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4F87" w14:textId="77777777" w:rsidR="005730E4" w:rsidRPr="002164BE" w:rsidRDefault="005730E4" w:rsidP="005730E4">
      <w:pPr>
        <w:pStyle w:val="TOCHeading"/>
      </w:pPr>
      <w:r w:rsidRPr="002164BE">
        <w:t>Contents</w:t>
      </w:r>
    </w:p>
    <w:p w14:paraId="2921CDF4" w14:textId="77777777" w:rsidR="005730E4" w:rsidRPr="002164BE" w:rsidRDefault="005730E4" w:rsidP="005730E4">
      <w:pPr>
        <w:pStyle w:val="TOC1"/>
        <w:tabs>
          <w:tab w:val="left" w:pos="1474"/>
        </w:tabs>
        <w:spacing w:before="0" w:after="240"/>
        <w:rPr>
          <w:b w:val="0"/>
          <w:bCs/>
        </w:rPr>
      </w:pPr>
      <w:r w:rsidRPr="002164BE">
        <w:rPr>
          <w:b w:val="0"/>
          <w:bCs/>
        </w:rPr>
        <w:t>Click on the section that you are interested in.</w:t>
      </w:r>
    </w:p>
    <w:p w14:paraId="10E6D04D" w14:textId="77777777" w:rsidR="00E4284C" w:rsidRPr="004276E9" w:rsidRDefault="005730E4">
      <w:pPr>
        <w:pStyle w:val="TOC1"/>
        <w:tabs>
          <w:tab w:val="left" w:pos="1474"/>
        </w:tabs>
        <w:rPr>
          <w:rFonts w:ascii="Calibri" w:hAnsi="Calibri"/>
          <w:b w:val="0"/>
          <w:noProof/>
          <w:sz w:val="22"/>
          <w:szCs w:val="22"/>
          <w:lang w:eastAsia="en-AU"/>
        </w:rPr>
      </w:pPr>
      <w:r w:rsidRPr="002164BE">
        <w:fldChar w:fldCharType="begin"/>
      </w:r>
      <w:r w:rsidRPr="002164BE">
        <w:instrText xml:space="preserve"> TOC \h \z \t "Heading 1,1,Indent 1,2" </w:instrText>
      </w:r>
      <w:r w:rsidRPr="002164BE">
        <w:fldChar w:fldCharType="separate"/>
      </w:r>
      <w:hyperlink w:anchor="_Toc35340653" w:history="1">
        <w:r w:rsidR="00E4284C" w:rsidRPr="00A81918">
          <w:rPr>
            <w:rStyle w:val="Hyperlink"/>
            <w:noProof/>
          </w:rPr>
          <w:t>1</w:t>
        </w:r>
        <w:r w:rsidR="00E4284C" w:rsidRPr="004276E9">
          <w:rPr>
            <w:rFonts w:ascii="Calibri" w:hAnsi="Calibri"/>
            <w:b w:val="0"/>
            <w:noProof/>
            <w:sz w:val="22"/>
            <w:szCs w:val="22"/>
            <w:lang w:eastAsia="en-AU"/>
          </w:rPr>
          <w:tab/>
        </w:r>
        <w:r w:rsidR="00E4284C" w:rsidRPr="00A81918">
          <w:rPr>
            <w:rStyle w:val="Hyperlink"/>
            <w:noProof/>
          </w:rPr>
          <w:t>About the Telstra Locator service section</w:t>
        </w:r>
        <w:r w:rsidR="00E4284C">
          <w:rPr>
            <w:noProof/>
            <w:webHidden/>
          </w:rPr>
          <w:tab/>
        </w:r>
        <w:r w:rsidR="00E4284C">
          <w:rPr>
            <w:noProof/>
            <w:webHidden/>
          </w:rPr>
          <w:fldChar w:fldCharType="begin"/>
        </w:r>
        <w:r w:rsidR="00E4284C">
          <w:rPr>
            <w:noProof/>
            <w:webHidden/>
          </w:rPr>
          <w:instrText xml:space="preserve"> PAGEREF _Toc35340653 \h </w:instrText>
        </w:r>
        <w:r w:rsidR="00E4284C">
          <w:rPr>
            <w:noProof/>
            <w:webHidden/>
          </w:rPr>
        </w:r>
        <w:r w:rsidR="00E4284C">
          <w:rPr>
            <w:noProof/>
            <w:webHidden/>
          </w:rPr>
          <w:fldChar w:fldCharType="separate"/>
        </w:r>
        <w:r w:rsidR="007D52A4">
          <w:rPr>
            <w:noProof/>
            <w:webHidden/>
          </w:rPr>
          <w:t>2</w:t>
        </w:r>
        <w:r w:rsidR="00E4284C">
          <w:rPr>
            <w:noProof/>
            <w:webHidden/>
          </w:rPr>
          <w:fldChar w:fldCharType="end"/>
        </w:r>
      </w:hyperlink>
    </w:p>
    <w:p w14:paraId="01D1D878" w14:textId="77777777" w:rsidR="00E4284C" w:rsidRPr="004276E9" w:rsidRDefault="00667715">
      <w:pPr>
        <w:pStyle w:val="TOC2"/>
        <w:rPr>
          <w:rFonts w:ascii="Calibri" w:hAnsi="Calibri"/>
          <w:noProof/>
          <w:sz w:val="22"/>
          <w:szCs w:val="22"/>
          <w:lang w:eastAsia="en-AU"/>
        </w:rPr>
      </w:pPr>
      <w:hyperlink w:anchor="_Toc35340654" w:history="1">
        <w:r w:rsidR="00E4284C" w:rsidRPr="00A81918">
          <w:rPr>
            <w:rStyle w:val="Hyperlink"/>
            <w:noProof/>
          </w:rPr>
          <w:t>Our Customer Terms</w:t>
        </w:r>
        <w:r w:rsidR="00E4284C">
          <w:rPr>
            <w:noProof/>
            <w:webHidden/>
          </w:rPr>
          <w:tab/>
        </w:r>
        <w:r w:rsidR="00E4284C">
          <w:rPr>
            <w:noProof/>
            <w:webHidden/>
          </w:rPr>
          <w:fldChar w:fldCharType="begin"/>
        </w:r>
        <w:r w:rsidR="00E4284C">
          <w:rPr>
            <w:noProof/>
            <w:webHidden/>
          </w:rPr>
          <w:instrText xml:space="preserve"> PAGEREF _Toc35340654 \h </w:instrText>
        </w:r>
        <w:r w:rsidR="00E4284C">
          <w:rPr>
            <w:noProof/>
            <w:webHidden/>
          </w:rPr>
        </w:r>
        <w:r w:rsidR="00E4284C">
          <w:rPr>
            <w:noProof/>
            <w:webHidden/>
          </w:rPr>
          <w:fldChar w:fldCharType="separate"/>
        </w:r>
        <w:r w:rsidR="007D52A4">
          <w:rPr>
            <w:noProof/>
            <w:webHidden/>
          </w:rPr>
          <w:t>2</w:t>
        </w:r>
        <w:r w:rsidR="00E4284C">
          <w:rPr>
            <w:noProof/>
            <w:webHidden/>
          </w:rPr>
          <w:fldChar w:fldCharType="end"/>
        </w:r>
      </w:hyperlink>
    </w:p>
    <w:p w14:paraId="6A6A1370" w14:textId="77777777" w:rsidR="00E4284C" w:rsidRPr="004276E9" w:rsidRDefault="00667715">
      <w:pPr>
        <w:pStyle w:val="TOC2"/>
        <w:rPr>
          <w:rFonts w:ascii="Calibri" w:hAnsi="Calibri"/>
          <w:noProof/>
          <w:sz w:val="22"/>
          <w:szCs w:val="22"/>
          <w:lang w:eastAsia="en-AU"/>
        </w:rPr>
      </w:pPr>
      <w:hyperlink w:anchor="_Toc35340655" w:history="1">
        <w:r w:rsidR="00E4284C" w:rsidRPr="00A81918">
          <w:rPr>
            <w:rStyle w:val="Hyperlink"/>
            <w:noProof/>
          </w:rPr>
          <w:t>Inconsistencies</w:t>
        </w:r>
        <w:r w:rsidR="00E4284C">
          <w:rPr>
            <w:noProof/>
            <w:webHidden/>
          </w:rPr>
          <w:tab/>
        </w:r>
        <w:r w:rsidR="00E4284C">
          <w:rPr>
            <w:noProof/>
            <w:webHidden/>
          </w:rPr>
          <w:fldChar w:fldCharType="begin"/>
        </w:r>
        <w:r w:rsidR="00E4284C">
          <w:rPr>
            <w:noProof/>
            <w:webHidden/>
          </w:rPr>
          <w:instrText xml:space="preserve"> PAGEREF _Toc35340655 \h </w:instrText>
        </w:r>
        <w:r w:rsidR="00E4284C">
          <w:rPr>
            <w:noProof/>
            <w:webHidden/>
          </w:rPr>
        </w:r>
        <w:r w:rsidR="00E4284C">
          <w:rPr>
            <w:noProof/>
            <w:webHidden/>
          </w:rPr>
          <w:fldChar w:fldCharType="separate"/>
        </w:r>
        <w:r w:rsidR="007D52A4">
          <w:rPr>
            <w:noProof/>
            <w:webHidden/>
          </w:rPr>
          <w:t>2</w:t>
        </w:r>
        <w:r w:rsidR="00E4284C">
          <w:rPr>
            <w:noProof/>
            <w:webHidden/>
          </w:rPr>
          <w:fldChar w:fldCharType="end"/>
        </w:r>
      </w:hyperlink>
    </w:p>
    <w:p w14:paraId="0278911A" w14:textId="77777777" w:rsidR="00E4284C" w:rsidRPr="004276E9" w:rsidRDefault="00667715">
      <w:pPr>
        <w:pStyle w:val="TOC1"/>
        <w:tabs>
          <w:tab w:val="left" w:pos="1474"/>
        </w:tabs>
        <w:rPr>
          <w:rFonts w:ascii="Calibri" w:hAnsi="Calibri"/>
          <w:b w:val="0"/>
          <w:noProof/>
          <w:sz w:val="22"/>
          <w:szCs w:val="22"/>
          <w:lang w:eastAsia="en-AU"/>
        </w:rPr>
      </w:pPr>
      <w:hyperlink w:anchor="_Toc35340656" w:history="1">
        <w:r w:rsidR="00E4284C" w:rsidRPr="00A81918">
          <w:rPr>
            <w:rStyle w:val="Hyperlink"/>
            <w:noProof/>
          </w:rPr>
          <w:t>2</w:t>
        </w:r>
        <w:r w:rsidR="00E4284C" w:rsidRPr="004276E9">
          <w:rPr>
            <w:rFonts w:ascii="Calibri" w:hAnsi="Calibri"/>
            <w:b w:val="0"/>
            <w:noProof/>
            <w:sz w:val="22"/>
            <w:szCs w:val="22"/>
            <w:lang w:eastAsia="en-AU"/>
          </w:rPr>
          <w:tab/>
        </w:r>
        <w:r w:rsidR="00E4284C" w:rsidRPr="00A81918">
          <w:rPr>
            <w:rStyle w:val="Hyperlink"/>
            <w:noProof/>
          </w:rPr>
          <w:t>About the Service</w:t>
        </w:r>
        <w:r w:rsidR="00E4284C">
          <w:rPr>
            <w:noProof/>
            <w:webHidden/>
          </w:rPr>
          <w:tab/>
        </w:r>
        <w:r w:rsidR="00E4284C">
          <w:rPr>
            <w:noProof/>
            <w:webHidden/>
          </w:rPr>
          <w:fldChar w:fldCharType="begin"/>
        </w:r>
        <w:r w:rsidR="00E4284C">
          <w:rPr>
            <w:noProof/>
            <w:webHidden/>
          </w:rPr>
          <w:instrText xml:space="preserve"> PAGEREF _Toc35340656 \h </w:instrText>
        </w:r>
        <w:r w:rsidR="00E4284C">
          <w:rPr>
            <w:noProof/>
            <w:webHidden/>
          </w:rPr>
        </w:r>
        <w:r w:rsidR="00E4284C">
          <w:rPr>
            <w:noProof/>
            <w:webHidden/>
          </w:rPr>
          <w:fldChar w:fldCharType="separate"/>
        </w:r>
        <w:r w:rsidR="007D52A4">
          <w:rPr>
            <w:noProof/>
            <w:webHidden/>
          </w:rPr>
          <w:t>2</w:t>
        </w:r>
        <w:r w:rsidR="00E4284C">
          <w:rPr>
            <w:noProof/>
            <w:webHidden/>
          </w:rPr>
          <w:fldChar w:fldCharType="end"/>
        </w:r>
      </w:hyperlink>
    </w:p>
    <w:p w14:paraId="66633BA7" w14:textId="77777777" w:rsidR="00E4284C" w:rsidRPr="004276E9" w:rsidRDefault="00667715">
      <w:pPr>
        <w:pStyle w:val="TOC2"/>
        <w:rPr>
          <w:rFonts w:ascii="Calibri" w:hAnsi="Calibri"/>
          <w:noProof/>
          <w:sz w:val="22"/>
          <w:szCs w:val="22"/>
          <w:lang w:eastAsia="en-AU"/>
        </w:rPr>
      </w:pPr>
      <w:hyperlink w:anchor="_Toc35340657" w:history="1">
        <w:r w:rsidR="00E4284C" w:rsidRPr="00A81918">
          <w:rPr>
            <w:rStyle w:val="Hyperlink"/>
            <w:noProof/>
          </w:rPr>
          <w:t>What is the Service?</w:t>
        </w:r>
        <w:r w:rsidR="00E4284C">
          <w:rPr>
            <w:noProof/>
            <w:webHidden/>
          </w:rPr>
          <w:tab/>
        </w:r>
        <w:r w:rsidR="00E4284C">
          <w:rPr>
            <w:noProof/>
            <w:webHidden/>
          </w:rPr>
          <w:fldChar w:fldCharType="begin"/>
        </w:r>
        <w:r w:rsidR="00E4284C">
          <w:rPr>
            <w:noProof/>
            <w:webHidden/>
          </w:rPr>
          <w:instrText xml:space="preserve"> PAGEREF _Toc35340657 \h </w:instrText>
        </w:r>
        <w:r w:rsidR="00E4284C">
          <w:rPr>
            <w:noProof/>
            <w:webHidden/>
          </w:rPr>
        </w:r>
        <w:r w:rsidR="00E4284C">
          <w:rPr>
            <w:noProof/>
            <w:webHidden/>
          </w:rPr>
          <w:fldChar w:fldCharType="separate"/>
        </w:r>
        <w:r w:rsidR="007D52A4">
          <w:rPr>
            <w:noProof/>
            <w:webHidden/>
          </w:rPr>
          <w:t>2</w:t>
        </w:r>
        <w:r w:rsidR="00E4284C">
          <w:rPr>
            <w:noProof/>
            <w:webHidden/>
          </w:rPr>
          <w:fldChar w:fldCharType="end"/>
        </w:r>
      </w:hyperlink>
    </w:p>
    <w:p w14:paraId="07F47221" w14:textId="77777777" w:rsidR="00E4284C" w:rsidRPr="004276E9" w:rsidRDefault="00667715">
      <w:pPr>
        <w:pStyle w:val="TOC2"/>
        <w:rPr>
          <w:rFonts w:ascii="Calibri" w:hAnsi="Calibri"/>
          <w:noProof/>
          <w:sz w:val="22"/>
          <w:szCs w:val="22"/>
          <w:lang w:eastAsia="en-AU"/>
        </w:rPr>
      </w:pPr>
      <w:hyperlink w:anchor="_Toc35340658" w:history="1">
        <w:r w:rsidR="00E4284C" w:rsidRPr="00A81918">
          <w:rPr>
            <w:rStyle w:val="Hyperlink"/>
            <w:noProof/>
          </w:rPr>
          <w:t>Components of the Service</w:t>
        </w:r>
        <w:r w:rsidR="00E4284C">
          <w:rPr>
            <w:noProof/>
            <w:webHidden/>
          </w:rPr>
          <w:tab/>
        </w:r>
        <w:r w:rsidR="00E4284C">
          <w:rPr>
            <w:noProof/>
            <w:webHidden/>
          </w:rPr>
          <w:fldChar w:fldCharType="begin"/>
        </w:r>
        <w:r w:rsidR="00E4284C">
          <w:rPr>
            <w:noProof/>
            <w:webHidden/>
          </w:rPr>
          <w:instrText xml:space="preserve"> PAGEREF _Toc35340658 \h </w:instrText>
        </w:r>
        <w:r w:rsidR="00E4284C">
          <w:rPr>
            <w:noProof/>
            <w:webHidden/>
          </w:rPr>
        </w:r>
        <w:r w:rsidR="00E4284C">
          <w:rPr>
            <w:noProof/>
            <w:webHidden/>
          </w:rPr>
          <w:fldChar w:fldCharType="separate"/>
        </w:r>
        <w:r w:rsidR="007D52A4">
          <w:rPr>
            <w:noProof/>
            <w:webHidden/>
          </w:rPr>
          <w:t>2</w:t>
        </w:r>
        <w:r w:rsidR="00E4284C">
          <w:rPr>
            <w:noProof/>
            <w:webHidden/>
          </w:rPr>
          <w:fldChar w:fldCharType="end"/>
        </w:r>
      </w:hyperlink>
    </w:p>
    <w:p w14:paraId="47CB1B27" w14:textId="77777777" w:rsidR="00E4284C" w:rsidRPr="004276E9" w:rsidRDefault="00667715">
      <w:pPr>
        <w:pStyle w:val="TOC2"/>
        <w:rPr>
          <w:rFonts w:ascii="Calibri" w:hAnsi="Calibri"/>
          <w:noProof/>
          <w:sz w:val="22"/>
          <w:szCs w:val="22"/>
          <w:lang w:eastAsia="en-AU"/>
        </w:rPr>
      </w:pPr>
      <w:hyperlink w:anchor="_Toc35340659" w:history="1">
        <w:r w:rsidR="00E4284C" w:rsidRPr="00A81918">
          <w:rPr>
            <w:rStyle w:val="Hyperlink"/>
            <w:noProof/>
          </w:rPr>
          <w:t>Eligibility</w:t>
        </w:r>
        <w:r w:rsidR="00E4284C">
          <w:rPr>
            <w:noProof/>
            <w:webHidden/>
          </w:rPr>
          <w:tab/>
        </w:r>
        <w:r w:rsidR="00E4284C">
          <w:rPr>
            <w:noProof/>
            <w:webHidden/>
          </w:rPr>
          <w:fldChar w:fldCharType="begin"/>
        </w:r>
        <w:r w:rsidR="00E4284C">
          <w:rPr>
            <w:noProof/>
            <w:webHidden/>
          </w:rPr>
          <w:instrText xml:space="preserve"> PAGEREF _Toc35340659 \h </w:instrText>
        </w:r>
        <w:r w:rsidR="00E4284C">
          <w:rPr>
            <w:noProof/>
            <w:webHidden/>
          </w:rPr>
        </w:r>
        <w:r w:rsidR="00E4284C">
          <w:rPr>
            <w:noProof/>
            <w:webHidden/>
          </w:rPr>
          <w:fldChar w:fldCharType="separate"/>
        </w:r>
        <w:r w:rsidR="007D52A4">
          <w:rPr>
            <w:noProof/>
            <w:webHidden/>
          </w:rPr>
          <w:t>3</w:t>
        </w:r>
        <w:r w:rsidR="00E4284C">
          <w:rPr>
            <w:noProof/>
            <w:webHidden/>
          </w:rPr>
          <w:fldChar w:fldCharType="end"/>
        </w:r>
      </w:hyperlink>
    </w:p>
    <w:p w14:paraId="55DD85BA" w14:textId="77777777" w:rsidR="00E4284C" w:rsidRPr="004276E9" w:rsidRDefault="00667715">
      <w:pPr>
        <w:pStyle w:val="TOC2"/>
        <w:rPr>
          <w:rFonts w:ascii="Calibri" w:hAnsi="Calibri"/>
          <w:noProof/>
          <w:sz w:val="22"/>
          <w:szCs w:val="22"/>
          <w:lang w:eastAsia="en-AU"/>
        </w:rPr>
      </w:pPr>
      <w:hyperlink w:anchor="_Toc35340660" w:history="1">
        <w:r w:rsidR="00E4284C" w:rsidRPr="00A81918">
          <w:rPr>
            <w:rStyle w:val="Hyperlink"/>
            <w:noProof/>
          </w:rPr>
          <w:t>Availability</w:t>
        </w:r>
        <w:r w:rsidR="00E4284C">
          <w:rPr>
            <w:noProof/>
            <w:webHidden/>
          </w:rPr>
          <w:tab/>
        </w:r>
        <w:r w:rsidR="00E4284C">
          <w:rPr>
            <w:noProof/>
            <w:webHidden/>
          </w:rPr>
          <w:fldChar w:fldCharType="begin"/>
        </w:r>
        <w:r w:rsidR="00E4284C">
          <w:rPr>
            <w:noProof/>
            <w:webHidden/>
          </w:rPr>
          <w:instrText xml:space="preserve"> PAGEREF _Toc35340660 \h </w:instrText>
        </w:r>
        <w:r w:rsidR="00E4284C">
          <w:rPr>
            <w:noProof/>
            <w:webHidden/>
          </w:rPr>
        </w:r>
        <w:r w:rsidR="00E4284C">
          <w:rPr>
            <w:noProof/>
            <w:webHidden/>
          </w:rPr>
          <w:fldChar w:fldCharType="separate"/>
        </w:r>
        <w:r w:rsidR="007D52A4">
          <w:rPr>
            <w:noProof/>
            <w:webHidden/>
          </w:rPr>
          <w:t>3</w:t>
        </w:r>
        <w:r w:rsidR="00E4284C">
          <w:rPr>
            <w:noProof/>
            <w:webHidden/>
          </w:rPr>
          <w:fldChar w:fldCharType="end"/>
        </w:r>
      </w:hyperlink>
    </w:p>
    <w:p w14:paraId="2E601341" w14:textId="77777777" w:rsidR="00E4284C" w:rsidRPr="004276E9" w:rsidRDefault="00667715">
      <w:pPr>
        <w:pStyle w:val="TOC2"/>
        <w:rPr>
          <w:rFonts w:ascii="Calibri" w:hAnsi="Calibri"/>
          <w:noProof/>
          <w:sz w:val="22"/>
          <w:szCs w:val="22"/>
          <w:lang w:eastAsia="en-AU"/>
        </w:rPr>
      </w:pPr>
      <w:hyperlink w:anchor="_Toc35340661" w:history="1">
        <w:r w:rsidR="00E4284C" w:rsidRPr="00A81918">
          <w:rPr>
            <w:rStyle w:val="Hyperlink"/>
            <w:noProof/>
          </w:rPr>
          <w:t>Using the Service</w:t>
        </w:r>
        <w:r w:rsidR="00E4284C">
          <w:rPr>
            <w:noProof/>
            <w:webHidden/>
          </w:rPr>
          <w:tab/>
        </w:r>
        <w:r w:rsidR="00E4284C">
          <w:rPr>
            <w:noProof/>
            <w:webHidden/>
          </w:rPr>
          <w:fldChar w:fldCharType="begin"/>
        </w:r>
        <w:r w:rsidR="00E4284C">
          <w:rPr>
            <w:noProof/>
            <w:webHidden/>
          </w:rPr>
          <w:instrText xml:space="preserve"> PAGEREF _Toc35340661 \h </w:instrText>
        </w:r>
        <w:r w:rsidR="00E4284C">
          <w:rPr>
            <w:noProof/>
            <w:webHidden/>
          </w:rPr>
        </w:r>
        <w:r w:rsidR="00E4284C">
          <w:rPr>
            <w:noProof/>
            <w:webHidden/>
          </w:rPr>
          <w:fldChar w:fldCharType="separate"/>
        </w:r>
        <w:r w:rsidR="007D52A4">
          <w:rPr>
            <w:noProof/>
            <w:webHidden/>
          </w:rPr>
          <w:t>4</w:t>
        </w:r>
        <w:r w:rsidR="00E4284C">
          <w:rPr>
            <w:noProof/>
            <w:webHidden/>
          </w:rPr>
          <w:fldChar w:fldCharType="end"/>
        </w:r>
      </w:hyperlink>
    </w:p>
    <w:p w14:paraId="36CF608F" w14:textId="77777777" w:rsidR="00E4284C" w:rsidRPr="004276E9" w:rsidRDefault="00667715">
      <w:pPr>
        <w:pStyle w:val="TOC1"/>
        <w:tabs>
          <w:tab w:val="left" w:pos="1474"/>
        </w:tabs>
        <w:rPr>
          <w:rFonts w:ascii="Calibri" w:hAnsi="Calibri"/>
          <w:b w:val="0"/>
          <w:noProof/>
          <w:sz w:val="22"/>
          <w:szCs w:val="22"/>
          <w:lang w:eastAsia="en-AU"/>
        </w:rPr>
      </w:pPr>
      <w:hyperlink w:anchor="_Toc35340662" w:history="1">
        <w:r w:rsidR="00E4284C" w:rsidRPr="00A81918">
          <w:rPr>
            <w:rStyle w:val="Hyperlink"/>
            <w:noProof/>
          </w:rPr>
          <w:t>3</w:t>
        </w:r>
        <w:r w:rsidR="00E4284C" w:rsidRPr="004276E9">
          <w:rPr>
            <w:rFonts w:ascii="Calibri" w:hAnsi="Calibri"/>
            <w:b w:val="0"/>
            <w:noProof/>
            <w:sz w:val="22"/>
            <w:szCs w:val="22"/>
            <w:lang w:eastAsia="en-AU"/>
          </w:rPr>
          <w:tab/>
        </w:r>
        <w:r w:rsidR="00E4284C" w:rsidRPr="00A81918">
          <w:rPr>
            <w:rStyle w:val="Hyperlink"/>
            <w:noProof/>
          </w:rPr>
          <w:t>Telstra Locator App</w:t>
        </w:r>
        <w:r w:rsidR="00E4284C">
          <w:rPr>
            <w:noProof/>
            <w:webHidden/>
          </w:rPr>
          <w:tab/>
        </w:r>
        <w:r w:rsidR="00E4284C">
          <w:rPr>
            <w:noProof/>
            <w:webHidden/>
          </w:rPr>
          <w:fldChar w:fldCharType="begin"/>
        </w:r>
        <w:r w:rsidR="00E4284C">
          <w:rPr>
            <w:noProof/>
            <w:webHidden/>
          </w:rPr>
          <w:instrText xml:space="preserve"> PAGEREF _Toc35340662 \h </w:instrText>
        </w:r>
        <w:r w:rsidR="00E4284C">
          <w:rPr>
            <w:noProof/>
            <w:webHidden/>
          </w:rPr>
        </w:r>
        <w:r w:rsidR="00E4284C">
          <w:rPr>
            <w:noProof/>
            <w:webHidden/>
          </w:rPr>
          <w:fldChar w:fldCharType="separate"/>
        </w:r>
        <w:r w:rsidR="007D52A4">
          <w:rPr>
            <w:noProof/>
            <w:webHidden/>
          </w:rPr>
          <w:t>4</w:t>
        </w:r>
        <w:r w:rsidR="00E4284C">
          <w:rPr>
            <w:noProof/>
            <w:webHidden/>
          </w:rPr>
          <w:fldChar w:fldCharType="end"/>
        </w:r>
      </w:hyperlink>
    </w:p>
    <w:p w14:paraId="4CB80D6A" w14:textId="77777777" w:rsidR="00E4284C" w:rsidRPr="004276E9" w:rsidRDefault="00667715">
      <w:pPr>
        <w:pStyle w:val="TOC1"/>
        <w:tabs>
          <w:tab w:val="left" w:pos="1474"/>
        </w:tabs>
        <w:rPr>
          <w:rFonts w:ascii="Calibri" w:hAnsi="Calibri"/>
          <w:b w:val="0"/>
          <w:noProof/>
          <w:sz w:val="22"/>
          <w:szCs w:val="22"/>
          <w:lang w:eastAsia="en-AU"/>
        </w:rPr>
      </w:pPr>
      <w:hyperlink w:anchor="_Toc35340663" w:history="1">
        <w:r w:rsidR="00E4284C" w:rsidRPr="00A81918">
          <w:rPr>
            <w:rStyle w:val="Hyperlink"/>
            <w:noProof/>
          </w:rPr>
          <w:t>4</w:t>
        </w:r>
        <w:r w:rsidR="00E4284C" w:rsidRPr="004276E9">
          <w:rPr>
            <w:rFonts w:ascii="Calibri" w:hAnsi="Calibri"/>
            <w:b w:val="0"/>
            <w:noProof/>
            <w:sz w:val="22"/>
            <w:szCs w:val="22"/>
            <w:lang w:eastAsia="en-AU"/>
          </w:rPr>
          <w:tab/>
        </w:r>
        <w:r w:rsidR="00E4284C" w:rsidRPr="00A81918">
          <w:rPr>
            <w:rStyle w:val="Hyperlink"/>
            <w:noProof/>
          </w:rPr>
          <w:t>Telstra Locator Tags and Accessories</w:t>
        </w:r>
        <w:r w:rsidR="00E4284C">
          <w:rPr>
            <w:noProof/>
            <w:webHidden/>
          </w:rPr>
          <w:tab/>
        </w:r>
        <w:r w:rsidR="00E4284C">
          <w:rPr>
            <w:noProof/>
            <w:webHidden/>
          </w:rPr>
          <w:fldChar w:fldCharType="begin"/>
        </w:r>
        <w:r w:rsidR="00E4284C">
          <w:rPr>
            <w:noProof/>
            <w:webHidden/>
          </w:rPr>
          <w:instrText xml:space="preserve"> PAGEREF _Toc35340663 \h </w:instrText>
        </w:r>
        <w:r w:rsidR="00E4284C">
          <w:rPr>
            <w:noProof/>
            <w:webHidden/>
          </w:rPr>
        </w:r>
        <w:r w:rsidR="00E4284C">
          <w:rPr>
            <w:noProof/>
            <w:webHidden/>
          </w:rPr>
          <w:fldChar w:fldCharType="separate"/>
        </w:r>
        <w:r w:rsidR="007D52A4">
          <w:rPr>
            <w:noProof/>
            <w:webHidden/>
          </w:rPr>
          <w:t>5</w:t>
        </w:r>
        <w:r w:rsidR="00E4284C">
          <w:rPr>
            <w:noProof/>
            <w:webHidden/>
          </w:rPr>
          <w:fldChar w:fldCharType="end"/>
        </w:r>
      </w:hyperlink>
    </w:p>
    <w:p w14:paraId="4BE76F94" w14:textId="77777777" w:rsidR="00E4284C" w:rsidRPr="004276E9" w:rsidRDefault="00667715">
      <w:pPr>
        <w:pStyle w:val="TOC2"/>
        <w:rPr>
          <w:rFonts w:ascii="Calibri" w:hAnsi="Calibri"/>
          <w:noProof/>
          <w:sz w:val="22"/>
          <w:szCs w:val="22"/>
          <w:lang w:eastAsia="en-AU"/>
        </w:rPr>
      </w:pPr>
      <w:hyperlink w:anchor="_Toc35340664" w:history="1">
        <w:r w:rsidR="00E4284C" w:rsidRPr="00A81918">
          <w:rPr>
            <w:rStyle w:val="Hyperlink"/>
            <w:noProof/>
          </w:rPr>
          <w:t>Warranty</w:t>
        </w:r>
        <w:r w:rsidR="00E4284C">
          <w:rPr>
            <w:noProof/>
            <w:webHidden/>
          </w:rPr>
          <w:tab/>
        </w:r>
        <w:r w:rsidR="00E4284C">
          <w:rPr>
            <w:noProof/>
            <w:webHidden/>
          </w:rPr>
          <w:fldChar w:fldCharType="begin"/>
        </w:r>
        <w:r w:rsidR="00E4284C">
          <w:rPr>
            <w:noProof/>
            <w:webHidden/>
          </w:rPr>
          <w:instrText xml:space="preserve"> PAGEREF _Toc35340664 \h </w:instrText>
        </w:r>
        <w:r w:rsidR="00E4284C">
          <w:rPr>
            <w:noProof/>
            <w:webHidden/>
          </w:rPr>
        </w:r>
        <w:r w:rsidR="00E4284C">
          <w:rPr>
            <w:noProof/>
            <w:webHidden/>
          </w:rPr>
          <w:fldChar w:fldCharType="separate"/>
        </w:r>
        <w:r w:rsidR="007D52A4">
          <w:rPr>
            <w:noProof/>
            <w:webHidden/>
          </w:rPr>
          <w:t>5</w:t>
        </w:r>
        <w:r w:rsidR="00E4284C">
          <w:rPr>
            <w:noProof/>
            <w:webHidden/>
          </w:rPr>
          <w:fldChar w:fldCharType="end"/>
        </w:r>
      </w:hyperlink>
    </w:p>
    <w:p w14:paraId="08B052F7" w14:textId="77777777" w:rsidR="00E4284C" w:rsidRPr="004276E9" w:rsidRDefault="00667715">
      <w:pPr>
        <w:pStyle w:val="TOC1"/>
        <w:tabs>
          <w:tab w:val="left" w:pos="1474"/>
        </w:tabs>
        <w:rPr>
          <w:rFonts w:ascii="Calibri" w:hAnsi="Calibri"/>
          <w:b w:val="0"/>
          <w:noProof/>
          <w:sz w:val="22"/>
          <w:szCs w:val="22"/>
          <w:lang w:eastAsia="en-AU"/>
        </w:rPr>
      </w:pPr>
      <w:hyperlink w:anchor="_Toc35340665" w:history="1">
        <w:r w:rsidR="00E4284C" w:rsidRPr="00A81918">
          <w:rPr>
            <w:rStyle w:val="Hyperlink"/>
            <w:noProof/>
          </w:rPr>
          <w:t>5</w:t>
        </w:r>
        <w:r w:rsidR="00E4284C" w:rsidRPr="004276E9">
          <w:rPr>
            <w:rFonts w:ascii="Calibri" w:hAnsi="Calibri"/>
            <w:b w:val="0"/>
            <w:noProof/>
            <w:sz w:val="22"/>
            <w:szCs w:val="22"/>
            <w:lang w:eastAsia="en-AU"/>
          </w:rPr>
          <w:tab/>
        </w:r>
        <w:r w:rsidR="00E4284C" w:rsidRPr="00A81918">
          <w:rPr>
            <w:rStyle w:val="Hyperlink"/>
            <w:noProof/>
          </w:rPr>
          <w:t>Zones and Notifications – Wi-Fi Tags, Smartphones and Tablets</w:t>
        </w:r>
        <w:r w:rsidR="00E4284C">
          <w:rPr>
            <w:noProof/>
            <w:webHidden/>
          </w:rPr>
          <w:tab/>
        </w:r>
        <w:r w:rsidR="00E4284C">
          <w:rPr>
            <w:noProof/>
            <w:webHidden/>
          </w:rPr>
          <w:fldChar w:fldCharType="begin"/>
        </w:r>
        <w:r w:rsidR="00E4284C">
          <w:rPr>
            <w:noProof/>
            <w:webHidden/>
          </w:rPr>
          <w:instrText xml:space="preserve"> PAGEREF _Toc35340665 \h </w:instrText>
        </w:r>
        <w:r w:rsidR="00E4284C">
          <w:rPr>
            <w:noProof/>
            <w:webHidden/>
          </w:rPr>
        </w:r>
        <w:r w:rsidR="00E4284C">
          <w:rPr>
            <w:noProof/>
            <w:webHidden/>
          </w:rPr>
          <w:fldChar w:fldCharType="separate"/>
        </w:r>
        <w:r w:rsidR="007D52A4">
          <w:rPr>
            <w:noProof/>
            <w:webHidden/>
          </w:rPr>
          <w:t>5</w:t>
        </w:r>
        <w:r w:rsidR="00E4284C">
          <w:rPr>
            <w:noProof/>
            <w:webHidden/>
          </w:rPr>
          <w:fldChar w:fldCharType="end"/>
        </w:r>
      </w:hyperlink>
    </w:p>
    <w:p w14:paraId="6F6B8B2B" w14:textId="77777777" w:rsidR="00E4284C" w:rsidRPr="004276E9" w:rsidRDefault="00667715">
      <w:pPr>
        <w:pStyle w:val="TOC1"/>
        <w:tabs>
          <w:tab w:val="left" w:pos="1474"/>
        </w:tabs>
        <w:rPr>
          <w:rFonts w:ascii="Calibri" w:hAnsi="Calibri"/>
          <w:b w:val="0"/>
          <w:noProof/>
          <w:sz w:val="22"/>
          <w:szCs w:val="22"/>
          <w:lang w:eastAsia="en-AU"/>
        </w:rPr>
      </w:pPr>
      <w:hyperlink w:anchor="_Toc35340666" w:history="1">
        <w:r w:rsidR="00E4284C" w:rsidRPr="00A81918">
          <w:rPr>
            <w:rStyle w:val="Hyperlink"/>
            <w:noProof/>
          </w:rPr>
          <w:t>6</w:t>
        </w:r>
        <w:r w:rsidR="00E4284C" w:rsidRPr="004276E9">
          <w:rPr>
            <w:rFonts w:ascii="Calibri" w:hAnsi="Calibri"/>
            <w:b w:val="0"/>
            <w:noProof/>
            <w:sz w:val="22"/>
            <w:szCs w:val="22"/>
            <w:lang w:eastAsia="en-AU"/>
          </w:rPr>
          <w:tab/>
        </w:r>
        <w:r w:rsidR="00E4284C" w:rsidRPr="00A81918">
          <w:rPr>
            <w:rStyle w:val="Hyperlink"/>
            <w:noProof/>
          </w:rPr>
          <w:t>Help desk</w:t>
        </w:r>
        <w:r w:rsidR="00E4284C">
          <w:rPr>
            <w:noProof/>
            <w:webHidden/>
          </w:rPr>
          <w:tab/>
        </w:r>
        <w:r w:rsidR="00E4284C">
          <w:rPr>
            <w:noProof/>
            <w:webHidden/>
          </w:rPr>
          <w:fldChar w:fldCharType="begin"/>
        </w:r>
        <w:r w:rsidR="00E4284C">
          <w:rPr>
            <w:noProof/>
            <w:webHidden/>
          </w:rPr>
          <w:instrText xml:space="preserve"> PAGEREF _Toc35340666 \h </w:instrText>
        </w:r>
        <w:r w:rsidR="00E4284C">
          <w:rPr>
            <w:noProof/>
            <w:webHidden/>
          </w:rPr>
        </w:r>
        <w:r w:rsidR="00E4284C">
          <w:rPr>
            <w:noProof/>
            <w:webHidden/>
          </w:rPr>
          <w:fldChar w:fldCharType="separate"/>
        </w:r>
        <w:r w:rsidR="007D52A4">
          <w:rPr>
            <w:noProof/>
            <w:webHidden/>
          </w:rPr>
          <w:t>6</w:t>
        </w:r>
        <w:r w:rsidR="00E4284C">
          <w:rPr>
            <w:noProof/>
            <w:webHidden/>
          </w:rPr>
          <w:fldChar w:fldCharType="end"/>
        </w:r>
      </w:hyperlink>
    </w:p>
    <w:p w14:paraId="0BC6EEBB" w14:textId="77777777" w:rsidR="00E4284C" w:rsidRPr="004276E9" w:rsidRDefault="00667715">
      <w:pPr>
        <w:pStyle w:val="TOC1"/>
        <w:tabs>
          <w:tab w:val="left" w:pos="1474"/>
        </w:tabs>
        <w:rPr>
          <w:rFonts w:ascii="Calibri" w:hAnsi="Calibri"/>
          <w:b w:val="0"/>
          <w:noProof/>
          <w:sz w:val="22"/>
          <w:szCs w:val="22"/>
          <w:lang w:eastAsia="en-AU"/>
        </w:rPr>
      </w:pPr>
      <w:hyperlink w:anchor="_Toc35340667" w:history="1">
        <w:r w:rsidR="00E4284C" w:rsidRPr="00A81918">
          <w:rPr>
            <w:rStyle w:val="Hyperlink"/>
            <w:noProof/>
          </w:rPr>
          <w:t>7</w:t>
        </w:r>
        <w:r w:rsidR="00E4284C" w:rsidRPr="004276E9">
          <w:rPr>
            <w:rFonts w:ascii="Calibri" w:hAnsi="Calibri"/>
            <w:b w:val="0"/>
            <w:noProof/>
            <w:sz w:val="22"/>
            <w:szCs w:val="22"/>
            <w:lang w:eastAsia="en-AU"/>
          </w:rPr>
          <w:tab/>
        </w:r>
        <w:r w:rsidR="00E4284C" w:rsidRPr="00A81918">
          <w:rPr>
            <w:rStyle w:val="Hyperlink"/>
            <w:noProof/>
          </w:rPr>
          <w:t>Your responsibilities and other obligations</w:t>
        </w:r>
        <w:r w:rsidR="00E4284C">
          <w:rPr>
            <w:noProof/>
            <w:webHidden/>
          </w:rPr>
          <w:tab/>
        </w:r>
        <w:r w:rsidR="00E4284C">
          <w:rPr>
            <w:noProof/>
            <w:webHidden/>
          </w:rPr>
          <w:fldChar w:fldCharType="begin"/>
        </w:r>
        <w:r w:rsidR="00E4284C">
          <w:rPr>
            <w:noProof/>
            <w:webHidden/>
          </w:rPr>
          <w:instrText xml:space="preserve"> PAGEREF _Toc35340667 \h </w:instrText>
        </w:r>
        <w:r w:rsidR="00E4284C">
          <w:rPr>
            <w:noProof/>
            <w:webHidden/>
          </w:rPr>
        </w:r>
        <w:r w:rsidR="00E4284C">
          <w:rPr>
            <w:noProof/>
            <w:webHidden/>
          </w:rPr>
          <w:fldChar w:fldCharType="separate"/>
        </w:r>
        <w:r w:rsidR="007D52A4">
          <w:rPr>
            <w:noProof/>
            <w:webHidden/>
          </w:rPr>
          <w:t>6</w:t>
        </w:r>
        <w:r w:rsidR="00E4284C">
          <w:rPr>
            <w:noProof/>
            <w:webHidden/>
          </w:rPr>
          <w:fldChar w:fldCharType="end"/>
        </w:r>
      </w:hyperlink>
    </w:p>
    <w:p w14:paraId="69C12405" w14:textId="77777777" w:rsidR="00E4284C" w:rsidRPr="004276E9" w:rsidRDefault="00667715">
      <w:pPr>
        <w:pStyle w:val="TOC1"/>
        <w:tabs>
          <w:tab w:val="left" w:pos="1474"/>
        </w:tabs>
        <w:rPr>
          <w:rFonts w:ascii="Calibri" w:hAnsi="Calibri"/>
          <w:b w:val="0"/>
          <w:noProof/>
          <w:sz w:val="22"/>
          <w:szCs w:val="22"/>
          <w:lang w:eastAsia="en-AU"/>
        </w:rPr>
      </w:pPr>
      <w:hyperlink w:anchor="_Toc35340668" w:history="1">
        <w:r w:rsidR="00E4284C" w:rsidRPr="00A81918">
          <w:rPr>
            <w:rStyle w:val="Hyperlink"/>
            <w:noProof/>
          </w:rPr>
          <w:t>8</w:t>
        </w:r>
        <w:r w:rsidR="00E4284C" w:rsidRPr="004276E9">
          <w:rPr>
            <w:rFonts w:ascii="Calibri" w:hAnsi="Calibri"/>
            <w:b w:val="0"/>
            <w:noProof/>
            <w:sz w:val="22"/>
            <w:szCs w:val="22"/>
            <w:lang w:eastAsia="en-AU"/>
          </w:rPr>
          <w:tab/>
        </w:r>
        <w:r w:rsidR="00E4284C" w:rsidRPr="00A81918">
          <w:rPr>
            <w:rStyle w:val="Hyperlink"/>
            <w:noProof/>
          </w:rPr>
          <w:t>Fees and charges</w:t>
        </w:r>
        <w:r w:rsidR="00E4284C">
          <w:rPr>
            <w:noProof/>
            <w:webHidden/>
          </w:rPr>
          <w:tab/>
        </w:r>
        <w:r w:rsidR="00E4284C">
          <w:rPr>
            <w:noProof/>
            <w:webHidden/>
          </w:rPr>
          <w:fldChar w:fldCharType="begin"/>
        </w:r>
        <w:r w:rsidR="00E4284C">
          <w:rPr>
            <w:noProof/>
            <w:webHidden/>
          </w:rPr>
          <w:instrText xml:space="preserve"> PAGEREF _Toc35340668 \h </w:instrText>
        </w:r>
        <w:r w:rsidR="00E4284C">
          <w:rPr>
            <w:noProof/>
            <w:webHidden/>
          </w:rPr>
        </w:r>
        <w:r w:rsidR="00E4284C">
          <w:rPr>
            <w:noProof/>
            <w:webHidden/>
          </w:rPr>
          <w:fldChar w:fldCharType="separate"/>
        </w:r>
        <w:r w:rsidR="007D52A4">
          <w:rPr>
            <w:noProof/>
            <w:webHidden/>
          </w:rPr>
          <w:t>7</w:t>
        </w:r>
        <w:r w:rsidR="00E4284C">
          <w:rPr>
            <w:noProof/>
            <w:webHidden/>
          </w:rPr>
          <w:fldChar w:fldCharType="end"/>
        </w:r>
      </w:hyperlink>
    </w:p>
    <w:p w14:paraId="318FB47A" w14:textId="77777777" w:rsidR="00E4284C" w:rsidRPr="004276E9" w:rsidRDefault="00667715">
      <w:pPr>
        <w:pStyle w:val="TOC2"/>
        <w:rPr>
          <w:rFonts w:ascii="Calibri" w:hAnsi="Calibri"/>
          <w:noProof/>
          <w:sz w:val="22"/>
          <w:szCs w:val="22"/>
          <w:lang w:eastAsia="en-AU"/>
        </w:rPr>
      </w:pPr>
      <w:hyperlink w:anchor="_Toc35340669" w:history="1">
        <w:r w:rsidR="00E4284C" w:rsidRPr="00A81918">
          <w:rPr>
            <w:rStyle w:val="Hyperlink"/>
            <w:noProof/>
          </w:rPr>
          <w:t>Non-payment</w:t>
        </w:r>
        <w:r w:rsidR="00E4284C">
          <w:rPr>
            <w:noProof/>
            <w:webHidden/>
          </w:rPr>
          <w:tab/>
        </w:r>
        <w:r w:rsidR="00E4284C">
          <w:rPr>
            <w:noProof/>
            <w:webHidden/>
          </w:rPr>
          <w:fldChar w:fldCharType="begin"/>
        </w:r>
        <w:r w:rsidR="00E4284C">
          <w:rPr>
            <w:noProof/>
            <w:webHidden/>
          </w:rPr>
          <w:instrText xml:space="preserve"> PAGEREF _Toc35340669 \h </w:instrText>
        </w:r>
        <w:r w:rsidR="00E4284C">
          <w:rPr>
            <w:noProof/>
            <w:webHidden/>
          </w:rPr>
        </w:r>
        <w:r w:rsidR="00E4284C">
          <w:rPr>
            <w:noProof/>
            <w:webHidden/>
          </w:rPr>
          <w:fldChar w:fldCharType="separate"/>
        </w:r>
        <w:r w:rsidR="007D52A4">
          <w:rPr>
            <w:noProof/>
            <w:webHidden/>
          </w:rPr>
          <w:t>8</w:t>
        </w:r>
        <w:r w:rsidR="00E4284C">
          <w:rPr>
            <w:noProof/>
            <w:webHidden/>
          </w:rPr>
          <w:fldChar w:fldCharType="end"/>
        </w:r>
      </w:hyperlink>
    </w:p>
    <w:p w14:paraId="710B6BEF" w14:textId="77777777" w:rsidR="00E4284C" w:rsidRPr="004276E9" w:rsidRDefault="00667715">
      <w:pPr>
        <w:pStyle w:val="TOC1"/>
        <w:tabs>
          <w:tab w:val="left" w:pos="1474"/>
        </w:tabs>
        <w:rPr>
          <w:rFonts w:ascii="Calibri" w:hAnsi="Calibri"/>
          <w:b w:val="0"/>
          <w:noProof/>
          <w:sz w:val="22"/>
          <w:szCs w:val="22"/>
          <w:lang w:eastAsia="en-AU"/>
        </w:rPr>
      </w:pPr>
      <w:hyperlink w:anchor="_Toc35340670" w:history="1">
        <w:r w:rsidR="00E4284C" w:rsidRPr="00A81918">
          <w:rPr>
            <w:rStyle w:val="Hyperlink"/>
            <w:noProof/>
          </w:rPr>
          <w:t>9</w:t>
        </w:r>
        <w:r w:rsidR="00E4284C" w:rsidRPr="004276E9">
          <w:rPr>
            <w:rFonts w:ascii="Calibri" w:hAnsi="Calibri"/>
            <w:b w:val="0"/>
            <w:noProof/>
            <w:sz w:val="22"/>
            <w:szCs w:val="22"/>
            <w:lang w:eastAsia="en-AU"/>
          </w:rPr>
          <w:tab/>
        </w:r>
        <w:r w:rsidR="00E4284C" w:rsidRPr="00A81918">
          <w:rPr>
            <w:rStyle w:val="Hyperlink"/>
            <w:noProof/>
          </w:rPr>
          <w:t>Term, cancellation, third party suppliers</w:t>
        </w:r>
        <w:r w:rsidR="00E4284C">
          <w:rPr>
            <w:noProof/>
            <w:webHidden/>
          </w:rPr>
          <w:tab/>
        </w:r>
        <w:r w:rsidR="00E4284C">
          <w:rPr>
            <w:noProof/>
            <w:webHidden/>
          </w:rPr>
          <w:fldChar w:fldCharType="begin"/>
        </w:r>
        <w:r w:rsidR="00E4284C">
          <w:rPr>
            <w:noProof/>
            <w:webHidden/>
          </w:rPr>
          <w:instrText xml:space="preserve"> PAGEREF _Toc35340670 \h </w:instrText>
        </w:r>
        <w:r w:rsidR="00E4284C">
          <w:rPr>
            <w:noProof/>
            <w:webHidden/>
          </w:rPr>
        </w:r>
        <w:r w:rsidR="00E4284C">
          <w:rPr>
            <w:noProof/>
            <w:webHidden/>
          </w:rPr>
          <w:fldChar w:fldCharType="separate"/>
        </w:r>
        <w:r w:rsidR="007D52A4">
          <w:rPr>
            <w:noProof/>
            <w:webHidden/>
          </w:rPr>
          <w:t>8</w:t>
        </w:r>
        <w:r w:rsidR="00E4284C">
          <w:rPr>
            <w:noProof/>
            <w:webHidden/>
          </w:rPr>
          <w:fldChar w:fldCharType="end"/>
        </w:r>
      </w:hyperlink>
    </w:p>
    <w:p w14:paraId="5E3891D4" w14:textId="77777777" w:rsidR="00E4284C" w:rsidRPr="004276E9" w:rsidRDefault="00667715">
      <w:pPr>
        <w:pStyle w:val="TOC2"/>
        <w:rPr>
          <w:rFonts w:ascii="Calibri" w:hAnsi="Calibri"/>
          <w:noProof/>
          <w:sz w:val="22"/>
          <w:szCs w:val="22"/>
          <w:lang w:eastAsia="en-AU"/>
        </w:rPr>
      </w:pPr>
      <w:hyperlink w:anchor="_Toc35340671" w:history="1">
        <w:r w:rsidR="00E4284C" w:rsidRPr="00A81918">
          <w:rPr>
            <w:rStyle w:val="Hyperlink"/>
            <w:noProof/>
          </w:rPr>
          <w:t>Term</w:t>
        </w:r>
        <w:r w:rsidR="00E4284C">
          <w:rPr>
            <w:noProof/>
            <w:webHidden/>
          </w:rPr>
          <w:tab/>
        </w:r>
        <w:r w:rsidR="00E4284C">
          <w:rPr>
            <w:noProof/>
            <w:webHidden/>
          </w:rPr>
          <w:fldChar w:fldCharType="begin"/>
        </w:r>
        <w:r w:rsidR="00E4284C">
          <w:rPr>
            <w:noProof/>
            <w:webHidden/>
          </w:rPr>
          <w:instrText xml:space="preserve"> PAGEREF _Toc35340671 \h </w:instrText>
        </w:r>
        <w:r w:rsidR="00E4284C">
          <w:rPr>
            <w:noProof/>
            <w:webHidden/>
          </w:rPr>
        </w:r>
        <w:r w:rsidR="00E4284C">
          <w:rPr>
            <w:noProof/>
            <w:webHidden/>
          </w:rPr>
          <w:fldChar w:fldCharType="separate"/>
        </w:r>
        <w:r w:rsidR="007D52A4">
          <w:rPr>
            <w:noProof/>
            <w:webHidden/>
          </w:rPr>
          <w:t>8</w:t>
        </w:r>
        <w:r w:rsidR="00E4284C">
          <w:rPr>
            <w:noProof/>
            <w:webHidden/>
          </w:rPr>
          <w:fldChar w:fldCharType="end"/>
        </w:r>
      </w:hyperlink>
    </w:p>
    <w:p w14:paraId="3B3F6255" w14:textId="77777777" w:rsidR="00E4284C" w:rsidRPr="004276E9" w:rsidRDefault="00667715">
      <w:pPr>
        <w:pStyle w:val="TOC2"/>
        <w:rPr>
          <w:rFonts w:ascii="Calibri" w:hAnsi="Calibri"/>
          <w:noProof/>
          <w:sz w:val="22"/>
          <w:szCs w:val="22"/>
          <w:lang w:eastAsia="en-AU"/>
        </w:rPr>
      </w:pPr>
      <w:hyperlink w:anchor="_Toc35340672" w:history="1">
        <w:r w:rsidR="00E4284C" w:rsidRPr="00A81918">
          <w:rPr>
            <w:rStyle w:val="Hyperlink"/>
            <w:noProof/>
          </w:rPr>
          <w:t>Cancellation</w:t>
        </w:r>
        <w:r w:rsidR="00E4284C">
          <w:rPr>
            <w:noProof/>
            <w:webHidden/>
          </w:rPr>
          <w:tab/>
        </w:r>
        <w:r w:rsidR="00E4284C">
          <w:rPr>
            <w:noProof/>
            <w:webHidden/>
          </w:rPr>
          <w:fldChar w:fldCharType="begin"/>
        </w:r>
        <w:r w:rsidR="00E4284C">
          <w:rPr>
            <w:noProof/>
            <w:webHidden/>
          </w:rPr>
          <w:instrText xml:space="preserve"> PAGEREF _Toc35340672 \h </w:instrText>
        </w:r>
        <w:r w:rsidR="00E4284C">
          <w:rPr>
            <w:noProof/>
            <w:webHidden/>
          </w:rPr>
        </w:r>
        <w:r w:rsidR="00E4284C">
          <w:rPr>
            <w:noProof/>
            <w:webHidden/>
          </w:rPr>
          <w:fldChar w:fldCharType="separate"/>
        </w:r>
        <w:r w:rsidR="007D52A4">
          <w:rPr>
            <w:noProof/>
            <w:webHidden/>
          </w:rPr>
          <w:t>8</w:t>
        </w:r>
        <w:r w:rsidR="00E4284C">
          <w:rPr>
            <w:noProof/>
            <w:webHidden/>
          </w:rPr>
          <w:fldChar w:fldCharType="end"/>
        </w:r>
      </w:hyperlink>
    </w:p>
    <w:p w14:paraId="09AC3B70" w14:textId="77777777" w:rsidR="00E4284C" w:rsidRPr="004276E9" w:rsidRDefault="00667715">
      <w:pPr>
        <w:pStyle w:val="TOC2"/>
        <w:rPr>
          <w:rFonts w:ascii="Calibri" w:hAnsi="Calibri"/>
          <w:noProof/>
          <w:sz w:val="22"/>
          <w:szCs w:val="22"/>
          <w:lang w:eastAsia="en-AU"/>
        </w:rPr>
      </w:pPr>
      <w:hyperlink w:anchor="_Toc35340673" w:history="1">
        <w:r w:rsidR="00E4284C" w:rsidRPr="00A81918">
          <w:rPr>
            <w:rStyle w:val="Hyperlink"/>
            <w:noProof/>
          </w:rPr>
          <w:t>Third party suppliers</w:t>
        </w:r>
        <w:r w:rsidR="00E4284C">
          <w:rPr>
            <w:noProof/>
            <w:webHidden/>
          </w:rPr>
          <w:tab/>
        </w:r>
        <w:r w:rsidR="00E4284C">
          <w:rPr>
            <w:noProof/>
            <w:webHidden/>
          </w:rPr>
          <w:fldChar w:fldCharType="begin"/>
        </w:r>
        <w:r w:rsidR="00E4284C">
          <w:rPr>
            <w:noProof/>
            <w:webHidden/>
          </w:rPr>
          <w:instrText xml:space="preserve"> PAGEREF _Toc35340673 \h </w:instrText>
        </w:r>
        <w:r w:rsidR="00E4284C">
          <w:rPr>
            <w:noProof/>
            <w:webHidden/>
          </w:rPr>
        </w:r>
        <w:r w:rsidR="00E4284C">
          <w:rPr>
            <w:noProof/>
            <w:webHidden/>
          </w:rPr>
          <w:fldChar w:fldCharType="separate"/>
        </w:r>
        <w:r w:rsidR="007D52A4">
          <w:rPr>
            <w:noProof/>
            <w:webHidden/>
          </w:rPr>
          <w:t>8</w:t>
        </w:r>
        <w:r w:rsidR="00E4284C">
          <w:rPr>
            <w:noProof/>
            <w:webHidden/>
          </w:rPr>
          <w:fldChar w:fldCharType="end"/>
        </w:r>
      </w:hyperlink>
    </w:p>
    <w:p w14:paraId="2F70E206" w14:textId="77777777" w:rsidR="00E4284C" w:rsidRPr="004276E9" w:rsidRDefault="00667715">
      <w:pPr>
        <w:pStyle w:val="TOC1"/>
        <w:tabs>
          <w:tab w:val="left" w:pos="1474"/>
        </w:tabs>
        <w:rPr>
          <w:rFonts w:ascii="Calibri" w:hAnsi="Calibri"/>
          <w:b w:val="0"/>
          <w:noProof/>
          <w:sz w:val="22"/>
          <w:szCs w:val="22"/>
          <w:lang w:eastAsia="en-AU"/>
        </w:rPr>
      </w:pPr>
      <w:hyperlink w:anchor="_Toc35340674" w:history="1">
        <w:r w:rsidR="00E4284C" w:rsidRPr="00A81918">
          <w:rPr>
            <w:rStyle w:val="Hyperlink"/>
            <w:noProof/>
          </w:rPr>
          <w:t>10</w:t>
        </w:r>
        <w:r w:rsidR="00E4284C" w:rsidRPr="004276E9">
          <w:rPr>
            <w:rFonts w:ascii="Calibri" w:hAnsi="Calibri"/>
            <w:b w:val="0"/>
            <w:noProof/>
            <w:sz w:val="22"/>
            <w:szCs w:val="22"/>
            <w:lang w:eastAsia="en-AU"/>
          </w:rPr>
          <w:tab/>
        </w:r>
        <w:r w:rsidR="00E4284C" w:rsidRPr="00A81918">
          <w:rPr>
            <w:rStyle w:val="Hyperlink"/>
            <w:noProof/>
          </w:rPr>
          <w:t>Privacy</w:t>
        </w:r>
        <w:r w:rsidR="00E4284C">
          <w:rPr>
            <w:noProof/>
            <w:webHidden/>
          </w:rPr>
          <w:tab/>
        </w:r>
        <w:r w:rsidR="00E4284C">
          <w:rPr>
            <w:noProof/>
            <w:webHidden/>
          </w:rPr>
          <w:fldChar w:fldCharType="begin"/>
        </w:r>
        <w:r w:rsidR="00E4284C">
          <w:rPr>
            <w:noProof/>
            <w:webHidden/>
          </w:rPr>
          <w:instrText xml:space="preserve"> PAGEREF _Toc35340674 \h </w:instrText>
        </w:r>
        <w:r w:rsidR="00E4284C">
          <w:rPr>
            <w:noProof/>
            <w:webHidden/>
          </w:rPr>
        </w:r>
        <w:r w:rsidR="00E4284C">
          <w:rPr>
            <w:noProof/>
            <w:webHidden/>
          </w:rPr>
          <w:fldChar w:fldCharType="separate"/>
        </w:r>
        <w:r w:rsidR="007D52A4">
          <w:rPr>
            <w:noProof/>
            <w:webHidden/>
          </w:rPr>
          <w:t>9</w:t>
        </w:r>
        <w:r w:rsidR="00E4284C">
          <w:rPr>
            <w:noProof/>
            <w:webHidden/>
          </w:rPr>
          <w:fldChar w:fldCharType="end"/>
        </w:r>
      </w:hyperlink>
    </w:p>
    <w:p w14:paraId="189BCBB6" w14:textId="77777777" w:rsidR="00E4284C" w:rsidRPr="004276E9" w:rsidRDefault="00667715">
      <w:pPr>
        <w:pStyle w:val="TOC1"/>
        <w:tabs>
          <w:tab w:val="left" w:pos="1474"/>
        </w:tabs>
        <w:rPr>
          <w:rFonts w:ascii="Calibri" w:hAnsi="Calibri"/>
          <w:b w:val="0"/>
          <w:noProof/>
          <w:sz w:val="22"/>
          <w:szCs w:val="22"/>
          <w:lang w:eastAsia="en-AU"/>
        </w:rPr>
      </w:pPr>
      <w:hyperlink w:anchor="_Toc35340675" w:history="1">
        <w:r w:rsidR="00E4284C" w:rsidRPr="00A81918">
          <w:rPr>
            <w:rStyle w:val="Hyperlink"/>
            <w:noProof/>
          </w:rPr>
          <w:t>11</w:t>
        </w:r>
        <w:r w:rsidR="00E4284C" w:rsidRPr="004276E9">
          <w:rPr>
            <w:rFonts w:ascii="Calibri" w:hAnsi="Calibri"/>
            <w:b w:val="0"/>
            <w:noProof/>
            <w:sz w:val="22"/>
            <w:szCs w:val="22"/>
            <w:lang w:eastAsia="en-AU"/>
          </w:rPr>
          <w:tab/>
        </w:r>
        <w:r w:rsidR="00E4284C" w:rsidRPr="00A81918">
          <w:rPr>
            <w:rStyle w:val="Hyperlink"/>
            <w:noProof/>
          </w:rPr>
          <w:t>Liability</w:t>
        </w:r>
        <w:r w:rsidR="00E4284C">
          <w:rPr>
            <w:noProof/>
            <w:webHidden/>
          </w:rPr>
          <w:tab/>
        </w:r>
        <w:r w:rsidR="00E4284C">
          <w:rPr>
            <w:noProof/>
            <w:webHidden/>
          </w:rPr>
          <w:fldChar w:fldCharType="begin"/>
        </w:r>
        <w:r w:rsidR="00E4284C">
          <w:rPr>
            <w:noProof/>
            <w:webHidden/>
          </w:rPr>
          <w:instrText xml:space="preserve"> PAGEREF _Toc35340675 \h </w:instrText>
        </w:r>
        <w:r w:rsidR="00E4284C">
          <w:rPr>
            <w:noProof/>
            <w:webHidden/>
          </w:rPr>
        </w:r>
        <w:r w:rsidR="00E4284C">
          <w:rPr>
            <w:noProof/>
            <w:webHidden/>
          </w:rPr>
          <w:fldChar w:fldCharType="separate"/>
        </w:r>
        <w:r w:rsidR="007D52A4">
          <w:rPr>
            <w:noProof/>
            <w:webHidden/>
          </w:rPr>
          <w:t>10</w:t>
        </w:r>
        <w:r w:rsidR="00E4284C">
          <w:rPr>
            <w:noProof/>
            <w:webHidden/>
          </w:rPr>
          <w:fldChar w:fldCharType="end"/>
        </w:r>
      </w:hyperlink>
    </w:p>
    <w:p w14:paraId="2BE2BC31" w14:textId="77777777" w:rsidR="00E4284C" w:rsidRPr="004276E9" w:rsidRDefault="00667715">
      <w:pPr>
        <w:pStyle w:val="TOC1"/>
        <w:tabs>
          <w:tab w:val="left" w:pos="1474"/>
        </w:tabs>
        <w:rPr>
          <w:rFonts w:ascii="Calibri" w:hAnsi="Calibri"/>
          <w:b w:val="0"/>
          <w:noProof/>
          <w:sz w:val="22"/>
          <w:szCs w:val="22"/>
          <w:lang w:eastAsia="en-AU"/>
        </w:rPr>
      </w:pPr>
      <w:hyperlink w:anchor="_Toc35340676" w:history="1">
        <w:r w:rsidR="00E4284C" w:rsidRPr="00A81918">
          <w:rPr>
            <w:rStyle w:val="Hyperlink"/>
            <w:rFonts w:eastAsia="Cambria"/>
            <w:noProof/>
          </w:rPr>
          <w:t>12</w:t>
        </w:r>
        <w:r w:rsidR="00E4284C" w:rsidRPr="004276E9">
          <w:rPr>
            <w:rFonts w:ascii="Calibri" w:hAnsi="Calibri"/>
            <w:b w:val="0"/>
            <w:noProof/>
            <w:sz w:val="22"/>
            <w:szCs w:val="22"/>
            <w:lang w:eastAsia="en-AU"/>
          </w:rPr>
          <w:tab/>
        </w:r>
        <w:r w:rsidR="00E4284C" w:rsidRPr="00A81918">
          <w:rPr>
            <w:rStyle w:val="Hyperlink"/>
            <w:rFonts w:eastAsia="Cambria"/>
            <w:noProof/>
          </w:rPr>
          <w:t>Service levels and availability</w:t>
        </w:r>
        <w:r w:rsidR="00E4284C">
          <w:rPr>
            <w:noProof/>
            <w:webHidden/>
          </w:rPr>
          <w:tab/>
        </w:r>
        <w:r w:rsidR="00E4284C">
          <w:rPr>
            <w:noProof/>
            <w:webHidden/>
          </w:rPr>
          <w:fldChar w:fldCharType="begin"/>
        </w:r>
        <w:r w:rsidR="00E4284C">
          <w:rPr>
            <w:noProof/>
            <w:webHidden/>
          </w:rPr>
          <w:instrText xml:space="preserve"> PAGEREF _Toc35340676 \h </w:instrText>
        </w:r>
        <w:r w:rsidR="00E4284C">
          <w:rPr>
            <w:noProof/>
            <w:webHidden/>
          </w:rPr>
        </w:r>
        <w:r w:rsidR="00E4284C">
          <w:rPr>
            <w:noProof/>
            <w:webHidden/>
          </w:rPr>
          <w:fldChar w:fldCharType="separate"/>
        </w:r>
        <w:r w:rsidR="007D52A4">
          <w:rPr>
            <w:noProof/>
            <w:webHidden/>
          </w:rPr>
          <w:t>10</w:t>
        </w:r>
        <w:r w:rsidR="00E4284C">
          <w:rPr>
            <w:noProof/>
            <w:webHidden/>
          </w:rPr>
          <w:fldChar w:fldCharType="end"/>
        </w:r>
      </w:hyperlink>
    </w:p>
    <w:p w14:paraId="345A6AAF" w14:textId="77777777" w:rsidR="00E4284C" w:rsidRPr="004276E9" w:rsidRDefault="00667715">
      <w:pPr>
        <w:pStyle w:val="TOC1"/>
        <w:tabs>
          <w:tab w:val="left" w:pos="1474"/>
        </w:tabs>
        <w:rPr>
          <w:rFonts w:ascii="Calibri" w:hAnsi="Calibri"/>
          <w:b w:val="0"/>
          <w:noProof/>
          <w:sz w:val="22"/>
          <w:szCs w:val="22"/>
          <w:lang w:eastAsia="en-AU"/>
        </w:rPr>
      </w:pPr>
      <w:hyperlink w:anchor="_Toc35340677" w:history="1">
        <w:r w:rsidR="00E4284C" w:rsidRPr="00A81918">
          <w:rPr>
            <w:rStyle w:val="Hyperlink"/>
            <w:noProof/>
          </w:rPr>
          <w:t>13</w:t>
        </w:r>
        <w:r w:rsidR="00E4284C" w:rsidRPr="004276E9">
          <w:rPr>
            <w:rFonts w:ascii="Calibri" w:hAnsi="Calibri"/>
            <w:b w:val="0"/>
            <w:noProof/>
            <w:sz w:val="22"/>
            <w:szCs w:val="22"/>
            <w:lang w:eastAsia="en-AU"/>
          </w:rPr>
          <w:tab/>
        </w:r>
        <w:r w:rsidR="00E4284C" w:rsidRPr="00A81918">
          <w:rPr>
            <w:rStyle w:val="Hyperlink"/>
            <w:noProof/>
          </w:rPr>
          <w:t>Special meanings</w:t>
        </w:r>
        <w:r w:rsidR="00E4284C">
          <w:rPr>
            <w:noProof/>
            <w:webHidden/>
          </w:rPr>
          <w:tab/>
        </w:r>
        <w:r w:rsidR="00E4284C">
          <w:rPr>
            <w:noProof/>
            <w:webHidden/>
          </w:rPr>
          <w:fldChar w:fldCharType="begin"/>
        </w:r>
        <w:r w:rsidR="00E4284C">
          <w:rPr>
            <w:noProof/>
            <w:webHidden/>
          </w:rPr>
          <w:instrText xml:space="preserve"> PAGEREF _Toc35340677 \h </w:instrText>
        </w:r>
        <w:r w:rsidR="00E4284C">
          <w:rPr>
            <w:noProof/>
            <w:webHidden/>
          </w:rPr>
        </w:r>
        <w:r w:rsidR="00E4284C">
          <w:rPr>
            <w:noProof/>
            <w:webHidden/>
          </w:rPr>
          <w:fldChar w:fldCharType="separate"/>
        </w:r>
        <w:r w:rsidR="007D52A4">
          <w:rPr>
            <w:noProof/>
            <w:webHidden/>
          </w:rPr>
          <w:t>11</w:t>
        </w:r>
        <w:r w:rsidR="00E4284C">
          <w:rPr>
            <w:noProof/>
            <w:webHidden/>
          </w:rPr>
          <w:fldChar w:fldCharType="end"/>
        </w:r>
      </w:hyperlink>
    </w:p>
    <w:p w14:paraId="0BBB8EF9" w14:textId="77777777" w:rsidR="005730E4" w:rsidRPr="002164BE" w:rsidRDefault="005730E4" w:rsidP="005730E4">
      <w:pPr>
        <w:rPr>
          <w:rFonts w:ascii="Arial" w:hAnsi="Arial"/>
          <w:sz w:val="21"/>
        </w:rPr>
        <w:sectPr w:rsidR="005730E4" w:rsidRPr="002164BE">
          <w:headerReference w:type="default" r:id="rId11"/>
          <w:footerReference w:type="even" r:id="rId12"/>
          <w:footerReference w:type="default" r:id="rId13"/>
          <w:headerReference w:type="first" r:id="rId14"/>
          <w:footerReference w:type="first" r:id="rId15"/>
          <w:pgSz w:w="11907" w:h="16840" w:code="9"/>
          <w:pgMar w:top="1134" w:right="1559" w:bottom="1418" w:left="1843" w:header="425" w:footer="567" w:gutter="0"/>
          <w:cols w:space="720"/>
        </w:sectPr>
      </w:pPr>
      <w:r w:rsidRPr="002164BE">
        <w:rPr>
          <w:rFonts w:ascii="Arial" w:hAnsi="Arial"/>
          <w:sz w:val="21"/>
        </w:rPr>
        <w:fldChar w:fldCharType="end"/>
      </w:r>
    </w:p>
    <w:p w14:paraId="3568A04D" w14:textId="77777777" w:rsidR="005730E4" w:rsidRPr="002164BE" w:rsidRDefault="005730E4" w:rsidP="005730E4">
      <w:pPr>
        <w:spacing w:after="240"/>
        <w:rPr>
          <w:rFonts w:ascii="Arial" w:hAnsi="Arial"/>
          <w:bCs/>
          <w:sz w:val="21"/>
        </w:rPr>
      </w:pPr>
      <w:r w:rsidRPr="002164BE">
        <w:rPr>
          <w:rFonts w:ascii="Arial" w:hAnsi="Arial"/>
          <w:bCs/>
          <w:sz w:val="21"/>
        </w:rPr>
        <w:lastRenderedPageBreak/>
        <w:t xml:space="preserve">Certain words are used with the specific meanings set out on page </w:t>
      </w:r>
      <w:r>
        <w:rPr>
          <w:rFonts w:ascii="Arial" w:hAnsi="Arial"/>
          <w:bCs/>
          <w:sz w:val="21"/>
        </w:rPr>
        <w:t>13</w:t>
      </w:r>
      <w:r w:rsidRPr="002164BE">
        <w:rPr>
          <w:rFonts w:ascii="Arial" w:hAnsi="Arial"/>
          <w:bCs/>
          <w:sz w:val="21"/>
        </w:rPr>
        <w:t xml:space="preserve"> and in </w:t>
      </w:r>
      <w:hyperlink r:id="rId16" w:history="1">
        <w:r w:rsidRPr="002164BE">
          <w:rPr>
            <w:rStyle w:val="Hyperlink"/>
            <w:rFonts w:ascii="Arial" w:hAnsi="Arial"/>
            <w:bCs/>
            <w:sz w:val="21"/>
          </w:rPr>
          <w:t>the General Terms of our Customer Terms</w:t>
        </w:r>
      </w:hyperlink>
      <w:r w:rsidRPr="002164BE">
        <w:rPr>
          <w:rFonts w:ascii="Arial" w:hAnsi="Arial"/>
          <w:bCs/>
          <w:sz w:val="21"/>
        </w:rPr>
        <w:t>.</w:t>
      </w:r>
    </w:p>
    <w:p w14:paraId="09DA8C82" w14:textId="77777777" w:rsidR="005730E4" w:rsidRPr="002164BE" w:rsidRDefault="005730E4" w:rsidP="005730E4">
      <w:pPr>
        <w:pStyle w:val="Heading1"/>
      </w:pPr>
      <w:bookmarkStart w:id="0" w:name="_Toc49366233"/>
      <w:bookmarkStart w:id="1" w:name="_Toc52674844"/>
      <w:bookmarkStart w:id="2" w:name="_Toc52674897"/>
      <w:bookmarkStart w:id="3" w:name="_Toc59261139"/>
      <w:bookmarkStart w:id="4" w:name="_Toc68605046"/>
      <w:bookmarkStart w:id="5" w:name="_Toc1643245"/>
      <w:bookmarkStart w:id="6" w:name="_Toc256000000"/>
      <w:bookmarkStart w:id="7" w:name="_Toc256000025"/>
      <w:bookmarkStart w:id="8" w:name="_Toc35340653"/>
      <w:r w:rsidRPr="002164BE">
        <w:t xml:space="preserve">About </w:t>
      </w:r>
      <w:bookmarkEnd w:id="0"/>
      <w:bookmarkEnd w:id="1"/>
      <w:bookmarkEnd w:id="2"/>
      <w:bookmarkEnd w:id="3"/>
      <w:bookmarkEnd w:id="4"/>
      <w:r w:rsidRPr="002164BE">
        <w:t xml:space="preserve">the </w:t>
      </w:r>
      <w:r>
        <w:t xml:space="preserve">Telstra Locator service </w:t>
      </w:r>
      <w:r w:rsidRPr="002164BE">
        <w:t>section</w:t>
      </w:r>
      <w:bookmarkEnd w:id="5"/>
      <w:bookmarkEnd w:id="6"/>
      <w:bookmarkEnd w:id="7"/>
      <w:bookmarkEnd w:id="8"/>
    </w:p>
    <w:p w14:paraId="204D053C" w14:textId="77777777" w:rsidR="005730E4" w:rsidRPr="002164BE" w:rsidRDefault="005730E4" w:rsidP="005730E4">
      <w:pPr>
        <w:pStyle w:val="Indent1"/>
      </w:pPr>
      <w:bookmarkStart w:id="9" w:name="_Toc52118984"/>
      <w:bookmarkStart w:id="10" w:name="_Toc90192412"/>
      <w:bookmarkStart w:id="11" w:name="_Toc1643246"/>
      <w:bookmarkStart w:id="12" w:name="_Toc256000001"/>
      <w:bookmarkStart w:id="13" w:name="_Toc256000026"/>
      <w:bookmarkStart w:id="14" w:name="_Toc35340654"/>
      <w:r w:rsidRPr="002164BE">
        <w:t>Our Customer Terms</w:t>
      </w:r>
      <w:bookmarkEnd w:id="9"/>
      <w:bookmarkEnd w:id="10"/>
      <w:bookmarkEnd w:id="11"/>
      <w:bookmarkEnd w:id="12"/>
      <w:bookmarkEnd w:id="13"/>
      <w:bookmarkEnd w:id="14"/>
    </w:p>
    <w:p w14:paraId="45CE9681" w14:textId="77777777" w:rsidR="005730E4" w:rsidRPr="002164BE" w:rsidRDefault="005730E4" w:rsidP="005730E4">
      <w:pPr>
        <w:pStyle w:val="Heading2"/>
        <w:numPr>
          <w:ilvl w:val="1"/>
          <w:numId w:val="4"/>
        </w:numPr>
      </w:pPr>
      <w:r w:rsidRPr="002164BE">
        <w:t xml:space="preserve">This is the </w:t>
      </w:r>
      <w:r>
        <w:t xml:space="preserve">Telstra </w:t>
      </w:r>
      <w:r>
        <w:rPr>
          <w:lang w:val="en-AU"/>
        </w:rPr>
        <w:t>Locator</w:t>
      </w:r>
      <w:r>
        <w:t xml:space="preserve"> service (</w:t>
      </w:r>
      <w:r>
        <w:rPr>
          <w:b/>
        </w:rPr>
        <w:t>Service</w:t>
      </w:r>
      <w:r w:rsidRPr="00945CB4">
        <w:t>)</w:t>
      </w:r>
      <w:r w:rsidRPr="002164BE">
        <w:t xml:space="preserve"> section of Our Customer Terms.</w:t>
      </w:r>
    </w:p>
    <w:p w14:paraId="2170A630" w14:textId="77777777" w:rsidR="005730E4" w:rsidRPr="002164BE" w:rsidRDefault="00CC5955" w:rsidP="005730E4">
      <w:pPr>
        <w:pStyle w:val="Heading2"/>
      </w:pPr>
      <w:bookmarkStart w:id="15" w:name="_Toc52118985"/>
      <w:bookmarkStart w:id="16" w:name="_Toc90192413"/>
      <w:r>
        <w:rPr>
          <w:lang w:val="en-AU"/>
        </w:rPr>
        <w:t xml:space="preserve">If you are a consumer customer, </w:t>
      </w:r>
      <w:r w:rsidR="000F184C">
        <w:rPr>
          <w:lang w:val="en-AU"/>
        </w:rPr>
        <w:t xml:space="preserve">these </w:t>
      </w:r>
      <w:hyperlink r:id="rId17" w:history="1">
        <w:r w:rsidR="000F184C" w:rsidRPr="000F184C">
          <w:rPr>
            <w:rStyle w:val="Hyperlink"/>
            <w:lang w:val="en-AU"/>
          </w:rPr>
          <w:t>General Terms of our Customer Terms</w:t>
        </w:r>
      </w:hyperlink>
      <w:r w:rsidR="000F184C">
        <w:rPr>
          <w:lang w:val="en-AU"/>
        </w:rPr>
        <w:t xml:space="preserve"> apply.  If you are a small business customer, </w:t>
      </w:r>
      <w:r w:rsidR="000F184C">
        <w:t>t</w:t>
      </w:r>
      <w:r w:rsidR="005730E4" w:rsidRPr="002164BE">
        <w:t>he</w:t>
      </w:r>
      <w:r w:rsidR="000F184C">
        <w:rPr>
          <w:lang w:val="en-AU"/>
        </w:rPr>
        <w:t xml:space="preserve">se </w:t>
      </w:r>
      <w:hyperlink r:id="rId18" w:history="1">
        <w:r w:rsidR="000F184C" w:rsidRPr="000F184C">
          <w:rPr>
            <w:rStyle w:val="Hyperlink"/>
            <w:lang w:val="en-AU"/>
          </w:rPr>
          <w:t>General Terms of our Customer Terms</w:t>
        </w:r>
      </w:hyperlink>
      <w:r w:rsidR="000F184C">
        <w:t xml:space="preserve"> </w:t>
      </w:r>
      <w:r w:rsidR="005730E4" w:rsidRPr="002164BE">
        <w:t>apply.</w:t>
      </w:r>
    </w:p>
    <w:p w14:paraId="79A43250" w14:textId="77777777" w:rsidR="005730E4" w:rsidRPr="002164BE" w:rsidRDefault="005730E4" w:rsidP="005730E4">
      <w:pPr>
        <w:pStyle w:val="Indent1"/>
      </w:pPr>
      <w:bookmarkStart w:id="17" w:name="_Toc1643247"/>
      <w:bookmarkStart w:id="18" w:name="_Toc256000002"/>
      <w:bookmarkStart w:id="19" w:name="_Toc256000027"/>
      <w:bookmarkStart w:id="20" w:name="_Toc35340655"/>
      <w:r w:rsidRPr="002164BE">
        <w:t>Inconsistencies</w:t>
      </w:r>
      <w:bookmarkEnd w:id="15"/>
      <w:bookmarkEnd w:id="16"/>
      <w:bookmarkEnd w:id="17"/>
      <w:bookmarkEnd w:id="18"/>
      <w:bookmarkEnd w:id="19"/>
      <w:bookmarkEnd w:id="20"/>
    </w:p>
    <w:p w14:paraId="2B2B0DB7" w14:textId="77777777" w:rsidR="005730E4" w:rsidRPr="002164BE" w:rsidRDefault="005730E4" w:rsidP="005730E4">
      <w:pPr>
        <w:pStyle w:val="Heading2"/>
      </w:pPr>
      <w:r w:rsidRPr="002164BE">
        <w:t xml:space="preserve">If the General Terms of Our Customer Terms are inconsistent with something in </w:t>
      </w:r>
      <w:r>
        <w:t xml:space="preserve">this </w:t>
      </w:r>
      <w:r w:rsidRPr="002164BE">
        <w:t xml:space="preserve">section, then </w:t>
      </w:r>
      <w:r>
        <w:t>this</w:t>
      </w:r>
      <w:r w:rsidRPr="002164BE">
        <w:t xml:space="preserve"> </w:t>
      </w:r>
      <w:r>
        <w:t xml:space="preserve">section </w:t>
      </w:r>
      <w:r w:rsidRPr="002164BE">
        <w:t>applies instead of the General Terms to the extent of the inconsistency.</w:t>
      </w:r>
    </w:p>
    <w:p w14:paraId="2DB9F9A0" w14:textId="77777777" w:rsidR="005730E4" w:rsidRDefault="005730E4" w:rsidP="005730E4">
      <w:pPr>
        <w:pStyle w:val="Heading2"/>
      </w:pPr>
      <w:r w:rsidRPr="002164BE">
        <w:t>If a provision of t</w:t>
      </w:r>
      <w:r>
        <w:t>his</w:t>
      </w:r>
      <w:r w:rsidRPr="002164BE">
        <w:t xml:space="preserve"> section gives us the right to suspend or terminate your service, that right is in addition to our rights to suspend or terminate your service under the General Terms of Our Customer Terms.</w:t>
      </w:r>
    </w:p>
    <w:p w14:paraId="52AA484A" w14:textId="77777777" w:rsidR="005730E4" w:rsidRPr="002164BE" w:rsidRDefault="005730E4" w:rsidP="005730E4">
      <w:pPr>
        <w:pStyle w:val="Heading1"/>
      </w:pPr>
      <w:bookmarkStart w:id="21" w:name="_Toc1643248"/>
      <w:bookmarkStart w:id="22" w:name="_Toc256000003"/>
      <w:bookmarkStart w:id="23" w:name="_Toc256000028"/>
      <w:bookmarkStart w:id="24" w:name="_Toc35340656"/>
      <w:r w:rsidRPr="002164BE">
        <w:t xml:space="preserve">About </w:t>
      </w:r>
      <w:r>
        <w:t>the Service</w:t>
      </w:r>
      <w:bookmarkEnd w:id="21"/>
      <w:bookmarkEnd w:id="22"/>
      <w:bookmarkEnd w:id="23"/>
      <w:bookmarkEnd w:id="24"/>
    </w:p>
    <w:p w14:paraId="69A41E90" w14:textId="77777777" w:rsidR="005730E4" w:rsidRPr="002164BE" w:rsidRDefault="005730E4" w:rsidP="005730E4">
      <w:pPr>
        <w:pStyle w:val="Indent1"/>
      </w:pPr>
      <w:bookmarkStart w:id="25" w:name="_Toc413139022"/>
      <w:bookmarkStart w:id="26" w:name="_Toc1643249"/>
      <w:bookmarkStart w:id="27" w:name="_Toc256000004"/>
      <w:bookmarkStart w:id="28" w:name="_Toc256000029"/>
      <w:bookmarkStart w:id="29" w:name="_Toc35340657"/>
      <w:r w:rsidRPr="002164BE">
        <w:t xml:space="preserve">What is </w:t>
      </w:r>
      <w:r>
        <w:t>the Service</w:t>
      </w:r>
      <w:r w:rsidRPr="002164BE">
        <w:t>?</w:t>
      </w:r>
      <w:bookmarkEnd w:id="25"/>
      <w:bookmarkEnd w:id="26"/>
      <w:bookmarkEnd w:id="27"/>
      <w:bookmarkEnd w:id="28"/>
      <w:bookmarkEnd w:id="29"/>
    </w:p>
    <w:p w14:paraId="583578CA" w14:textId="77777777" w:rsidR="005730E4" w:rsidRDefault="005730E4" w:rsidP="005730E4">
      <w:pPr>
        <w:pStyle w:val="Heading2"/>
        <w:numPr>
          <w:ilvl w:val="1"/>
          <w:numId w:val="5"/>
        </w:numPr>
      </w:pPr>
      <w:r>
        <w:t>The Service</w:t>
      </w:r>
      <w:r w:rsidRPr="00D85093">
        <w:t xml:space="preserve"> </w:t>
      </w:r>
      <w:r>
        <w:rPr>
          <w:lang w:val="en-AU"/>
        </w:rPr>
        <w:t>allows you to attach a Telstra Locator Tag to your items and use the Telstra Locator App to see the last known approximate location of the Tag.</w:t>
      </w:r>
      <w:r>
        <w:t xml:space="preserve"> </w:t>
      </w:r>
      <w:r>
        <w:rPr>
          <w:lang w:val="en-AU"/>
        </w:rPr>
        <w:t>Compatible iOS and Android smartphones and tablets can also be added to the Service so that you can see their last known approximate location, by installing the Telstra Locator App, signing in with your Telstra ID and setting up a device profile.</w:t>
      </w:r>
    </w:p>
    <w:p w14:paraId="1667CE9A" w14:textId="77777777" w:rsidR="005730E4" w:rsidRPr="002164BE" w:rsidRDefault="005730E4" w:rsidP="005730E4">
      <w:pPr>
        <w:pStyle w:val="Indent1"/>
        <w:rPr>
          <w:szCs w:val="23"/>
        </w:rPr>
      </w:pPr>
      <w:bookmarkStart w:id="30" w:name="_Toc1643250"/>
      <w:bookmarkStart w:id="31" w:name="_Toc256000005"/>
      <w:bookmarkStart w:id="32" w:name="_Toc256000030"/>
      <w:bookmarkStart w:id="33" w:name="_Toc35340658"/>
      <w:r>
        <w:rPr>
          <w:szCs w:val="23"/>
        </w:rPr>
        <w:t>Components of the Service</w:t>
      </w:r>
      <w:bookmarkEnd w:id="30"/>
      <w:bookmarkEnd w:id="31"/>
      <w:bookmarkEnd w:id="32"/>
      <w:bookmarkEnd w:id="33"/>
    </w:p>
    <w:p w14:paraId="276DAF08" w14:textId="77777777" w:rsidR="005730E4" w:rsidRDefault="005730E4" w:rsidP="005730E4">
      <w:pPr>
        <w:pStyle w:val="Heading2"/>
        <w:numPr>
          <w:ilvl w:val="1"/>
          <w:numId w:val="5"/>
        </w:numPr>
      </w:pPr>
      <w:r>
        <w:t>The Service comprises</w:t>
      </w:r>
      <w:r>
        <w:rPr>
          <w:lang w:val="en-AU"/>
        </w:rPr>
        <w:t xml:space="preserve"> a month-to-month subscription (</w:t>
      </w:r>
      <w:r w:rsidRPr="008A6A86">
        <w:rPr>
          <w:b/>
          <w:lang w:val="en-AU"/>
        </w:rPr>
        <w:t>Subscription</w:t>
      </w:r>
      <w:r>
        <w:rPr>
          <w:lang w:val="en-AU"/>
        </w:rPr>
        <w:t>) which lets you</w:t>
      </w:r>
      <w:r>
        <w:t>:</w:t>
      </w:r>
    </w:p>
    <w:p w14:paraId="35E08B84" w14:textId="77777777" w:rsidR="005730E4" w:rsidRPr="008D5EF7" w:rsidRDefault="005730E4" w:rsidP="005730E4">
      <w:pPr>
        <w:pStyle w:val="Heading3"/>
        <w:numPr>
          <w:ilvl w:val="2"/>
          <w:numId w:val="5"/>
        </w:numPr>
      </w:pPr>
      <w:r>
        <w:rPr>
          <w:lang w:val="en-AU"/>
        </w:rPr>
        <w:t xml:space="preserve">pair up to </w:t>
      </w:r>
      <w:r w:rsidR="00D20841">
        <w:rPr>
          <w:lang w:val="en-AU"/>
        </w:rPr>
        <w:t>20</w:t>
      </w:r>
      <w:r>
        <w:rPr>
          <w:lang w:val="en-AU"/>
        </w:rPr>
        <w:t xml:space="preserve"> Telstra Locator Tags or compatible iOS or Android smartphones or tablets to the Telstra Locator App</w:t>
      </w:r>
      <w:r w:rsidRPr="008D5EF7">
        <w:t>;</w:t>
      </w:r>
      <w:r>
        <w:rPr>
          <w:lang w:val="en-AU"/>
        </w:rPr>
        <w:t xml:space="preserve"> and</w:t>
      </w:r>
    </w:p>
    <w:p w14:paraId="025516FB" w14:textId="77777777" w:rsidR="005730E4" w:rsidRPr="008D5EF7" w:rsidRDefault="005730E4" w:rsidP="005730E4">
      <w:pPr>
        <w:pStyle w:val="Heading3"/>
        <w:numPr>
          <w:ilvl w:val="2"/>
          <w:numId w:val="5"/>
        </w:numPr>
      </w:pPr>
      <w:r>
        <w:rPr>
          <w:lang w:val="en-AU"/>
        </w:rPr>
        <w:t>view the last known approximate location of your Telstra Locator T</w:t>
      </w:r>
      <w:r w:rsidRPr="008D5EF7">
        <w:rPr>
          <w:lang w:val="en-AU"/>
        </w:rPr>
        <w:t xml:space="preserve">ags, </w:t>
      </w:r>
      <w:r>
        <w:rPr>
          <w:lang w:val="en-AU"/>
        </w:rPr>
        <w:t xml:space="preserve">and compatible iOS or Android </w:t>
      </w:r>
      <w:r w:rsidRPr="008D5EF7">
        <w:rPr>
          <w:lang w:val="en-AU"/>
        </w:rPr>
        <w:t>smartphones or tablets</w:t>
      </w:r>
      <w:r>
        <w:rPr>
          <w:lang w:val="en-AU"/>
        </w:rPr>
        <w:t xml:space="preserve"> using the Telstra Locator App.</w:t>
      </w:r>
    </w:p>
    <w:p w14:paraId="155F4E5D" w14:textId="77777777" w:rsidR="005730E4" w:rsidRDefault="005730E4" w:rsidP="005730E4">
      <w:pPr>
        <w:pStyle w:val="Heading2"/>
        <w:numPr>
          <w:ilvl w:val="1"/>
          <w:numId w:val="5"/>
        </w:numPr>
      </w:pPr>
      <w:r>
        <w:rPr>
          <w:lang w:val="en-AU"/>
        </w:rPr>
        <w:lastRenderedPageBreak/>
        <w:t xml:space="preserve">Subject to clause 8.7 below, new Telstra Locator subscribers will receive a free starter kit including 2x Bluetooth Tags and 1x Wi-Fi tag. Additional Telstra Locator Tags and Telstra Locator Accessories are available for purchase separately. </w:t>
      </w:r>
    </w:p>
    <w:p w14:paraId="044DFB97" w14:textId="77777777" w:rsidR="005730E4" w:rsidRDefault="005730E4" w:rsidP="005730E4">
      <w:pPr>
        <w:pStyle w:val="Heading3"/>
        <w:numPr>
          <w:ilvl w:val="0"/>
          <w:numId w:val="0"/>
        </w:numPr>
        <w:ind w:left="737"/>
      </w:pPr>
      <w:r w:rsidRPr="00462D18">
        <w:rPr>
          <w:lang w:val="en-AU"/>
        </w:rPr>
        <w:t xml:space="preserve">If you would like to locate more than </w:t>
      </w:r>
      <w:r w:rsidR="00D20841">
        <w:rPr>
          <w:lang w:val="en-AU"/>
        </w:rPr>
        <w:t>20</w:t>
      </w:r>
      <w:r w:rsidRPr="00462D18">
        <w:rPr>
          <w:lang w:val="en-AU"/>
        </w:rPr>
        <w:t xml:space="preserve"> tags or compatible devices as part of your Telstra Locator subscription, you can purchase an Expansion Pack to add to your Subscription.  An Expansion Pack lets you</w:t>
      </w:r>
      <w:r>
        <w:rPr>
          <w:lang w:val="en-AU"/>
        </w:rPr>
        <w:t xml:space="preserve"> </w:t>
      </w:r>
      <w:r w:rsidRPr="00462D18">
        <w:rPr>
          <w:lang w:val="en-AU"/>
        </w:rPr>
        <w:t xml:space="preserve">add up to 10 additional Telstra Locator Tags or compatible iOS or Android smartphones or tablets to your </w:t>
      </w:r>
      <w:r>
        <w:rPr>
          <w:lang w:val="en-AU"/>
        </w:rPr>
        <w:t xml:space="preserve">Subscription. You can purchase up to four additional Expansion Packs to support a total of up to </w:t>
      </w:r>
      <w:r w:rsidR="00014D7E" w:rsidRPr="003E6123">
        <w:rPr>
          <w:lang w:val="en-AU"/>
        </w:rPr>
        <w:t>sixty</w:t>
      </w:r>
      <w:r w:rsidR="00014D7E">
        <w:rPr>
          <w:lang w:val="en-AU"/>
        </w:rPr>
        <w:t xml:space="preserve"> </w:t>
      </w:r>
      <w:r>
        <w:rPr>
          <w:lang w:val="en-AU"/>
        </w:rPr>
        <w:t>Telstra Locator Tags or compatible iOS or Android smartphones or tablets.</w:t>
      </w:r>
      <w:r w:rsidR="00567DAE" w:rsidRPr="002F70AE">
        <w:rPr>
          <w:szCs w:val="23"/>
          <w:lang w:val="en-AU"/>
        </w:rPr>
        <w:t xml:space="preserve"> </w:t>
      </w:r>
      <w:r w:rsidR="00567DAE" w:rsidRPr="002F70AE">
        <w:rPr>
          <w:color w:val="333333"/>
          <w:szCs w:val="23"/>
          <w:lang w:val="en"/>
        </w:rPr>
        <w:t>You may only have one subscription per Telstra customer account.</w:t>
      </w:r>
    </w:p>
    <w:p w14:paraId="3EB98402" w14:textId="77777777" w:rsidR="005730E4" w:rsidRPr="00BB5C4D" w:rsidRDefault="005730E4" w:rsidP="005730E4">
      <w:pPr>
        <w:pStyle w:val="Heading2"/>
        <w:numPr>
          <w:ilvl w:val="1"/>
          <w:numId w:val="5"/>
        </w:numPr>
      </w:pPr>
      <w:r>
        <w:rPr>
          <w:lang w:val="en-AU"/>
        </w:rPr>
        <w:t xml:space="preserve">Subscriptions and Expansion Packs are non-transferable. </w:t>
      </w:r>
    </w:p>
    <w:p w14:paraId="6E0A0462" w14:textId="77777777" w:rsidR="005730E4" w:rsidRDefault="005730E4" w:rsidP="005730E4">
      <w:pPr>
        <w:pStyle w:val="Heading2"/>
        <w:numPr>
          <w:ilvl w:val="1"/>
          <w:numId w:val="5"/>
        </w:numPr>
      </w:pPr>
      <w:r>
        <w:rPr>
          <w:lang w:val="en-AU"/>
        </w:rPr>
        <w:t xml:space="preserve">If you have a Full Authority contact listed on your account, they will be able to join your Subscription using their Telstra ID and password.  If this </w:t>
      </w:r>
      <w:proofErr w:type="gramStart"/>
      <w:r>
        <w:rPr>
          <w:lang w:val="en-AU"/>
        </w:rPr>
        <w:t>happens</w:t>
      </w:r>
      <w:proofErr w:type="gramEnd"/>
      <w:r>
        <w:rPr>
          <w:lang w:val="en-AU"/>
        </w:rPr>
        <w:t xml:space="preserve"> they will count towards the number of devices you have on your subscription.  </w:t>
      </w:r>
    </w:p>
    <w:p w14:paraId="115724A2" w14:textId="77777777" w:rsidR="005730E4" w:rsidRDefault="005730E4" w:rsidP="005730E4">
      <w:pPr>
        <w:pStyle w:val="Heading2"/>
        <w:numPr>
          <w:ilvl w:val="1"/>
          <w:numId w:val="5"/>
        </w:numPr>
      </w:pPr>
      <w:r>
        <w:t>More detail about each of these featu</w:t>
      </w:r>
      <w:r w:rsidRPr="00750F3A">
        <w:t>res is set out below and in your application form or separate agreement with us.</w:t>
      </w:r>
    </w:p>
    <w:p w14:paraId="5725063C" w14:textId="77777777" w:rsidR="005730E4" w:rsidRPr="002164BE" w:rsidRDefault="005730E4" w:rsidP="005730E4">
      <w:pPr>
        <w:pStyle w:val="Indent1"/>
      </w:pPr>
      <w:bookmarkStart w:id="34" w:name="_Toc413139023"/>
      <w:bookmarkStart w:id="35" w:name="_Toc1643251"/>
      <w:bookmarkStart w:id="36" w:name="_Toc256000006"/>
      <w:bookmarkStart w:id="37" w:name="_Toc256000031"/>
      <w:bookmarkStart w:id="38" w:name="_Toc35340659"/>
      <w:r w:rsidRPr="002164BE">
        <w:t>Eligibility</w:t>
      </w:r>
      <w:bookmarkEnd w:id="34"/>
      <w:bookmarkEnd w:id="35"/>
      <w:bookmarkEnd w:id="36"/>
      <w:bookmarkEnd w:id="37"/>
      <w:bookmarkEnd w:id="38"/>
    </w:p>
    <w:p w14:paraId="426D0C28" w14:textId="77777777" w:rsidR="005730E4" w:rsidRDefault="005730E4" w:rsidP="005730E4">
      <w:pPr>
        <w:pStyle w:val="Heading2"/>
        <w:tabs>
          <w:tab w:val="clear" w:pos="0"/>
          <w:tab w:val="num" w:pos="737"/>
        </w:tabs>
      </w:pPr>
      <w:r w:rsidRPr="00945CB4">
        <w:rPr>
          <w:szCs w:val="23"/>
        </w:rPr>
        <w:t xml:space="preserve">To be eligible for the Service, you </w:t>
      </w:r>
      <w:r>
        <w:rPr>
          <w:szCs w:val="23"/>
          <w:lang w:val="en-AU"/>
        </w:rPr>
        <w:t xml:space="preserve">must be a Telstra consumer or small business customer and you </w:t>
      </w:r>
      <w:r w:rsidRPr="00945CB4">
        <w:rPr>
          <w:szCs w:val="23"/>
        </w:rPr>
        <w:t>must have</w:t>
      </w:r>
      <w:r>
        <w:rPr>
          <w:szCs w:val="23"/>
        </w:rPr>
        <w:t xml:space="preserve"> and maintain for the duration of your Service</w:t>
      </w:r>
      <w:r>
        <w:t>:</w:t>
      </w:r>
    </w:p>
    <w:p w14:paraId="6C7824A2" w14:textId="77777777" w:rsidR="005730E4" w:rsidRPr="00A72079" w:rsidRDefault="005730E4" w:rsidP="005730E4">
      <w:pPr>
        <w:pStyle w:val="Heading3"/>
      </w:pPr>
      <w:r w:rsidRPr="00A72079">
        <w:t>a home</w:t>
      </w:r>
      <w:r>
        <w:rPr>
          <w:lang w:val="en-AU"/>
        </w:rPr>
        <w:t xml:space="preserve"> or office</w:t>
      </w:r>
      <w:r w:rsidRPr="00A72079">
        <w:t xml:space="preserve"> broadband plan </w:t>
      </w:r>
      <w:r>
        <w:rPr>
          <w:lang w:val="en-AU"/>
        </w:rPr>
        <w:t>with a Wi-Fi modem (this does not need to be a Telstra home broadband service)</w:t>
      </w:r>
      <w:r w:rsidRPr="00A72079">
        <w:t>; and</w:t>
      </w:r>
    </w:p>
    <w:p w14:paraId="58224D57" w14:textId="77777777" w:rsidR="005730E4" w:rsidRDefault="005730E4" w:rsidP="005730E4">
      <w:pPr>
        <w:pStyle w:val="Heading3"/>
      </w:pPr>
      <w:r>
        <w:t xml:space="preserve">a mobile device that: </w:t>
      </w:r>
    </w:p>
    <w:p w14:paraId="36FDF16D" w14:textId="77777777" w:rsidR="005730E4" w:rsidRDefault="005730E4" w:rsidP="005730E4">
      <w:pPr>
        <w:pStyle w:val="Heading4"/>
      </w:pPr>
      <w:r>
        <w:t>is compatible with the iOS or Android Telstra Locator App; and</w:t>
      </w:r>
    </w:p>
    <w:p w14:paraId="4723AEE0" w14:textId="77777777" w:rsidR="005730E4" w:rsidRDefault="005730E4" w:rsidP="005730E4">
      <w:pPr>
        <w:pStyle w:val="Heading4"/>
      </w:pPr>
      <w:r>
        <w:t xml:space="preserve">has an internet </w:t>
      </w:r>
      <w:proofErr w:type="gramStart"/>
      <w:r>
        <w:t>connection;</w:t>
      </w:r>
      <w:proofErr w:type="gramEnd"/>
      <w:r>
        <w:t xml:space="preserve"> </w:t>
      </w:r>
    </w:p>
    <w:p w14:paraId="3EF89DC5" w14:textId="77777777" w:rsidR="005730E4" w:rsidRDefault="005730E4" w:rsidP="005730E4">
      <w:pPr>
        <w:pStyle w:val="Heading2"/>
      </w:pPr>
      <w:r>
        <w:t>We may elect not to provide your Service if you are not, or cease to be, eligible for the Service.</w:t>
      </w:r>
    </w:p>
    <w:p w14:paraId="62C95299" w14:textId="77777777" w:rsidR="005730E4" w:rsidRPr="00D6486B" w:rsidRDefault="005730E4" w:rsidP="005730E4">
      <w:pPr>
        <w:pStyle w:val="Heading2"/>
        <w:tabs>
          <w:tab w:val="clear" w:pos="0"/>
          <w:tab w:val="num" w:pos="737"/>
        </w:tabs>
        <w:rPr>
          <w:szCs w:val="23"/>
        </w:rPr>
      </w:pPr>
      <w:r w:rsidRPr="00D6486B">
        <w:rPr>
          <w:szCs w:val="23"/>
        </w:rPr>
        <w:t>The Service is not available to Telstra Wholesale customers or for resale.</w:t>
      </w:r>
    </w:p>
    <w:p w14:paraId="6072B516" w14:textId="77777777" w:rsidR="005730E4" w:rsidRPr="002164BE" w:rsidRDefault="005730E4" w:rsidP="005730E4">
      <w:pPr>
        <w:pStyle w:val="Indent1"/>
        <w:rPr>
          <w:szCs w:val="23"/>
        </w:rPr>
      </w:pPr>
      <w:bookmarkStart w:id="39" w:name="_Toc413139024"/>
      <w:bookmarkStart w:id="40" w:name="_Toc1643252"/>
      <w:bookmarkStart w:id="41" w:name="_Toc256000007"/>
      <w:bookmarkStart w:id="42" w:name="_Toc256000032"/>
      <w:bookmarkStart w:id="43" w:name="_Toc35340660"/>
      <w:r w:rsidRPr="002164BE">
        <w:rPr>
          <w:szCs w:val="23"/>
        </w:rPr>
        <w:t>Availability</w:t>
      </w:r>
      <w:bookmarkEnd w:id="39"/>
      <w:bookmarkEnd w:id="40"/>
      <w:bookmarkEnd w:id="41"/>
      <w:bookmarkEnd w:id="42"/>
      <w:bookmarkEnd w:id="43"/>
    </w:p>
    <w:p w14:paraId="2B99F059" w14:textId="77777777" w:rsidR="005730E4" w:rsidRPr="002343F0" w:rsidRDefault="005730E4" w:rsidP="005730E4">
      <w:pPr>
        <w:pStyle w:val="Heading2"/>
      </w:pPr>
      <w:r w:rsidRPr="00CC5955">
        <w:t xml:space="preserve">The </w:t>
      </w:r>
      <w:r w:rsidRPr="00CC5955">
        <w:rPr>
          <w:lang w:val="en-AU"/>
        </w:rPr>
        <w:t>Telstra Locator Network</w:t>
      </w:r>
      <w:r w:rsidRPr="00CC5955">
        <w:t xml:space="preserve"> </w:t>
      </w:r>
      <w:r w:rsidRPr="00CC5955">
        <w:rPr>
          <w:lang w:val="en-AU"/>
        </w:rPr>
        <w:t>will</w:t>
      </w:r>
      <w:r w:rsidRPr="00CC5955">
        <w:t xml:space="preserve"> not be available in all locations.  The Service uses Bluetooth, Wi-Fi and LTE technologies to help locate </w:t>
      </w:r>
      <w:r w:rsidRPr="00CC5955">
        <w:rPr>
          <w:lang w:val="en-AU"/>
        </w:rPr>
        <w:t>Telstra Locator Tag</w:t>
      </w:r>
      <w:r w:rsidRPr="00CC5955">
        <w:t xml:space="preserve"> and </w:t>
      </w:r>
      <w:r w:rsidRPr="00CC5955">
        <w:rPr>
          <w:lang w:val="en-AU"/>
        </w:rPr>
        <w:t xml:space="preserve">compatible iOS and Android </w:t>
      </w:r>
      <w:r w:rsidRPr="00CC5955">
        <w:t>devices. Not all tags and devices use all of these technologies.</w:t>
      </w:r>
      <w:r w:rsidRPr="00CC5955">
        <w:rPr>
          <w:lang w:val="en-AU"/>
        </w:rPr>
        <w:t xml:space="preserve"> Because part of this Service relies on a crowd-sourced community of users whose device helps locate items, </w:t>
      </w:r>
      <w:proofErr w:type="spellStart"/>
      <w:r w:rsidRPr="00CC5955">
        <w:rPr>
          <w:lang w:val="en-AU"/>
        </w:rPr>
        <w:t>t</w:t>
      </w:r>
      <w:r w:rsidRPr="00CC5955">
        <w:t>he</w:t>
      </w:r>
      <w:proofErr w:type="spellEnd"/>
      <w:r w:rsidRPr="00CC5955">
        <w:t xml:space="preserve"> type, </w:t>
      </w:r>
      <w:proofErr w:type="gramStart"/>
      <w:r w:rsidRPr="00CC5955">
        <w:t>existence</w:t>
      </w:r>
      <w:proofErr w:type="gramEnd"/>
      <w:r w:rsidRPr="00CC5955">
        <w:t xml:space="preserve"> and extent of coverage will vary from location to location and will not be the same at all times.</w:t>
      </w:r>
      <w:r w:rsidRPr="002343F0">
        <w:t xml:space="preserve"> </w:t>
      </w:r>
    </w:p>
    <w:p w14:paraId="4BA65AA0" w14:textId="77777777" w:rsidR="005730E4" w:rsidRPr="003D013E" w:rsidRDefault="005730E4" w:rsidP="005730E4">
      <w:pPr>
        <w:pStyle w:val="Heading2"/>
      </w:pPr>
      <w:bookmarkStart w:id="44" w:name="_Toc418588090"/>
      <w:r w:rsidRPr="003D013E">
        <w:lastRenderedPageBreak/>
        <w:t xml:space="preserve">You acknowledge that we do not support all mobile platforms or all browsers, and it is your responsibility to acquire and maintain supported platforms and browsers. </w:t>
      </w:r>
    </w:p>
    <w:p w14:paraId="47EF933A" w14:textId="77777777" w:rsidR="00353BAA" w:rsidRPr="00CC5955" w:rsidRDefault="00353BAA" w:rsidP="005730E4">
      <w:pPr>
        <w:pStyle w:val="Heading2"/>
      </w:pPr>
      <w:r>
        <w:rPr>
          <w:lang w:val="en-AU"/>
        </w:rPr>
        <w:t xml:space="preserve">You acknowledge that the location of the tags and devices displayed in the Telstra Locator App is </w:t>
      </w:r>
      <w:r w:rsidRPr="00CC5955">
        <w:rPr>
          <w:b/>
          <w:lang w:val="en-AU"/>
        </w:rPr>
        <w:t>approximate only</w:t>
      </w:r>
      <w:r>
        <w:rPr>
          <w:lang w:val="en-AU"/>
        </w:rPr>
        <w:t xml:space="preserve"> and can be impacted by factors including</w:t>
      </w:r>
      <w:r w:rsidR="003C522D">
        <w:rPr>
          <w:lang w:val="en-AU"/>
        </w:rPr>
        <w:t xml:space="preserve"> the accuracy of</w:t>
      </w:r>
      <w:r>
        <w:rPr>
          <w:lang w:val="en-AU"/>
        </w:rPr>
        <w:t xml:space="preserve"> GPS </w:t>
      </w:r>
      <w:r w:rsidR="003C522D">
        <w:rPr>
          <w:lang w:val="en-AU"/>
        </w:rPr>
        <w:t xml:space="preserve">and other geolocation services </w:t>
      </w:r>
      <w:r>
        <w:rPr>
          <w:lang w:val="en-AU"/>
        </w:rPr>
        <w:t xml:space="preserve">and the distance of your tag from where it is detected by the Telstra Locator Network. </w:t>
      </w:r>
    </w:p>
    <w:p w14:paraId="4CEFEF83" w14:textId="77777777" w:rsidR="005730E4" w:rsidRDefault="005730E4" w:rsidP="005730E4">
      <w:pPr>
        <w:pStyle w:val="Heading2"/>
      </w:pPr>
      <w:r>
        <w:rPr>
          <w:lang w:val="en-AU"/>
        </w:rPr>
        <w:t xml:space="preserve">For your Telstra Locator service to work as intended, users must have the Telstra Locator App installed on one or more devices, with location services and Bluetooth turned on. The Telstra Locator App must also be running on your device in the foreground or background. Running your device in ‘flight mode’ or ‘force closing’ the Telstra Locator App will prevent Telstra Locator from functioning as intended. For best performance, we also recommend leaving Wi-Fi </w:t>
      </w:r>
      <w:proofErr w:type="gramStart"/>
      <w:r>
        <w:rPr>
          <w:lang w:val="en-AU"/>
        </w:rPr>
        <w:t>turned on at all times</w:t>
      </w:r>
      <w:proofErr w:type="gramEnd"/>
      <w:r>
        <w:rPr>
          <w:lang w:val="en-AU"/>
        </w:rPr>
        <w:t xml:space="preserve"> where practical to do so. </w:t>
      </w:r>
    </w:p>
    <w:p w14:paraId="2BC44D75" w14:textId="77777777" w:rsidR="005730E4" w:rsidRPr="003D013E" w:rsidRDefault="005730E4" w:rsidP="005730E4">
      <w:pPr>
        <w:pStyle w:val="Heading2"/>
      </w:pPr>
      <w:r w:rsidRPr="003D013E">
        <w:t>We can provide you with details of supported platforms and browsers on request</w:t>
      </w:r>
      <w:r>
        <w:rPr>
          <w:lang w:val="en-AU"/>
        </w:rPr>
        <w:t xml:space="preserve"> or y</w:t>
      </w:r>
      <w:r w:rsidRPr="00150EB8">
        <w:rPr>
          <w:lang w:val="en-AU"/>
        </w:rPr>
        <w:t>ou can find out about the current iOS and Android compatibility requirements on the Apple App Store and Google Play store from time to time</w:t>
      </w:r>
      <w:r w:rsidRPr="003D013E">
        <w:t xml:space="preserve">. </w:t>
      </w:r>
    </w:p>
    <w:p w14:paraId="24DC4551" w14:textId="77777777" w:rsidR="005730E4" w:rsidRDefault="005730E4" w:rsidP="005730E4">
      <w:pPr>
        <w:pStyle w:val="Heading2"/>
      </w:pPr>
      <w:r>
        <w:t xml:space="preserve">If you do not maintain supported browsers and platforms, you may not be able to use the Service, or we may be limited in the support that we can provide to you, </w:t>
      </w:r>
      <w:r w:rsidRPr="007A358A">
        <w:t xml:space="preserve">and you will still be liable for all fees and charges in relation to your </w:t>
      </w:r>
      <w:r>
        <w:t>S</w:t>
      </w:r>
      <w:r w:rsidRPr="007A358A">
        <w:t>ervice.</w:t>
      </w:r>
      <w:bookmarkEnd w:id="44"/>
      <w:r w:rsidRPr="007A358A">
        <w:t xml:space="preserve"> </w:t>
      </w:r>
    </w:p>
    <w:p w14:paraId="315BF6AA" w14:textId="77777777" w:rsidR="005730E4" w:rsidRPr="002164BE" w:rsidRDefault="005730E4" w:rsidP="005730E4">
      <w:pPr>
        <w:pStyle w:val="Indent1"/>
      </w:pPr>
      <w:bookmarkStart w:id="45" w:name="_Toc413139025"/>
      <w:bookmarkStart w:id="46" w:name="_Toc1643253"/>
      <w:bookmarkStart w:id="47" w:name="_Toc256000008"/>
      <w:bookmarkStart w:id="48" w:name="_Toc256000033"/>
      <w:bookmarkStart w:id="49" w:name="_Toc35340661"/>
      <w:r w:rsidRPr="002164BE">
        <w:t xml:space="preserve">Using </w:t>
      </w:r>
      <w:r>
        <w:t xml:space="preserve">the </w:t>
      </w:r>
      <w:bookmarkEnd w:id="45"/>
      <w:r>
        <w:t>Service</w:t>
      </w:r>
      <w:bookmarkEnd w:id="46"/>
      <w:bookmarkEnd w:id="47"/>
      <w:bookmarkEnd w:id="48"/>
      <w:bookmarkEnd w:id="49"/>
    </w:p>
    <w:p w14:paraId="3012A11D" w14:textId="77777777" w:rsidR="005730E4" w:rsidRDefault="005730E4" w:rsidP="005730E4">
      <w:pPr>
        <w:pStyle w:val="Heading2"/>
        <w:tabs>
          <w:tab w:val="clear" w:pos="0"/>
          <w:tab w:val="left" w:pos="709"/>
        </w:tabs>
        <w:ind w:left="709" w:hanging="709"/>
      </w:pPr>
      <w:r w:rsidRPr="002164BE">
        <w:t xml:space="preserve">You must only allow </w:t>
      </w:r>
      <w:r>
        <w:t>the Service</w:t>
      </w:r>
      <w:r w:rsidRPr="002164BE">
        <w:t xml:space="preserve"> (and any part of it) to be used</w:t>
      </w:r>
      <w:r>
        <w:t xml:space="preserve"> in accordance with these terms.</w:t>
      </w:r>
    </w:p>
    <w:p w14:paraId="55BBA8B4" w14:textId="77777777" w:rsidR="005730E4" w:rsidRPr="00587796" w:rsidRDefault="005730E4" w:rsidP="005730E4">
      <w:pPr>
        <w:pStyle w:val="Heading2"/>
      </w:pPr>
      <w:r w:rsidRPr="002164BE">
        <w:t xml:space="preserve">You must not use </w:t>
      </w:r>
      <w:r>
        <w:t>the Service</w:t>
      </w:r>
      <w:r w:rsidRPr="002164BE">
        <w:t xml:space="preserve"> (or any part of it) for</w:t>
      </w:r>
      <w:r>
        <w:t xml:space="preserve"> any purpose other than that for which it was intended. This includes, but is not limited to, not using the Service for high risk scenarios.</w:t>
      </w:r>
      <w:r>
        <w:rPr>
          <w:lang w:val="en-AU"/>
        </w:rPr>
        <w:t xml:space="preserve"> </w:t>
      </w:r>
    </w:p>
    <w:p w14:paraId="1B43F30F" w14:textId="77777777" w:rsidR="005730E4" w:rsidRDefault="005730E4" w:rsidP="005730E4">
      <w:pPr>
        <w:pStyle w:val="Heading2"/>
      </w:pPr>
      <w:r>
        <w:rPr>
          <w:lang w:val="en-AU"/>
        </w:rPr>
        <w:t xml:space="preserve">The Service is not designed to be used to track children or adults and should not be relied upon to do so.  </w:t>
      </w:r>
    </w:p>
    <w:p w14:paraId="18D04EFC" w14:textId="77777777" w:rsidR="005730E4" w:rsidRDefault="005730E4" w:rsidP="005730E4">
      <w:pPr>
        <w:pStyle w:val="Heading1"/>
      </w:pPr>
      <w:bookmarkStart w:id="50" w:name="_Toc1643254"/>
      <w:bookmarkStart w:id="51" w:name="_Toc256000009"/>
      <w:bookmarkStart w:id="52" w:name="_Toc256000034"/>
      <w:bookmarkStart w:id="53" w:name="_Toc35340662"/>
      <w:r>
        <w:t>Telstra Locator App</w:t>
      </w:r>
      <w:bookmarkEnd w:id="50"/>
      <w:bookmarkEnd w:id="51"/>
      <w:bookmarkEnd w:id="52"/>
      <w:bookmarkEnd w:id="53"/>
      <w:r>
        <w:t xml:space="preserve"> </w:t>
      </w:r>
    </w:p>
    <w:p w14:paraId="0A72C66F" w14:textId="77777777" w:rsidR="00760C83" w:rsidRPr="00760C83" w:rsidRDefault="005730E4" w:rsidP="00760C83">
      <w:pPr>
        <w:pStyle w:val="Heading2"/>
      </w:pPr>
      <w:r>
        <w:rPr>
          <w:lang w:val="en-AU"/>
        </w:rPr>
        <w:t xml:space="preserve">The Telstra Locator App is how you will set up, </w:t>
      </w:r>
      <w:proofErr w:type="gramStart"/>
      <w:r>
        <w:rPr>
          <w:lang w:val="en-AU"/>
        </w:rPr>
        <w:t>access</w:t>
      </w:r>
      <w:proofErr w:type="gramEnd"/>
      <w:r>
        <w:rPr>
          <w:lang w:val="en-AU"/>
        </w:rPr>
        <w:t xml:space="preserve"> and use the features of your Service. From the Telstra Locator App you will be able to pair and configure your Telstra Locator Tags and compatible devices, view the last known approximate location of a tag </w:t>
      </w:r>
      <w:r w:rsidRPr="00760C83">
        <w:rPr>
          <w:lang w:val="en-AU"/>
        </w:rPr>
        <w:t>or device, view location history, make your tag ring to find it</w:t>
      </w:r>
      <w:r w:rsidR="00014D7E">
        <w:rPr>
          <w:lang w:val="en-AU"/>
        </w:rPr>
        <w:t xml:space="preserve"> </w:t>
      </w:r>
      <w:r w:rsidR="00014D7E" w:rsidRPr="009547A3">
        <w:rPr>
          <w:lang w:val="en-AU"/>
        </w:rPr>
        <w:t>(when in Bluetooth range of the tag)</w:t>
      </w:r>
      <w:r w:rsidR="003B3946" w:rsidRPr="009547A3">
        <w:rPr>
          <w:lang w:val="en-AU"/>
        </w:rPr>
        <w:t>,</w:t>
      </w:r>
      <w:r w:rsidR="003B3946" w:rsidRPr="00760C83">
        <w:rPr>
          <w:lang w:val="en-AU"/>
        </w:rPr>
        <w:t xml:space="preserve"> </w:t>
      </w:r>
      <w:r w:rsidR="003B3946" w:rsidRPr="00760C83">
        <w:t>set up zones</w:t>
      </w:r>
      <w:r w:rsidR="00760C83" w:rsidRPr="00760C83">
        <w:rPr>
          <w:lang w:val="en-AU"/>
        </w:rPr>
        <w:t xml:space="preserve"> and notifications</w:t>
      </w:r>
      <w:r w:rsidR="003B3946" w:rsidRPr="00760C83">
        <w:t xml:space="preserve"> for your </w:t>
      </w:r>
      <w:r w:rsidR="00014D7E">
        <w:rPr>
          <w:lang w:val="en-AU"/>
        </w:rPr>
        <w:t xml:space="preserve">mobile or tablet </w:t>
      </w:r>
      <w:r w:rsidR="003B3946" w:rsidRPr="00760C83">
        <w:t xml:space="preserve">devices with the </w:t>
      </w:r>
      <w:r w:rsidR="003B3946" w:rsidRPr="00760C83">
        <w:rPr>
          <w:lang w:val="en-AU"/>
        </w:rPr>
        <w:t xml:space="preserve">Telstra </w:t>
      </w:r>
      <w:r w:rsidR="003B3946" w:rsidRPr="00760C83">
        <w:t xml:space="preserve">Locator App </w:t>
      </w:r>
      <w:r w:rsidR="00525C89" w:rsidRPr="00760C83">
        <w:t xml:space="preserve">installed </w:t>
      </w:r>
      <w:r w:rsidR="00525C89" w:rsidRPr="00760C83">
        <w:rPr>
          <w:lang w:val="en-AU"/>
        </w:rPr>
        <w:t>and</w:t>
      </w:r>
      <w:r w:rsidRPr="00760C83">
        <w:rPr>
          <w:lang w:val="en-AU"/>
        </w:rPr>
        <w:t xml:space="preserve">, for Telstra Locator Wi-Fi </w:t>
      </w:r>
      <w:r w:rsidR="00760C83" w:rsidRPr="00760C83">
        <w:rPr>
          <w:lang w:val="en-AU"/>
        </w:rPr>
        <w:t>Tags, set up</w:t>
      </w:r>
      <w:r w:rsidRPr="00760C83">
        <w:rPr>
          <w:lang w:val="en-AU"/>
        </w:rPr>
        <w:t xml:space="preserve"> notifications</w:t>
      </w:r>
      <w:r w:rsidR="003B3946" w:rsidRPr="00760C83">
        <w:t xml:space="preserve"> for when your tag </w:t>
      </w:r>
      <w:r w:rsidR="00760C83" w:rsidRPr="00760C83">
        <w:rPr>
          <w:lang w:val="en-AU"/>
        </w:rPr>
        <w:t>is detected by the Telstra Locator Network inside or outside your home/office Wi-Fi zone</w:t>
      </w:r>
      <w:r w:rsidRPr="00760C83">
        <w:rPr>
          <w:lang w:val="en-AU"/>
        </w:rPr>
        <w:t xml:space="preserve">.  </w:t>
      </w:r>
    </w:p>
    <w:p w14:paraId="70333C3B" w14:textId="77777777" w:rsidR="005730E4" w:rsidRPr="001E4D9E" w:rsidRDefault="005730E4" w:rsidP="003B3946">
      <w:pPr>
        <w:pStyle w:val="Heading2"/>
      </w:pPr>
      <w:r>
        <w:lastRenderedPageBreak/>
        <w:t>Initial set up of your Service is</w:t>
      </w:r>
      <w:r w:rsidRPr="0089219E">
        <w:t xml:space="preserve"> </w:t>
      </w:r>
      <w:r>
        <w:t>completed in the Telstra Locator App. Our App will guide you through the activation and set-up process</w:t>
      </w:r>
      <w:r w:rsidR="003B3946" w:rsidRPr="003B3946">
        <w:t xml:space="preserve"> </w:t>
      </w:r>
      <w:r w:rsidR="00CC5955">
        <w:rPr>
          <w:lang w:val="en-AU"/>
        </w:rPr>
        <w:t>for the S</w:t>
      </w:r>
      <w:r w:rsidR="003B3946" w:rsidRPr="003B3946">
        <w:rPr>
          <w:lang w:val="en-AU"/>
        </w:rPr>
        <w:t>ervice and Tags</w:t>
      </w:r>
      <w:r>
        <w:t xml:space="preserve">. </w:t>
      </w:r>
    </w:p>
    <w:p w14:paraId="789A8E34" w14:textId="77777777" w:rsidR="005730E4" w:rsidRDefault="005730E4" w:rsidP="005730E4">
      <w:pPr>
        <w:pStyle w:val="Heading2"/>
      </w:pPr>
      <w:r w:rsidRPr="001E4D9E">
        <w:t xml:space="preserve">The Telstra </w:t>
      </w:r>
      <w:r>
        <w:rPr>
          <w:lang w:val="en-AU"/>
        </w:rPr>
        <w:t>Locator App</w:t>
      </w:r>
      <w:r w:rsidRPr="001E4D9E">
        <w:t xml:space="preserve"> works on compatible </w:t>
      </w:r>
      <w:r w:rsidRPr="00CE5784">
        <w:t>Android</w:t>
      </w:r>
      <w:r w:rsidRPr="001E4D9E">
        <w:t xml:space="preserve"> and iOS smartphones and tablets and is available to download from Google Play or the Apple App Store. Data to download the Telstra </w:t>
      </w:r>
      <w:r>
        <w:rPr>
          <w:lang w:val="en-AU"/>
        </w:rPr>
        <w:t>Locator</w:t>
      </w:r>
      <w:r w:rsidRPr="001E4D9E">
        <w:t xml:space="preserve"> </w:t>
      </w:r>
      <w:r>
        <w:rPr>
          <w:lang w:val="en-AU"/>
        </w:rPr>
        <w:t>A</w:t>
      </w:r>
      <w:r>
        <w:t xml:space="preserve">pp and use your </w:t>
      </w:r>
      <w:r>
        <w:rPr>
          <w:lang w:val="en-AU"/>
        </w:rPr>
        <w:t>S</w:t>
      </w:r>
      <w:proofErr w:type="spellStart"/>
      <w:r>
        <w:t>ervice</w:t>
      </w:r>
      <w:proofErr w:type="spellEnd"/>
      <w:r w:rsidRPr="001E4D9E">
        <w:t xml:space="preserve"> is metered and </w:t>
      </w:r>
      <w:r>
        <w:rPr>
          <w:lang w:val="en-AU"/>
        </w:rPr>
        <w:t>data charges may apply</w:t>
      </w:r>
      <w:r w:rsidRPr="001E4D9E">
        <w:t>.</w:t>
      </w:r>
    </w:p>
    <w:p w14:paraId="5C4E5AF3" w14:textId="77777777" w:rsidR="005730E4" w:rsidRPr="00E55900" w:rsidRDefault="005730E4" w:rsidP="005730E4">
      <w:pPr>
        <w:pStyle w:val="Heading2"/>
      </w:pPr>
      <w:r>
        <w:rPr>
          <w:lang w:val="en-AU"/>
        </w:rPr>
        <w:t xml:space="preserve">The Telstra Locator App will be updated periodically. For best performance, we recommend updating the App to the latest version as it becomes available, you can do this from the Google Play or Apple App store on your compatible device. </w:t>
      </w:r>
    </w:p>
    <w:p w14:paraId="4503F212" w14:textId="77777777" w:rsidR="005730E4" w:rsidRPr="000B6C3D" w:rsidRDefault="005730E4" w:rsidP="005730E4">
      <w:pPr>
        <w:pStyle w:val="Heading2"/>
      </w:pPr>
      <w:proofErr w:type="gramStart"/>
      <w:r>
        <w:rPr>
          <w:lang w:val="en-AU"/>
        </w:rPr>
        <w:t>In order for</w:t>
      </w:r>
      <w:proofErr w:type="gramEnd"/>
      <w:r>
        <w:rPr>
          <w:lang w:val="en-AU"/>
        </w:rPr>
        <w:t xml:space="preserve"> Telstra Locator to update the location of your tags (when in Bluetooth range) and your enrolled smartphones and tablets, you must keep the Telstra Locator App open on your device and have Bluetooth turned on. Disabling Bluetooth or force closing the Telstra Locator App will prevent location data from being transmitted. Our App will notify you via push message </w:t>
      </w:r>
      <w:proofErr w:type="gramStart"/>
      <w:r>
        <w:rPr>
          <w:lang w:val="en-AU"/>
        </w:rPr>
        <w:t>in the event that</w:t>
      </w:r>
      <w:proofErr w:type="gramEnd"/>
      <w:r>
        <w:rPr>
          <w:lang w:val="en-AU"/>
        </w:rPr>
        <w:t xml:space="preserve"> this occurs. </w:t>
      </w:r>
    </w:p>
    <w:p w14:paraId="436A758E" w14:textId="77777777" w:rsidR="005730E4" w:rsidRPr="00CC5955" w:rsidRDefault="005730E4" w:rsidP="005730E4">
      <w:pPr>
        <w:pStyle w:val="Heading1"/>
      </w:pPr>
      <w:bookmarkStart w:id="54" w:name="_Toc449082655"/>
      <w:bookmarkStart w:id="55" w:name="_Toc449095793"/>
      <w:bookmarkStart w:id="56" w:name="_Toc449099984"/>
      <w:bookmarkStart w:id="57" w:name="_Ref413145875"/>
      <w:bookmarkStart w:id="58" w:name="_Toc1643255"/>
      <w:bookmarkStart w:id="59" w:name="_Toc256000010"/>
      <w:bookmarkStart w:id="60" w:name="_Toc256000035"/>
      <w:bookmarkStart w:id="61" w:name="_Toc35340663"/>
      <w:bookmarkEnd w:id="54"/>
      <w:bookmarkEnd w:id="55"/>
      <w:bookmarkEnd w:id="56"/>
      <w:r w:rsidRPr="00CC5955">
        <w:t xml:space="preserve">Telstra </w:t>
      </w:r>
      <w:bookmarkEnd w:id="57"/>
      <w:r w:rsidRPr="00CC5955">
        <w:t>Locator Tags and Accessories</w:t>
      </w:r>
      <w:bookmarkEnd w:id="58"/>
      <w:bookmarkEnd w:id="59"/>
      <w:bookmarkEnd w:id="60"/>
      <w:bookmarkEnd w:id="61"/>
    </w:p>
    <w:p w14:paraId="662C9A55" w14:textId="77777777" w:rsidR="005730E4" w:rsidRPr="00CC5955" w:rsidRDefault="005730E4" w:rsidP="005730E4">
      <w:pPr>
        <w:pStyle w:val="Heading2"/>
      </w:pPr>
      <w:r w:rsidRPr="00CC5955">
        <w:rPr>
          <w:lang w:val="en-AU"/>
        </w:rPr>
        <w:t>You may purchase Telstra Locator Tags and Telstra Locator Accessories</w:t>
      </w:r>
      <w:r w:rsidRPr="00CC5955">
        <w:t xml:space="preserve"> from</w:t>
      </w:r>
      <w:r w:rsidRPr="00CC5955">
        <w:rPr>
          <w:lang w:val="en-AU"/>
        </w:rPr>
        <w:t xml:space="preserve"> us.</w:t>
      </w:r>
      <w:r w:rsidRPr="00CC5955">
        <w:t xml:space="preserve"> </w:t>
      </w:r>
    </w:p>
    <w:p w14:paraId="58298F3C" w14:textId="77777777" w:rsidR="005730E4" w:rsidRPr="00CC5955" w:rsidRDefault="005730E4" w:rsidP="005730E4">
      <w:pPr>
        <w:pStyle w:val="Heading2"/>
      </w:pPr>
      <w:r w:rsidRPr="00CC5955">
        <w:t xml:space="preserve">The Service is not compatible with devices other than Telstra </w:t>
      </w:r>
      <w:r w:rsidRPr="00CC5955">
        <w:rPr>
          <w:lang w:val="en-AU"/>
        </w:rPr>
        <w:t xml:space="preserve">Locator Tags and compatible iOS and Android smartphones and </w:t>
      </w:r>
      <w:r w:rsidRPr="00CC5955">
        <w:t xml:space="preserve">you must not attempt to combine the Service with a device other than a Telstra </w:t>
      </w:r>
      <w:r w:rsidRPr="00CC5955">
        <w:rPr>
          <w:lang w:val="en-AU"/>
        </w:rPr>
        <w:t>Locator Tag or compatible iOS or Android smartphone or tablet</w:t>
      </w:r>
      <w:r w:rsidRPr="00CC5955">
        <w:t>.</w:t>
      </w:r>
    </w:p>
    <w:p w14:paraId="4D68E144" w14:textId="77777777" w:rsidR="005730E4" w:rsidRPr="00CC5955" w:rsidRDefault="005730E4" w:rsidP="005730E4">
      <w:pPr>
        <w:pStyle w:val="Indent1"/>
      </w:pPr>
      <w:bookmarkStart w:id="62" w:name="_Toc1643256"/>
      <w:bookmarkStart w:id="63" w:name="_Toc256000011"/>
      <w:bookmarkStart w:id="64" w:name="_Toc256000036"/>
      <w:bookmarkStart w:id="65" w:name="_Toc35340664"/>
      <w:r w:rsidRPr="00CC5955">
        <w:t>Warranty</w:t>
      </w:r>
      <w:bookmarkEnd w:id="62"/>
      <w:bookmarkEnd w:id="63"/>
      <w:bookmarkEnd w:id="64"/>
      <w:bookmarkEnd w:id="65"/>
    </w:p>
    <w:p w14:paraId="4B96B9D4" w14:textId="77777777" w:rsidR="005730E4" w:rsidRPr="00CC5955" w:rsidRDefault="005730E4" w:rsidP="005730E4">
      <w:pPr>
        <w:pStyle w:val="Heading2"/>
      </w:pPr>
      <w:r w:rsidRPr="00CC5955">
        <w:t xml:space="preserve">Each Telstra </w:t>
      </w:r>
      <w:r w:rsidRPr="00CC5955">
        <w:rPr>
          <w:lang w:val="en-AU"/>
        </w:rPr>
        <w:t>Locator Tag</w:t>
      </w:r>
      <w:r w:rsidRPr="00CC5955">
        <w:t xml:space="preserve"> is covered by a voluntary warranty. Details of the applicable warranty are provided with </w:t>
      </w:r>
      <w:r w:rsidRPr="00CC5955">
        <w:rPr>
          <w:lang w:val="en-AU"/>
        </w:rPr>
        <w:t>each</w:t>
      </w:r>
      <w:r w:rsidRPr="00CC5955">
        <w:t xml:space="preserve"> Telstra </w:t>
      </w:r>
      <w:r w:rsidRPr="00CC5955">
        <w:rPr>
          <w:lang w:val="en-AU"/>
        </w:rPr>
        <w:t>Locator Tag</w:t>
      </w:r>
      <w:r w:rsidRPr="00CC5955">
        <w:t xml:space="preserve">. </w:t>
      </w:r>
      <w:r w:rsidRPr="00CC5955">
        <w:rPr>
          <w:lang w:val="en-AU"/>
        </w:rPr>
        <w:t>These voluntary warranties are in addition to any rights you have under consumer protection legislation, including the Australian Consumer Law.</w:t>
      </w:r>
    </w:p>
    <w:p w14:paraId="7063E8D5" w14:textId="77777777" w:rsidR="005730E4" w:rsidRPr="00D222D2" w:rsidRDefault="005730E4" w:rsidP="005730E4">
      <w:pPr>
        <w:pStyle w:val="Heading1"/>
      </w:pPr>
      <w:bookmarkStart w:id="66" w:name="_Toc449082659"/>
      <w:bookmarkStart w:id="67" w:name="_Toc449095797"/>
      <w:bookmarkStart w:id="68" w:name="_Toc449099988"/>
      <w:bookmarkStart w:id="69" w:name="_Toc1643257"/>
      <w:bookmarkStart w:id="70" w:name="_Toc256000012"/>
      <w:bookmarkStart w:id="71" w:name="_Toc256000037"/>
      <w:bookmarkStart w:id="72" w:name="_Toc35340665"/>
      <w:bookmarkEnd w:id="66"/>
      <w:bookmarkEnd w:id="67"/>
      <w:bookmarkEnd w:id="68"/>
      <w:r w:rsidRPr="00D222D2">
        <w:t>Zones and Notifications – Wi-Fi Tags, Smartphones and Tablets</w:t>
      </w:r>
      <w:bookmarkEnd w:id="69"/>
      <w:bookmarkEnd w:id="70"/>
      <w:bookmarkEnd w:id="71"/>
      <w:bookmarkEnd w:id="72"/>
    </w:p>
    <w:p w14:paraId="43E82605" w14:textId="77777777" w:rsidR="005730E4" w:rsidRPr="00D222D2" w:rsidRDefault="005730E4" w:rsidP="005730E4">
      <w:pPr>
        <w:pStyle w:val="Heading2"/>
      </w:pPr>
      <w:r w:rsidRPr="00D222D2">
        <w:t xml:space="preserve">The Service enables you to </w:t>
      </w:r>
      <w:r w:rsidRPr="00D222D2">
        <w:rPr>
          <w:lang w:val="en-AU"/>
        </w:rPr>
        <w:t>set up:</w:t>
      </w:r>
    </w:p>
    <w:p w14:paraId="3C07645C" w14:textId="77777777" w:rsidR="005730E4" w:rsidRPr="00D222D2" w:rsidRDefault="005730E4" w:rsidP="005730E4">
      <w:pPr>
        <w:pStyle w:val="Heading3"/>
      </w:pPr>
      <w:r w:rsidRPr="00D222D2">
        <w:rPr>
          <w:lang w:val="en-AU"/>
        </w:rPr>
        <w:t>Notifications</w:t>
      </w:r>
      <w:r w:rsidRPr="00D222D2">
        <w:t xml:space="preserve"> to be sent</w:t>
      </w:r>
      <w:r w:rsidRPr="00D222D2">
        <w:rPr>
          <w:lang w:val="en-AU"/>
        </w:rPr>
        <w:t xml:space="preserve"> as push messages to compatible iOS or Android smartphones or tablets on your subscription. You must be in range of a cellular or Wi-Fi data network to receive these messages.</w:t>
      </w:r>
      <w:r w:rsidRPr="00D222D2">
        <w:t xml:space="preserve"> </w:t>
      </w:r>
    </w:p>
    <w:p w14:paraId="02A1EF66" w14:textId="77777777" w:rsidR="005730E4" w:rsidRDefault="005730E4" w:rsidP="005730E4">
      <w:pPr>
        <w:pStyle w:val="Heading1"/>
      </w:pPr>
      <w:bookmarkStart w:id="73" w:name="_Toc1643258"/>
      <w:bookmarkStart w:id="74" w:name="_Toc256000013"/>
      <w:bookmarkStart w:id="75" w:name="_Toc256000038"/>
      <w:bookmarkStart w:id="76" w:name="_Toc35340666"/>
      <w:r>
        <w:lastRenderedPageBreak/>
        <w:t xml:space="preserve">Help </w:t>
      </w:r>
      <w:proofErr w:type="gramStart"/>
      <w:r>
        <w:t>desk</w:t>
      </w:r>
      <w:bookmarkEnd w:id="73"/>
      <w:bookmarkEnd w:id="74"/>
      <w:bookmarkEnd w:id="75"/>
      <w:bookmarkEnd w:id="76"/>
      <w:proofErr w:type="gramEnd"/>
    </w:p>
    <w:p w14:paraId="1969C498" w14:textId="77777777" w:rsidR="005730E4" w:rsidRDefault="005730E4" w:rsidP="005730E4">
      <w:pPr>
        <w:pStyle w:val="Heading2"/>
        <w:widowControl w:val="0"/>
        <w:tabs>
          <w:tab w:val="clear" w:pos="0"/>
          <w:tab w:val="num" w:pos="737"/>
        </w:tabs>
      </w:pPr>
      <w:r>
        <w:rPr>
          <w:lang w:val="en-AU"/>
        </w:rPr>
        <w:t>Technical support is available 24 hours a day 7 days a week by calling 13 22 00 and saying “</w:t>
      </w:r>
      <w:proofErr w:type="spellStart"/>
      <w:r>
        <w:rPr>
          <w:lang w:val="en-AU"/>
        </w:rPr>
        <w:t>telstra</w:t>
      </w:r>
      <w:proofErr w:type="spellEnd"/>
      <w:r>
        <w:rPr>
          <w:lang w:val="en-AU"/>
        </w:rPr>
        <w:t xml:space="preserve"> locator support” at the voice prompt. </w:t>
      </w:r>
    </w:p>
    <w:p w14:paraId="09A7B8F7" w14:textId="77777777" w:rsidR="005730E4" w:rsidRDefault="005730E4" w:rsidP="005730E4">
      <w:pPr>
        <w:pStyle w:val="Heading1"/>
      </w:pPr>
      <w:bookmarkStart w:id="77" w:name="_Ref448941167"/>
      <w:bookmarkStart w:id="78" w:name="_Toc1643259"/>
      <w:bookmarkStart w:id="79" w:name="_Toc256000014"/>
      <w:bookmarkStart w:id="80" w:name="_Toc256000039"/>
      <w:bookmarkStart w:id="81" w:name="_Toc35340667"/>
      <w:r>
        <w:t>Your responsibilities and other obligations</w:t>
      </w:r>
      <w:bookmarkEnd w:id="77"/>
      <w:bookmarkEnd w:id="78"/>
      <w:bookmarkEnd w:id="79"/>
      <w:bookmarkEnd w:id="80"/>
      <w:bookmarkEnd w:id="81"/>
    </w:p>
    <w:p w14:paraId="026F99A0" w14:textId="77777777" w:rsidR="005730E4" w:rsidRPr="00A55F87" w:rsidRDefault="005730E4" w:rsidP="005730E4">
      <w:pPr>
        <w:pStyle w:val="Heading2"/>
        <w:numPr>
          <w:ilvl w:val="0"/>
          <w:numId w:val="0"/>
        </w:numPr>
        <w:ind w:left="737"/>
        <w:rPr>
          <w:b/>
        </w:rPr>
      </w:pPr>
      <w:bookmarkStart w:id="82" w:name="_Toc414017122"/>
      <w:bookmarkStart w:id="83" w:name="_Toc414018606"/>
      <w:bookmarkStart w:id="84" w:name="_Toc414018702"/>
      <w:bookmarkStart w:id="85" w:name="_Toc418588143"/>
      <w:r w:rsidRPr="00A55F87">
        <w:rPr>
          <w:b/>
        </w:rPr>
        <w:t>General</w:t>
      </w:r>
      <w:bookmarkEnd w:id="82"/>
      <w:bookmarkEnd w:id="83"/>
      <w:bookmarkEnd w:id="84"/>
      <w:bookmarkEnd w:id="85"/>
    </w:p>
    <w:p w14:paraId="0E6543F4" w14:textId="77777777" w:rsidR="005730E4" w:rsidRPr="00115618" w:rsidRDefault="005730E4" w:rsidP="005730E4">
      <w:pPr>
        <w:pStyle w:val="Heading2"/>
        <w:tabs>
          <w:tab w:val="clear" w:pos="0"/>
          <w:tab w:val="num" w:pos="737"/>
          <w:tab w:val="left" w:pos="1526"/>
        </w:tabs>
      </w:pPr>
      <w:bookmarkStart w:id="86" w:name="_Toc414017123"/>
      <w:bookmarkStart w:id="87" w:name="_Toc414018607"/>
      <w:bookmarkStart w:id="88" w:name="_Toc414018703"/>
      <w:bookmarkStart w:id="89" w:name="_Toc418588144"/>
      <w:r w:rsidRPr="00115618">
        <w:t xml:space="preserve">A reference to “you” in relation to </w:t>
      </w:r>
      <w:r>
        <w:t xml:space="preserve">this clause </w:t>
      </w:r>
      <w:r>
        <w:fldChar w:fldCharType="begin"/>
      </w:r>
      <w:r>
        <w:instrText xml:space="preserve"> REF _Ref448941167 \r \h </w:instrText>
      </w:r>
      <w:r>
        <w:fldChar w:fldCharType="separate"/>
      </w:r>
      <w:r w:rsidR="00B20EC9">
        <w:t>7</w:t>
      </w:r>
      <w:r>
        <w:fldChar w:fldCharType="end"/>
      </w:r>
      <w:r>
        <w:t xml:space="preserve"> includes a reference to</w:t>
      </w:r>
      <w:r w:rsidRPr="00115618">
        <w:t xml:space="preserve"> anyone else (other than us or our representatives) who uses the </w:t>
      </w:r>
      <w:r>
        <w:t>S</w:t>
      </w:r>
      <w:r w:rsidRPr="00115618">
        <w:t>ervices.</w:t>
      </w:r>
    </w:p>
    <w:bookmarkEnd w:id="86"/>
    <w:bookmarkEnd w:id="87"/>
    <w:bookmarkEnd w:id="88"/>
    <w:bookmarkEnd w:id="89"/>
    <w:p w14:paraId="5DEC9D4A" w14:textId="77777777" w:rsidR="005730E4" w:rsidRDefault="005730E4" w:rsidP="005730E4">
      <w:pPr>
        <w:pStyle w:val="Heading2"/>
      </w:pPr>
      <w:r>
        <w:t>You are responsible for the following activities.  If you do not carry out these activities, we may be unable to provide the Service and you accept that we are excused from performing the Services in those circumstances:</w:t>
      </w:r>
    </w:p>
    <w:p w14:paraId="595B12D2" w14:textId="77777777" w:rsidR="005730E4" w:rsidRDefault="005730E4" w:rsidP="005730E4">
      <w:pPr>
        <w:pStyle w:val="Heading3"/>
      </w:pPr>
      <w:r>
        <w:rPr>
          <w:lang w:val="en-AU"/>
        </w:rPr>
        <w:t>pairing</w:t>
      </w:r>
      <w:r>
        <w:t xml:space="preserve"> of Telstra </w:t>
      </w:r>
      <w:r>
        <w:rPr>
          <w:lang w:val="en-AU"/>
        </w:rPr>
        <w:t xml:space="preserve">Locator Tags, and compatible iOS and Android smartphones and tablets to </w:t>
      </w:r>
      <w:r>
        <w:t xml:space="preserve">your </w:t>
      </w:r>
      <w:r>
        <w:rPr>
          <w:lang w:val="en-AU"/>
        </w:rPr>
        <w:t xml:space="preserve">Telstra Locator </w:t>
      </w:r>
      <w:proofErr w:type="gramStart"/>
      <w:r>
        <w:rPr>
          <w:lang w:val="en-AU"/>
        </w:rPr>
        <w:t>App</w:t>
      </w:r>
      <w:r>
        <w:t>;</w:t>
      </w:r>
      <w:proofErr w:type="gramEnd"/>
    </w:p>
    <w:p w14:paraId="15EDF48F" w14:textId="77777777" w:rsidR="005730E4" w:rsidRPr="00DE6790" w:rsidRDefault="005730E4" w:rsidP="005730E4">
      <w:pPr>
        <w:pStyle w:val="Heading3"/>
      </w:pPr>
      <w:r>
        <w:t>obtaining the necessary consents for your proposed use of the Service</w:t>
      </w:r>
      <w:r>
        <w:rPr>
          <w:lang w:val="en-AU"/>
        </w:rPr>
        <w:t xml:space="preserve"> (if you use the Service to determine the location of another person or an object in that person’s possession, you must </w:t>
      </w:r>
      <w:r w:rsidRPr="00DE6790">
        <w:rPr>
          <w:lang w:val="en-AU"/>
        </w:rPr>
        <w:t>obtain their express consent)</w:t>
      </w:r>
      <w:r w:rsidRPr="00DE6790">
        <w:t>;</w:t>
      </w:r>
      <w:r w:rsidRPr="00DE6790">
        <w:rPr>
          <w:lang w:val="en-AU"/>
        </w:rPr>
        <w:t xml:space="preserve"> and</w:t>
      </w:r>
    </w:p>
    <w:p w14:paraId="64CBC57F" w14:textId="77777777" w:rsidR="005730E4" w:rsidRPr="00DE6790" w:rsidRDefault="005730E4" w:rsidP="005730E4">
      <w:pPr>
        <w:pStyle w:val="Heading3"/>
      </w:pPr>
      <w:r w:rsidRPr="00DE6790">
        <w:t xml:space="preserve">setting </w:t>
      </w:r>
      <w:r w:rsidRPr="00DE6790">
        <w:rPr>
          <w:lang w:val="en-AU"/>
        </w:rPr>
        <w:t>up notifications based on what’s important to you.</w:t>
      </w:r>
    </w:p>
    <w:p w14:paraId="78649823" w14:textId="77777777" w:rsidR="005730E4" w:rsidRDefault="005730E4" w:rsidP="005730E4">
      <w:pPr>
        <w:pStyle w:val="Heading2"/>
      </w:pPr>
      <w:r>
        <w:t xml:space="preserve">You are responsible for any damage to or destruction of Telstra </w:t>
      </w:r>
      <w:r>
        <w:rPr>
          <w:lang w:val="en-AU"/>
        </w:rPr>
        <w:t>Locator Tags</w:t>
      </w:r>
      <w:r>
        <w:t>, including the cost of repairs caused by or resulting from any act of you or any other person (except our agents or employees).</w:t>
      </w:r>
    </w:p>
    <w:p w14:paraId="462D7259" w14:textId="77777777" w:rsidR="005730E4" w:rsidRPr="00011F0A" w:rsidRDefault="005730E4" w:rsidP="005730E4">
      <w:pPr>
        <w:pStyle w:val="Heading2"/>
      </w:pPr>
      <w:r w:rsidRPr="00CE5784">
        <w:t xml:space="preserve">You must not permit anyone other than us or our representatives to replace any parts, carry out maintenance on, or make adjustments or repairs to, your </w:t>
      </w:r>
      <w:r>
        <w:rPr>
          <w:lang w:val="en-AU"/>
        </w:rPr>
        <w:t>Telstra Locator Tags</w:t>
      </w:r>
      <w:r w:rsidRPr="00CE5784">
        <w:t>.</w:t>
      </w:r>
      <w:r w:rsidRPr="00011F0A">
        <w:t xml:space="preserve">  </w:t>
      </w:r>
    </w:p>
    <w:p w14:paraId="58888F15" w14:textId="77777777" w:rsidR="005730E4" w:rsidRPr="00115618" w:rsidRDefault="005730E4" w:rsidP="005730E4">
      <w:pPr>
        <w:pStyle w:val="Heading2"/>
        <w:tabs>
          <w:tab w:val="clear" w:pos="0"/>
          <w:tab w:val="num" w:pos="737"/>
          <w:tab w:val="left" w:pos="1526"/>
        </w:tabs>
      </w:pPr>
      <w:bookmarkStart w:id="90" w:name="_Ref370296098"/>
      <w:bookmarkStart w:id="91" w:name="_Toc414017085"/>
      <w:bookmarkStart w:id="92" w:name="_Toc414018572"/>
      <w:bookmarkStart w:id="93" w:name="_Toc414018665"/>
      <w:bookmarkStart w:id="94" w:name="_Toc418588112"/>
      <w:r w:rsidRPr="00115618">
        <w:t>You must:</w:t>
      </w:r>
    </w:p>
    <w:p w14:paraId="09E5EECD" w14:textId="77777777" w:rsidR="005730E4" w:rsidRPr="00115618" w:rsidRDefault="005730E4" w:rsidP="005730E4">
      <w:pPr>
        <w:pStyle w:val="Heading3"/>
        <w:tabs>
          <w:tab w:val="clear" w:pos="0"/>
          <w:tab w:val="num" w:pos="737"/>
        </w:tabs>
      </w:pPr>
      <w:r w:rsidRPr="00115618">
        <w:t>comply with all laws and regulations (including any applicable export contr</w:t>
      </w:r>
      <w:r>
        <w:rPr>
          <w:lang w:val="en-AU"/>
        </w:rPr>
        <w:t>ol</w:t>
      </w:r>
      <w:r w:rsidRPr="00115618">
        <w:t xml:space="preserve"> laws and regulations);</w:t>
      </w:r>
    </w:p>
    <w:p w14:paraId="5506DD9A" w14:textId="77777777" w:rsidR="005730E4" w:rsidRPr="00115618" w:rsidRDefault="005730E4" w:rsidP="005730E4">
      <w:pPr>
        <w:pStyle w:val="Heading3"/>
        <w:tabs>
          <w:tab w:val="clear" w:pos="0"/>
          <w:tab w:val="num" w:pos="737"/>
        </w:tabs>
      </w:pPr>
      <w:r w:rsidRPr="00115618">
        <w:t xml:space="preserve">not reverse engineer, decompile or otherwise discover the application programming interface of the </w:t>
      </w:r>
      <w:r>
        <w:t>S</w:t>
      </w:r>
      <w:r w:rsidRPr="00115618">
        <w:t>ervice; or</w:t>
      </w:r>
    </w:p>
    <w:p w14:paraId="03704074" w14:textId="77777777" w:rsidR="005730E4" w:rsidRPr="00115618" w:rsidRDefault="005730E4" w:rsidP="005730E4">
      <w:pPr>
        <w:pStyle w:val="Heading3"/>
        <w:tabs>
          <w:tab w:val="clear" w:pos="0"/>
          <w:tab w:val="num" w:pos="737"/>
        </w:tabs>
      </w:pPr>
      <w:r w:rsidRPr="00115618">
        <w:t xml:space="preserve">not resell distribute, or otherwise use the </w:t>
      </w:r>
      <w:r>
        <w:t>Service</w:t>
      </w:r>
      <w:r w:rsidRPr="00115618">
        <w:t xml:space="preserve"> to generate income.</w:t>
      </w:r>
    </w:p>
    <w:p w14:paraId="04655E03" w14:textId="77777777" w:rsidR="005730E4" w:rsidRDefault="005730E4" w:rsidP="005730E4">
      <w:pPr>
        <w:pStyle w:val="Heading2"/>
        <w:widowControl w:val="0"/>
        <w:tabs>
          <w:tab w:val="clear" w:pos="0"/>
          <w:tab w:val="num" w:pos="737"/>
        </w:tabs>
      </w:pPr>
      <w:r>
        <w:t>You must not, and must ensure that other people do not, attempt to gain unauthorised access to the Service, accounts, computer systems or networks connected to the Service, through hacking, password mining or by any other means.</w:t>
      </w:r>
      <w:bookmarkEnd w:id="90"/>
      <w:bookmarkEnd w:id="91"/>
      <w:bookmarkEnd w:id="92"/>
      <w:bookmarkEnd w:id="93"/>
      <w:bookmarkEnd w:id="94"/>
    </w:p>
    <w:p w14:paraId="3FD45196" w14:textId="77777777" w:rsidR="005730E4" w:rsidRDefault="005730E4" w:rsidP="005730E4">
      <w:pPr>
        <w:pStyle w:val="Heading2"/>
        <w:widowControl w:val="0"/>
        <w:tabs>
          <w:tab w:val="clear" w:pos="0"/>
          <w:tab w:val="num" w:pos="737"/>
        </w:tabs>
      </w:pPr>
      <w:bookmarkStart w:id="95" w:name="_Ref370296099"/>
      <w:bookmarkStart w:id="96" w:name="_Toc414017086"/>
      <w:bookmarkStart w:id="97" w:name="_Toc414018573"/>
      <w:bookmarkStart w:id="98" w:name="_Toc414018666"/>
      <w:bookmarkStart w:id="99" w:name="_Toc418588113"/>
      <w:r>
        <w:lastRenderedPageBreak/>
        <w:t>You must not obtain or attempt to obtain any materials or information through any means not intentionally made available through the Service.</w:t>
      </w:r>
      <w:bookmarkEnd w:id="95"/>
      <w:bookmarkEnd w:id="96"/>
      <w:bookmarkEnd w:id="97"/>
      <w:bookmarkEnd w:id="98"/>
      <w:bookmarkEnd w:id="99"/>
    </w:p>
    <w:p w14:paraId="4F4ABFAF" w14:textId="77777777" w:rsidR="005730E4" w:rsidRDefault="005730E4" w:rsidP="005730E4">
      <w:pPr>
        <w:pStyle w:val="Heading2"/>
        <w:widowControl w:val="0"/>
        <w:tabs>
          <w:tab w:val="clear" w:pos="0"/>
          <w:tab w:val="num" w:pos="737"/>
        </w:tabs>
      </w:pPr>
      <w:r>
        <w:rPr>
          <w:lang w:val="en-AU"/>
        </w:rPr>
        <w:t xml:space="preserve">You must consult your airline before taking a Telstra Locator Tag on board a plane, either in the cabin or placing it in luggage going into the hold.  </w:t>
      </w:r>
    </w:p>
    <w:p w14:paraId="01A86E66" w14:textId="77777777" w:rsidR="005730E4" w:rsidRDefault="005730E4" w:rsidP="005730E4">
      <w:pPr>
        <w:pStyle w:val="Heading2"/>
        <w:numPr>
          <w:ilvl w:val="0"/>
          <w:numId w:val="0"/>
        </w:numPr>
        <w:ind w:left="737"/>
        <w:rPr>
          <w:b/>
        </w:rPr>
      </w:pPr>
      <w:r w:rsidRPr="00945CB4">
        <w:rPr>
          <w:b/>
        </w:rPr>
        <w:t>VERY IMPORTANT INFORMATION</w:t>
      </w:r>
    </w:p>
    <w:p w14:paraId="35A00005" w14:textId="77777777" w:rsidR="005730E4" w:rsidRPr="008D0402" w:rsidRDefault="005730E4" w:rsidP="005730E4">
      <w:pPr>
        <w:pStyle w:val="Heading2"/>
        <w:rPr>
          <w:b/>
        </w:rPr>
      </w:pPr>
      <w:r>
        <w:t>The Service has the potential to be used by you in a manner which could breach Federal, State and Territory privacy laws and Federal, State and Territory surveillance</w:t>
      </w:r>
      <w:r>
        <w:rPr>
          <w:lang w:val="en-AU"/>
        </w:rPr>
        <w:t xml:space="preserve"> device</w:t>
      </w:r>
      <w:r>
        <w:t xml:space="preserve"> laws.</w:t>
      </w:r>
      <w:r>
        <w:rPr>
          <w:lang w:val="en-AU"/>
        </w:rPr>
        <w:t xml:space="preserve">  </w:t>
      </w:r>
      <w:r w:rsidRPr="00A579DD">
        <w:rPr>
          <w:b/>
          <w:u w:val="single"/>
          <w:lang w:val="en-AU"/>
        </w:rPr>
        <w:t>You must not use the Service to determine or track the location of a person or an object in that person’s possession without their express consent.</w:t>
      </w:r>
      <w:r>
        <w:t xml:space="preserve">  It is solely your responsibility to ensure that you use the Service as permitted by all relevant laws. You indemnify </w:t>
      </w:r>
      <w:proofErr w:type="spellStart"/>
      <w:r>
        <w:rPr>
          <w:lang w:val="en-AU"/>
        </w:rPr>
        <w:t>u</w:t>
      </w:r>
      <w:r>
        <w:t>s</w:t>
      </w:r>
      <w:proofErr w:type="spellEnd"/>
      <w:r>
        <w:t xml:space="preserve"> against any loss arising </w:t>
      </w:r>
      <w:r w:rsidR="00581CB5">
        <w:rPr>
          <w:lang w:val="en-AU"/>
        </w:rPr>
        <w:t xml:space="preserve">naturally (that is, according to the usual course of things) </w:t>
      </w:r>
      <w:r>
        <w:t>from a claim against us arising from your breach of any law in connection with</w:t>
      </w:r>
      <w:r w:rsidR="007D52A4">
        <w:rPr>
          <w:lang w:val="en-AU"/>
        </w:rPr>
        <w:t xml:space="preserve"> your use of</w:t>
      </w:r>
      <w:r>
        <w:t xml:space="preserve"> the Service</w:t>
      </w:r>
      <w:r w:rsidR="00581CB5">
        <w:rPr>
          <w:lang w:val="en-AU"/>
        </w:rPr>
        <w:t xml:space="preserve">, except to the extent such </w:t>
      </w:r>
      <w:r w:rsidR="007D52A4">
        <w:rPr>
          <w:lang w:val="en-AU"/>
        </w:rPr>
        <w:t>breach of law</w:t>
      </w:r>
      <w:r w:rsidR="00581CB5">
        <w:rPr>
          <w:lang w:val="en-AU"/>
        </w:rPr>
        <w:t xml:space="preserve"> is caused or contributed to by us</w:t>
      </w:r>
      <w:r>
        <w:t>.</w:t>
      </w:r>
      <w:r w:rsidR="00581CB5">
        <w:rPr>
          <w:lang w:val="en-AU"/>
        </w:rPr>
        <w:t xml:space="preserve">  We </w:t>
      </w:r>
      <w:r w:rsidR="007D52A4">
        <w:rPr>
          <w:lang w:val="en-AU"/>
        </w:rPr>
        <w:t>will</w:t>
      </w:r>
      <w:r w:rsidR="00581CB5">
        <w:rPr>
          <w:lang w:val="en-AU"/>
        </w:rPr>
        <w:t xml:space="preserve"> take reasonable steps to mitigate our Loss arising from such </w:t>
      </w:r>
      <w:r w:rsidR="007D52A4">
        <w:rPr>
          <w:lang w:val="en-AU"/>
        </w:rPr>
        <w:t>breach of law</w:t>
      </w:r>
      <w:r w:rsidR="00581CB5">
        <w:rPr>
          <w:lang w:val="en-AU"/>
        </w:rPr>
        <w:t>.</w:t>
      </w:r>
    </w:p>
    <w:p w14:paraId="562D85CD" w14:textId="77777777" w:rsidR="005730E4" w:rsidRPr="008D0402" w:rsidRDefault="005730E4" w:rsidP="005730E4">
      <w:pPr>
        <w:pStyle w:val="Heading2"/>
        <w:widowControl w:val="0"/>
        <w:tabs>
          <w:tab w:val="clear" w:pos="0"/>
          <w:tab w:val="num" w:pos="737"/>
        </w:tabs>
      </w:pPr>
      <w:bookmarkStart w:id="100" w:name="_Toc414017087"/>
      <w:bookmarkStart w:id="101" w:name="_Toc414018574"/>
      <w:bookmarkStart w:id="102" w:name="_Toc414018667"/>
      <w:bookmarkStart w:id="103" w:name="_Toc418588114"/>
      <w:r>
        <w:t xml:space="preserve">We may suspend or cancel your Service without liability to you if you breach </w:t>
      </w:r>
      <w:bookmarkStart w:id="104" w:name="_Toc418588115"/>
      <w:bookmarkStart w:id="105" w:name="_Toc367709529"/>
      <w:bookmarkStart w:id="106" w:name="_Toc367709905"/>
      <w:bookmarkStart w:id="107" w:name="_Toc367710546"/>
      <w:bookmarkStart w:id="108" w:name="_Toc367711170"/>
      <w:bookmarkStart w:id="109" w:name="_Toc366566031"/>
      <w:bookmarkStart w:id="110" w:name="_Toc366566240"/>
      <w:bookmarkStart w:id="111" w:name="_Toc366841052"/>
      <w:bookmarkStart w:id="112" w:name="_Toc366841273"/>
      <w:bookmarkStart w:id="113" w:name="_Toc366841494"/>
      <w:bookmarkStart w:id="114" w:name="_Toc366843590"/>
      <w:bookmarkStart w:id="115" w:name="_Toc366566032"/>
      <w:bookmarkStart w:id="116" w:name="_Toc366566241"/>
      <w:bookmarkStart w:id="117" w:name="_Toc366841053"/>
      <w:bookmarkStart w:id="118" w:name="_Toc366841274"/>
      <w:bookmarkStart w:id="119" w:name="_Toc366841495"/>
      <w:bookmarkStart w:id="120" w:name="_Toc366843591"/>
      <w:bookmarkStart w:id="121" w:name="_Toc366566033"/>
      <w:bookmarkStart w:id="122" w:name="_Toc366566242"/>
      <w:bookmarkStart w:id="123" w:name="_Toc366841054"/>
      <w:bookmarkStart w:id="124" w:name="_Toc366841275"/>
      <w:bookmarkStart w:id="125" w:name="_Toc366841496"/>
      <w:bookmarkStart w:id="126" w:name="_Toc366843592"/>
      <w:bookmarkStart w:id="127" w:name="_Toc366566037"/>
      <w:bookmarkStart w:id="128" w:name="_Toc366566246"/>
      <w:bookmarkStart w:id="129" w:name="_Toc366841058"/>
      <w:bookmarkStart w:id="130" w:name="_Toc366841279"/>
      <w:bookmarkStart w:id="131" w:name="_Toc366841500"/>
      <w:bookmarkStart w:id="132" w:name="_Toc366843596"/>
      <w:bookmarkStart w:id="133" w:name="_Toc366566040"/>
      <w:bookmarkStart w:id="134" w:name="_Toc366566249"/>
      <w:bookmarkStart w:id="135" w:name="_Toc366841061"/>
      <w:bookmarkStart w:id="136" w:name="_Toc366841282"/>
      <w:bookmarkStart w:id="137" w:name="_Toc366841503"/>
      <w:bookmarkStart w:id="138" w:name="_Toc366843599"/>
      <w:bookmarkStart w:id="139" w:name="_Toc366566041"/>
      <w:bookmarkStart w:id="140" w:name="_Toc366566250"/>
      <w:bookmarkStart w:id="141" w:name="_Toc366841062"/>
      <w:bookmarkStart w:id="142" w:name="_Toc366841283"/>
      <w:bookmarkStart w:id="143" w:name="_Toc366841504"/>
      <w:bookmarkStart w:id="144" w:name="_Toc366843600"/>
      <w:bookmarkStart w:id="145" w:name="_Toc366566042"/>
      <w:bookmarkStart w:id="146" w:name="_Toc366566251"/>
      <w:bookmarkStart w:id="147" w:name="_Toc366841063"/>
      <w:bookmarkStart w:id="148" w:name="_Toc366841284"/>
      <w:bookmarkStart w:id="149" w:name="_Toc366841505"/>
      <w:bookmarkStart w:id="150" w:name="_Toc366843601"/>
      <w:bookmarkStart w:id="151" w:name="_Toc366566044"/>
      <w:bookmarkStart w:id="152" w:name="_Toc366566253"/>
      <w:bookmarkStart w:id="153" w:name="_Toc366841065"/>
      <w:bookmarkStart w:id="154" w:name="_Toc366841286"/>
      <w:bookmarkStart w:id="155" w:name="_Toc366841507"/>
      <w:bookmarkStart w:id="156" w:name="_Toc366843603"/>
      <w:bookmarkStart w:id="157" w:name="_Toc366566046"/>
      <w:bookmarkStart w:id="158" w:name="_Toc366566255"/>
      <w:bookmarkStart w:id="159" w:name="_Toc366841067"/>
      <w:bookmarkStart w:id="160" w:name="_Toc366841288"/>
      <w:bookmarkStart w:id="161" w:name="_Toc366841509"/>
      <w:bookmarkStart w:id="162" w:name="_Toc366843605"/>
      <w:bookmarkStart w:id="163" w:name="_Toc366566049"/>
      <w:bookmarkStart w:id="164" w:name="_Toc366566258"/>
      <w:bookmarkStart w:id="165" w:name="_Toc366841070"/>
      <w:bookmarkStart w:id="166" w:name="_Toc366841291"/>
      <w:bookmarkStart w:id="167" w:name="_Toc366841512"/>
      <w:bookmarkStart w:id="168" w:name="_Toc366843608"/>
      <w:bookmarkStart w:id="169" w:name="_Toc366566050"/>
      <w:bookmarkStart w:id="170" w:name="_Toc366566259"/>
      <w:bookmarkStart w:id="171" w:name="_Toc366841071"/>
      <w:bookmarkStart w:id="172" w:name="_Toc366841292"/>
      <w:bookmarkStart w:id="173" w:name="_Toc366841513"/>
      <w:bookmarkStart w:id="174" w:name="_Toc366843609"/>
      <w:bookmarkStart w:id="175" w:name="_Toc366566053"/>
      <w:bookmarkStart w:id="176" w:name="_Toc366566262"/>
      <w:bookmarkStart w:id="177" w:name="_Toc366841074"/>
      <w:bookmarkStart w:id="178" w:name="_Toc366841295"/>
      <w:bookmarkStart w:id="179" w:name="_Toc366841516"/>
      <w:bookmarkStart w:id="180" w:name="_Toc366843612"/>
      <w:bookmarkStart w:id="181" w:name="_Toc366566060"/>
      <w:bookmarkStart w:id="182" w:name="_Toc366566269"/>
      <w:bookmarkStart w:id="183" w:name="_Toc366841081"/>
      <w:bookmarkStart w:id="184" w:name="_Toc366841302"/>
      <w:bookmarkStart w:id="185" w:name="_Toc366841523"/>
      <w:bookmarkStart w:id="186" w:name="_Toc366843619"/>
      <w:bookmarkStart w:id="187" w:name="_Toc366566066"/>
      <w:bookmarkStart w:id="188" w:name="_Toc366566275"/>
      <w:bookmarkStart w:id="189" w:name="_Toc366841087"/>
      <w:bookmarkStart w:id="190" w:name="_Toc366841308"/>
      <w:bookmarkStart w:id="191" w:name="_Toc366841529"/>
      <w:bookmarkStart w:id="192" w:name="_Toc366843625"/>
      <w:bookmarkStart w:id="193" w:name="_Toc366566067"/>
      <w:bookmarkStart w:id="194" w:name="_Toc366566276"/>
      <w:bookmarkStart w:id="195" w:name="_Toc366841088"/>
      <w:bookmarkStart w:id="196" w:name="_Toc366841309"/>
      <w:bookmarkStart w:id="197" w:name="_Toc366841530"/>
      <w:bookmarkStart w:id="198" w:name="_Toc366843626"/>
      <w:bookmarkStart w:id="199" w:name="_Toc366566073"/>
      <w:bookmarkStart w:id="200" w:name="_Toc366566282"/>
      <w:bookmarkStart w:id="201" w:name="_Toc366841094"/>
      <w:bookmarkStart w:id="202" w:name="_Toc366841315"/>
      <w:bookmarkStart w:id="203" w:name="_Toc366841536"/>
      <w:bookmarkStart w:id="204" w:name="_Toc366843632"/>
      <w:bookmarkStart w:id="205" w:name="_Toc366566075"/>
      <w:bookmarkStart w:id="206" w:name="_Toc366566284"/>
      <w:bookmarkStart w:id="207" w:name="_Toc366841096"/>
      <w:bookmarkStart w:id="208" w:name="_Toc366841317"/>
      <w:bookmarkStart w:id="209" w:name="_Toc366841538"/>
      <w:bookmarkStart w:id="210" w:name="_Toc366843634"/>
      <w:bookmarkStart w:id="211" w:name="_Toc366566076"/>
      <w:bookmarkStart w:id="212" w:name="_Toc366566285"/>
      <w:bookmarkStart w:id="213" w:name="_Toc366841097"/>
      <w:bookmarkStart w:id="214" w:name="_Toc366841318"/>
      <w:bookmarkStart w:id="215" w:name="_Toc366841539"/>
      <w:bookmarkStart w:id="216" w:name="_Toc366843635"/>
      <w:bookmarkStart w:id="217" w:name="_Toc366566079"/>
      <w:bookmarkStart w:id="218" w:name="_Toc366566288"/>
      <w:bookmarkStart w:id="219" w:name="_Toc366841100"/>
      <w:bookmarkStart w:id="220" w:name="_Toc366841321"/>
      <w:bookmarkStart w:id="221" w:name="_Toc366841542"/>
      <w:bookmarkStart w:id="222" w:name="_Toc366843638"/>
      <w:bookmarkStart w:id="223" w:name="_Toc366566080"/>
      <w:bookmarkStart w:id="224" w:name="_Toc366566289"/>
      <w:bookmarkStart w:id="225" w:name="_Toc366841101"/>
      <w:bookmarkStart w:id="226" w:name="_Toc366841322"/>
      <w:bookmarkStart w:id="227" w:name="_Toc366841543"/>
      <w:bookmarkStart w:id="228" w:name="_Toc366843639"/>
      <w:bookmarkStart w:id="229" w:name="_Toc366566082"/>
      <w:bookmarkStart w:id="230" w:name="_Toc366566291"/>
      <w:bookmarkStart w:id="231" w:name="_Toc366841103"/>
      <w:bookmarkStart w:id="232" w:name="_Toc366841324"/>
      <w:bookmarkStart w:id="233" w:name="_Toc366841545"/>
      <w:bookmarkStart w:id="234" w:name="_Toc366843641"/>
      <w:bookmarkStart w:id="235" w:name="_Toc366566088"/>
      <w:bookmarkStart w:id="236" w:name="_Toc366566297"/>
      <w:bookmarkStart w:id="237" w:name="_Toc366841109"/>
      <w:bookmarkStart w:id="238" w:name="_Toc366841330"/>
      <w:bookmarkStart w:id="239" w:name="_Toc366841551"/>
      <w:bookmarkStart w:id="240" w:name="_Toc366843647"/>
      <w:bookmarkStart w:id="241" w:name="_Toc366566091"/>
      <w:bookmarkStart w:id="242" w:name="_Toc366566300"/>
      <w:bookmarkStart w:id="243" w:name="_Toc366841112"/>
      <w:bookmarkStart w:id="244" w:name="_Toc366841333"/>
      <w:bookmarkStart w:id="245" w:name="_Toc366841554"/>
      <w:bookmarkStart w:id="246" w:name="_Toc366843650"/>
      <w:bookmarkStart w:id="247" w:name="_Toc366566092"/>
      <w:bookmarkStart w:id="248" w:name="_Toc366566301"/>
      <w:bookmarkStart w:id="249" w:name="_Toc366841113"/>
      <w:bookmarkStart w:id="250" w:name="_Toc366841334"/>
      <w:bookmarkStart w:id="251" w:name="_Toc366841555"/>
      <w:bookmarkStart w:id="252" w:name="_Toc366843651"/>
      <w:bookmarkStart w:id="253" w:name="_Toc366566093"/>
      <w:bookmarkStart w:id="254" w:name="_Toc366566302"/>
      <w:bookmarkStart w:id="255" w:name="_Toc366841114"/>
      <w:bookmarkStart w:id="256" w:name="_Toc366841335"/>
      <w:bookmarkStart w:id="257" w:name="_Toc366841556"/>
      <w:bookmarkStart w:id="258" w:name="_Toc366843652"/>
      <w:bookmarkStart w:id="259" w:name="_Toc366566095"/>
      <w:bookmarkStart w:id="260" w:name="_Toc366566304"/>
      <w:bookmarkStart w:id="261" w:name="_Toc366841116"/>
      <w:bookmarkStart w:id="262" w:name="_Toc366841337"/>
      <w:bookmarkStart w:id="263" w:name="_Toc366841558"/>
      <w:bookmarkStart w:id="264" w:name="_Toc366843654"/>
      <w:bookmarkStart w:id="265" w:name="_Toc366566096"/>
      <w:bookmarkStart w:id="266" w:name="_Toc366566305"/>
      <w:bookmarkStart w:id="267" w:name="_Toc366841117"/>
      <w:bookmarkStart w:id="268" w:name="_Toc366841338"/>
      <w:bookmarkStart w:id="269" w:name="_Toc366841559"/>
      <w:bookmarkStart w:id="270" w:name="_Toc366843655"/>
      <w:bookmarkStart w:id="271" w:name="_Toc366566098"/>
      <w:bookmarkStart w:id="272" w:name="_Toc366566307"/>
      <w:bookmarkStart w:id="273" w:name="_Toc366841119"/>
      <w:bookmarkStart w:id="274" w:name="_Toc366841340"/>
      <w:bookmarkStart w:id="275" w:name="_Toc366841561"/>
      <w:bookmarkStart w:id="276" w:name="_Toc366843657"/>
      <w:bookmarkStart w:id="277" w:name="_Toc366566103"/>
      <w:bookmarkStart w:id="278" w:name="_Toc366566312"/>
      <w:bookmarkStart w:id="279" w:name="_Toc366841124"/>
      <w:bookmarkStart w:id="280" w:name="_Toc366841345"/>
      <w:bookmarkStart w:id="281" w:name="_Toc366841566"/>
      <w:bookmarkStart w:id="282" w:name="_Toc366843662"/>
      <w:bookmarkStart w:id="283" w:name="_Toc366566105"/>
      <w:bookmarkStart w:id="284" w:name="_Toc366566314"/>
      <w:bookmarkStart w:id="285" w:name="_Toc366841126"/>
      <w:bookmarkStart w:id="286" w:name="_Toc366841347"/>
      <w:bookmarkStart w:id="287" w:name="_Toc366841568"/>
      <w:bookmarkStart w:id="288" w:name="_Toc366843664"/>
      <w:bookmarkStart w:id="289" w:name="_Toc366566106"/>
      <w:bookmarkStart w:id="290" w:name="_Toc366566315"/>
      <w:bookmarkStart w:id="291" w:name="_Toc366841127"/>
      <w:bookmarkStart w:id="292" w:name="_Toc366841348"/>
      <w:bookmarkStart w:id="293" w:name="_Toc366841569"/>
      <w:bookmarkStart w:id="294" w:name="_Toc366843665"/>
      <w:bookmarkStart w:id="295" w:name="_Toc366566110"/>
      <w:bookmarkStart w:id="296" w:name="_Toc366566319"/>
      <w:bookmarkStart w:id="297" w:name="_Toc366841131"/>
      <w:bookmarkStart w:id="298" w:name="_Toc366841352"/>
      <w:bookmarkStart w:id="299" w:name="_Toc366841573"/>
      <w:bookmarkStart w:id="300" w:name="_Toc366843669"/>
      <w:bookmarkStart w:id="301" w:name="_Toc366566112"/>
      <w:bookmarkStart w:id="302" w:name="_Toc366566321"/>
      <w:bookmarkStart w:id="303" w:name="_Toc366841133"/>
      <w:bookmarkStart w:id="304" w:name="_Toc366841354"/>
      <w:bookmarkStart w:id="305" w:name="_Toc366841575"/>
      <w:bookmarkStart w:id="306" w:name="_Toc366843671"/>
      <w:bookmarkStart w:id="307" w:name="_Toc366566114"/>
      <w:bookmarkStart w:id="308" w:name="_Toc366566323"/>
      <w:bookmarkStart w:id="309" w:name="_Toc366841135"/>
      <w:bookmarkStart w:id="310" w:name="_Toc366841356"/>
      <w:bookmarkStart w:id="311" w:name="_Toc366841577"/>
      <w:bookmarkStart w:id="312" w:name="_Toc366843673"/>
      <w:bookmarkStart w:id="313" w:name="_Toc366566121"/>
      <w:bookmarkStart w:id="314" w:name="_Toc366566330"/>
      <w:bookmarkStart w:id="315" w:name="_Toc366841142"/>
      <w:bookmarkStart w:id="316" w:name="_Toc366841363"/>
      <w:bookmarkStart w:id="317" w:name="_Toc366841584"/>
      <w:bookmarkStart w:id="318" w:name="_Toc366843680"/>
      <w:bookmarkStart w:id="319" w:name="_Toc366566122"/>
      <w:bookmarkStart w:id="320" w:name="_Toc366566331"/>
      <w:bookmarkStart w:id="321" w:name="_Toc366841143"/>
      <w:bookmarkStart w:id="322" w:name="_Toc366841364"/>
      <w:bookmarkStart w:id="323" w:name="_Toc366841585"/>
      <w:bookmarkStart w:id="324" w:name="_Toc366843681"/>
      <w:bookmarkStart w:id="325" w:name="_Toc366566123"/>
      <w:bookmarkStart w:id="326" w:name="_Toc366566332"/>
      <w:bookmarkStart w:id="327" w:name="_Toc366841144"/>
      <w:bookmarkStart w:id="328" w:name="_Toc366841365"/>
      <w:bookmarkStart w:id="329" w:name="_Toc366841586"/>
      <w:bookmarkStart w:id="330" w:name="_Toc366843682"/>
      <w:bookmarkStart w:id="331" w:name="_Toc366566124"/>
      <w:bookmarkStart w:id="332" w:name="_Toc366566333"/>
      <w:bookmarkStart w:id="333" w:name="_Toc366841145"/>
      <w:bookmarkStart w:id="334" w:name="_Toc366841366"/>
      <w:bookmarkStart w:id="335" w:name="_Toc366841587"/>
      <w:bookmarkStart w:id="336" w:name="_Toc366843683"/>
      <w:bookmarkStart w:id="337" w:name="_Toc366566126"/>
      <w:bookmarkStart w:id="338" w:name="_Toc366566335"/>
      <w:bookmarkStart w:id="339" w:name="_Toc366841147"/>
      <w:bookmarkStart w:id="340" w:name="_Toc366841368"/>
      <w:bookmarkStart w:id="341" w:name="_Toc366841589"/>
      <w:bookmarkStart w:id="342" w:name="_Toc366843685"/>
      <w:bookmarkStart w:id="343" w:name="_Toc366566127"/>
      <w:bookmarkStart w:id="344" w:name="_Toc366566336"/>
      <w:bookmarkStart w:id="345" w:name="_Toc366841148"/>
      <w:bookmarkStart w:id="346" w:name="_Toc366841369"/>
      <w:bookmarkStart w:id="347" w:name="_Toc366841590"/>
      <w:bookmarkStart w:id="348" w:name="_Toc366843686"/>
      <w:bookmarkStart w:id="349" w:name="_Toc366566128"/>
      <w:bookmarkStart w:id="350" w:name="_Toc366566337"/>
      <w:bookmarkStart w:id="351" w:name="_Toc366841149"/>
      <w:bookmarkStart w:id="352" w:name="_Toc366841370"/>
      <w:bookmarkStart w:id="353" w:name="_Toc366841591"/>
      <w:bookmarkStart w:id="354" w:name="_Toc366843687"/>
      <w:bookmarkStart w:id="355" w:name="_Toc366566130"/>
      <w:bookmarkStart w:id="356" w:name="_Toc366566339"/>
      <w:bookmarkStart w:id="357" w:name="_Toc366841151"/>
      <w:bookmarkStart w:id="358" w:name="_Toc366841372"/>
      <w:bookmarkStart w:id="359" w:name="_Toc366841593"/>
      <w:bookmarkStart w:id="360" w:name="_Toc366843689"/>
      <w:bookmarkStart w:id="361" w:name="_Toc366566131"/>
      <w:bookmarkStart w:id="362" w:name="_Toc366566340"/>
      <w:bookmarkStart w:id="363" w:name="_Toc366841152"/>
      <w:bookmarkStart w:id="364" w:name="_Toc366841373"/>
      <w:bookmarkStart w:id="365" w:name="_Toc366841594"/>
      <w:bookmarkStart w:id="366" w:name="_Toc366843690"/>
      <w:bookmarkStart w:id="367" w:name="_Toc366566132"/>
      <w:bookmarkStart w:id="368" w:name="_Toc366566341"/>
      <w:bookmarkStart w:id="369" w:name="_Toc366841153"/>
      <w:bookmarkStart w:id="370" w:name="_Toc366841374"/>
      <w:bookmarkStart w:id="371" w:name="_Toc366841595"/>
      <w:bookmarkStart w:id="372" w:name="_Toc366843691"/>
      <w:bookmarkStart w:id="373" w:name="_Toc366566133"/>
      <w:bookmarkStart w:id="374" w:name="_Toc366566342"/>
      <w:bookmarkStart w:id="375" w:name="_Toc366841154"/>
      <w:bookmarkStart w:id="376" w:name="_Toc366841375"/>
      <w:bookmarkStart w:id="377" w:name="_Toc366841596"/>
      <w:bookmarkStart w:id="378" w:name="_Toc366843692"/>
      <w:bookmarkStart w:id="379" w:name="_Toc366566134"/>
      <w:bookmarkStart w:id="380" w:name="_Toc366566343"/>
      <w:bookmarkStart w:id="381" w:name="_Toc366841155"/>
      <w:bookmarkStart w:id="382" w:name="_Toc366841376"/>
      <w:bookmarkStart w:id="383" w:name="_Toc366841597"/>
      <w:bookmarkStart w:id="384" w:name="_Toc366843693"/>
      <w:bookmarkStart w:id="385" w:name="_Toc366566161"/>
      <w:bookmarkStart w:id="386" w:name="_Toc366566370"/>
      <w:bookmarkStart w:id="387" w:name="_Toc366841182"/>
      <w:bookmarkStart w:id="388" w:name="_Toc366841403"/>
      <w:bookmarkStart w:id="389" w:name="_Toc366841624"/>
      <w:bookmarkStart w:id="390" w:name="_Toc366843720"/>
      <w:bookmarkStart w:id="391" w:name="_Toc366566166"/>
      <w:bookmarkStart w:id="392" w:name="_Toc366566375"/>
      <w:bookmarkStart w:id="393" w:name="_Toc366841187"/>
      <w:bookmarkStart w:id="394" w:name="_Toc366841408"/>
      <w:bookmarkStart w:id="395" w:name="_Toc366841629"/>
      <w:bookmarkStart w:id="396" w:name="_Toc366843725"/>
      <w:bookmarkStart w:id="397" w:name="_Toc366566169"/>
      <w:bookmarkStart w:id="398" w:name="_Toc366566378"/>
      <w:bookmarkStart w:id="399" w:name="_Toc366841190"/>
      <w:bookmarkStart w:id="400" w:name="_Toc366841411"/>
      <w:bookmarkStart w:id="401" w:name="_Toc366841632"/>
      <w:bookmarkStart w:id="402" w:name="_Toc366843728"/>
      <w:bookmarkStart w:id="403" w:name="_Toc366566170"/>
      <w:bookmarkStart w:id="404" w:name="_Toc366566379"/>
      <w:bookmarkStart w:id="405" w:name="_Toc366841191"/>
      <w:bookmarkStart w:id="406" w:name="_Toc366841412"/>
      <w:bookmarkStart w:id="407" w:name="_Toc366841633"/>
      <w:bookmarkStart w:id="408" w:name="_Toc366843729"/>
      <w:bookmarkStart w:id="409" w:name="_Toc366566171"/>
      <w:bookmarkStart w:id="410" w:name="_Toc366566380"/>
      <w:bookmarkStart w:id="411" w:name="_Toc366841192"/>
      <w:bookmarkStart w:id="412" w:name="_Toc366841413"/>
      <w:bookmarkStart w:id="413" w:name="_Toc366841634"/>
      <w:bookmarkStart w:id="414" w:name="_Toc366843730"/>
      <w:bookmarkStart w:id="415" w:name="_Toc366566172"/>
      <w:bookmarkStart w:id="416" w:name="_Toc366566381"/>
      <w:bookmarkStart w:id="417" w:name="_Toc366841193"/>
      <w:bookmarkStart w:id="418" w:name="_Toc366841414"/>
      <w:bookmarkStart w:id="419" w:name="_Toc366841635"/>
      <w:bookmarkStart w:id="420" w:name="_Toc366843731"/>
      <w:bookmarkStart w:id="421" w:name="_Toc366566176"/>
      <w:bookmarkStart w:id="422" w:name="_Toc366566385"/>
      <w:bookmarkStart w:id="423" w:name="_Toc366841197"/>
      <w:bookmarkStart w:id="424" w:name="_Toc366841418"/>
      <w:bookmarkStart w:id="425" w:name="_Toc366841639"/>
      <w:bookmarkStart w:id="426" w:name="_Toc366843735"/>
      <w:bookmarkStart w:id="427" w:name="_Toc366566179"/>
      <w:bookmarkStart w:id="428" w:name="_Toc366566388"/>
      <w:bookmarkStart w:id="429" w:name="_Toc366841200"/>
      <w:bookmarkStart w:id="430" w:name="_Toc366841421"/>
      <w:bookmarkStart w:id="431" w:name="_Toc366841642"/>
      <w:bookmarkStart w:id="432" w:name="_Toc366843738"/>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t xml:space="preserve">this clause </w:t>
      </w:r>
      <w:r>
        <w:rPr>
          <w:lang w:val="en-AU"/>
        </w:rPr>
        <w:t>7</w:t>
      </w:r>
      <w:r>
        <w:t>.</w:t>
      </w:r>
    </w:p>
    <w:p w14:paraId="2B72E171" w14:textId="77777777" w:rsidR="005730E4" w:rsidRPr="002164BE" w:rsidRDefault="005730E4" w:rsidP="005730E4">
      <w:pPr>
        <w:pStyle w:val="Heading1"/>
      </w:pPr>
      <w:bookmarkStart w:id="433" w:name="_Ref416944167"/>
      <w:bookmarkStart w:id="434" w:name="_Toc1643260"/>
      <w:bookmarkStart w:id="435" w:name="_Toc256000015"/>
      <w:bookmarkStart w:id="436" w:name="_Toc256000040"/>
      <w:bookmarkStart w:id="437" w:name="_Toc35340668"/>
      <w:r w:rsidRPr="002164BE">
        <w:t>Fees and charges</w:t>
      </w:r>
      <w:bookmarkEnd w:id="433"/>
      <w:bookmarkEnd w:id="434"/>
      <w:bookmarkEnd w:id="435"/>
      <w:bookmarkEnd w:id="436"/>
      <w:bookmarkEnd w:id="437"/>
    </w:p>
    <w:p w14:paraId="713F68F7" w14:textId="77777777" w:rsidR="005730E4" w:rsidRDefault="005730E4" w:rsidP="005730E4">
      <w:pPr>
        <w:pStyle w:val="Heading2"/>
        <w:widowControl w:val="0"/>
        <w:tabs>
          <w:tab w:val="clear" w:pos="0"/>
          <w:tab w:val="num" w:pos="737"/>
        </w:tabs>
      </w:pPr>
      <w:r w:rsidRPr="002164BE">
        <w:t xml:space="preserve">You agree to pay all the applicable fees and charges incurred in respect of your </w:t>
      </w:r>
      <w:r>
        <w:t>Service</w:t>
      </w:r>
      <w:r w:rsidRPr="002164BE">
        <w:t>.</w:t>
      </w:r>
      <w:bookmarkStart w:id="438" w:name="_Toc418588172"/>
    </w:p>
    <w:p w14:paraId="28AABF6C" w14:textId="77777777" w:rsidR="005730E4" w:rsidRPr="008D0402" w:rsidRDefault="005730E4" w:rsidP="005730E4">
      <w:pPr>
        <w:pStyle w:val="Heading2"/>
        <w:widowControl w:val="0"/>
        <w:tabs>
          <w:tab w:val="clear" w:pos="0"/>
          <w:tab w:val="num" w:pos="737"/>
        </w:tabs>
      </w:pPr>
      <w:r>
        <w:t>We will invoice you for ongoing</w:t>
      </w:r>
      <w:r>
        <w:rPr>
          <w:lang w:val="en-AU"/>
        </w:rPr>
        <w:t>:</w:t>
      </w:r>
    </w:p>
    <w:p w14:paraId="397E5718" w14:textId="77777777" w:rsidR="005730E4" w:rsidRDefault="005730E4" w:rsidP="005730E4">
      <w:pPr>
        <w:pStyle w:val="Heading3"/>
      </w:pPr>
      <w:r>
        <w:rPr>
          <w:lang w:val="en-AU"/>
        </w:rPr>
        <w:t xml:space="preserve">Subscription </w:t>
      </w:r>
      <w:r>
        <w:t>charges</w:t>
      </w:r>
      <w:r>
        <w:rPr>
          <w:lang w:val="en-AU"/>
        </w:rPr>
        <w:t>; and/or</w:t>
      </w:r>
    </w:p>
    <w:p w14:paraId="3EE00AC9" w14:textId="77777777" w:rsidR="005730E4" w:rsidRPr="008D0402" w:rsidRDefault="005730E4" w:rsidP="005730E4">
      <w:pPr>
        <w:pStyle w:val="Heading3"/>
      </w:pPr>
      <w:r>
        <w:rPr>
          <w:lang w:val="en-AU"/>
        </w:rPr>
        <w:t xml:space="preserve">Expansion Pack </w:t>
      </w:r>
      <w:proofErr w:type="gramStart"/>
      <w:r>
        <w:rPr>
          <w:lang w:val="en-AU"/>
        </w:rPr>
        <w:t>charges;</w:t>
      </w:r>
      <w:proofErr w:type="gramEnd"/>
    </w:p>
    <w:p w14:paraId="340A9D68" w14:textId="77777777" w:rsidR="005730E4" w:rsidRDefault="005730E4" w:rsidP="005730E4">
      <w:pPr>
        <w:pStyle w:val="Heading3"/>
        <w:numPr>
          <w:ilvl w:val="0"/>
          <w:numId w:val="0"/>
        </w:numPr>
        <w:ind w:left="737"/>
      </w:pPr>
      <w:r>
        <w:t>monthly in advance.</w:t>
      </w:r>
      <w:bookmarkEnd w:id="438"/>
    </w:p>
    <w:p w14:paraId="16457733" w14:textId="77777777" w:rsidR="005730E4" w:rsidRPr="008D0402" w:rsidRDefault="005730E4" w:rsidP="005730E4">
      <w:pPr>
        <w:pStyle w:val="Heading2"/>
        <w:numPr>
          <w:ilvl w:val="0"/>
          <w:numId w:val="0"/>
        </w:numPr>
        <w:ind w:left="737"/>
        <w:rPr>
          <w:b/>
          <w:lang w:val="en-AU"/>
        </w:rPr>
      </w:pPr>
      <w:r>
        <w:rPr>
          <w:b/>
          <w:lang w:val="en-AU"/>
        </w:rPr>
        <w:t xml:space="preserve">Subscription and Expansion Pack  </w:t>
      </w:r>
    </w:p>
    <w:p w14:paraId="01FA9FE5" w14:textId="77777777" w:rsidR="005730E4" w:rsidRDefault="005730E4" w:rsidP="005730E4">
      <w:pPr>
        <w:pStyle w:val="Heading2"/>
      </w:pPr>
      <w:r>
        <w:t xml:space="preserve">The monthly charge for the </w:t>
      </w:r>
      <w:r>
        <w:rPr>
          <w:lang w:val="en-AU"/>
        </w:rPr>
        <w:t>Subscription and/or Expansion Pack</w:t>
      </w:r>
      <w:r>
        <w:t xml:space="preserve"> is payable for each month </w:t>
      </w:r>
      <w:r>
        <w:rPr>
          <w:lang w:val="en-AU"/>
        </w:rPr>
        <w:t xml:space="preserve">you keep </w:t>
      </w:r>
      <w:r>
        <w:t xml:space="preserve">the Service. </w:t>
      </w:r>
      <w:r>
        <w:rPr>
          <w:lang w:val="en-AU"/>
        </w:rPr>
        <w:t xml:space="preserve">Charging will commence on completion of your order. </w:t>
      </w:r>
    </w:p>
    <w:p w14:paraId="06D4C8CB" w14:textId="77777777" w:rsidR="005730E4" w:rsidRPr="00733ECF" w:rsidRDefault="005730E4" w:rsidP="005730E4">
      <w:pPr>
        <w:pStyle w:val="Heading2"/>
        <w:numPr>
          <w:ilvl w:val="0"/>
          <w:numId w:val="0"/>
        </w:numPr>
        <w:ind w:left="737"/>
        <w:rPr>
          <w:b/>
        </w:rPr>
      </w:pPr>
      <w:bookmarkStart w:id="439" w:name="_Ref416944185"/>
      <w:r>
        <w:rPr>
          <w:b/>
        </w:rPr>
        <w:t>Charges</w:t>
      </w:r>
    </w:p>
    <w:p w14:paraId="2C27DADB" w14:textId="77777777" w:rsidR="005730E4" w:rsidRDefault="005730E4" w:rsidP="005730E4">
      <w:pPr>
        <w:pStyle w:val="Heading2"/>
      </w:pPr>
      <w:bookmarkStart w:id="440" w:name="_Ref463628760"/>
      <w:r>
        <w:t>The following charges apply:</w:t>
      </w:r>
      <w:bookmarkEnd w:id="439"/>
      <w:bookmarkEnd w:id="440"/>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2835"/>
      </w:tblGrid>
      <w:tr w:rsidR="005730E4" w:rsidRPr="00710D13" w14:paraId="37564805" w14:textId="77777777" w:rsidTr="005730E4">
        <w:trPr>
          <w:tblHeader/>
        </w:trPr>
        <w:tc>
          <w:tcPr>
            <w:tcW w:w="4333" w:type="dxa"/>
            <w:shd w:val="clear" w:color="auto" w:fill="00B0F0"/>
          </w:tcPr>
          <w:p w14:paraId="1003DC7E" w14:textId="77777777" w:rsidR="005730E4" w:rsidRPr="00710D13" w:rsidRDefault="005730E4" w:rsidP="005730E4">
            <w:pPr>
              <w:pStyle w:val="Heading2"/>
              <w:numPr>
                <w:ilvl w:val="0"/>
                <w:numId w:val="0"/>
              </w:numPr>
              <w:rPr>
                <w:b/>
                <w:lang w:val="en-AU"/>
              </w:rPr>
            </w:pPr>
            <w:r w:rsidRPr="00710D13">
              <w:rPr>
                <w:b/>
                <w:lang w:val="en-AU"/>
              </w:rPr>
              <w:lastRenderedPageBreak/>
              <w:t>Item</w:t>
            </w:r>
          </w:p>
        </w:tc>
        <w:tc>
          <w:tcPr>
            <w:tcW w:w="2835" w:type="dxa"/>
            <w:shd w:val="clear" w:color="auto" w:fill="00B0F0"/>
          </w:tcPr>
          <w:p w14:paraId="7F2E894D" w14:textId="77777777" w:rsidR="005730E4" w:rsidRPr="00710D13" w:rsidRDefault="005730E4" w:rsidP="005730E4">
            <w:pPr>
              <w:pStyle w:val="Heading2"/>
              <w:numPr>
                <w:ilvl w:val="0"/>
                <w:numId w:val="0"/>
              </w:numPr>
              <w:rPr>
                <w:b/>
                <w:lang w:val="en-AU"/>
              </w:rPr>
            </w:pPr>
            <w:r w:rsidRPr="00710D13">
              <w:rPr>
                <w:b/>
                <w:lang w:val="en-AU"/>
              </w:rPr>
              <w:t xml:space="preserve">Monthly charge (incl. GST) </w:t>
            </w:r>
          </w:p>
        </w:tc>
      </w:tr>
      <w:tr w:rsidR="005730E4" w:rsidRPr="00710D13" w14:paraId="72FA390F" w14:textId="77777777" w:rsidTr="005730E4">
        <w:tc>
          <w:tcPr>
            <w:tcW w:w="4333" w:type="dxa"/>
            <w:shd w:val="clear" w:color="auto" w:fill="auto"/>
          </w:tcPr>
          <w:p w14:paraId="0415BF69" w14:textId="77777777" w:rsidR="005730E4" w:rsidRPr="00710D13" w:rsidRDefault="001472E2" w:rsidP="005730E4">
            <w:pPr>
              <w:pStyle w:val="Heading2"/>
              <w:numPr>
                <w:ilvl w:val="0"/>
                <w:numId w:val="0"/>
              </w:numPr>
              <w:rPr>
                <w:lang w:val="en-AU"/>
              </w:rPr>
            </w:pPr>
            <w:r>
              <w:rPr>
                <w:lang w:val="en-AU"/>
              </w:rPr>
              <w:t>Base</w:t>
            </w:r>
            <w:r w:rsidR="00CC5955">
              <w:rPr>
                <w:lang w:val="en-AU"/>
              </w:rPr>
              <w:t xml:space="preserve"> </w:t>
            </w:r>
            <w:r w:rsidR="005730E4">
              <w:rPr>
                <w:lang w:val="en-AU"/>
              </w:rPr>
              <w:t>Subscription</w:t>
            </w:r>
            <w:r w:rsidR="005730E4" w:rsidRPr="00710D13">
              <w:rPr>
                <w:lang w:val="en-AU"/>
              </w:rPr>
              <w:t xml:space="preserve"> </w:t>
            </w:r>
          </w:p>
        </w:tc>
        <w:tc>
          <w:tcPr>
            <w:tcW w:w="2835" w:type="dxa"/>
            <w:shd w:val="clear" w:color="auto" w:fill="auto"/>
          </w:tcPr>
          <w:p w14:paraId="515CDF95" w14:textId="77777777" w:rsidR="005730E4" w:rsidRPr="00710D13" w:rsidRDefault="005730E4" w:rsidP="005730E4">
            <w:pPr>
              <w:pStyle w:val="Heading2"/>
              <w:numPr>
                <w:ilvl w:val="0"/>
                <w:numId w:val="0"/>
              </w:numPr>
              <w:rPr>
                <w:lang w:val="en-AU"/>
              </w:rPr>
            </w:pPr>
            <w:r w:rsidRPr="00710D13">
              <w:rPr>
                <w:lang w:val="en-AU"/>
              </w:rPr>
              <w:t>$</w:t>
            </w:r>
            <w:r>
              <w:rPr>
                <w:lang w:val="en-AU"/>
              </w:rPr>
              <w:t>10</w:t>
            </w:r>
            <w:r w:rsidRPr="00710D13">
              <w:rPr>
                <w:lang w:val="en-AU"/>
              </w:rPr>
              <w:t xml:space="preserve"> (</w:t>
            </w:r>
            <w:r>
              <w:rPr>
                <w:lang w:val="en-AU"/>
              </w:rPr>
              <w:t>per month</w:t>
            </w:r>
            <w:r w:rsidRPr="00710D13">
              <w:rPr>
                <w:lang w:val="en-AU"/>
              </w:rPr>
              <w:t>)</w:t>
            </w:r>
          </w:p>
        </w:tc>
      </w:tr>
      <w:tr w:rsidR="005730E4" w:rsidRPr="00710D13" w14:paraId="6BF18615" w14:textId="77777777" w:rsidTr="005730E4">
        <w:tc>
          <w:tcPr>
            <w:tcW w:w="4333" w:type="dxa"/>
            <w:shd w:val="clear" w:color="auto" w:fill="auto"/>
          </w:tcPr>
          <w:p w14:paraId="046BDDCD" w14:textId="77777777" w:rsidR="005730E4" w:rsidRDefault="005730E4" w:rsidP="005730E4">
            <w:pPr>
              <w:pStyle w:val="Heading2"/>
              <w:numPr>
                <w:ilvl w:val="0"/>
                <w:numId w:val="0"/>
              </w:numPr>
              <w:rPr>
                <w:lang w:val="en-AU"/>
              </w:rPr>
            </w:pPr>
            <w:r>
              <w:rPr>
                <w:lang w:val="en-AU"/>
              </w:rPr>
              <w:t xml:space="preserve">Expansion Pack </w:t>
            </w:r>
          </w:p>
        </w:tc>
        <w:tc>
          <w:tcPr>
            <w:tcW w:w="2835" w:type="dxa"/>
            <w:shd w:val="clear" w:color="auto" w:fill="auto"/>
          </w:tcPr>
          <w:p w14:paraId="3928C3EF" w14:textId="77777777" w:rsidR="005730E4" w:rsidRPr="00710D13" w:rsidRDefault="005730E4" w:rsidP="005730E4">
            <w:pPr>
              <w:pStyle w:val="Heading2"/>
              <w:numPr>
                <w:ilvl w:val="0"/>
                <w:numId w:val="0"/>
              </w:numPr>
              <w:rPr>
                <w:lang w:val="en-AU"/>
              </w:rPr>
            </w:pPr>
            <w:r>
              <w:rPr>
                <w:lang w:val="en-AU"/>
              </w:rPr>
              <w:t>$5 (per month)</w:t>
            </w:r>
          </w:p>
        </w:tc>
      </w:tr>
    </w:tbl>
    <w:p w14:paraId="2BB1C0CD" w14:textId="77777777" w:rsidR="005730E4" w:rsidRDefault="005730E4" w:rsidP="005730E4">
      <w:pPr>
        <w:pStyle w:val="Heading2"/>
        <w:widowControl w:val="0"/>
        <w:numPr>
          <w:ilvl w:val="0"/>
          <w:numId w:val="0"/>
        </w:numPr>
      </w:pPr>
      <w:bookmarkStart w:id="441" w:name="_Toc414017145"/>
      <w:bookmarkStart w:id="442" w:name="_Toc414018623"/>
      <w:bookmarkStart w:id="443" w:name="_Toc414018725"/>
      <w:bookmarkStart w:id="444" w:name="_Toc418588174"/>
    </w:p>
    <w:p w14:paraId="5D3E44F9" w14:textId="77777777" w:rsidR="005730E4" w:rsidRPr="00A66C0F" w:rsidRDefault="005730E4" w:rsidP="005730E4">
      <w:pPr>
        <w:pStyle w:val="Heading2"/>
        <w:widowControl w:val="0"/>
        <w:tabs>
          <w:tab w:val="clear" w:pos="0"/>
          <w:tab w:val="num" w:pos="737"/>
        </w:tabs>
      </w:pPr>
      <w:r w:rsidRPr="00A66C0F">
        <w:t xml:space="preserve">As well as the charges for your Service, you have to pay us for </w:t>
      </w:r>
      <w:r w:rsidRPr="00A66C0F">
        <w:rPr>
          <w:lang w:val="en-AU"/>
        </w:rPr>
        <w:t>any</w:t>
      </w:r>
      <w:r w:rsidRPr="00A66C0F">
        <w:t xml:space="preserve"> other services we provide in connection with your Service in accordance with the separate terms that apply to those services.</w:t>
      </w:r>
      <w:bookmarkEnd w:id="441"/>
      <w:bookmarkEnd w:id="442"/>
      <w:bookmarkEnd w:id="443"/>
      <w:bookmarkEnd w:id="444"/>
    </w:p>
    <w:p w14:paraId="38E8EFC1" w14:textId="77777777" w:rsidR="005730E4" w:rsidRDefault="005730E4" w:rsidP="005730E4">
      <w:pPr>
        <w:pStyle w:val="Indent1"/>
        <w:ind w:left="0" w:firstLine="737"/>
      </w:pPr>
      <w:bookmarkStart w:id="445" w:name="_Toc1643261"/>
      <w:bookmarkStart w:id="446" w:name="_Toc256000016"/>
      <w:bookmarkStart w:id="447" w:name="_Toc256000041"/>
      <w:bookmarkStart w:id="448" w:name="_Toc35340669"/>
      <w:r>
        <w:t>Non-payment</w:t>
      </w:r>
      <w:bookmarkEnd w:id="445"/>
      <w:bookmarkEnd w:id="446"/>
      <w:bookmarkEnd w:id="447"/>
      <w:bookmarkEnd w:id="448"/>
    </w:p>
    <w:p w14:paraId="5B429D26" w14:textId="77777777" w:rsidR="005730E4" w:rsidRDefault="005730E4" w:rsidP="005730E4">
      <w:pPr>
        <w:pStyle w:val="Heading2"/>
      </w:pPr>
      <w:r>
        <w:t xml:space="preserve">If you do not make the payments required, we may suspend or cancel your </w:t>
      </w:r>
      <w:r>
        <w:rPr>
          <w:lang w:val="en-AU"/>
        </w:rPr>
        <w:t>S</w:t>
      </w:r>
      <w:proofErr w:type="spellStart"/>
      <w:r>
        <w:t>ervice</w:t>
      </w:r>
      <w:proofErr w:type="spellEnd"/>
      <w:r>
        <w:t xml:space="preserve"> in accordance with the General Terms of Our Customer Terms (at the least we will give you prior notice).</w:t>
      </w:r>
    </w:p>
    <w:p w14:paraId="25939312" w14:textId="77777777" w:rsidR="005730E4" w:rsidRPr="00480538" w:rsidRDefault="005730E4" w:rsidP="005730E4">
      <w:pPr>
        <w:pStyle w:val="Heading2"/>
        <w:numPr>
          <w:ilvl w:val="0"/>
          <w:numId w:val="0"/>
        </w:numPr>
        <w:ind w:left="737"/>
        <w:rPr>
          <w:b/>
          <w:szCs w:val="23"/>
          <w:lang w:val="en-AU"/>
        </w:rPr>
      </w:pPr>
      <w:r w:rsidRPr="00480538">
        <w:rPr>
          <w:b/>
          <w:szCs w:val="23"/>
          <w:lang w:val="en-AU"/>
        </w:rPr>
        <w:t xml:space="preserve">Free Starter Kit Offer </w:t>
      </w:r>
    </w:p>
    <w:p w14:paraId="297DF255" w14:textId="77777777" w:rsidR="005730E4" w:rsidRPr="00480538" w:rsidRDefault="005730E4" w:rsidP="005730E4">
      <w:pPr>
        <w:pStyle w:val="Heading2"/>
        <w:rPr>
          <w:szCs w:val="23"/>
        </w:rPr>
      </w:pPr>
      <w:r w:rsidRPr="00480538">
        <w:rPr>
          <w:szCs w:val="23"/>
          <w:lang w:val="en-AU"/>
        </w:rPr>
        <w:t xml:space="preserve">Until </w:t>
      </w:r>
      <w:r w:rsidR="00C44DBE">
        <w:rPr>
          <w:szCs w:val="23"/>
          <w:lang w:val="en-AU"/>
        </w:rPr>
        <w:t>31 August</w:t>
      </w:r>
      <w:r w:rsidR="00F2787F">
        <w:rPr>
          <w:szCs w:val="23"/>
          <w:lang w:val="en-AU"/>
        </w:rPr>
        <w:t xml:space="preserve"> 2020</w:t>
      </w:r>
      <w:r w:rsidRPr="00480538">
        <w:rPr>
          <w:szCs w:val="23"/>
          <w:lang w:val="en-AU"/>
        </w:rPr>
        <w:t xml:space="preserve">, when you take up a Subscription you will receive a free Starter Kit.  The Starter Kit contains two Telstra Locator Bluetooth Tags, one Telstra Locator Wi-Fi Tag, a Telstra Locator Wi-Fi Tag holder, a USB charging </w:t>
      </w:r>
      <w:proofErr w:type="gramStart"/>
      <w:r w:rsidRPr="00480538">
        <w:rPr>
          <w:szCs w:val="23"/>
          <w:lang w:val="en-AU"/>
        </w:rPr>
        <w:t>cable</w:t>
      </w:r>
      <w:proofErr w:type="gramEnd"/>
      <w:r w:rsidRPr="00480538">
        <w:rPr>
          <w:szCs w:val="23"/>
          <w:lang w:val="en-AU"/>
        </w:rPr>
        <w:t xml:space="preserve"> and a Bluetooth battery replacement tool. </w:t>
      </w:r>
    </w:p>
    <w:p w14:paraId="5FC663B8" w14:textId="77777777" w:rsidR="005730E4" w:rsidRPr="00480538" w:rsidRDefault="005730E4" w:rsidP="005730E4">
      <w:pPr>
        <w:pStyle w:val="Heading2"/>
        <w:rPr>
          <w:szCs w:val="23"/>
        </w:rPr>
      </w:pPr>
      <w:r>
        <w:rPr>
          <w:szCs w:val="23"/>
          <w:lang w:val="en-AU"/>
        </w:rPr>
        <w:t xml:space="preserve">You are eligible to receive one </w:t>
      </w:r>
      <w:r w:rsidRPr="00480538">
        <w:rPr>
          <w:szCs w:val="23"/>
          <w:lang w:val="en-AU"/>
        </w:rPr>
        <w:t xml:space="preserve">free Starter Kit </w:t>
      </w:r>
      <w:r>
        <w:rPr>
          <w:szCs w:val="23"/>
          <w:lang w:val="en-AU"/>
        </w:rPr>
        <w:t>the first time that you activate a Subscription on your Telstra account. You are ineligible to receive additional free Starter K</w:t>
      </w:r>
      <w:r w:rsidR="00CC5955">
        <w:rPr>
          <w:szCs w:val="23"/>
          <w:lang w:val="en-AU"/>
        </w:rPr>
        <w:t>it</w:t>
      </w:r>
      <w:r w:rsidR="00525C89">
        <w:rPr>
          <w:szCs w:val="23"/>
          <w:lang w:val="en-AU"/>
        </w:rPr>
        <w:t>s</w:t>
      </w:r>
      <w:r>
        <w:rPr>
          <w:szCs w:val="23"/>
          <w:lang w:val="en-AU"/>
        </w:rPr>
        <w:t xml:space="preserve"> with subsequent </w:t>
      </w:r>
      <w:r w:rsidR="00CC5955">
        <w:rPr>
          <w:szCs w:val="23"/>
          <w:lang w:val="en-AU"/>
        </w:rPr>
        <w:t>S</w:t>
      </w:r>
      <w:r>
        <w:rPr>
          <w:szCs w:val="23"/>
          <w:lang w:val="en-AU"/>
        </w:rPr>
        <w:t>ubscriptions.</w:t>
      </w:r>
    </w:p>
    <w:p w14:paraId="58EC7690" w14:textId="77777777" w:rsidR="005730E4" w:rsidRDefault="005730E4" w:rsidP="005730E4">
      <w:pPr>
        <w:pStyle w:val="Heading1"/>
      </w:pPr>
      <w:bookmarkStart w:id="449" w:name="_Ref448938088"/>
      <w:bookmarkStart w:id="450" w:name="_Toc1643262"/>
      <w:bookmarkStart w:id="451" w:name="_Toc256000017"/>
      <w:bookmarkStart w:id="452" w:name="_Toc256000042"/>
      <w:bookmarkStart w:id="453" w:name="_Toc35340670"/>
      <w:r>
        <w:t xml:space="preserve">Term, </w:t>
      </w:r>
      <w:bookmarkEnd w:id="449"/>
      <w:r>
        <w:t>cancellation, third party suppliers</w:t>
      </w:r>
      <w:bookmarkEnd w:id="450"/>
      <w:bookmarkEnd w:id="451"/>
      <w:bookmarkEnd w:id="452"/>
      <w:bookmarkEnd w:id="453"/>
    </w:p>
    <w:p w14:paraId="028D61A9" w14:textId="77777777" w:rsidR="005730E4" w:rsidRDefault="005730E4" w:rsidP="005730E4">
      <w:pPr>
        <w:pStyle w:val="Indent1"/>
      </w:pPr>
      <w:bookmarkStart w:id="454" w:name="_Toc413139045"/>
      <w:bookmarkStart w:id="455" w:name="_Toc1643263"/>
      <w:bookmarkStart w:id="456" w:name="_Toc256000018"/>
      <w:bookmarkStart w:id="457" w:name="_Toc256000043"/>
      <w:bookmarkStart w:id="458" w:name="_Toc35340671"/>
      <w:bookmarkStart w:id="459" w:name="_Toc413078264"/>
      <w:r>
        <w:t>Term</w:t>
      </w:r>
      <w:bookmarkEnd w:id="454"/>
      <w:bookmarkEnd w:id="455"/>
      <w:bookmarkEnd w:id="456"/>
      <w:bookmarkEnd w:id="457"/>
      <w:bookmarkEnd w:id="458"/>
    </w:p>
    <w:p w14:paraId="04E840BA" w14:textId="77777777" w:rsidR="005730E4" w:rsidRPr="00E73AD8" w:rsidRDefault="005730E4" w:rsidP="005730E4">
      <w:pPr>
        <w:pStyle w:val="Heading2"/>
      </w:pPr>
      <w:r>
        <w:rPr>
          <w:lang w:val="en-AU"/>
        </w:rPr>
        <w:t xml:space="preserve">The Subscription is a month-to-month </w:t>
      </w:r>
      <w:proofErr w:type="gramStart"/>
      <w:r>
        <w:rPr>
          <w:lang w:val="en-AU"/>
        </w:rPr>
        <w:t>subscription</w:t>
      </w:r>
      <w:proofErr w:type="gramEnd"/>
      <w:r>
        <w:rPr>
          <w:lang w:val="en-AU"/>
        </w:rPr>
        <w:t xml:space="preserve"> and you can cancel at any time.  </w:t>
      </w:r>
    </w:p>
    <w:p w14:paraId="5D07D91E" w14:textId="77777777" w:rsidR="005730E4" w:rsidRPr="002164BE" w:rsidRDefault="005730E4" w:rsidP="005730E4">
      <w:pPr>
        <w:pStyle w:val="Indent1"/>
      </w:pPr>
      <w:bookmarkStart w:id="460" w:name="_Toc413139046"/>
      <w:bookmarkStart w:id="461" w:name="_Toc1643264"/>
      <w:bookmarkStart w:id="462" w:name="_Toc256000019"/>
      <w:bookmarkStart w:id="463" w:name="_Toc256000044"/>
      <w:bookmarkStart w:id="464" w:name="_Toc35340672"/>
      <w:r w:rsidRPr="002164BE">
        <w:t>Cancellation</w:t>
      </w:r>
      <w:bookmarkEnd w:id="459"/>
      <w:bookmarkEnd w:id="460"/>
      <w:bookmarkEnd w:id="461"/>
      <w:bookmarkEnd w:id="462"/>
      <w:bookmarkEnd w:id="463"/>
      <w:bookmarkEnd w:id="464"/>
    </w:p>
    <w:p w14:paraId="1121318D" w14:textId="77777777" w:rsidR="005730E4" w:rsidRPr="002164BE" w:rsidRDefault="005730E4" w:rsidP="005730E4">
      <w:pPr>
        <w:pStyle w:val="Heading2"/>
        <w:tabs>
          <w:tab w:val="clear" w:pos="0"/>
          <w:tab w:val="num" w:pos="737"/>
        </w:tabs>
      </w:pPr>
      <w:r w:rsidRPr="002164BE">
        <w:t xml:space="preserve">Without limiting any of our rights, we may immediately cancel your </w:t>
      </w:r>
      <w:r>
        <w:t>Service</w:t>
      </w:r>
      <w:r w:rsidRPr="002164BE">
        <w:t xml:space="preserve"> (or any part of it) if</w:t>
      </w:r>
      <w:r>
        <w:t xml:space="preserve"> you are in breach of these terms and, acting reasonably, we consider that breach to be material</w:t>
      </w:r>
      <w:r w:rsidRPr="002164BE">
        <w:t>.</w:t>
      </w:r>
      <w:r>
        <w:t xml:space="preserve"> </w:t>
      </w:r>
      <w:r>
        <w:rPr>
          <w:lang w:val="en-AU"/>
        </w:rPr>
        <w:t xml:space="preserve">We will notify you as soon as reasonably possible if we cancel your Service. </w:t>
      </w:r>
    </w:p>
    <w:p w14:paraId="4176BABA" w14:textId="77777777" w:rsidR="005730E4" w:rsidRPr="00115618" w:rsidRDefault="005730E4" w:rsidP="005730E4">
      <w:pPr>
        <w:pStyle w:val="Indent1"/>
        <w:rPr>
          <w:bCs w:val="0"/>
        </w:rPr>
      </w:pPr>
      <w:bookmarkStart w:id="465" w:name="_Toc1643265"/>
      <w:bookmarkStart w:id="466" w:name="_Toc256000020"/>
      <w:bookmarkStart w:id="467" w:name="_Toc256000045"/>
      <w:bookmarkStart w:id="468" w:name="_Toc35340673"/>
      <w:r w:rsidRPr="00115618">
        <w:rPr>
          <w:bCs w:val="0"/>
        </w:rPr>
        <w:t xml:space="preserve">Third </w:t>
      </w:r>
      <w:r>
        <w:rPr>
          <w:bCs w:val="0"/>
        </w:rPr>
        <w:t>p</w:t>
      </w:r>
      <w:r w:rsidRPr="00115618">
        <w:rPr>
          <w:bCs w:val="0"/>
        </w:rPr>
        <w:t xml:space="preserve">arty </w:t>
      </w:r>
      <w:r>
        <w:rPr>
          <w:bCs w:val="0"/>
        </w:rPr>
        <w:t>s</w:t>
      </w:r>
      <w:r w:rsidRPr="00115618">
        <w:rPr>
          <w:bCs w:val="0"/>
        </w:rPr>
        <w:t>uppliers</w:t>
      </w:r>
      <w:bookmarkEnd w:id="465"/>
      <w:bookmarkEnd w:id="466"/>
      <w:bookmarkEnd w:id="467"/>
      <w:bookmarkEnd w:id="468"/>
    </w:p>
    <w:p w14:paraId="02E63682" w14:textId="77777777" w:rsidR="005730E4" w:rsidRDefault="005730E4" w:rsidP="005730E4">
      <w:pPr>
        <w:pStyle w:val="Heading2"/>
      </w:pPr>
      <w:r w:rsidRPr="00115618">
        <w:t xml:space="preserve">You acknowledge that we purchase services from third party suppliers in order to provide the </w:t>
      </w:r>
      <w:r>
        <w:t xml:space="preserve">Service to you. </w:t>
      </w:r>
    </w:p>
    <w:p w14:paraId="54C5D0E6" w14:textId="77777777" w:rsidR="005730E4" w:rsidRPr="007143B3" w:rsidRDefault="005730E4" w:rsidP="005730E4">
      <w:pPr>
        <w:pStyle w:val="Heading2"/>
        <w:rPr>
          <w:szCs w:val="23"/>
        </w:rPr>
      </w:pPr>
      <w:r>
        <w:rPr>
          <w:lang w:val="en-AU"/>
        </w:rPr>
        <w:lastRenderedPageBreak/>
        <w:t xml:space="preserve">The Telstra Locator App uses Google Maps.  </w:t>
      </w:r>
      <w:r w:rsidRPr="007143B3">
        <w:rPr>
          <w:szCs w:val="23"/>
        </w:rPr>
        <w:t xml:space="preserve">Your use of these features is subject to the Google Maps/Google Earth Additional Terms of Service </w:t>
      </w:r>
      <w:r>
        <w:rPr>
          <w:szCs w:val="23"/>
          <w:lang w:val="en-AU"/>
        </w:rPr>
        <w:t xml:space="preserve">available </w:t>
      </w:r>
      <w:r w:rsidRPr="007143B3">
        <w:rPr>
          <w:rFonts w:cs="Arial"/>
          <w:color w:val="212121"/>
          <w:szCs w:val="23"/>
        </w:rPr>
        <w:t>at </w:t>
      </w:r>
      <w:hyperlink r:id="rId19" w:history="1">
        <w:r w:rsidRPr="007143B3">
          <w:rPr>
            <w:rStyle w:val="Hyperlink"/>
            <w:rFonts w:cs="Arial"/>
            <w:color w:val="auto"/>
            <w:szCs w:val="23"/>
          </w:rPr>
          <w:t>https://maps.google.com/help/terms_maps.html</w:t>
        </w:r>
      </w:hyperlink>
      <w:r w:rsidRPr="007143B3">
        <w:rPr>
          <w:rFonts w:cs="Arial"/>
          <w:szCs w:val="23"/>
        </w:rPr>
        <w:t xml:space="preserve"> and Google Privacy Policy </w:t>
      </w:r>
      <w:r>
        <w:rPr>
          <w:rFonts w:cs="Arial"/>
          <w:szCs w:val="23"/>
          <w:lang w:val="en-AU"/>
        </w:rPr>
        <w:t xml:space="preserve">available </w:t>
      </w:r>
      <w:r w:rsidRPr="007143B3">
        <w:rPr>
          <w:rFonts w:cs="Arial"/>
          <w:szCs w:val="23"/>
        </w:rPr>
        <w:t>at </w:t>
      </w:r>
      <w:hyperlink r:id="rId20" w:history="1">
        <w:r w:rsidRPr="007143B3">
          <w:rPr>
            <w:rStyle w:val="Hyperlink"/>
            <w:rFonts w:cs="Arial"/>
            <w:color w:val="auto"/>
            <w:szCs w:val="23"/>
          </w:rPr>
          <w:t>https://www.google.com/policies/privacy/</w:t>
        </w:r>
      </w:hyperlink>
      <w:r w:rsidRPr="007143B3">
        <w:rPr>
          <w:rFonts w:cs="Arial"/>
          <w:szCs w:val="23"/>
        </w:rPr>
        <w:t>.</w:t>
      </w:r>
    </w:p>
    <w:p w14:paraId="43EBDFD3" w14:textId="77777777" w:rsidR="005730E4" w:rsidRDefault="005730E4" w:rsidP="005730E4">
      <w:pPr>
        <w:pStyle w:val="Heading2"/>
        <w:tabs>
          <w:tab w:val="clear" w:pos="0"/>
          <w:tab w:val="num" w:pos="737"/>
          <w:tab w:val="left" w:pos="1526"/>
        </w:tabs>
      </w:pPr>
      <w:r w:rsidRPr="00115618">
        <w:t xml:space="preserve">If one of our third party suppliers suspends or terminates a service we rely on to provide your </w:t>
      </w:r>
      <w:r>
        <w:t xml:space="preserve">Service </w:t>
      </w:r>
      <w:r w:rsidRPr="00115618">
        <w:t xml:space="preserve">or an aspect of your </w:t>
      </w:r>
      <w:r>
        <w:t>Service</w:t>
      </w:r>
      <w:r w:rsidRPr="00115618">
        <w:t xml:space="preserve">, we may suspend or terminate your </w:t>
      </w:r>
      <w:r>
        <w:t>Service</w:t>
      </w:r>
      <w:r w:rsidRPr="00115618">
        <w:t xml:space="preserve"> or that aspect of your </w:t>
      </w:r>
      <w:r>
        <w:t>Service</w:t>
      </w:r>
      <w:r w:rsidRPr="00115618">
        <w:t xml:space="preserve">, as relevant, </w:t>
      </w:r>
      <w:r w:rsidR="00C2089E">
        <w:rPr>
          <w:lang w:val="en-AU"/>
        </w:rPr>
        <w:t xml:space="preserve">or transfer you to a reasonably comparable alternative service </w:t>
      </w:r>
      <w:r w:rsidRPr="00115618">
        <w:t>after giving you as much notice as is reasonably possible in the circumstances.</w:t>
      </w:r>
      <w:r w:rsidR="00C2089E">
        <w:rPr>
          <w:lang w:val="en-AU"/>
        </w:rPr>
        <w:t xml:space="preserve"> </w:t>
      </w:r>
      <w:r w:rsidR="00C2089E" w:rsidRPr="00C2089E">
        <w:rPr>
          <w:lang w:val="en-AU"/>
        </w:rPr>
        <w:t xml:space="preserve">If we transfer you to a reasonably comparable </w:t>
      </w:r>
      <w:r w:rsidR="00C2089E">
        <w:rPr>
          <w:lang w:val="en-AU"/>
        </w:rPr>
        <w:t xml:space="preserve">alternative </w:t>
      </w:r>
      <w:r w:rsidR="00C2089E" w:rsidRPr="00C2089E">
        <w:rPr>
          <w:lang w:val="en-AU"/>
        </w:rPr>
        <w:t>service and this has more than a minor detrimental impact on you, you may cancel your service without having to pay any early termination charges for that service.</w:t>
      </w:r>
    </w:p>
    <w:p w14:paraId="4AF66B15" w14:textId="77777777" w:rsidR="005730E4" w:rsidRDefault="005730E4" w:rsidP="005730E4">
      <w:pPr>
        <w:pStyle w:val="Heading1"/>
      </w:pPr>
      <w:bookmarkStart w:id="469" w:name="_Toc116462575"/>
      <w:bookmarkStart w:id="470" w:name="_Toc116462578"/>
      <w:bookmarkStart w:id="471" w:name="_Toc116462579"/>
      <w:bookmarkStart w:id="472" w:name="_Toc116385035"/>
      <w:bookmarkStart w:id="473" w:name="_Toc116385263"/>
      <w:bookmarkStart w:id="474" w:name="_Toc116462580"/>
      <w:bookmarkStart w:id="475" w:name="_Toc116385038"/>
      <w:bookmarkStart w:id="476" w:name="_Toc116385266"/>
      <w:bookmarkStart w:id="477" w:name="_Toc116462583"/>
      <w:bookmarkStart w:id="478" w:name="_Toc116385039"/>
      <w:bookmarkStart w:id="479" w:name="_Toc116385267"/>
      <w:bookmarkStart w:id="480" w:name="_Toc116462584"/>
      <w:bookmarkStart w:id="481" w:name="_Toc116385042"/>
      <w:bookmarkStart w:id="482" w:name="_Toc116385270"/>
      <w:bookmarkStart w:id="483" w:name="_Toc116462587"/>
      <w:bookmarkStart w:id="484" w:name="_Toc114831285"/>
      <w:bookmarkStart w:id="485" w:name="_Toc116385045"/>
      <w:bookmarkStart w:id="486" w:name="_Toc116385273"/>
      <w:bookmarkStart w:id="487" w:name="_Toc116462590"/>
      <w:bookmarkStart w:id="488" w:name="_Toc1643266"/>
      <w:bookmarkStart w:id="489" w:name="_Toc256000021"/>
      <w:bookmarkStart w:id="490" w:name="_Toc256000046"/>
      <w:bookmarkStart w:id="491" w:name="_Toc35340674"/>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t>Privacy</w:t>
      </w:r>
      <w:bookmarkEnd w:id="488"/>
      <w:bookmarkEnd w:id="489"/>
      <w:bookmarkEnd w:id="490"/>
      <w:bookmarkEnd w:id="491"/>
    </w:p>
    <w:p w14:paraId="6A76DEC4" w14:textId="77777777" w:rsidR="005730E4" w:rsidRPr="00B57E61" w:rsidRDefault="005730E4" w:rsidP="005730E4">
      <w:pPr>
        <w:pStyle w:val="Heading2"/>
        <w:rPr>
          <w:lang w:val="en-AU"/>
        </w:rPr>
      </w:pPr>
      <w:r w:rsidRPr="00DB0D53">
        <w:t xml:space="preserve">We collect, use and disclose personal information as set out in our “Protecting Your Privacy” Statement.  The current version of our Privacy Statement is available at </w:t>
      </w:r>
      <w:hyperlink r:id="rId21" w:history="1">
        <w:r w:rsidRPr="00214FDB">
          <w:rPr>
            <w:rStyle w:val="Hyperlink"/>
          </w:rPr>
          <w:t>http://www.telstra.com.au/privacy/privacy-statement/?red=/privacy/privacy_statement.html</w:t>
        </w:r>
      </w:hyperlink>
    </w:p>
    <w:p w14:paraId="6D4CF2BF" w14:textId="77777777" w:rsidR="005730E4" w:rsidRDefault="005730E4" w:rsidP="005730E4">
      <w:pPr>
        <w:pStyle w:val="Heading2"/>
        <w:tabs>
          <w:tab w:val="clear" w:pos="0"/>
          <w:tab w:val="num" w:pos="737"/>
        </w:tabs>
      </w:pPr>
      <w:r>
        <w:t xml:space="preserve">When you </w:t>
      </w:r>
      <w:r>
        <w:rPr>
          <w:lang w:val="en-AU"/>
        </w:rPr>
        <w:t>use the Service</w:t>
      </w:r>
      <w:r w:rsidRPr="00CF4AFF">
        <w:t xml:space="preserve">, we </w:t>
      </w:r>
      <w:r>
        <w:rPr>
          <w:lang w:val="en-AU"/>
        </w:rPr>
        <w:t>will</w:t>
      </w:r>
      <w:r w:rsidRPr="00CF4AFF">
        <w:t xml:space="preserve"> collect information regarding your </w:t>
      </w:r>
      <w:r>
        <w:rPr>
          <w:lang w:val="en-AU"/>
        </w:rPr>
        <w:t>Telstra Locator Tags and compatible iOS or Android smartphones or tablets including</w:t>
      </w:r>
      <w:r>
        <w:t xml:space="preserve"> the</w:t>
      </w:r>
      <w:r w:rsidRPr="00CF4AFF">
        <w:t xml:space="preserve"> device</w:t>
      </w:r>
      <w:r>
        <w:rPr>
          <w:lang w:val="en-AU"/>
        </w:rPr>
        <w:t xml:space="preserve"> ID, battery life, signal strength and location.</w:t>
      </w:r>
      <w:r w:rsidRPr="00CF4AFF">
        <w:t xml:space="preserve"> </w:t>
      </w:r>
    </w:p>
    <w:p w14:paraId="3C0978A8" w14:textId="77777777" w:rsidR="005730E4" w:rsidRDefault="005730E4" w:rsidP="005730E4">
      <w:pPr>
        <w:pStyle w:val="Heading2"/>
      </w:pPr>
      <w:r>
        <w:t xml:space="preserve">To provide you with the Service you consent to us </w:t>
      </w:r>
      <w:r>
        <w:rPr>
          <w:lang w:val="en-AU"/>
        </w:rPr>
        <w:t>determining</w:t>
      </w:r>
      <w:r>
        <w:t xml:space="preserve"> the location of your Telstra Locator Tags and compatible iOS or Android smartphones or tablets</w:t>
      </w:r>
      <w:r>
        <w:rPr>
          <w:lang w:val="en-AU"/>
        </w:rPr>
        <w:t xml:space="preserve"> attached to your Subscription</w:t>
      </w:r>
      <w:r>
        <w:t xml:space="preserve">.    The location data will be stored for 30 days so that we can provide you with a History view of the location of your devices. After </w:t>
      </w:r>
      <w:r w:rsidRPr="00915DDD">
        <w:rPr>
          <w:lang w:val="en-AU"/>
        </w:rPr>
        <w:t xml:space="preserve">30 days </w:t>
      </w:r>
      <w:r>
        <w:rPr>
          <w:lang w:val="en-AU"/>
        </w:rPr>
        <w:t xml:space="preserve">this data will be anonymised, </w:t>
      </w:r>
      <w:r w:rsidRPr="00915DDD">
        <w:rPr>
          <w:lang w:val="en-AU"/>
        </w:rPr>
        <w:t>aggregated</w:t>
      </w:r>
      <w:r>
        <w:rPr>
          <w:lang w:val="en-AU"/>
        </w:rPr>
        <w:t xml:space="preserve"> and used</w:t>
      </w:r>
      <w:r w:rsidRPr="00915DDD">
        <w:rPr>
          <w:lang w:val="en-AU"/>
        </w:rPr>
        <w:t xml:space="preserve"> for the purpose of improving our </w:t>
      </w:r>
      <w:r>
        <w:rPr>
          <w:lang w:val="en-AU"/>
        </w:rPr>
        <w:t>s</w:t>
      </w:r>
      <w:r w:rsidRPr="00915DDD">
        <w:rPr>
          <w:lang w:val="en-AU"/>
        </w:rPr>
        <w:t>ervice</w:t>
      </w:r>
      <w:r>
        <w:rPr>
          <w:lang w:val="en-AU"/>
        </w:rPr>
        <w:t>s</w:t>
      </w:r>
      <w:r w:rsidRPr="00915DDD">
        <w:rPr>
          <w:lang w:val="en-AU"/>
        </w:rPr>
        <w:t>.</w:t>
      </w:r>
    </w:p>
    <w:p w14:paraId="526694D4" w14:textId="77777777" w:rsidR="005730E4" w:rsidRPr="00234E71" w:rsidRDefault="005730E4" w:rsidP="005730E4">
      <w:pPr>
        <w:pStyle w:val="Heading2"/>
        <w:rPr>
          <w:lang w:val="en-AU"/>
        </w:rPr>
      </w:pPr>
      <w:r>
        <w:rPr>
          <w:lang w:val="en-AU"/>
        </w:rPr>
        <w:t xml:space="preserve">We use the location of your Telstra Locator Tags and compatible iOS or Android devices to provide you with the Service.  </w:t>
      </w:r>
      <w:r w:rsidRPr="00234E71">
        <w:rPr>
          <w:lang w:val="en-AU"/>
        </w:rPr>
        <w:t>W</w:t>
      </w:r>
      <w:r>
        <w:rPr>
          <w:lang w:val="en-AU"/>
        </w:rPr>
        <w:t>e use the location of your Telstra Locator Tags to</w:t>
      </w:r>
      <w:r w:rsidRPr="00234E71">
        <w:rPr>
          <w:lang w:val="en-AU"/>
        </w:rPr>
        <w:t xml:space="preserve"> provide a scanning feature that identifies if there are Telstra Locator Tags nearby</w:t>
      </w:r>
      <w:r>
        <w:rPr>
          <w:lang w:val="en-AU"/>
        </w:rPr>
        <w:t xml:space="preserve">.  We may also use the location of where your Telstra Locator Tags have been found to provide an indicative published map of where tags have been found. </w:t>
      </w:r>
    </w:p>
    <w:p w14:paraId="44687403" w14:textId="77777777" w:rsidR="005730E4" w:rsidRPr="00B57E61" w:rsidRDefault="005730E4" w:rsidP="005730E4">
      <w:pPr>
        <w:pStyle w:val="Heading2"/>
        <w:rPr>
          <w:lang w:val="en-AU"/>
        </w:rPr>
      </w:pPr>
      <w:r>
        <w:rPr>
          <w:lang w:val="en-AU"/>
        </w:rPr>
        <w:t xml:space="preserve">The Telstra Locator App uses functionality provided by </w:t>
      </w:r>
      <w:proofErr w:type="spellStart"/>
      <w:r>
        <w:rPr>
          <w:lang w:val="en-AU"/>
        </w:rPr>
        <w:t>Toumetis</w:t>
      </w:r>
      <w:proofErr w:type="spellEnd"/>
      <w:r>
        <w:rPr>
          <w:lang w:val="en-AU"/>
        </w:rPr>
        <w:t xml:space="preserve">, Inc to monitor the performance of the App.  To do so the App may, from time to time, send App performance information and aggregated app usage information.  No personal information, including any location data regarding devices, is transmitted </w:t>
      </w:r>
      <w:proofErr w:type="gramStart"/>
      <w:r>
        <w:rPr>
          <w:lang w:val="en-AU"/>
        </w:rPr>
        <w:t>to</w:t>
      </w:r>
      <w:proofErr w:type="gramEnd"/>
      <w:r>
        <w:rPr>
          <w:lang w:val="en-AU"/>
        </w:rPr>
        <w:t xml:space="preserve"> or accessed by </w:t>
      </w:r>
      <w:proofErr w:type="spellStart"/>
      <w:r>
        <w:rPr>
          <w:lang w:val="en-AU"/>
        </w:rPr>
        <w:t>Toumetis</w:t>
      </w:r>
      <w:proofErr w:type="spellEnd"/>
      <w:r>
        <w:rPr>
          <w:lang w:val="en-AU"/>
        </w:rPr>
        <w:t xml:space="preserve">.  </w:t>
      </w:r>
    </w:p>
    <w:p w14:paraId="76377F9D" w14:textId="77777777" w:rsidR="005730E4" w:rsidRPr="00CC5955" w:rsidRDefault="005730E4" w:rsidP="005730E4">
      <w:pPr>
        <w:pStyle w:val="Heading1"/>
      </w:pPr>
      <w:bookmarkStart w:id="492" w:name="_Toc1643267"/>
      <w:bookmarkStart w:id="493" w:name="_Toc256000022"/>
      <w:bookmarkStart w:id="494" w:name="_Toc256000047"/>
      <w:bookmarkStart w:id="495" w:name="_Toc35340675"/>
      <w:r w:rsidRPr="00CC5955">
        <w:lastRenderedPageBreak/>
        <w:t>Liability</w:t>
      </w:r>
      <w:bookmarkEnd w:id="492"/>
      <w:bookmarkEnd w:id="493"/>
      <w:bookmarkEnd w:id="494"/>
      <w:bookmarkEnd w:id="495"/>
    </w:p>
    <w:p w14:paraId="4A2792C9" w14:textId="77777777" w:rsidR="005730E4" w:rsidRPr="00CC5955" w:rsidRDefault="005730E4" w:rsidP="005730E4">
      <w:pPr>
        <w:pStyle w:val="Heading2"/>
      </w:pPr>
      <w:bookmarkStart w:id="496" w:name="_Ref463858425"/>
      <w:bookmarkStart w:id="497" w:name="_Ref413144605"/>
      <w:r w:rsidRPr="00CC5955">
        <w:rPr>
          <w:bCs w:val="0"/>
        </w:rPr>
        <w:t>We will use due care and skill in providing your service in accordance with Our Customer Terms.  However, given the nature of telecommunications systems</w:t>
      </w:r>
      <w:r w:rsidRPr="00CC5955">
        <w:rPr>
          <w:bCs w:val="0"/>
          <w:lang w:val="en-AU"/>
        </w:rPr>
        <w:t xml:space="preserve"> and the nature of the Telstra Locator Network</w:t>
      </w:r>
      <w:r w:rsidRPr="00CC5955">
        <w:rPr>
          <w:bCs w:val="0"/>
        </w:rPr>
        <w:t xml:space="preserve">, </w:t>
      </w:r>
      <w:r w:rsidR="00C2089E">
        <w:rPr>
          <w:bCs w:val="0"/>
          <w:lang w:val="en-AU"/>
        </w:rPr>
        <w:t>s</w:t>
      </w:r>
      <w:proofErr w:type="spellStart"/>
      <w:r w:rsidR="00C2089E" w:rsidRPr="00C2089E">
        <w:rPr>
          <w:bCs w:val="0"/>
        </w:rPr>
        <w:t>ubject</w:t>
      </w:r>
      <w:proofErr w:type="spellEnd"/>
      <w:r w:rsidR="00C2089E" w:rsidRPr="00C2089E">
        <w:rPr>
          <w:bCs w:val="0"/>
        </w:rPr>
        <w:t xml:space="preserve"> to the Australian Consumer Law provisions in the General Terms of Our Customer Terms</w:t>
      </w:r>
      <w:r w:rsidR="00C2089E">
        <w:rPr>
          <w:bCs w:val="0"/>
          <w:lang w:val="en-AU"/>
        </w:rPr>
        <w:t>,</w:t>
      </w:r>
      <w:r w:rsidR="00C2089E" w:rsidRPr="00C2089E">
        <w:rPr>
          <w:bCs w:val="0"/>
        </w:rPr>
        <w:t xml:space="preserve"> </w:t>
      </w:r>
      <w:r w:rsidRPr="00CC5955">
        <w:rPr>
          <w:bCs w:val="0"/>
        </w:rPr>
        <w:t xml:space="preserve">we cannot promise that you will be able to access </w:t>
      </w:r>
      <w:r w:rsidRPr="00CC5955">
        <w:rPr>
          <w:bCs w:val="0"/>
          <w:lang w:val="en-AU"/>
        </w:rPr>
        <w:t>the Service</w:t>
      </w:r>
      <w:r w:rsidRPr="00CC5955">
        <w:rPr>
          <w:bCs w:val="0"/>
        </w:rPr>
        <w:t xml:space="preserve"> at any given time or that your Service will be fault free</w:t>
      </w:r>
      <w:r w:rsidRPr="00CC5955">
        <w:rPr>
          <w:bCs w:val="0"/>
          <w:lang w:val="en-AU"/>
        </w:rPr>
        <w:t>. We also cannot promise</w:t>
      </w:r>
      <w:r w:rsidR="00C2089E">
        <w:rPr>
          <w:bCs w:val="0"/>
          <w:lang w:val="en-AU"/>
        </w:rPr>
        <w:t>, s</w:t>
      </w:r>
      <w:r w:rsidR="00C2089E" w:rsidRPr="00C2089E">
        <w:rPr>
          <w:bCs w:val="0"/>
          <w:lang w:val="en-AU"/>
        </w:rPr>
        <w:t>ubject to the Australian Consumer Law provisions in the General Terms of Our Customer Terms</w:t>
      </w:r>
      <w:r w:rsidR="00C2089E">
        <w:rPr>
          <w:bCs w:val="0"/>
          <w:lang w:val="en-AU"/>
        </w:rPr>
        <w:t>,</w:t>
      </w:r>
      <w:r w:rsidRPr="00CC5955">
        <w:rPr>
          <w:bCs w:val="0"/>
          <w:lang w:val="en-AU"/>
        </w:rPr>
        <w:t xml:space="preserve"> that you will be able to find a lost or stolen tagged item or compatible </w:t>
      </w:r>
      <w:r w:rsidRPr="00CC5955">
        <w:rPr>
          <w:lang w:val="en-AU"/>
        </w:rPr>
        <w:t>iOS or Android smartphone or tablet using the Service</w:t>
      </w:r>
      <w:r w:rsidRPr="00CC5955">
        <w:rPr>
          <w:bCs w:val="0"/>
        </w:rPr>
        <w:t>.</w:t>
      </w:r>
    </w:p>
    <w:p w14:paraId="6B370075" w14:textId="77777777" w:rsidR="005730E4" w:rsidRPr="00CC5955" w:rsidRDefault="005730E4" w:rsidP="005730E4">
      <w:pPr>
        <w:pStyle w:val="Heading2"/>
      </w:pPr>
      <w:r w:rsidRPr="00CC5955">
        <w:t>You acknowledge and agree that:</w:t>
      </w:r>
      <w:bookmarkEnd w:id="496"/>
    </w:p>
    <w:p w14:paraId="381987BC" w14:textId="77777777" w:rsidR="005730E4" w:rsidRPr="00CC5955" w:rsidRDefault="005730E4" w:rsidP="005730E4">
      <w:pPr>
        <w:pStyle w:val="Heading3"/>
      </w:pPr>
      <w:r w:rsidRPr="00CC5955">
        <w:t xml:space="preserve">while the Service can be used to help </w:t>
      </w:r>
      <w:r w:rsidRPr="00CC5955">
        <w:rPr>
          <w:lang w:val="en-AU"/>
        </w:rPr>
        <w:t>locate items with a Telstra Locator Tag attached and compatible iOS and Android smartphones and tablets</w:t>
      </w:r>
      <w:r w:rsidRPr="00CC5955">
        <w:t>,</w:t>
      </w:r>
      <w:r w:rsidR="00C2089E">
        <w:rPr>
          <w:lang w:val="en-AU"/>
        </w:rPr>
        <w:t>s</w:t>
      </w:r>
      <w:proofErr w:type="spellStart"/>
      <w:r w:rsidR="00C2089E" w:rsidRPr="00C2089E">
        <w:t>ubject</w:t>
      </w:r>
      <w:proofErr w:type="spellEnd"/>
      <w:r w:rsidR="00C2089E" w:rsidRPr="00C2089E">
        <w:t xml:space="preserve"> to the Australian Consumer Law provisions in the General Terms of Our Customer Terms</w:t>
      </w:r>
      <w:r w:rsidR="00C2089E">
        <w:rPr>
          <w:lang w:val="en-AU"/>
        </w:rPr>
        <w:t>,</w:t>
      </w:r>
      <w:r w:rsidR="00C2089E" w:rsidRPr="00C2089E">
        <w:t xml:space="preserve"> </w:t>
      </w:r>
      <w:r w:rsidRPr="00CC5955">
        <w:t xml:space="preserve">we are not responsible </w:t>
      </w:r>
      <w:r w:rsidR="000158EC">
        <w:rPr>
          <w:lang w:val="en-AU"/>
        </w:rPr>
        <w:t xml:space="preserve">or liable </w:t>
      </w:r>
      <w:r w:rsidRPr="00CC5955">
        <w:rPr>
          <w:lang w:val="en-AU"/>
        </w:rPr>
        <w:t>if a tagged item or compatible iOS or Android smartphone or tablet is lost or stolen and cannot be found using the Service</w:t>
      </w:r>
      <w:r w:rsidRPr="00CC5955">
        <w:t>; and</w:t>
      </w:r>
    </w:p>
    <w:p w14:paraId="4678FB42" w14:textId="77777777" w:rsidR="005730E4" w:rsidRPr="00CC5955" w:rsidRDefault="005730E4" w:rsidP="005730E4">
      <w:pPr>
        <w:pStyle w:val="Heading3"/>
      </w:pPr>
      <w:r w:rsidRPr="00CC5955">
        <w:t>we are not an insurer and we do not carry any insurance in respect of real property, or personal property</w:t>
      </w:r>
      <w:r w:rsidRPr="00CC5955">
        <w:rPr>
          <w:lang w:val="en-AU"/>
        </w:rPr>
        <w:t xml:space="preserve"> that you use the Service to help locate</w:t>
      </w:r>
      <w:r w:rsidRPr="00CC5955">
        <w:t xml:space="preserve">.  </w:t>
      </w:r>
    </w:p>
    <w:p w14:paraId="2A4BE327" w14:textId="77777777" w:rsidR="005730E4" w:rsidRPr="00CC5955" w:rsidRDefault="007D52A4" w:rsidP="005730E4">
      <w:pPr>
        <w:pStyle w:val="Heading2"/>
      </w:pPr>
      <w:bookmarkStart w:id="498" w:name="_Ref413144607"/>
      <w:bookmarkEnd w:id="497"/>
      <w:proofErr w:type="spellStart"/>
      <w:r>
        <w:rPr>
          <w:lang w:val="en-AU"/>
        </w:rPr>
        <w:t>T</w:t>
      </w:r>
      <w:r w:rsidR="005730E4" w:rsidRPr="00CC5955">
        <w:t>o</w:t>
      </w:r>
      <w:proofErr w:type="spellEnd"/>
      <w:r w:rsidR="005730E4" w:rsidRPr="00CC5955">
        <w:t xml:space="preserve"> the extent permitted by law and subject to section </w:t>
      </w:r>
      <w:r w:rsidR="005730E4" w:rsidRPr="00CC5955">
        <w:fldChar w:fldCharType="begin"/>
      </w:r>
      <w:r w:rsidR="005730E4" w:rsidRPr="00CC5955">
        <w:instrText xml:space="preserve"> REF _Ref413144578 \r \h  \* MERGEFORMAT </w:instrText>
      </w:r>
      <w:r w:rsidR="005730E4" w:rsidRPr="00CC5955">
        <w:fldChar w:fldCharType="separate"/>
      </w:r>
      <w:r w:rsidR="000158EC">
        <w:t>11.4</w:t>
      </w:r>
      <w:r w:rsidR="005730E4" w:rsidRPr="00CC5955">
        <w:fldChar w:fldCharType="end"/>
      </w:r>
      <w:r w:rsidR="00C2089E">
        <w:rPr>
          <w:lang w:val="en-AU"/>
        </w:rPr>
        <w:t xml:space="preserve"> and</w:t>
      </w:r>
      <w:r w:rsidR="00C2089E" w:rsidRPr="00C2089E">
        <w:rPr>
          <w:lang w:val="en-AU"/>
        </w:rPr>
        <w:t xml:space="preserve"> the Australian Consumer Law provisions in the General Terms of Our Customer Terms</w:t>
      </w:r>
      <w:r w:rsidR="005730E4" w:rsidRPr="00CC5955">
        <w:t xml:space="preserve">, our liability is limited to a sum equal to the monthly charges paid by you in respect of the Service </w:t>
      </w:r>
      <w:r w:rsidR="005730E4" w:rsidRPr="00CC5955">
        <w:rPr>
          <w:lang w:val="en-AU"/>
        </w:rPr>
        <w:t>subscription</w:t>
      </w:r>
      <w:r w:rsidR="005730E4" w:rsidRPr="00CC5955">
        <w:t xml:space="preserve"> in the six months preceding the relevant event giving rise to the liability.</w:t>
      </w:r>
      <w:bookmarkEnd w:id="498"/>
    </w:p>
    <w:p w14:paraId="3C561048" w14:textId="77777777" w:rsidR="005730E4" w:rsidRPr="00CC5955" w:rsidRDefault="005730E4" w:rsidP="005730E4">
      <w:pPr>
        <w:pStyle w:val="Heading2"/>
      </w:pPr>
      <w:bookmarkStart w:id="499" w:name="_Ref413144578"/>
      <w:r w:rsidRPr="00CC5955">
        <w:rPr>
          <w:lang w:val="en-AU"/>
        </w:rPr>
        <w:t xml:space="preserve">Notwithstanding clauses </w:t>
      </w:r>
      <w:r w:rsidRPr="00CC5955">
        <w:rPr>
          <w:lang w:val="en-AU"/>
        </w:rPr>
        <w:fldChar w:fldCharType="begin"/>
      </w:r>
      <w:r w:rsidRPr="00CC5955">
        <w:rPr>
          <w:lang w:val="en-AU"/>
        </w:rPr>
        <w:instrText xml:space="preserve"> REF _Ref463858425 \r \h  \* MERGEFORMAT </w:instrText>
      </w:r>
      <w:r w:rsidRPr="00CC5955">
        <w:rPr>
          <w:lang w:val="en-AU"/>
        </w:rPr>
      </w:r>
      <w:r w:rsidRPr="00CC5955">
        <w:rPr>
          <w:lang w:val="en-AU"/>
        </w:rPr>
        <w:fldChar w:fldCharType="separate"/>
      </w:r>
      <w:r w:rsidR="00D46640">
        <w:rPr>
          <w:lang w:val="en-AU"/>
        </w:rPr>
        <w:t>11.1</w:t>
      </w:r>
      <w:r w:rsidRPr="00CC5955">
        <w:rPr>
          <w:lang w:val="en-AU"/>
        </w:rPr>
        <w:fldChar w:fldCharType="end"/>
      </w:r>
      <w:r w:rsidRPr="00CC5955">
        <w:rPr>
          <w:lang w:val="en-AU"/>
        </w:rPr>
        <w:t xml:space="preserve"> to </w:t>
      </w:r>
      <w:r w:rsidRPr="00CC5955">
        <w:rPr>
          <w:lang w:val="en-AU"/>
        </w:rPr>
        <w:fldChar w:fldCharType="begin"/>
      </w:r>
      <w:r w:rsidRPr="00CC5955">
        <w:rPr>
          <w:lang w:val="en-AU"/>
        </w:rPr>
        <w:instrText xml:space="preserve"> REF _Ref413144607 \r \h  \* MERGEFORMAT </w:instrText>
      </w:r>
      <w:r w:rsidRPr="00CC5955">
        <w:rPr>
          <w:lang w:val="en-AU"/>
        </w:rPr>
      </w:r>
      <w:r w:rsidRPr="00CC5955">
        <w:rPr>
          <w:lang w:val="en-AU"/>
        </w:rPr>
        <w:fldChar w:fldCharType="separate"/>
      </w:r>
      <w:r w:rsidR="00D46640">
        <w:rPr>
          <w:lang w:val="en-AU"/>
        </w:rPr>
        <w:t>11.3</w:t>
      </w:r>
      <w:r w:rsidRPr="00CC5955">
        <w:rPr>
          <w:lang w:val="en-AU"/>
        </w:rPr>
        <w:fldChar w:fldCharType="end"/>
      </w:r>
      <w:r w:rsidRPr="00CC5955">
        <w:rPr>
          <w:lang w:val="en-AU"/>
        </w:rPr>
        <w:t xml:space="preserve">, clauses </w:t>
      </w:r>
      <w:r w:rsidRPr="00CC5955">
        <w:rPr>
          <w:lang w:val="en-AU"/>
        </w:rPr>
        <w:fldChar w:fldCharType="begin"/>
      </w:r>
      <w:r w:rsidRPr="00CC5955">
        <w:rPr>
          <w:lang w:val="en-AU"/>
        </w:rPr>
        <w:instrText xml:space="preserve"> REF _Ref463858425 \r \h  \* MERGEFORMAT </w:instrText>
      </w:r>
      <w:r w:rsidRPr="00CC5955">
        <w:rPr>
          <w:lang w:val="en-AU"/>
        </w:rPr>
      </w:r>
      <w:r w:rsidRPr="00CC5955">
        <w:rPr>
          <w:lang w:val="en-AU"/>
        </w:rPr>
        <w:fldChar w:fldCharType="separate"/>
      </w:r>
      <w:r w:rsidR="00D46640">
        <w:rPr>
          <w:lang w:val="en-AU"/>
        </w:rPr>
        <w:t>11.1</w:t>
      </w:r>
      <w:r w:rsidRPr="00CC5955">
        <w:rPr>
          <w:lang w:val="en-AU"/>
        </w:rPr>
        <w:fldChar w:fldCharType="end"/>
      </w:r>
      <w:r w:rsidRPr="00CC5955">
        <w:rPr>
          <w:lang w:val="en-AU"/>
        </w:rPr>
        <w:t xml:space="preserve"> to </w:t>
      </w:r>
      <w:r w:rsidRPr="00CC5955">
        <w:rPr>
          <w:lang w:val="en-AU"/>
        </w:rPr>
        <w:fldChar w:fldCharType="begin"/>
      </w:r>
      <w:r w:rsidRPr="00CC5955">
        <w:rPr>
          <w:lang w:val="en-AU"/>
        </w:rPr>
        <w:instrText xml:space="preserve"> REF _Ref413144607 \r \h  \* MERGEFORMAT </w:instrText>
      </w:r>
      <w:r w:rsidRPr="00CC5955">
        <w:rPr>
          <w:lang w:val="en-AU"/>
        </w:rPr>
      </w:r>
      <w:r w:rsidRPr="00CC5955">
        <w:rPr>
          <w:lang w:val="en-AU"/>
        </w:rPr>
        <w:fldChar w:fldCharType="separate"/>
      </w:r>
      <w:r w:rsidR="00D46640">
        <w:rPr>
          <w:lang w:val="en-AU"/>
        </w:rPr>
        <w:t>11.3</w:t>
      </w:r>
      <w:r w:rsidRPr="00CC5955">
        <w:rPr>
          <w:lang w:val="en-AU"/>
        </w:rPr>
        <w:fldChar w:fldCharType="end"/>
      </w:r>
      <w:r w:rsidRPr="00CC5955">
        <w:rPr>
          <w:lang w:val="en-AU"/>
        </w:rPr>
        <w:t xml:space="preserve"> do not exclude, restrict or modify our liability under a consumer guarantee in the </w:t>
      </w:r>
      <w:r w:rsidRPr="00CC5955">
        <w:rPr>
          <w:i/>
          <w:lang w:val="en-AU"/>
        </w:rPr>
        <w:t>Competition and Consumer Act 2010 (</w:t>
      </w:r>
      <w:proofErr w:type="spellStart"/>
      <w:r w:rsidRPr="00CC5955">
        <w:rPr>
          <w:i/>
          <w:lang w:val="en-AU"/>
        </w:rPr>
        <w:t>Cth</w:t>
      </w:r>
      <w:proofErr w:type="spellEnd"/>
      <w:r w:rsidRPr="00CC5955">
        <w:rPr>
          <w:i/>
          <w:lang w:val="en-AU"/>
        </w:rPr>
        <w:t xml:space="preserve">) </w:t>
      </w:r>
      <w:r w:rsidRPr="00CC5955">
        <w:rPr>
          <w:lang w:val="en-AU"/>
        </w:rPr>
        <w:t>or any other warranty, guarantee or implied term not permitted to be excluded, restricted or modified by law.</w:t>
      </w:r>
      <w:r w:rsidRPr="00CC5955">
        <w:t xml:space="preserve"> </w:t>
      </w:r>
      <w:bookmarkEnd w:id="499"/>
    </w:p>
    <w:p w14:paraId="4CBB6E13" w14:textId="77777777" w:rsidR="005730E4" w:rsidRDefault="005730E4" w:rsidP="005730E4">
      <w:pPr>
        <w:pStyle w:val="Heading1"/>
        <w:rPr>
          <w:rFonts w:eastAsia="Cambria"/>
        </w:rPr>
      </w:pPr>
      <w:bookmarkStart w:id="500" w:name="_Ref465070848"/>
      <w:bookmarkStart w:id="501" w:name="_Toc1643268"/>
      <w:bookmarkStart w:id="502" w:name="_Toc256000023"/>
      <w:bookmarkStart w:id="503" w:name="_Toc256000048"/>
      <w:bookmarkStart w:id="504" w:name="_Toc35340676"/>
      <w:bookmarkStart w:id="505" w:name="_Ref130789321"/>
      <w:r>
        <w:rPr>
          <w:rFonts w:eastAsia="Cambria"/>
        </w:rPr>
        <w:t>Service levels and availability</w:t>
      </w:r>
      <w:bookmarkEnd w:id="500"/>
      <w:bookmarkEnd w:id="501"/>
      <w:bookmarkEnd w:id="502"/>
      <w:bookmarkEnd w:id="503"/>
      <w:bookmarkEnd w:id="504"/>
    </w:p>
    <w:p w14:paraId="4D7AB986" w14:textId="77777777" w:rsidR="005730E4" w:rsidRDefault="005730E4" w:rsidP="005730E4">
      <w:pPr>
        <w:pStyle w:val="Heading2"/>
      </w:pPr>
      <w:r w:rsidRPr="00BB4CB2">
        <w:t>We do not provide service level guarantee</w:t>
      </w:r>
      <w:r>
        <w:rPr>
          <w:lang w:val="en-AU"/>
        </w:rPr>
        <w:t>s</w:t>
      </w:r>
      <w:r w:rsidRPr="00BB4CB2">
        <w:t xml:space="preserve"> for the </w:t>
      </w:r>
      <w:r>
        <w:t>Service</w:t>
      </w:r>
      <w:r w:rsidRPr="00BB4CB2">
        <w:t>.</w:t>
      </w:r>
    </w:p>
    <w:p w14:paraId="782C35B9" w14:textId="77777777" w:rsidR="005730E4" w:rsidRDefault="005730E4" w:rsidP="005730E4">
      <w:pPr>
        <w:pStyle w:val="Heading2"/>
        <w:tabs>
          <w:tab w:val="clear" w:pos="0"/>
          <w:tab w:val="num" w:pos="737"/>
          <w:tab w:val="left" w:pos="1526"/>
        </w:tabs>
      </w:pPr>
      <w:r>
        <w:t xml:space="preserve">Access to the </w:t>
      </w:r>
      <w:r>
        <w:rPr>
          <w:lang w:val="en-AU"/>
        </w:rPr>
        <w:t>Telstra Locator App</w:t>
      </w:r>
      <w:r>
        <w:t xml:space="preserve"> is via the public Internet.  We will not be responsible for service performance problems or lack of availability caused by issues associated with the public internet.</w:t>
      </w:r>
    </w:p>
    <w:p w14:paraId="5315F790" w14:textId="77777777" w:rsidR="005730E4" w:rsidRPr="00BB4CB2" w:rsidRDefault="005730E4" w:rsidP="005730E4">
      <w:pPr>
        <w:pStyle w:val="Heading2"/>
      </w:pPr>
      <w:r>
        <w:rPr>
          <w:lang w:val="en-AU"/>
        </w:rPr>
        <w:t xml:space="preserve">Nothing in this clause </w:t>
      </w:r>
      <w:r>
        <w:rPr>
          <w:lang w:val="en-AU"/>
        </w:rPr>
        <w:fldChar w:fldCharType="begin"/>
      </w:r>
      <w:r>
        <w:rPr>
          <w:lang w:val="en-AU"/>
        </w:rPr>
        <w:instrText xml:space="preserve"> REF _Ref465070848 \r \h </w:instrText>
      </w:r>
      <w:r>
        <w:rPr>
          <w:lang w:val="en-AU"/>
        </w:rPr>
      </w:r>
      <w:r>
        <w:rPr>
          <w:lang w:val="en-AU"/>
        </w:rPr>
        <w:fldChar w:fldCharType="separate"/>
      </w:r>
      <w:r w:rsidR="00B20EC9">
        <w:rPr>
          <w:lang w:val="en-AU"/>
        </w:rPr>
        <w:t>12</w:t>
      </w:r>
      <w:r>
        <w:rPr>
          <w:lang w:val="en-AU"/>
        </w:rPr>
        <w:fldChar w:fldCharType="end"/>
      </w:r>
      <w:r>
        <w:rPr>
          <w:lang w:val="en-AU"/>
        </w:rPr>
        <w:t xml:space="preserve"> excludes, </w:t>
      </w:r>
      <w:proofErr w:type="gramStart"/>
      <w:r w:rsidRPr="00112320">
        <w:t>restrict</w:t>
      </w:r>
      <w:r>
        <w:rPr>
          <w:lang w:val="en-AU"/>
        </w:rPr>
        <w:t>s</w:t>
      </w:r>
      <w:proofErr w:type="gramEnd"/>
      <w:r>
        <w:rPr>
          <w:lang w:val="en-AU"/>
        </w:rPr>
        <w:t xml:space="preserve"> </w:t>
      </w:r>
      <w:r w:rsidRPr="00112320">
        <w:t>or modif</w:t>
      </w:r>
      <w:r>
        <w:rPr>
          <w:lang w:val="en-AU"/>
        </w:rPr>
        <w:t>ies</w:t>
      </w:r>
      <w:r w:rsidRPr="00112320">
        <w:t xml:space="preserve"> our liability</w:t>
      </w:r>
      <w:r>
        <w:rPr>
          <w:lang w:val="en-AU"/>
        </w:rPr>
        <w:t xml:space="preserve"> or your rights</w:t>
      </w:r>
      <w:r w:rsidRPr="00112320">
        <w:t xml:space="preserve"> under a consumer guarantee in Part 3-2 Division 1 of Schedule 2 of the Competition and Consumer Act 2010 (</w:t>
      </w:r>
      <w:proofErr w:type="spellStart"/>
      <w:r w:rsidRPr="00112320">
        <w:t>Cth</w:t>
      </w:r>
      <w:proofErr w:type="spellEnd"/>
      <w:r w:rsidRPr="00112320">
        <w:t>).</w:t>
      </w:r>
    </w:p>
    <w:p w14:paraId="0CC724CF" w14:textId="77777777" w:rsidR="005730E4" w:rsidRPr="002164BE" w:rsidRDefault="005730E4" w:rsidP="005730E4">
      <w:pPr>
        <w:pStyle w:val="Heading1"/>
      </w:pPr>
      <w:bookmarkStart w:id="506" w:name="_Toc1643269"/>
      <w:bookmarkStart w:id="507" w:name="_Toc256000024"/>
      <w:bookmarkStart w:id="508" w:name="_Toc256000049"/>
      <w:bookmarkStart w:id="509" w:name="_Toc35340677"/>
      <w:r w:rsidRPr="002164BE">
        <w:lastRenderedPageBreak/>
        <w:t xml:space="preserve">Special </w:t>
      </w:r>
      <w:bookmarkStart w:id="510" w:name="Specialmeanings"/>
      <w:bookmarkEnd w:id="510"/>
      <w:r w:rsidRPr="002164BE">
        <w:t>meanings</w:t>
      </w:r>
      <w:bookmarkEnd w:id="505"/>
      <w:bookmarkEnd w:id="506"/>
      <w:bookmarkEnd w:id="507"/>
      <w:bookmarkEnd w:id="508"/>
      <w:bookmarkEnd w:id="509"/>
    </w:p>
    <w:p w14:paraId="4EDBD657" w14:textId="77777777" w:rsidR="005730E4" w:rsidRDefault="005730E4" w:rsidP="005730E4">
      <w:pPr>
        <w:pStyle w:val="Indent2"/>
      </w:pPr>
      <w:r w:rsidRPr="002164BE">
        <w:t>The following words have the following special meanings:</w:t>
      </w:r>
    </w:p>
    <w:p w14:paraId="62BAA9D6" w14:textId="77777777" w:rsidR="005730E4" w:rsidRPr="006436E9" w:rsidRDefault="005730E4" w:rsidP="005730E4">
      <w:pPr>
        <w:pStyle w:val="Indent2"/>
      </w:pPr>
      <w:r>
        <w:rPr>
          <w:b/>
        </w:rPr>
        <w:t>Telstra Locator App</w:t>
      </w:r>
      <w:r w:rsidRPr="001E4D9E">
        <w:t xml:space="preserve"> or</w:t>
      </w:r>
      <w:r>
        <w:rPr>
          <w:b/>
        </w:rPr>
        <w:t xml:space="preserve"> </w:t>
      </w:r>
      <w:r>
        <w:t>the</w:t>
      </w:r>
      <w:r>
        <w:rPr>
          <w:b/>
        </w:rPr>
        <w:t xml:space="preserve"> App </w:t>
      </w:r>
      <w:r>
        <w:t xml:space="preserve">means the software application provided by Telstra to be installed on a mobile device to use the </w:t>
      </w:r>
      <w:proofErr w:type="gramStart"/>
      <w:r>
        <w:t>Service</w:t>
      </w:r>
      <w:proofErr w:type="gramEnd"/>
      <w:r>
        <w:t xml:space="preserve"> </w:t>
      </w:r>
    </w:p>
    <w:p w14:paraId="2E12559A" w14:textId="77777777" w:rsidR="005730E4" w:rsidRDefault="005730E4" w:rsidP="005730E4">
      <w:pPr>
        <w:pStyle w:val="Indent2"/>
      </w:pPr>
      <w:r w:rsidRPr="00945CB4">
        <w:rPr>
          <w:b/>
        </w:rPr>
        <w:t xml:space="preserve">Telstra </w:t>
      </w:r>
      <w:r>
        <w:rPr>
          <w:b/>
        </w:rPr>
        <w:t xml:space="preserve">Locator Tag </w:t>
      </w:r>
      <w:r>
        <w:t xml:space="preserve">or </w:t>
      </w:r>
      <w:r>
        <w:rPr>
          <w:b/>
        </w:rPr>
        <w:t>Tag</w:t>
      </w:r>
      <w:r>
        <w:t xml:space="preserve"> means hardware products that have been sold to you by us for use with the Service. </w:t>
      </w:r>
    </w:p>
    <w:p w14:paraId="106ACD24" w14:textId="77777777" w:rsidR="005730E4" w:rsidRPr="00921CA8" w:rsidRDefault="005730E4" w:rsidP="005730E4"/>
    <w:sectPr w:rsidR="005730E4" w:rsidRPr="00921CA8">
      <w:headerReference w:type="default" r:id="rId22"/>
      <w:footerReference w:type="even" r:id="rId23"/>
      <w:footerReference w:type="default" r:id="rId24"/>
      <w:headerReference w:type="first" r:id="rId25"/>
      <w:footerReference w:type="first" r:id="rId26"/>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6979" w14:textId="77777777" w:rsidR="00D03D7F" w:rsidRDefault="00D03D7F">
      <w:r>
        <w:separator/>
      </w:r>
    </w:p>
  </w:endnote>
  <w:endnote w:type="continuationSeparator" w:id="0">
    <w:p w14:paraId="095D4E64" w14:textId="77777777" w:rsidR="00D03D7F" w:rsidRDefault="00D0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Calibri"/>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elstra Akkurat Light">
    <w:panose1 w:val="020B0404020101020102"/>
    <w:charset w:val="00"/>
    <w:family w:val="swiss"/>
    <w:notTrueType/>
    <w:pitch w:val="variable"/>
    <w:sig w:usb0="A00000AF" w:usb1="4000316A"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BC55A" w14:textId="77777777" w:rsidR="005730E4" w:rsidRDefault="00DE5591">
    <w:pPr>
      <w:pStyle w:val="Footer"/>
      <w:framePr w:wrap="around" w:vAnchor="text" w:hAnchor="margin" w:xAlign="right" w:y="1"/>
      <w:rPr>
        <w:rStyle w:val="PageNumber"/>
      </w:rPr>
    </w:pPr>
    <w:r>
      <w:rPr>
        <w:noProof/>
      </w:rPr>
      <mc:AlternateContent>
        <mc:Choice Requires="wps">
          <w:drawing>
            <wp:anchor distT="0" distB="0" distL="0" distR="0" simplePos="0" relativeHeight="251661824" behindDoc="0" locked="0" layoutInCell="1" allowOverlap="1" wp14:anchorId="1BAFD61A" wp14:editId="0C691563">
              <wp:simplePos x="635" y="635"/>
              <wp:positionH relativeFrom="page">
                <wp:align>center</wp:align>
              </wp:positionH>
              <wp:positionV relativeFrom="page">
                <wp:align>bottom</wp:align>
              </wp:positionV>
              <wp:extent cx="443865" cy="443865"/>
              <wp:effectExtent l="0" t="0" r="11430" b="0"/>
              <wp:wrapNone/>
              <wp:docPr id="209766237"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3C977C" w14:textId="77777777" w:rsidR="00DE5591" w:rsidRPr="00DE5591" w:rsidRDefault="00DE5591" w:rsidP="00DE5591">
                          <w:pPr>
                            <w:rPr>
                              <w:rFonts w:ascii="Calibri" w:eastAsia="Calibri" w:hAnsi="Calibri" w:cs="Calibri"/>
                              <w:noProof/>
                              <w:color w:val="000000"/>
                              <w:sz w:val="20"/>
                            </w:rPr>
                          </w:pPr>
                          <w:r w:rsidRPr="00DE5591">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AFD61A"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F3C977C" w14:textId="77777777" w:rsidR="00DE5591" w:rsidRPr="00DE5591" w:rsidRDefault="00DE5591" w:rsidP="00DE5591">
                    <w:pPr>
                      <w:rPr>
                        <w:rFonts w:ascii="Calibri" w:eastAsia="Calibri" w:hAnsi="Calibri" w:cs="Calibri"/>
                        <w:noProof/>
                        <w:color w:val="000000"/>
                        <w:sz w:val="20"/>
                      </w:rPr>
                    </w:pPr>
                    <w:r w:rsidRPr="00DE5591">
                      <w:rPr>
                        <w:rFonts w:ascii="Calibri" w:eastAsia="Calibri" w:hAnsi="Calibri" w:cs="Calibri"/>
                        <w:noProof/>
                        <w:color w:val="000000"/>
                        <w:sz w:val="20"/>
                      </w:rPr>
                      <w:t>General</w:t>
                    </w:r>
                  </w:p>
                </w:txbxContent>
              </v:textbox>
              <w10:wrap anchorx="page" anchory="page"/>
            </v:shape>
          </w:pict>
        </mc:Fallback>
      </mc:AlternateContent>
    </w:r>
    <w:r w:rsidR="005730E4">
      <w:rPr>
        <w:rStyle w:val="PageNumber"/>
      </w:rPr>
      <w:fldChar w:fldCharType="begin"/>
    </w:r>
    <w:r w:rsidR="005730E4">
      <w:rPr>
        <w:rStyle w:val="PageNumber"/>
      </w:rPr>
      <w:instrText xml:space="preserve">PAGE  </w:instrText>
    </w:r>
    <w:r w:rsidR="005730E4">
      <w:rPr>
        <w:rStyle w:val="PageNumber"/>
      </w:rPr>
      <w:fldChar w:fldCharType="separate"/>
    </w:r>
    <w:r w:rsidR="005730E4">
      <w:rPr>
        <w:rStyle w:val="PageNumber"/>
        <w:noProof/>
      </w:rPr>
      <w:t>1</w:t>
    </w:r>
    <w:r w:rsidR="005730E4">
      <w:rPr>
        <w:rStyle w:val="PageNumber"/>
      </w:rPr>
      <w:fldChar w:fldCharType="end"/>
    </w:r>
  </w:p>
  <w:p w14:paraId="034EC1B3" w14:textId="77777777" w:rsidR="005730E4" w:rsidRDefault="005730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99A9" w14:textId="3759CF8F" w:rsidR="00DE5591" w:rsidRDefault="00DE5591">
    <w:pPr>
      <w:pStyle w:val="Footer"/>
    </w:pPr>
    <w:r>
      <w:rPr>
        <w:noProof/>
      </w:rPr>
      <mc:AlternateContent>
        <mc:Choice Requires="wps">
          <w:drawing>
            <wp:anchor distT="0" distB="0" distL="0" distR="0" simplePos="0" relativeHeight="251662848" behindDoc="0" locked="0" layoutInCell="1" allowOverlap="1" wp14:anchorId="215290B3" wp14:editId="6A9D3AA7">
              <wp:simplePos x="1170940" y="9911715"/>
              <wp:positionH relativeFrom="page">
                <wp:align>center</wp:align>
              </wp:positionH>
              <wp:positionV relativeFrom="page">
                <wp:align>bottom</wp:align>
              </wp:positionV>
              <wp:extent cx="443865" cy="443865"/>
              <wp:effectExtent l="0" t="0" r="11430" b="0"/>
              <wp:wrapNone/>
              <wp:docPr id="404614027"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E1FED4" w14:textId="77777777" w:rsidR="00DE5591" w:rsidRPr="00DE5591" w:rsidRDefault="00DE5591" w:rsidP="00DE5591">
                          <w:pPr>
                            <w:rPr>
                              <w:rFonts w:ascii="Calibri" w:eastAsia="Calibri" w:hAnsi="Calibri" w:cs="Calibri"/>
                              <w:noProof/>
                              <w:color w:val="000000"/>
                              <w:sz w:val="20"/>
                            </w:rPr>
                          </w:pPr>
                          <w:r w:rsidRPr="00DE5591">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5290B3"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E1FED4" w14:textId="77777777" w:rsidR="00DE5591" w:rsidRPr="00DE5591" w:rsidRDefault="00DE5591" w:rsidP="00DE5591">
                    <w:pPr>
                      <w:rPr>
                        <w:rFonts w:ascii="Calibri" w:eastAsia="Calibri" w:hAnsi="Calibri" w:cs="Calibri"/>
                        <w:noProof/>
                        <w:color w:val="000000"/>
                        <w:sz w:val="20"/>
                      </w:rPr>
                    </w:pPr>
                    <w:r w:rsidRPr="00DE5591">
                      <w:rPr>
                        <w:rFonts w:ascii="Calibri" w:eastAsia="Calibri" w:hAnsi="Calibri" w:cs="Calibri"/>
                        <w:noProof/>
                        <w:color w:val="000000"/>
                        <w:sz w:val="20"/>
                      </w:rPr>
                      <w:t>General</w:t>
                    </w:r>
                  </w:p>
                </w:txbxContent>
              </v:textbox>
              <w10:wrap anchorx="page" anchory="page"/>
            </v:shape>
          </w:pict>
        </mc:Fallback>
      </mc:AlternateContent>
    </w:r>
    <w:r>
      <w:t xml:space="preserve">Our Customer Terms – Telstra Locator Service Section last updated on </w:t>
    </w:r>
    <w:r w:rsidR="00D55BD7">
      <w:t xml:space="preserve">9 November </w:t>
    </w:r>
    <w:r>
      <w:t>2023</w:t>
    </w:r>
  </w:p>
  <w:p w14:paraId="4BFBA9F5" w14:textId="77777777" w:rsidR="005730E4" w:rsidRPr="00750F3A" w:rsidRDefault="005730E4">
    <w:pPr>
      <w:spacing w:after="240"/>
      <w:rPr>
        <w:rFonts w:ascii="Arial" w:hAnsi="Arial" w:cs="Arial"/>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8E10" w14:textId="77777777" w:rsidR="00DE5591" w:rsidRDefault="00DE5591">
    <w:pPr>
      <w:pStyle w:val="Footer"/>
    </w:pPr>
    <w:r>
      <w:rPr>
        <w:noProof/>
      </w:rPr>
      <mc:AlternateContent>
        <mc:Choice Requires="wps">
          <w:drawing>
            <wp:anchor distT="0" distB="0" distL="0" distR="0" simplePos="0" relativeHeight="251660800" behindDoc="0" locked="0" layoutInCell="1" allowOverlap="1" wp14:anchorId="012E8277" wp14:editId="06034476">
              <wp:simplePos x="635" y="635"/>
              <wp:positionH relativeFrom="page">
                <wp:align>center</wp:align>
              </wp:positionH>
              <wp:positionV relativeFrom="page">
                <wp:align>bottom</wp:align>
              </wp:positionV>
              <wp:extent cx="443865" cy="443865"/>
              <wp:effectExtent l="0" t="0" r="11430" b="0"/>
              <wp:wrapNone/>
              <wp:docPr id="1712343968"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6AD4FD" w14:textId="77777777" w:rsidR="00DE5591" w:rsidRPr="00DE5591" w:rsidRDefault="00DE5591" w:rsidP="00DE5591">
                          <w:pPr>
                            <w:rPr>
                              <w:rFonts w:ascii="Calibri" w:eastAsia="Calibri" w:hAnsi="Calibri" w:cs="Calibri"/>
                              <w:noProof/>
                              <w:color w:val="000000"/>
                              <w:sz w:val="20"/>
                            </w:rPr>
                          </w:pPr>
                          <w:r w:rsidRPr="00DE5591">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2E8277"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F6AD4FD" w14:textId="77777777" w:rsidR="00DE5591" w:rsidRPr="00DE5591" w:rsidRDefault="00DE5591" w:rsidP="00DE5591">
                    <w:pPr>
                      <w:rPr>
                        <w:rFonts w:ascii="Calibri" w:eastAsia="Calibri" w:hAnsi="Calibri" w:cs="Calibri"/>
                        <w:noProof/>
                        <w:color w:val="000000"/>
                        <w:sz w:val="20"/>
                      </w:rPr>
                    </w:pPr>
                    <w:r w:rsidRPr="00DE5591">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EB69" w14:textId="77777777" w:rsidR="005730E4" w:rsidRDefault="00DE5591">
    <w:pPr>
      <w:pStyle w:val="Footer"/>
      <w:framePr w:wrap="around" w:vAnchor="text" w:hAnchor="margin" w:xAlign="right" w:y="1"/>
      <w:rPr>
        <w:rStyle w:val="PageNumber"/>
      </w:rPr>
    </w:pPr>
    <w:r>
      <w:rPr>
        <w:noProof/>
      </w:rPr>
      <mc:AlternateContent>
        <mc:Choice Requires="wps">
          <w:drawing>
            <wp:anchor distT="0" distB="0" distL="0" distR="0" simplePos="0" relativeHeight="251664896" behindDoc="0" locked="0" layoutInCell="1" allowOverlap="1" wp14:anchorId="0D8C695A" wp14:editId="52C21EAE">
              <wp:simplePos x="635" y="635"/>
              <wp:positionH relativeFrom="page">
                <wp:align>center</wp:align>
              </wp:positionH>
              <wp:positionV relativeFrom="page">
                <wp:align>bottom</wp:align>
              </wp:positionV>
              <wp:extent cx="443865" cy="443865"/>
              <wp:effectExtent l="0" t="0" r="11430" b="0"/>
              <wp:wrapNone/>
              <wp:docPr id="2071039721"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F16463" w14:textId="77777777" w:rsidR="00DE5591" w:rsidRPr="00DE5591" w:rsidRDefault="00DE5591" w:rsidP="00DE5591">
                          <w:pPr>
                            <w:rPr>
                              <w:rFonts w:ascii="Calibri" w:eastAsia="Calibri" w:hAnsi="Calibri" w:cs="Calibri"/>
                              <w:noProof/>
                              <w:color w:val="000000"/>
                              <w:sz w:val="20"/>
                            </w:rPr>
                          </w:pPr>
                          <w:r w:rsidRPr="00DE5591">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C695A" id="_x0000_t202" coordsize="21600,21600" o:spt="202" path="m,l,21600r21600,l21600,xe">
              <v:stroke joinstyle="miter"/>
              <v:path gradientshapeok="t" o:connecttype="rect"/>
            </v:shapetype>
            <v:shape id="Text Box 5" o:spid="_x0000_s1032" type="#_x0000_t202" alt="&quot;&quot;"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6DF16463" w14:textId="77777777" w:rsidR="00DE5591" w:rsidRPr="00DE5591" w:rsidRDefault="00DE5591" w:rsidP="00DE5591">
                    <w:pPr>
                      <w:rPr>
                        <w:rFonts w:ascii="Calibri" w:eastAsia="Calibri" w:hAnsi="Calibri" w:cs="Calibri"/>
                        <w:noProof/>
                        <w:color w:val="000000"/>
                        <w:sz w:val="20"/>
                      </w:rPr>
                    </w:pPr>
                    <w:r w:rsidRPr="00DE5591">
                      <w:rPr>
                        <w:rFonts w:ascii="Calibri" w:eastAsia="Calibri" w:hAnsi="Calibri" w:cs="Calibri"/>
                        <w:noProof/>
                        <w:color w:val="000000"/>
                        <w:sz w:val="20"/>
                      </w:rPr>
                      <w:t>General</w:t>
                    </w:r>
                  </w:p>
                </w:txbxContent>
              </v:textbox>
              <w10:wrap anchorx="page" anchory="page"/>
            </v:shape>
          </w:pict>
        </mc:Fallback>
      </mc:AlternateContent>
    </w:r>
    <w:r w:rsidR="005730E4">
      <w:rPr>
        <w:rStyle w:val="PageNumber"/>
      </w:rPr>
      <w:fldChar w:fldCharType="begin"/>
    </w:r>
    <w:r w:rsidR="005730E4">
      <w:rPr>
        <w:rStyle w:val="PageNumber"/>
      </w:rPr>
      <w:instrText xml:space="preserve">PAGE  </w:instrText>
    </w:r>
    <w:r w:rsidR="005730E4">
      <w:rPr>
        <w:rStyle w:val="PageNumber"/>
      </w:rPr>
      <w:fldChar w:fldCharType="separate"/>
    </w:r>
    <w:r w:rsidR="005730E4">
      <w:rPr>
        <w:rStyle w:val="PageNumber"/>
        <w:noProof/>
      </w:rPr>
      <w:t>10</w:t>
    </w:r>
    <w:r w:rsidR="005730E4">
      <w:rPr>
        <w:rStyle w:val="PageNumber"/>
      </w:rPr>
      <w:fldChar w:fldCharType="end"/>
    </w:r>
  </w:p>
  <w:p w14:paraId="2C391641" w14:textId="77777777" w:rsidR="005730E4" w:rsidRDefault="005730E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9A31" w14:textId="77777777" w:rsidR="00DE5591" w:rsidRDefault="00DE5591" w:rsidP="00DE5591">
    <w:pPr>
      <w:pStyle w:val="Footer"/>
    </w:pPr>
    <w:r>
      <w:rPr>
        <w:rFonts w:cs="Arial"/>
        <w:noProof/>
        <w:sz w:val="21"/>
      </w:rPr>
      <mc:AlternateContent>
        <mc:Choice Requires="wps">
          <w:drawing>
            <wp:anchor distT="0" distB="0" distL="0" distR="0" simplePos="0" relativeHeight="251665920" behindDoc="0" locked="0" layoutInCell="1" allowOverlap="1" wp14:anchorId="7AF8C4F6" wp14:editId="4666045C">
              <wp:simplePos x="1168400" y="9639300"/>
              <wp:positionH relativeFrom="page">
                <wp:align>center</wp:align>
              </wp:positionH>
              <wp:positionV relativeFrom="page">
                <wp:align>bottom</wp:align>
              </wp:positionV>
              <wp:extent cx="443865" cy="443865"/>
              <wp:effectExtent l="0" t="0" r="11430" b="0"/>
              <wp:wrapNone/>
              <wp:docPr id="719229262"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E7DE70" w14:textId="77777777" w:rsidR="00DE5591" w:rsidRPr="00DE5591" w:rsidRDefault="00DE5591" w:rsidP="00DE5591">
                          <w:pPr>
                            <w:rPr>
                              <w:rFonts w:ascii="Calibri" w:eastAsia="Calibri" w:hAnsi="Calibri" w:cs="Calibri"/>
                              <w:noProof/>
                              <w:color w:val="000000"/>
                              <w:sz w:val="20"/>
                            </w:rPr>
                          </w:pPr>
                          <w:r w:rsidRPr="00DE5591">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F8C4F6" id="_x0000_t202" coordsize="21600,21600" o:spt="202" path="m,l,21600r21600,l21600,xe">
              <v:stroke joinstyle="miter"/>
              <v:path gradientshapeok="t" o:connecttype="rect"/>
            </v:shapetype>
            <v:shape id="Text Box 6" o:spid="_x0000_s1033" type="#_x0000_t202" alt="&quot;&quot;"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3BE7DE70" w14:textId="77777777" w:rsidR="00DE5591" w:rsidRPr="00DE5591" w:rsidRDefault="00DE5591" w:rsidP="00DE5591">
                    <w:pPr>
                      <w:rPr>
                        <w:rFonts w:ascii="Calibri" w:eastAsia="Calibri" w:hAnsi="Calibri" w:cs="Calibri"/>
                        <w:noProof/>
                        <w:color w:val="000000"/>
                        <w:sz w:val="20"/>
                      </w:rPr>
                    </w:pPr>
                    <w:r w:rsidRPr="00DE5591">
                      <w:rPr>
                        <w:rFonts w:ascii="Calibri" w:eastAsia="Calibri" w:hAnsi="Calibri" w:cs="Calibri"/>
                        <w:noProof/>
                        <w:color w:val="000000"/>
                        <w:sz w:val="20"/>
                      </w:rPr>
                      <w:t>General</w:t>
                    </w:r>
                  </w:p>
                </w:txbxContent>
              </v:textbox>
              <w10:wrap anchorx="page" anchory="page"/>
            </v:shape>
          </w:pict>
        </mc:Fallback>
      </mc:AlternateContent>
    </w:r>
    <w:r w:rsidR="005730E4">
      <w:rPr>
        <w:rFonts w:cs="Arial"/>
        <w:sz w:val="21"/>
      </w:rPr>
      <w:br/>
    </w:r>
    <w:r w:rsidR="005730E4" w:rsidRPr="0029678C">
      <w:rPr>
        <w:rFonts w:cs="Arial"/>
        <w:sz w:val="21"/>
        <w:szCs w:val="21"/>
      </w:rPr>
      <w:t xml:space="preserve"> </w:t>
    </w:r>
  </w:p>
  <w:p w14:paraId="26BDFE8D" w14:textId="0B7C7B9E" w:rsidR="00DE5591" w:rsidRDefault="00DE5591" w:rsidP="00DE5591">
    <w:pPr>
      <w:pStyle w:val="Footer"/>
    </w:pPr>
    <w:r>
      <w:t xml:space="preserve">Our Customer Terms – Telstra Locator Service Section last updated on </w:t>
    </w:r>
    <w:r w:rsidR="00D55BD7">
      <w:t>9 November</w:t>
    </w:r>
    <w:r>
      <w:t xml:space="preserve"> 2023</w:t>
    </w:r>
  </w:p>
  <w:p w14:paraId="61DB3C44" w14:textId="77777777" w:rsidR="005730E4" w:rsidRDefault="005730E4">
    <w:pPr>
      <w:spacing w:after="240"/>
      <w:rPr>
        <w:rFonts w:ascii="Arial" w:hAnsi="Arial" w:cs="Arial"/>
        <w:sz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58ED" w14:textId="77777777" w:rsidR="00DE5591" w:rsidRDefault="00DE5591">
    <w:pPr>
      <w:pStyle w:val="Footer"/>
    </w:pPr>
    <w:r>
      <w:rPr>
        <w:noProof/>
      </w:rPr>
      <mc:AlternateContent>
        <mc:Choice Requires="wps">
          <w:drawing>
            <wp:anchor distT="0" distB="0" distL="0" distR="0" simplePos="0" relativeHeight="251663872" behindDoc="0" locked="0" layoutInCell="1" allowOverlap="1" wp14:anchorId="6EC30883" wp14:editId="2CE00BFC">
              <wp:simplePos x="635" y="635"/>
              <wp:positionH relativeFrom="page">
                <wp:align>center</wp:align>
              </wp:positionH>
              <wp:positionV relativeFrom="page">
                <wp:align>bottom</wp:align>
              </wp:positionV>
              <wp:extent cx="443865" cy="443865"/>
              <wp:effectExtent l="0" t="0" r="11430" b="0"/>
              <wp:wrapNone/>
              <wp:docPr id="365065539"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9DEA1" w14:textId="77777777" w:rsidR="00DE5591" w:rsidRPr="00DE5591" w:rsidRDefault="00DE5591" w:rsidP="00DE5591">
                          <w:pPr>
                            <w:rPr>
                              <w:rFonts w:ascii="Calibri" w:eastAsia="Calibri" w:hAnsi="Calibri" w:cs="Calibri"/>
                              <w:noProof/>
                              <w:color w:val="000000"/>
                              <w:sz w:val="20"/>
                            </w:rPr>
                          </w:pPr>
                          <w:r w:rsidRPr="00DE5591">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C30883" id="_x0000_t202" coordsize="21600,21600" o:spt="202" path="m,l,21600r21600,l21600,xe">
              <v:stroke joinstyle="miter"/>
              <v:path gradientshapeok="t" o:connecttype="rect"/>
            </v:shapetype>
            <v:shape id="Text Box 4" o:spid="_x0000_s1035" type="#_x0000_t202" alt="&quot;&quot;" style="position:absolute;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75D9DEA1" w14:textId="77777777" w:rsidR="00DE5591" w:rsidRPr="00DE5591" w:rsidRDefault="00DE5591" w:rsidP="00DE5591">
                    <w:pPr>
                      <w:rPr>
                        <w:rFonts w:ascii="Calibri" w:eastAsia="Calibri" w:hAnsi="Calibri" w:cs="Calibri"/>
                        <w:noProof/>
                        <w:color w:val="000000"/>
                        <w:sz w:val="20"/>
                      </w:rPr>
                    </w:pPr>
                    <w:r w:rsidRPr="00DE5591">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7E23" w14:textId="77777777" w:rsidR="00D03D7F" w:rsidRDefault="00D03D7F">
      <w:r>
        <w:separator/>
      </w:r>
    </w:p>
  </w:footnote>
  <w:footnote w:type="continuationSeparator" w:id="0">
    <w:p w14:paraId="5EF51991" w14:textId="77777777" w:rsidR="00D03D7F" w:rsidRDefault="00D03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9667" w14:textId="77777777" w:rsidR="005730E4" w:rsidRDefault="00BA7287">
    <w:pPr>
      <w:pStyle w:val="Header"/>
      <w:tabs>
        <w:tab w:val="right" w:pos="8505"/>
      </w:tabs>
      <w:rPr>
        <w:rStyle w:val="PageNumber"/>
      </w:rPr>
    </w:pPr>
    <w:r>
      <w:rPr>
        <w:noProof/>
      </w:rPr>
      <mc:AlternateContent>
        <mc:Choice Requires="wps">
          <w:drawing>
            <wp:anchor distT="0" distB="0" distL="114300" distR="114300" simplePos="0" relativeHeight="251656704" behindDoc="0" locked="0" layoutInCell="0" allowOverlap="1" wp14:anchorId="558B7B10" wp14:editId="4674DDAD">
              <wp:simplePos x="0" y="0"/>
              <wp:positionH relativeFrom="column">
                <wp:posOffset>2498090</wp:posOffset>
              </wp:positionH>
              <wp:positionV relativeFrom="paragraph">
                <wp:posOffset>-1347470</wp:posOffset>
              </wp:positionV>
              <wp:extent cx="2835275" cy="549275"/>
              <wp:effectExtent l="0" t="0" r="0" b="0"/>
              <wp:wrapNone/>
              <wp:docPr id="125649218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C4E27" w14:textId="77777777" w:rsidR="005730E4" w:rsidRDefault="005730E4">
                          <w:pPr>
                            <w:jc w:val="right"/>
                            <w:rPr>
                              <w:rFonts w:ascii="Arial" w:hAnsi="Arial"/>
                              <w:sz w:val="18"/>
                            </w:rPr>
                          </w:pPr>
                          <w:r>
                            <w:rPr>
                              <w:rFonts w:ascii="Arial" w:hAnsi="Arial"/>
                              <w:sz w:val="18"/>
                            </w:rPr>
                            <w:t>DRAFT [NO.]: [Date]</w:t>
                          </w:r>
                        </w:p>
                        <w:p w14:paraId="5CBEF6D9" w14:textId="77777777" w:rsidR="005730E4" w:rsidRDefault="005730E4">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B7B10" id="Rectangle 2" o:spid="_x0000_s1026"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362C4E27" w14:textId="77777777" w:rsidR="005730E4" w:rsidRDefault="005730E4">
                    <w:pPr>
                      <w:jc w:val="right"/>
                      <w:rPr>
                        <w:rFonts w:ascii="Arial" w:hAnsi="Arial"/>
                        <w:sz w:val="18"/>
                      </w:rPr>
                    </w:pPr>
                    <w:r>
                      <w:rPr>
                        <w:rFonts w:ascii="Arial" w:hAnsi="Arial"/>
                        <w:sz w:val="18"/>
                      </w:rPr>
                      <w:t>DRAFT [NO.]: [Date]</w:t>
                    </w:r>
                  </w:p>
                  <w:p w14:paraId="5CBEF6D9" w14:textId="77777777" w:rsidR="005730E4" w:rsidRDefault="005730E4">
                    <w:pPr>
                      <w:jc w:val="right"/>
                      <w:rPr>
                        <w:rFonts w:ascii="Arial" w:hAnsi="Arial"/>
                        <w:sz w:val="18"/>
                      </w:rPr>
                    </w:pPr>
                    <w:r>
                      <w:rPr>
                        <w:rFonts w:ascii="Arial" w:hAnsi="Arial"/>
                        <w:sz w:val="18"/>
                      </w:rPr>
                      <w:t>Marked to show changes from draft [No.]: [Date]</w:t>
                    </w:r>
                  </w:p>
                </w:txbxContent>
              </v:textbox>
            </v:rect>
          </w:pict>
        </mc:Fallback>
      </mc:AlternateContent>
    </w:r>
    <w:r w:rsidR="005730E4">
      <w:rPr>
        <w:rStyle w:val="PageNumber"/>
      </w:rPr>
      <w:t>Our Customer Terms</w:t>
    </w:r>
    <w:r w:rsidR="005730E4">
      <w:rPr>
        <w:rStyle w:val="PageNumber"/>
        <w:szCs w:val="36"/>
      </w:rPr>
      <w:tab/>
    </w:r>
    <w:r w:rsidR="005730E4">
      <w:rPr>
        <w:rStyle w:val="PageNumber"/>
        <w:b w:val="0"/>
        <w:bCs/>
        <w:sz w:val="20"/>
      </w:rPr>
      <w:t xml:space="preserve">Page </w:t>
    </w:r>
    <w:r w:rsidR="005730E4">
      <w:rPr>
        <w:rStyle w:val="PageNumber"/>
        <w:b w:val="0"/>
        <w:bCs/>
        <w:sz w:val="20"/>
      </w:rPr>
      <w:fldChar w:fldCharType="begin"/>
    </w:r>
    <w:r w:rsidR="005730E4">
      <w:rPr>
        <w:rStyle w:val="PageNumber"/>
        <w:b w:val="0"/>
        <w:bCs/>
        <w:sz w:val="20"/>
      </w:rPr>
      <w:instrText xml:space="preserve"> PAGE </w:instrText>
    </w:r>
    <w:r w:rsidR="005730E4">
      <w:rPr>
        <w:rStyle w:val="PageNumber"/>
        <w:b w:val="0"/>
        <w:bCs/>
        <w:sz w:val="20"/>
      </w:rPr>
      <w:fldChar w:fldCharType="separate"/>
    </w:r>
    <w:r w:rsidR="008A6D42">
      <w:rPr>
        <w:rStyle w:val="PageNumber"/>
        <w:b w:val="0"/>
        <w:bCs/>
        <w:noProof/>
        <w:sz w:val="20"/>
      </w:rPr>
      <w:t>1</w:t>
    </w:r>
    <w:r w:rsidR="005730E4">
      <w:rPr>
        <w:rStyle w:val="PageNumber"/>
        <w:b w:val="0"/>
        <w:bCs/>
        <w:sz w:val="20"/>
      </w:rPr>
      <w:fldChar w:fldCharType="end"/>
    </w:r>
    <w:r w:rsidR="005730E4">
      <w:rPr>
        <w:rStyle w:val="PageNumber"/>
        <w:b w:val="0"/>
        <w:bCs/>
        <w:sz w:val="20"/>
      </w:rPr>
      <w:t xml:space="preserve"> of </w:t>
    </w:r>
    <w:r w:rsidR="005730E4">
      <w:rPr>
        <w:rStyle w:val="PageNumber"/>
        <w:b w:val="0"/>
        <w:bCs/>
        <w:sz w:val="20"/>
      </w:rPr>
      <w:fldChar w:fldCharType="begin"/>
    </w:r>
    <w:r w:rsidR="005730E4">
      <w:rPr>
        <w:rStyle w:val="PageNumber"/>
        <w:b w:val="0"/>
        <w:bCs/>
        <w:sz w:val="20"/>
      </w:rPr>
      <w:instrText xml:space="preserve"> NUMPAGES </w:instrText>
    </w:r>
    <w:r w:rsidR="005730E4">
      <w:rPr>
        <w:rStyle w:val="PageNumber"/>
        <w:b w:val="0"/>
        <w:bCs/>
        <w:sz w:val="20"/>
      </w:rPr>
      <w:fldChar w:fldCharType="separate"/>
    </w:r>
    <w:r w:rsidR="008A6D42">
      <w:rPr>
        <w:rStyle w:val="PageNumber"/>
        <w:b w:val="0"/>
        <w:bCs/>
        <w:noProof/>
        <w:sz w:val="20"/>
      </w:rPr>
      <w:t>10</w:t>
    </w:r>
    <w:r w:rsidR="005730E4">
      <w:rPr>
        <w:rStyle w:val="PageNumber"/>
        <w:b w:val="0"/>
        <w:bCs/>
        <w:sz w:val="20"/>
      </w:rPr>
      <w:fldChar w:fldCharType="end"/>
    </w:r>
  </w:p>
  <w:p w14:paraId="3762C203" w14:textId="77777777" w:rsidR="005730E4" w:rsidRDefault="005730E4" w:rsidP="005730E4">
    <w:pPr>
      <w:pStyle w:val="Headersub"/>
      <w:spacing w:after="1440"/>
      <w:rPr>
        <w:rStyle w:val="PageNumber"/>
        <w:szCs w:val="36"/>
      </w:rPr>
    </w:pPr>
    <w:r>
      <w:rPr>
        <w:rStyle w:val="PageNumber"/>
        <w:szCs w:val="36"/>
      </w:rPr>
      <w:t>Telstra Locator™ Service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5568" w14:textId="77777777" w:rsidR="005730E4" w:rsidRDefault="00BA7287">
    <w:pPr>
      <w:pStyle w:val="Header"/>
      <w:pBdr>
        <w:bottom w:val="single" w:sz="8" w:space="1" w:color="auto"/>
      </w:pBdr>
      <w:tabs>
        <w:tab w:val="right" w:pos="8505"/>
      </w:tabs>
      <w:rPr>
        <w:rStyle w:val="PageNumber"/>
        <w:szCs w:val="36"/>
      </w:rPr>
    </w:pPr>
    <w:r>
      <w:rPr>
        <w:noProof/>
      </w:rPr>
      <mc:AlternateContent>
        <mc:Choice Requires="wps">
          <w:drawing>
            <wp:anchor distT="0" distB="0" distL="114300" distR="114300" simplePos="0" relativeHeight="251655680" behindDoc="0" locked="0" layoutInCell="0" allowOverlap="1" wp14:anchorId="6551DB39" wp14:editId="3666292B">
              <wp:simplePos x="0" y="0"/>
              <wp:positionH relativeFrom="column">
                <wp:posOffset>2498090</wp:posOffset>
              </wp:positionH>
              <wp:positionV relativeFrom="paragraph">
                <wp:posOffset>-1347470</wp:posOffset>
              </wp:positionV>
              <wp:extent cx="2835275" cy="549275"/>
              <wp:effectExtent l="0" t="0" r="0" b="0"/>
              <wp:wrapNone/>
              <wp:docPr id="182959349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68D26" w14:textId="77777777" w:rsidR="005730E4" w:rsidRDefault="005730E4">
                          <w:pPr>
                            <w:jc w:val="right"/>
                            <w:rPr>
                              <w:rFonts w:ascii="Arial" w:hAnsi="Arial"/>
                              <w:sz w:val="18"/>
                            </w:rPr>
                          </w:pPr>
                          <w:r>
                            <w:rPr>
                              <w:rFonts w:ascii="Arial" w:hAnsi="Arial"/>
                              <w:sz w:val="18"/>
                            </w:rPr>
                            <w:t>DRAFT [NO.]: [Date]</w:t>
                          </w:r>
                        </w:p>
                        <w:p w14:paraId="1711A40D" w14:textId="77777777" w:rsidR="005730E4" w:rsidRDefault="005730E4">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1DB39" id="Rectangle 1" o:spid="_x0000_s1029" alt="&quot;&quot;" style="position:absolute;margin-left:196.7pt;margin-top:-106.1pt;width:223.25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18768D26" w14:textId="77777777" w:rsidR="005730E4" w:rsidRDefault="005730E4">
                    <w:pPr>
                      <w:jc w:val="right"/>
                      <w:rPr>
                        <w:rFonts w:ascii="Arial" w:hAnsi="Arial"/>
                        <w:sz w:val="18"/>
                      </w:rPr>
                    </w:pPr>
                    <w:r>
                      <w:rPr>
                        <w:rFonts w:ascii="Arial" w:hAnsi="Arial"/>
                        <w:sz w:val="18"/>
                      </w:rPr>
                      <w:t>DRAFT [NO.]: [Date]</w:t>
                    </w:r>
                  </w:p>
                  <w:p w14:paraId="1711A40D" w14:textId="77777777" w:rsidR="005730E4" w:rsidRDefault="005730E4">
                    <w:pPr>
                      <w:jc w:val="right"/>
                      <w:rPr>
                        <w:rFonts w:ascii="Arial" w:hAnsi="Arial"/>
                        <w:sz w:val="18"/>
                      </w:rPr>
                    </w:pPr>
                    <w:r>
                      <w:rPr>
                        <w:rFonts w:ascii="Arial" w:hAnsi="Arial"/>
                        <w:sz w:val="18"/>
                      </w:rPr>
                      <w:t>Marked to show changes from draft [No.]: [Date]</w:t>
                    </w:r>
                  </w:p>
                </w:txbxContent>
              </v:textbox>
            </v:rect>
          </w:pict>
        </mc:Fallback>
      </mc:AlternateContent>
    </w:r>
    <w:r w:rsidR="005730E4">
      <w:rPr>
        <w:rStyle w:val="PageNumber"/>
        <w:szCs w:val="36"/>
      </w:rPr>
      <w:t>Our Customer Terms</w:t>
    </w:r>
  </w:p>
  <w:p w14:paraId="3CB56514" w14:textId="77777777" w:rsidR="005730E4" w:rsidRDefault="005730E4">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15F37221" w14:textId="77777777" w:rsidR="005730E4" w:rsidRDefault="005730E4">
    <w:pPr>
      <w:pStyle w:val="Header"/>
      <w:pBdr>
        <w:bottom w:val="single" w:sz="8" w:space="1" w:color="auto"/>
      </w:pBdr>
      <w:tabs>
        <w:tab w:val="right" w:pos="8505"/>
      </w:tabs>
      <w:rPr>
        <w:rFonts w:ascii="Times New Roman" w:hAnsi="Times New Roman"/>
        <w:b w:val="0"/>
        <w:bCs/>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B5AA" w14:textId="77777777" w:rsidR="005730E4" w:rsidRDefault="00BA7287">
    <w:pPr>
      <w:pStyle w:val="Header"/>
      <w:tabs>
        <w:tab w:val="right" w:pos="8505"/>
      </w:tabs>
      <w:rPr>
        <w:rStyle w:val="PageNumber"/>
      </w:rPr>
    </w:pPr>
    <w:r>
      <w:rPr>
        <w:noProof/>
      </w:rPr>
      <mc:AlternateContent>
        <mc:Choice Requires="wps">
          <w:drawing>
            <wp:anchor distT="0" distB="0" distL="114300" distR="114300" simplePos="0" relativeHeight="251659776" behindDoc="0" locked="0" layoutInCell="0" allowOverlap="1" wp14:anchorId="3DD3B81A" wp14:editId="084624ED">
              <wp:simplePos x="0" y="0"/>
              <wp:positionH relativeFrom="column">
                <wp:posOffset>2498090</wp:posOffset>
              </wp:positionH>
              <wp:positionV relativeFrom="paragraph">
                <wp:posOffset>-1347470</wp:posOffset>
              </wp:positionV>
              <wp:extent cx="2835275" cy="549275"/>
              <wp:effectExtent l="0" t="0" r="0" b="0"/>
              <wp:wrapNone/>
              <wp:docPr id="380001739"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646E4" w14:textId="77777777" w:rsidR="005730E4" w:rsidRDefault="005730E4">
                          <w:pPr>
                            <w:jc w:val="right"/>
                            <w:rPr>
                              <w:rFonts w:ascii="Arial" w:hAnsi="Arial"/>
                              <w:sz w:val="18"/>
                            </w:rPr>
                          </w:pPr>
                          <w:r>
                            <w:rPr>
                              <w:rFonts w:ascii="Arial" w:hAnsi="Arial"/>
                              <w:sz w:val="18"/>
                            </w:rPr>
                            <w:t>DRAFT [NO.]: [Date]</w:t>
                          </w:r>
                        </w:p>
                        <w:p w14:paraId="4C9A7D75" w14:textId="77777777" w:rsidR="005730E4" w:rsidRDefault="005730E4">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3B81A" id="Rectangle 5" o:spid="_x0000_s1031" alt="&quot;&quot;" style="position:absolute;margin-left:196.7pt;margin-top:-106.1pt;width:223.25pt;height:4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di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vH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IRXYtYBAACeAwAADgAAAAAAAAAAAAAAAAAuAgAAZHJzL2Uyb0RvYy54bWxQSwECLQAUAAYACAAA&#10;ACEAJoVEG+MAAAANAQAADwAAAAAAAAAAAAAAAAAwBAAAZHJzL2Rvd25yZXYueG1sUEsFBgAAAAAE&#10;AAQA8wAAAEAFAAAAAA==&#10;" o:allowincell="f" filled="f" stroked="f">
              <v:textbox inset="1pt,1pt,1pt,1pt">
                <w:txbxContent>
                  <w:p w14:paraId="37C646E4" w14:textId="77777777" w:rsidR="005730E4" w:rsidRDefault="005730E4">
                    <w:pPr>
                      <w:jc w:val="right"/>
                      <w:rPr>
                        <w:rFonts w:ascii="Arial" w:hAnsi="Arial"/>
                        <w:sz w:val="18"/>
                      </w:rPr>
                    </w:pPr>
                    <w:r>
                      <w:rPr>
                        <w:rFonts w:ascii="Arial" w:hAnsi="Arial"/>
                        <w:sz w:val="18"/>
                      </w:rPr>
                      <w:t>DRAFT [NO.]: [Date]</w:t>
                    </w:r>
                  </w:p>
                  <w:p w14:paraId="4C9A7D75" w14:textId="77777777" w:rsidR="005730E4" w:rsidRDefault="005730E4">
                    <w:pPr>
                      <w:jc w:val="right"/>
                      <w:rPr>
                        <w:rFonts w:ascii="Arial" w:hAnsi="Arial"/>
                        <w:sz w:val="18"/>
                      </w:rPr>
                    </w:pPr>
                    <w:r>
                      <w:rPr>
                        <w:rFonts w:ascii="Arial" w:hAnsi="Arial"/>
                        <w:sz w:val="18"/>
                      </w:rPr>
                      <w:t>Marked to show changes from draft [No.]: [Date]</w:t>
                    </w:r>
                  </w:p>
                </w:txbxContent>
              </v:textbox>
            </v:rect>
          </w:pict>
        </mc:Fallback>
      </mc:AlternateContent>
    </w:r>
    <w:r w:rsidR="005730E4">
      <w:rPr>
        <w:rStyle w:val="PageNumber"/>
      </w:rPr>
      <w:t>Our Customer Terms</w:t>
    </w:r>
    <w:r w:rsidR="005730E4">
      <w:rPr>
        <w:rStyle w:val="PageNumber"/>
        <w:szCs w:val="36"/>
      </w:rPr>
      <w:tab/>
    </w:r>
    <w:r w:rsidR="005730E4">
      <w:rPr>
        <w:rStyle w:val="PageNumber"/>
        <w:b w:val="0"/>
        <w:bCs/>
        <w:sz w:val="20"/>
      </w:rPr>
      <w:t xml:space="preserve">Page </w:t>
    </w:r>
    <w:r w:rsidR="005730E4">
      <w:rPr>
        <w:rStyle w:val="PageNumber"/>
        <w:b w:val="0"/>
        <w:bCs/>
        <w:sz w:val="20"/>
      </w:rPr>
      <w:fldChar w:fldCharType="begin"/>
    </w:r>
    <w:r w:rsidR="005730E4">
      <w:rPr>
        <w:rStyle w:val="PageNumber"/>
        <w:b w:val="0"/>
        <w:bCs/>
        <w:sz w:val="20"/>
      </w:rPr>
      <w:instrText xml:space="preserve"> PAGE </w:instrText>
    </w:r>
    <w:r w:rsidR="005730E4">
      <w:rPr>
        <w:rStyle w:val="PageNumber"/>
        <w:b w:val="0"/>
        <w:bCs/>
        <w:sz w:val="20"/>
      </w:rPr>
      <w:fldChar w:fldCharType="separate"/>
    </w:r>
    <w:r w:rsidR="008A6D42">
      <w:rPr>
        <w:rStyle w:val="PageNumber"/>
        <w:b w:val="0"/>
        <w:bCs/>
        <w:noProof/>
        <w:sz w:val="20"/>
      </w:rPr>
      <w:t>10</w:t>
    </w:r>
    <w:r w:rsidR="005730E4">
      <w:rPr>
        <w:rStyle w:val="PageNumber"/>
        <w:b w:val="0"/>
        <w:bCs/>
        <w:sz w:val="20"/>
      </w:rPr>
      <w:fldChar w:fldCharType="end"/>
    </w:r>
    <w:r w:rsidR="005730E4">
      <w:rPr>
        <w:rStyle w:val="PageNumber"/>
        <w:b w:val="0"/>
        <w:bCs/>
        <w:sz w:val="20"/>
      </w:rPr>
      <w:t xml:space="preserve"> of </w:t>
    </w:r>
    <w:r w:rsidR="005730E4">
      <w:rPr>
        <w:rStyle w:val="PageNumber"/>
        <w:b w:val="0"/>
        <w:bCs/>
        <w:sz w:val="20"/>
      </w:rPr>
      <w:fldChar w:fldCharType="begin"/>
    </w:r>
    <w:r w:rsidR="005730E4">
      <w:rPr>
        <w:rStyle w:val="PageNumber"/>
        <w:b w:val="0"/>
        <w:bCs/>
        <w:sz w:val="20"/>
      </w:rPr>
      <w:instrText xml:space="preserve"> NUMPAGES </w:instrText>
    </w:r>
    <w:r w:rsidR="005730E4">
      <w:rPr>
        <w:rStyle w:val="PageNumber"/>
        <w:b w:val="0"/>
        <w:bCs/>
        <w:sz w:val="20"/>
      </w:rPr>
      <w:fldChar w:fldCharType="separate"/>
    </w:r>
    <w:r w:rsidR="008A6D42">
      <w:rPr>
        <w:rStyle w:val="PageNumber"/>
        <w:b w:val="0"/>
        <w:bCs/>
        <w:noProof/>
        <w:sz w:val="20"/>
      </w:rPr>
      <w:t>10</w:t>
    </w:r>
    <w:r w:rsidR="005730E4">
      <w:rPr>
        <w:rStyle w:val="PageNumber"/>
        <w:b w:val="0"/>
        <w:bCs/>
        <w:sz w:val="20"/>
      </w:rPr>
      <w:fldChar w:fldCharType="end"/>
    </w:r>
  </w:p>
  <w:p w14:paraId="42C501F1" w14:textId="77777777" w:rsidR="005730E4" w:rsidRDefault="005730E4" w:rsidP="005730E4">
    <w:pPr>
      <w:pStyle w:val="Headersub"/>
      <w:spacing w:after="1440"/>
      <w:rPr>
        <w:rStyle w:val="PageNumber"/>
        <w:szCs w:val="36"/>
      </w:rPr>
    </w:pPr>
    <w:r>
      <w:rPr>
        <w:rStyle w:val="PageNumber"/>
        <w:szCs w:val="36"/>
      </w:rPr>
      <w:t>Telstra Locator Service Section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F96F" w14:textId="77777777" w:rsidR="005730E4" w:rsidRDefault="00BA7287">
    <w:pPr>
      <w:pStyle w:val="Header"/>
      <w:pBdr>
        <w:bottom w:val="single" w:sz="8" w:space="1" w:color="auto"/>
      </w:pBdr>
      <w:tabs>
        <w:tab w:val="right" w:pos="8505"/>
      </w:tabs>
      <w:rPr>
        <w:rStyle w:val="PageNumber"/>
        <w:szCs w:val="36"/>
      </w:rPr>
    </w:pPr>
    <w:r>
      <w:rPr>
        <w:noProof/>
      </w:rPr>
      <mc:AlternateContent>
        <mc:Choice Requires="wps">
          <w:drawing>
            <wp:anchor distT="0" distB="0" distL="114300" distR="114300" simplePos="0" relativeHeight="251658752" behindDoc="0" locked="0" layoutInCell="0" allowOverlap="1" wp14:anchorId="56950E75" wp14:editId="7C1FCA35">
              <wp:simplePos x="0" y="0"/>
              <wp:positionH relativeFrom="column">
                <wp:posOffset>2498090</wp:posOffset>
              </wp:positionH>
              <wp:positionV relativeFrom="paragraph">
                <wp:posOffset>-1347470</wp:posOffset>
              </wp:positionV>
              <wp:extent cx="2835275" cy="549275"/>
              <wp:effectExtent l="0" t="0" r="0" b="0"/>
              <wp:wrapNone/>
              <wp:docPr id="1261760445"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64130" w14:textId="77777777" w:rsidR="005730E4" w:rsidRDefault="005730E4">
                          <w:pPr>
                            <w:jc w:val="right"/>
                            <w:rPr>
                              <w:rFonts w:ascii="Arial" w:hAnsi="Arial"/>
                              <w:sz w:val="18"/>
                            </w:rPr>
                          </w:pPr>
                          <w:r>
                            <w:rPr>
                              <w:rFonts w:ascii="Arial" w:hAnsi="Arial"/>
                              <w:sz w:val="18"/>
                            </w:rPr>
                            <w:t>DRAFT [NO.]: [Date]</w:t>
                          </w:r>
                        </w:p>
                        <w:p w14:paraId="3D4F9F5C" w14:textId="77777777" w:rsidR="005730E4" w:rsidRDefault="005730E4">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50E75" id="Rectangle 4" o:spid="_x0000_s1034" alt="&quot;&quot;" style="position:absolute;margin-left:196.7pt;margin-top:-106.1pt;width:223.25pt;height:4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tpD7gdYBAACeAwAADgAAAAAAAAAAAAAAAAAuAgAAZHJzL2Uyb0RvYy54bWxQSwECLQAUAAYACAAA&#10;ACEAJoVEG+MAAAANAQAADwAAAAAAAAAAAAAAAAAwBAAAZHJzL2Rvd25yZXYueG1sUEsFBgAAAAAE&#10;AAQA8wAAAEAFAAAAAA==&#10;" o:allowincell="f" filled="f" stroked="f">
              <v:textbox inset="1pt,1pt,1pt,1pt">
                <w:txbxContent>
                  <w:p w14:paraId="36964130" w14:textId="77777777" w:rsidR="005730E4" w:rsidRDefault="005730E4">
                    <w:pPr>
                      <w:jc w:val="right"/>
                      <w:rPr>
                        <w:rFonts w:ascii="Arial" w:hAnsi="Arial"/>
                        <w:sz w:val="18"/>
                      </w:rPr>
                    </w:pPr>
                    <w:r>
                      <w:rPr>
                        <w:rFonts w:ascii="Arial" w:hAnsi="Arial"/>
                        <w:sz w:val="18"/>
                      </w:rPr>
                      <w:t>DRAFT [NO.]: [Date]</w:t>
                    </w:r>
                  </w:p>
                  <w:p w14:paraId="3D4F9F5C" w14:textId="77777777" w:rsidR="005730E4" w:rsidRDefault="005730E4">
                    <w:pPr>
                      <w:jc w:val="right"/>
                      <w:rPr>
                        <w:rFonts w:ascii="Arial" w:hAnsi="Arial"/>
                        <w:sz w:val="18"/>
                      </w:rPr>
                    </w:pPr>
                    <w:r>
                      <w:rPr>
                        <w:rFonts w:ascii="Arial" w:hAnsi="Arial"/>
                        <w:sz w:val="18"/>
                      </w:rPr>
                      <w:t>Marked to show changes from draft [No.]: [Date]</w:t>
                    </w:r>
                  </w:p>
                </w:txbxContent>
              </v:textbox>
            </v:rect>
          </w:pict>
        </mc:Fallback>
      </mc:AlternateContent>
    </w:r>
    <w:r w:rsidR="005730E4">
      <w:rPr>
        <w:rStyle w:val="PageNumber"/>
        <w:szCs w:val="36"/>
      </w:rPr>
      <w:t>Our Customer Terms</w:t>
    </w:r>
  </w:p>
  <w:p w14:paraId="1765F3F0" w14:textId="77777777" w:rsidR="005730E4" w:rsidRDefault="005730E4">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3D4C0525" w14:textId="77777777" w:rsidR="005730E4" w:rsidRDefault="005730E4">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094"/>
    <w:multiLevelType w:val="multilevel"/>
    <w:tmpl w:val="4204FC9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b w:val="0"/>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499470CD"/>
    <w:multiLevelType w:val="hybridMultilevel"/>
    <w:tmpl w:val="6E24C364"/>
    <w:lvl w:ilvl="0" w:tplc="ADD65D82">
      <w:start w:val="1"/>
      <w:numFmt w:val="lowerLetter"/>
      <w:lvlText w:val="%1)"/>
      <w:lvlJc w:val="left"/>
      <w:pPr>
        <w:ind w:left="1515" w:hanging="360"/>
      </w:pPr>
    </w:lvl>
    <w:lvl w:ilvl="1" w:tplc="A3080714" w:tentative="1">
      <w:start w:val="1"/>
      <w:numFmt w:val="lowerLetter"/>
      <w:lvlText w:val="%2."/>
      <w:lvlJc w:val="left"/>
      <w:pPr>
        <w:ind w:left="2235" w:hanging="360"/>
      </w:pPr>
    </w:lvl>
    <w:lvl w:ilvl="2" w:tplc="E57686E6" w:tentative="1">
      <w:start w:val="1"/>
      <w:numFmt w:val="lowerRoman"/>
      <w:lvlText w:val="%3."/>
      <w:lvlJc w:val="right"/>
      <w:pPr>
        <w:ind w:left="2955" w:hanging="180"/>
      </w:pPr>
    </w:lvl>
    <w:lvl w:ilvl="3" w:tplc="C8B68F6E" w:tentative="1">
      <w:start w:val="1"/>
      <w:numFmt w:val="decimal"/>
      <w:lvlText w:val="%4."/>
      <w:lvlJc w:val="left"/>
      <w:pPr>
        <w:ind w:left="3675" w:hanging="360"/>
      </w:pPr>
    </w:lvl>
    <w:lvl w:ilvl="4" w:tplc="F4423A8C" w:tentative="1">
      <w:start w:val="1"/>
      <w:numFmt w:val="lowerLetter"/>
      <w:lvlText w:val="%5."/>
      <w:lvlJc w:val="left"/>
      <w:pPr>
        <w:ind w:left="4395" w:hanging="360"/>
      </w:pPr>
    </w:lvl>
    <w:lvl w:ilvl="5" w:tplc="9B0CC09C" w:tentative="1">
      <w:start w:val="1"/>
      <w:numFmt w:val="lowerRoman"/>
      <w:lvlText w:val="%6."/>
      <w:lvlJc w:val="right"/>
      <w:pPr>
        <w:ind w:left="5115" w:hanging="180"/>
      </w:pPr>
    </w:lvl>
    <w:lvl w:ilvl="6" w:tplc="A4A8570E" w:tentative="1">
      <w:start w:val="1"/>
      <w:numFmt w:val="decimal"/>
      <w:lvlText w:val="%7."/>
      <w:lvlJc w:val="left"/>
      <w:pPr>
        <w:ind w:left="5835" w:hanging="360"/>
      </w:pPr>
    </w:lvl>
    <w:lvl w:ilvl="7" w:tplc="4AAC088A" w:tentative="1">
      <w:start w:val="1"/>
      <w:numFmt w:val="lowerLetter"/>
      <w:lvlText w:val="%8."/>
      <w:lvlJc w:val="left"/>
      <w:pPr>
        <w:ind w:left="6555" w:hanging="360"/>
      </w:pPr>
    </w:lvl>
    <w:lvl w:ilvl="8" w:tplc="FC5283A8" w:tentative="1">
      <w:start w:val="1"/>
      <w:numFmt w:val="lowerRoman"/>
      <w:lvlText w:val="%9."/>
      <w:lvlJc w:val="right"/>
      <w:pPr>
        <w:ind w:left="7275" w:hanging="180"/>
      </w:pPr>
    </w:lvl>
  </w:abstractNum>
  <w:abstractNum w:abstractNumId="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215461877">
    <w:abstractNumId w:val="3"/>
  </w:num>
  <w:num w:numId="2" w16cid:durableId="1840467125">
    <w:abstractNumId w:val="0"/>
  </w:num>
  <w:num w:numId="3" w16cid:durableId="2073307980">
    <w:abstractNumId w:val="1"/>
  </w:num>
  <w:num w:numId="4" w16cid:durableId="836580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5783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696661">
    <w:abstractNumId w:val="0"/>
  </w:num>
  <w:num w:numId="7" w16cid:durableId="471404984">
    <w:abstractNumId w:val="0"/>
  </w:num>
  <w:num w:numId="8" w16cid:durableId="1795245381">
    <w:abstractNumId w:val="0"/>
  </w:num>
  <w:num w:numId="9" w16cid:durableId="985426787">
    <w:abstractNumId w:val="0"/>
  </w:num>
  <w:num w:numId="10" w16cid:durableId="2037347495">
    <w:abstractNumId w:val="0"/>
  </w:num>
  <w:num w:numId="11" w16cid:durableId="85922600">
    <w:abstractNumId w:val="0"/>
  </w:num>
  <w:num w:numId="12" w16cid:durableId="428164979">
    <w:abstractNumId w:val="0"/>
  </w:num>
  <w:num w:numId="13" w16cid:durableId="1137333713">
    <w:abstractNumId w:val="2"/>
  </w:num>
  <w:num w:numId="14" w16cid:durableId="1995184411">
    <w:abstractNumId w:val="0"/>
  </w:num>
  <w:num w:numId="15" w16cid:durableId="1725714471">
    <w:abstractNumId w:val="0"/>
  </w:num>
  <w:num w:numId="16" w16cid:durableId="52621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FA"/>
    <w:rsid w:val="00014D7E"/>
    <w:rsid w:val="000158EC"/>
    <w:rsid w:val="00057BA9"/>
    <w:rsid w:val="00086BB5"/>
    <w:rsid w:val="000A42F6"/>
    <w:rsid w:val="000F184C"/>
    <w:rsid w:val="000F52BF"/>
    <w:rsid w:val="00100111"/>
    <w:rsid w:val="001005E5"/>
    <w:rsid w:val="001065E9"/>
    <w:rsid w:val="001472E2"/>
    <w:rsid w:val="001E5FFA"/>
    <w:rsid w:val="001E6A0F"/>
    <w:rsid w:val="002343F0"/>
    <w:rsid w:val="002755D9"/>
    <w:rsid w:val="002E5D0D"/>
    <w:rsid w:val="002F70AE"/>
    <w:rsid w:val="003143E4"/>
    <w:rsid w:val="00316DAF"/>
    <w:rsid w:val="00353BAA"/>
    <w:rsid w:val="003860DC"/>
    <w:rsid w:val="003A44FB"/>
    <w:rsid w:val="003B3946"/>
    <w:rsid w:val="003C522D"/>
    <w:rsid w:val="003E6123"/>
    <w:rsid w:val="00412769"/>
    <w:rsid w:val="004276E9"/>
    <w:rsid w:val="00432418"/>
    <w:rsid w:val="0050177E"/>
    <w:rsid w:val="00510BE3"/>
    <w:rsid w:val="00524554"/>
    <w:rsid w:val="00525C89"/>
    <w:rsid w:val="00531737"/>
    <w:rsid w:val="00567DAE"/>
    <w:rsid w:val="005730E4"/>
    <w:rsid w:val="00580175"/>
    <w:rsid w:val="00581CB5"/>
    <w:rsid w:val="005954F7"/>
    <w:rsid w:val="005A0301"/>
    <w:rsid w:val="005A6864"/>
    <w:rsid w:val="005B5B44"/>
    <w:rsid w:val="005D3AE8"/>
    <w:rsid w:val="006211E8"/>
    <w:rsid w:val="0063061D"/>
    <w:rsid w:val="00667715"/>
    <w:rsid w:val="0067632C"/>
    <w:rsid w:val="00686334"/>
    <w:rsid w:val="006C3F7E"/>
    <w:rsid w:val="006D55FF"/>
    <w:rsid w:val="007210DF"/>
    <w:rsid w:val="00750D0E"/>
    <w:rsid w:val="00751B62"/>
    <w:rsid w:val="00760C83"/>
    <w:rsid w:val="007A10E2"/>
    <w:rsid w:val="007A5938"/>
    <w:rsid w:val="007D2F2C"/>
    <w:rsid w:val="007D52A4"/>
    <w:rsid w:val="007E2BEC"/>
    <w:rsid w:val="00880718"/>
    <w:rsid w:val="008A6D42"/>
    <w:rsid w:val="008E0B21"/>
    <w:rsid w:val="008E38FC"/>
    <w:rsid w:val="00947E23"/>
    <w:rsid w:val="009547A3"/>
    <w:rsid w:val="00954B96"/>
    <w:rsid w:val="0096103D"/>
    <w:rsid w:val="00963639"/>
    <w:rsid w:val="009B257C"/>
    <w:rsid w:val="00A36878"/>
    <w:rsid w:val="00A467B8"/>
    <w:rsid w:val="00A66C0F"/>
    <w:rsid w:val="00A93BEF"/>
    <w:rsid w:val="00A94227"/>
    <w:rsid w:val="00AA763F"/>
    <w:rsid w:val="00AE1B5A"/>
    <w:rsid w:val="00B20EC9"/>
    <w:rsid w:val="00B759BC"/>
    <w:rsid w:val="00B85D9F"/>
    <w:rsid w:val="00BA7287"/>
    <w:rsid w:val="00C0696E"/>
    <w:rsid w:val="00C2089E"/>
    <w:rsid w:val="00C44DBE"/>
    <w:rsid w:val="00C73315"/>
    <w:rsid w:val="00CB1D53"/>
    <w:rsid w:val="00CC5955"/>
    <w:rsid w:val="00CE4B85"/>
    <w:rsid w:val="00CF179F"/>
    <w:rsid w:val="00CF686E"/>
    <w:rsid w:val="00D03D7F"/>
    <w:rsid w:val="00D20841"/>
    <w:rsid w:val="00D46640"/>
    <w:rsid w:val="00D55BD7"/>
    <w:rsid w:val="00D63A0B"/>
    <w:rsid w:val="00D93382"/>
    <w:rsid w:val="00DE5591"/>
    <w:rsid w:val="00E17C50"/>
    <w:rsid w:val="00E207AE"/>
    <w:rsid w:val="00E4284C"/>
    <w:rsid w:val="00E57459"/>
    <w:rsid w:val="00EC429C"/>
    <w:rsid w:val="00EF45C8"/>
    <w:rsid w:val="00F2787F"/>
    <w:rsid w:val="00F82F8F"/>
    <w:rsid w:val="00FC33D0"/>
    <w:rsid w:val="00FD174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D83EB1"/>
  <w15:chartTrackingRefBased/>
  <w15:docId w15:val="{FE7A39BF-66B2-48A6-A4BB-5A015B22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E3A"/>
    <w:rPr>
      <w:rFonts w:ascii="Times New Roman" w:hAnsi="Times New Roman"/>
      <w:sz w:val="23"/>
      <w:lang w:eastAsia="en-US"/>
    </w:rPr>
  </w:style>
  <w:style w:type="paragraph" w:styleId="Heading1">
    <w:name w:val="heading 1"/>
    <w:aliases w:val="*,1,1.,A MAJOR/BOLD,Chapter,H1,Head1,Heading 1(Report Only),Heading A,Heading a,Heading apps,Heading1,L1,MAIN HEADING,Main Heading,No numbers,Para,Para1,Part,RFP Heading 1,Schedheading,Schedule Heading 1,Section Heading,c,h1,h1 chapter heading"/>
    <w:basedOn w:val="Normal"/>
    <w:next w:val="Heading2"/>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1.1,2,B Sub/Bold,B Sub/Bold1,B Sub/Bold11,B Sub/Bold12,B Sub/Bold13,B Sub/Bold2,B Sub/Bold3,B Sub/Bold4,H2,Para2,Section,SubPara,U,UNDERRUBRIK 1-2,body,h2,h2 main heading,h2 main heading1,h2 main heading2,h2 main heading3,h2.H2,h21,h22,l2,test"/>
    <w:basedOn w:val="Normal"/>
    <w:link w:val="Heading2Char"/>
    <w:qFormat/>
    <w:pPr>
      <w:numPr>
        <w:ilvl w:val="1"/>
        <w:numId w:val="2"/>
      </w:numPr>
      <w:spacing w:after="240"/>
      <w:outlineLvl w:val="1"/>
    </w:pPr>
    <w:rPr>
      <w:bCs/>
      <w:lang w:val="x-none"/>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
    <w:qFormat/>
    <w:pPr>
      <w:numPr>
        <w:ilvl w:val="2"/>
        <w:numId w:val="2"/>
      </w:numPr>
      <w:spacing w:after="240"/>
      <w:outlineLvl w:val="2"/>
    </w:pPr>
    <w:rPr>
      <w:lang w:val="x-none"/>
    </w:rPr>
  </w:style>
  <w:style w:type="paragraph" w:styleId="Heading4">
    <w:name w:val="heading 4"/>
    <w:aliases w:val="(Alt+4),(Alt+4)1,(Alt+4)2,(Alt+4)3,14,141,1411,142,1421,143,4,41,411,42,421,43,H4,H41,H42,H43,H44,H45,Map Title,Map Title1,Sub3Para,a.,a.1,h4,h4 sub sub heading,h41,h411,h42,h421,h43,h431,h44,l4,l41,l411,l42,l421,l43,parapoint,parapoint1,¶,¶1"/>
    <w:basedOn w:val="Normal"/>
    <w:qFormat/>
    <w:pPr>
      <w:numPr>
        <w:ilvl w:val="3"/>
        <w:numId w:val="2"/>
      </w:numPr>
      <w:spacing w:after="240"/>
      <w:outlineLvl w:val="3"/>
    </w:pPr>
  </w:style>
  <w:style w:type="paragraph" w:styleId="Heading5">
    <w:name w:val="heading 5"/>
    <w:aliases w:val="(A),5,A,Appendix,Block Label,H5,Heading 5 StGeorge,L5,Level 3 - i,Level 5,Para5,Sub4Para,h5,h51,h52,heading 5,l5"/>
    <w:basedOn w:val="Normal"/>
    <w:qFormat/>
    <w:pPr>
      <w:numPr>
        <w:ilvl w:val="4"/>
        <w:numId w:val="2"/>
      </w:numPr>
      <w:spacing w:after="240"/>
      <w:outlineLvl w:val="4"/>
    </w:pPr>
  </w:style>
  <w:style w:type="paragraph" w:styleId="Heading6">
    <w:name w:val="heading 6"/>
    <w:aliases w:val="(I),H6,I,L1 PIP,Legal Level 1.,Level 6,Sub5Para,a,b"/>
    <w:basedOn w:val="Normal"/>
    <w:qFormat/>
    <w:pPr>
      <w:numPr>
        <w:ilvl w:val="5"/>
        <w:numId w:val="2"/>
      </w:numPr>
      <w:spacing w:after="240"/>
      <w:outlineLvl w:val="5"/>
    </w:pPr>
  </w:style>
  <w:style w:type="paragraph" w:styleId="Heading7">
    <w:name w:val="heading 7"/>
    <w:aliases w:val="H7,L2 PIP,Legal Level 1.1."/>
    <w:basedOn w:val="Normal"/>
    <w:qFormat/>
    <w:pPr>
      <w:spacing w:after="240"/>
      <w:ind w:left="737"/>
      <w:outlineLvl w:val="6"/>
    </w:pPr>
    <w:rPr>
      <w:rFonts w:ascii="Arial" w:hAnsi="Arial" w:cs="Arial"/>
      <w:sz w:val="18"/>
    </w:rPr>
  </w:style>
  <w:style w:type="paragraph" w:styleId="Heading8">
    <w:name w:val="heading 8"/>
    <w:aliases w:val="Bullet 1,H8,L3 PIP,Legal Level 1.1.1."/>
    <w:basedOn w:val="Normal"/>
    <w:qFormat/>
    <w:pPr>
      <w:numPr>
        <w:ilvl w:val="7"/>
        <w:numId w:val="2"/>
      </w:numPr>
      <w:spacing w:after="240"/>
      <w:outlineLvl w:val="7"/>
    </w:pPr>
  </w:style>
  <w:style w:type="paragraph" w:styleId="Heading9">
    <w:name w:val="heading 9"/>
    <w:aliases w:val="H9,Legal Level 1.1.1.1.,number"/>
    <w:basedOn w:val="Normal"/>
    <w:qFormat/>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link w:val="FooterChar"/>
    <w:uiPriority w:val="99"/>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Body-Highlight">
    <w:name w:val="Body-Highlight"/>
    <w:basedOn w:val="Normal"/>
    <w:pPr>
      <w:spacing w:before="120" w:after="120"/>
    </w:pPr>
    <w:rPr>
      <w:sz w:val="20"/>
    </w:rPr>
  </w:style>
  <w:style w:type="paragraph" w:customStyle="1" w:styleId="Mick1">
    <w:name w:val="Mick 1"/>
    <w:basedOn w:val="Normal"/>
    <w:pPr>
      <w:spacing w:before="120" w:after="120"/>
    </w:pPr>
    <w:rPr>
      <w:b/>
      <w:sz w:val="20"/>
    </w:rPr>
  </w:style>
  <w:style w:type="paragraph" w:customStyle="1" w:styleId="S">
    <w:name w:val="S"/>
    <w:basedOn w:val="Normal"/>
    <w:pPr>
      <w:spacing w:before="120" w:after="120"/>
    </w:pPr>
    <w:rPr>
      <w:sz w:val="20"/>
    </w:rPr>
  </w:style>
  <w:style w:type="paragraph" w:customStyle="1" w:styleId="I3">
    <w:name w:val="I3"/>
    <w:pPr>
      <w:ind w:left="1077" w:hanging="340"/>
    </w:pPr>
    <w:rPr>
      <w:rFonts w:ascii="Times New Roman" w:hAnsi="Times New Roman"/>
      <w:sz w:val="22"/>
      <w:lang w:val="en-GB" w:eastAsia="en-US"/>
    </w:rPr>
  </w:style>
  <w:style w:type="paragraph" w:customStyle="1" w:styleId="textend">
    <w:name w:val="textend"/>
    <w:basedOn w:val="Normal"/>
    <w:pPr>
      <w:spacing w:after="300"/>
      <w:ind w:left="1418"/>
    </w:pPr>
    <w:rPr>
      <w:sz w:val="24"/>
    </w:rPr>
  </w:style>
  <w:style w:type="paragraph" w:customStyle="1" w:styleId="ArialN16">
    <w:name w:val="ArialN16"/>
    <w:basedOn w:val="Normal"/>
    <w:pPr>
      <w:spacing w:before="120" w:after="120"/>
    </w:pPr>
    <w:rPr>
      <w:rFonts w:ascii="Arial Narrow" w:hAnsi="Arial Narrow"/>
      <w:b/>
      <w:sz w:val="32"/>
    </w:rPr>
  </w:style>
  <w:style w:type="paragraph" w:customStyle="1" w:styleId="n3a">
    <w:name w:val="n3a"/>
    <w:basedOn w:val="Normal"/>
    <w:pPr>
      <w:tabs>
        <w:tab w:val="left" w:pos="2160"/>
        <w:tab w:val="decimal" w:pos="8107"/>
      </w:tabs>
      <w:spacing w:before="120" w:after="120"/>
      <w:ind w:left="2160" w:hanging="533"/>
      <w:jc w:val="both"/>
    </w:pPr>
    <w:rPr>
      <w:sz w:val="20"/>
    </w:rPr>
  </w:style>
  <w:style w:type="paragraph" w:customStyle="1" w:styleId="3aindtab">
    <w:name w:val="3aindtab"/>
    <w:basedOn w:val="Normal"/>
    <w:pPr>
      <w:tabs>
        <w:tab w:val="left" w:pos="3600"/>
        <w:tab w:val="left" w:pos="5040"/>
      </w:tabs>
      <w:spacing w:before="120" w:after="120"/>
      <w:ind w:left="2160" w:right="2160" w:hanging="533"/>
      <w:jc w:val="both"/>
    </w:pPr>
    <w:rPr>
      <w:sz w:val="20"/>
    </w:rPr>
  </w:style>
  <w:style w:type="paragraph" w:customStyle="1" w:styleId="4coltab">
    <w:name w:val="4coltab"/>
    <w:basedOn w:val="Normal"/>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10">
    <w:name w:val="Normal1"/>
    <w:basedOn w:val="Normal"/>
    <w:pPr>
      <w:spacing w:before="120" w:after="120"/>
    </w:pPr>
    <w:rPr>
      <w:b/>
      <w:sz w:val="22"/>
    </w:rPr>
  </w:style>
  <w:style w:type="paragraph" w:customStyle="1" w:styleId="Bullet1">
    <w:name w:val="Bullet1"/>
    <w:basedOn w:val="Normal"/>
    <w:next w:val="Normal"/>
    <w:pPr>
      <w:tabs>
        <w:tab w:val="left" w:pos="851"/>
      </w:tabs>
      <w:spacing w:before="120" w:after="120" w:line="360" w:lineRule="auto"/>
      <w:ind w:left="851" w:hanging="425"/>
    </w:pPr>
    <w:rPr>
      <w:sz w:val="26"/>
    </w:rPr>
  </w:style>
  <w:style w:type="paragraph" w:customStyle="1" w:styleId="MAINTITLES">
    <w:name w:val="MAIN TITLES"/>
    <w:pPr>
      <w:spacing w:line="240" w:lineRule="exact"/>
      <w:jc w:val="center"/>
    </w:pPr>
    <w:rPr>
      <w:rFonts w:ascii="CG Times (W1)" w:hAnsi="CG Times (W1)"/>
      <w:b/>
      <w:sz w:val="28"/>
      <w:lang w:eastAsia="en-US"/>
    </w:rPr>
  </w:style>
  <w:style w:type="paragraph" w:customStyle="1" w:styleId="definitions">
    <w:name w:val="definitions"/>
    <w:basedOn w:val="Normal"/>
    <w:pPr>
      <w:tabs>
        <w:tab w:val="left" w:pos="3690"/>
      </w:tabs>
      <w:ind w:left="3690" w:hanging="3690"/>
    </w:pPr>
    <w:rPr>
      <w:sz w:val="22"/>
      <w:lang w:val="en-US"/>
    </w:rPr>
  </w:style>
  <w:style w:type="paragraph" w:customStyle="1" w:styleId="bulletstart">
    <w:name w:val="bulletstart"/>
    <w:basedOn w:val="text"/>
    <w:next w:val="bullet"/>
    <w:pPr>
      <w:tabs>
        <w:tab w:val="clear" w:pos="709"/>
      </w:tabs>
      <w:spacing w:before="0" w:after="120"/>
    </w:pPr>
    <w:rPr>
      <w:rFonts w:ascii="Times New Roman" w:hAnsi="Times New Roman"/>
    </w:rPr>
  </w:style>
  <w:style w:type="paragraph" w:customStyle="1" w:styleId="bulletsub">
    <w:name w:val="bulletsub"/>
    <w:basedOn w:val="Normal"/>
    <w:pPr>
      <w:spacing w:before="120" w:after="60"/>
      <w:ind w:left="2144" w:hanging="357"/>
    </w:pPr>
    <w:rPr>
      <w:sz w:val="24"/>
    </w:rPr>
  </w:style>
  <w:style w:type="paragraph" w:customStyle="1" w:styleId="define">
    <w:name w:val="define"/>
    <w:basedOn w:val="Normal"/>
    <w:pPr>
      <w:spacing w:before="120" w:after="180"/>
    </w:pPr>
    <w:rPr>
      <w:sz w:val="24"/>
    </w:rPr>
  </w:style>
  <w:style w:type="paragraph" w:customStyle="1" w:styleId="bulletend">
    <w:name w:val="bulletend"/>
    <w:basedOn w:val="bullet"/>
    <w:next w:val="text"/>
    <w:pPr>
      <w:spacing w:after="180"/>
    </w:pPr>
  </w:style>
  <w:style w:type="paragraph" w:customStyle="1" w:styleId="Mick2">
    <w:name w:val="Mick 2"/>
    <w:basedOn w:val="Normal"/>
    <w:pPr>
      <w:spacing w:before="120" w:after="120"/>
    </w:pPr>
    <w:rPr>
      <w:b/>
      <w:sz w:val="20"/>
    </w:rPr>
  </w:style>
  <w:style w:type="paragraph" w:customStyle="1" w:styleId="ppptext">
    <w:name w:val="ppptext"/>
    <w:basedOn w:val="Normal"/>
    <w:pPr>
      <w:spacing w:before="120" w:after="120"/>
      <w:ind w:left="720"/>
    </w:pPr>
    <w:rPr>
      <w:sz w:val="20"/>
    </w:rPr>
  </w:style>
  <w:style w:type="paragraph" w:customStyle="1" w:styleId="Heading2Text">
    <w:name w:val="Heading 2 Text"/>
    <w:basedOn w:val="Normal"/>
    <w:pPr>
      <w:spacing w:before="120" w:after="240"/>
      <w:ind w:left="720"/>
      <w:jc w:val="both"/>
    </w:pPr>
    <w:rPr>
      <w:sz w:val="22"/>
      <w:lang w:val="en-US"/>
    </w:rPr>
  </w:style>
  <w:style w:type="paragraph" w:customStyle="1" w:styleId="Head3">
    <w:name w:val="Head3"/>
    <w:basedOn w:val="Heading3"/>
    <w:pPr>
      <w:keepNext/>
      <w:widowControl w:val="0"/>
      <w:numPr>
        <w:ilvl w:val="0"/>
        <w:numId w:val="0"/>
      </w:numPr>
      <w:pBdr>
        <w:bottom w:val="single" w:sz="6" w:space="1" w:color="auto"/>
      </w:pBdr>
      <w:tabs>
        <w:tab w:val="left" w:pos="1304"/>
        <w:tab w:val="left" w:pos="2722"/>
        <w:tab w:val="left" w:pos="4196"/>
        <w:tab w:val="left" w:pos="4933"/>
      </w:tabs>
      <w:spacing w:before="20" w:after="20"/>
      <w:jc w:val="both"/>
    </w:pPr>
    <w:rPr>
      <w:rFonts w:ascii="Arial" w:hAnsi="Arial"/>
      <w:b/>
      <w:caps/>
      <w:sz w:val="18"/>
    </w:rPr>
  </w:style>
  <w:style w:type="paragraph" w:customStyle="1" w:styleId="Heading0">
    <w:name w:val="Heading 0"/>
    <w:basedOn w:val="Normal"/>
    <w:next w:val="Normal"/>
    <w:pPr>
      <w:tabs>
        <w:tab w:val="left" w:pos="567"/>
      </w:tabs>
      <w:spacing w:before="120" w:after="120"/>
    </w:pPr>
    <w:rPr>
      <w:rFonts w:ascii="Century" w:hAnsi="Century"/>
      <w:b/>
      <w:sz w:val="20"/>
      <w:lang w:val="en-GB"/>
    </w:rPr>
  </w:style>
  <w:style w:type="paragraph" w:customStyle="1" w:styleId="Body-NextToHeading2">
    <w:name w:val="Body-NextToHeading2"/>
    <w:pPr>
      <w:keepLines/>
      <w:spacing w:before="300" w:line="300" w:lineRule="atLeast"/>
    </w:pPr>
    <w:rPr>
      <w:rFonts w:ascii="Times New Roman" w:hAnsi="Times New Roman"/>
      <w:sz w:val="23"/>
      <w:lang w:eastAsia="en-US"/>
    </w:rPr>
  </w:style>
  <w:style w:type="paragraph" w:customStyle="1" w:styleId="Indent10">
    <w:name w:val="Indent1"/>
    <w:basedOn w:val="Normal"/>
    <w:next w:val="Normal"/>
    <w:pPr>
      <w:spacing w:before="120" w:after="120"/>
      <w:ind w:left="737"/>
    </w:pPr>
    <w:rPr>
      <w:sz w:val="20"/>
      <w:lang w:val="en-US"/>
    </w:rPr>
  </w:style>
  <w:style w:type="paragraph" w:customStyle="1" w:styleId="ContentsTitle">
    <w:name w:val="ContentsTitle"/>
    <w:basedOn w:val="Normal"/>
    <w:next w:val="Normal"/>
    <w:pPr>
      <w:pBdr>
        <w:bottom w:val="single" w:sz="18" w:space="2" w:color="auto"/>
      </w:pBdr>
      <w:tabs>
        <w:tab w:val="left" w:pos="2722"/>
      </w:tabs>
      <w:spacing w:before="120" w:after="40"/>
      <w:ind w:left="2722" w:hanging="2722"/>
    </w:pPr>
    <w:rPr>
      <w:rFonts w:ascii="Arial Narrow" w:hAnsi="Arial Narrow"/>
      <w:b/>
      <w:sz w:val="32"/>
    </w:rPr>
  </w:style>
  <w:style w:type="paragraph" w:customStyle="1" w:styleId="DocTitle">
    <w:name w:val="DocTitle"/>
    <w:basedOn w:val="Normal"/>
    <w:next w:val="Normal"/>
    <w:pPr>
      <w:tabs>
        <w:tab w:val="left" w:pos="2722"/>
      </w:tabs>
      <w:spacing w:before="120" w:after="120"/>
      <w:ind w:left="2722"/>
    </w:pPr>
    <w:rPr>
      <w:rFonts w:ascii="Arial Narrow" w:hAnsi="Arial Narrow"/>
      <w:b/>
      <w:sz w:val="34"/>
    </w:rPr>
  </w:style>
  <w:style w:type="paragraph" w:customStyle="1" w:styleId="Title1">
    <w:name w:val="Title1"/>
    <w:basedOn w:val="Normal"/>
    <w:pPr>
      <w:spacing w:before="120" w:after="120"/>
      <w:jc w:val="center"/>
    </w:pPr>
    <w:rPr>
      <w:rFonts w:ascii="Arial Narrow" w:hAnsi="Arial Narrow"/>
      <w:b/>
      <w:sz w:val="32"/>
    </w:rPr>
  </w:style>
  <w:style w:type="paragraph" w:customStyle="1" w:styleId="TOC91">
    <w:name w:val="TOC 91"/>
    <w:basedOn w:val="Normal"/>
    <w:next w:val="Normal"/>
    <w:pPr>
      <w:tabs>
        <w:tab w:val="right" w:pos="9070"/>
      </w:tabs>
      <w:spacing w:before="120" w:after="120"/>
      <w:ind w:left="1840"/>
    </w:pPr>
    <w:rPr>
      <w:sz w:val="20"/>
    </w:rPr>
  </w:style>
  <w:style w:type="paragraph" w:customStyle="1" w:styleId="NormalIndent2">
    <w:name w:val="Normal Indent2"/>
    <w:basedOn w:val="Normal"/>
    <w:next w:val="NormalIndent"/>
    <w:pPr>
      <w:spacing w:before="120" w:after="120"/>
      <w:ind w:left="1474"/>
    </w:pPr>
    <w:rPr>
      <w:sz w:val="20"/>
    </w:rPr>
  </w:style>
  <w:style w:type="paragraph" w:customStyle="1" w:styleId="Indent20">
    <w:name w:val="Indent2"/>
    <w:basedOn w:val="Normal"/>
    <w:next w:val="Normal"/>
    <w:pPr>
      <w:spacing w:before="120" w:after="120"/>
      <w:ind w:left="1474"/>
    </w:pPr>
    <w:rPr>
      <w:sz w:val="20"/>
    </w:rPr>
  </w:style>
  <w:style w:type="paragraph" w:customStyle="1" w:styleId="Indent30">
    <w:name w:val="Indent3"/>
    <w:basedOn w:val="Normal"/>
    <w:next w:val="Normal"/>
    <w:pPr>
      <w:spacing w:before="120" w:after="120"/>
      <w:ind w:left="2211"/>
    </w:pPr>
    <w:rPr>
      <w:sz w:val="20"/>
    </w:rPr>
  </w:style>
  <w:style w:type="paragraph" w:customStyle="1" w:styleId="NormalIndent3">
    <w:name w:val="Normal Indent 3"/>
    <w:basedOn w:val="Normal"/>
    <w:next w:val="Normal"/>
    <w:pPr>
      <w:spacing w:before="120" w:after="120"/>
      <w:ind w:left="2211"/>
    </w:pPr>
    <w:rPr>
      <w:sz w:val="20"/>
    </w:rPr>
  </w:style>
  <w:style w:type="paragraph" w:customStyle="1" w:styleId="NormalIndent4">
    <w:name w:val="Normal Indent 4"/>
    <w:basedOn w:val="Normal"/>
    <w:pPr>
      <w:spacing w:before="120" w:after="120"/>
      <w:ind w:left="2948"/>
    </w:pPr>
    <w:rPr>
      <w:sz w:val="20"/>
    </w:rPr>
  </w:style>
  <w:style w:type="paragraph" w:customStyle="1" w:styleId="Indent40">
    <w:name w:val="Indent4"/>
    <w:basedOn w:val="Normal"/>
    <w:next w:val="Normal"/>
    <w:pPr>
      <w:spacing w:before="120" w:after="120"/>
      <w:ind w:left="2948"/>
    </w:pPr>
    <w:rPr>
      <w:sz w:val="20"/>
    </w:rPr>
  </w:style>
  <w:style w:type="paragraph" w:customStyle="1" w:styleId="Head14BHelv">
    <w:name w:val="Head14BHelv"/>
    <w:basedOn w:val="Normal"/>
    <w:next w:val="Normal"/>
    <w:pPr>
      <w:spacing w:before="120" w:after="120"/>
      <w:jc w:val="both"/>
    </w:pPr>
    <w:rPr>
      <w:rFonts w:ascii="Helvetica" w:hAnsi="Helvetica"/>
      <w:b/>
      <w:sz w:val="28"/>
    </w:rPr>
  </w:style>
  <w:style w:type="paragraph" w:customStyle="1" w:styleId="Head12BHelv">
    <w:name w:val="Head12BHelv"/>
    <w:basedOn w:val="Head14BHelv"/>
    <w:next w:val="Normal"/>
    <w:rPr>
      <w:sz w:val="24"/>
    </w:rPr>
  </w:style>
  <w:style w:type="paragraph" w:customStyle="1" w:styleId="Head4txt">
    <w:name w:val="Head4txt"/>
    <w:basedOn w:val="Heading4"/>
    <w:pPr>
      <w:keepNext/>
      <w:keepLines/>
      <w:numPr>
        <w:ilvl w:val="0"/>
        <w:numId w:val="0"/>
      </w:numPr>
      <w:spacing w:before="360" w:after="0"/>
      <w:ind w:left="1985"/>
      <w:jc w:val="both"/>
      <w:outlineLvl w:val="9"/>
    </w:pPr>
    <w:rPr>
      <w:rFonts w:ascii="CG Times (E1)" w:hAnsi="CG Times (E1)"/>
      <w:sz w:val="20"/>
      <w:lang w:val="en-GB"/>
    </w:rPr>
  </w:style>
  <w:style w:type="paragraph" w:customStyle="1" w:styleId="toc10">
    <w:name w:val="toc1"/>
    <w:pPr>
      <w:tabs>
        <w:tab w:val="left" w:pos="720"/>
        <w:tab w:val="right" w:leader="dot" w:pos="7920"/>
      </w:tabs>
      <w:spacing w:before="120"/>
      <w:ind w:left="360"/>
    </w:pPr>
    <w:rPr>
      <w:rFonts w:ascii="Times New Roman" w:hAnsi="Times New Roman"/>
      <w:lang w:val="en-GB" w:eastAsia="en-US"/>
    </w:rPr>
  </w:style>
  <w:style w:type="paragraph" w:customStyle="1" w:styleId="toc20">
    <w:name w:val="toc2"/>
    <w:pPr>
      <w:tabs>
        <w:tab w:val="left" w:pos="1267"/>
        <w:tab w:val="right" w:leader="dot" w:pos="7920"/>
      </w:tabs>
      <w:spacing w:before="120"/>
      <w:ind w:left="720"/>
    </w:pPr>
    <w:rPr>
      <w:rFonts w:ascii="Times New Roman" w:hAnsi="Times New Roman"/>
      <w:lang w:val="en-GB" w:eastAsia="en-US"/>
    </w:rPr>
  </w:style>
  <w:style w:type="paragraph" w:customStyle="1" w:styleId="indhead">
    <w:name w:val="indhead"/>
    <w:basedOn w:val="Normal"/>
    <w:pPr>
      <w:tabs>
        <w:tab w:val="left" w:pos="5040"/>
      </w:tabs>
      <w:spacing w:before="120" w:after="120"/>
      <w:ind w:left="1440"/>
    </w:pPr>
    <w:rPr>
      <w:b/>
      <w:smallCaps/>
      <w:sz w:val="20"/>
      <w:lang w:val="en-GB"/>
    </w:rPr>
  </w:style>
  <w:style w:type="paragraph" w:customStyle="1" w:styleId="indent21">
    <w:name w:val="indent 2"/>
    <w:basedOn w:val="Normal"/>
    <w:pPr>
      <w:spacing w:before="120" w:after="240"/>
      <w:ind w:left="1134" w:hanging="567"/>
    </w:pPr>
    <w:rPr>
      <w:i/>
      <w:sz w:val="24"/>
      <w:lang w:val="en-GB"/>
    </w:rPr>
  </w:style>
  <w:style w:type="paragraph" w:customStyle="1" w:styleId="indent31">
    <w:name w:val="indent 3"/>
    <w:basedOn w:val="Normal"/>
    <w:pPr>
      <w:spacing w:before="120" w:after="120"/>
      <w:ind w:left="1702" w:hanging="568"/>
    </w:pPr>
    <w:rPr>
      <w:sz w:val="24"/>
      <w:lang w:val="en-GB"/>
    </w:rPr>
  </w:style>
  <w:style w:type="paragraph" w:customStyle="1" w:styleId="indent50">
    <w:name w:val="indent 5"/>
    <w:basedOn w:val="indent21"/>
    <w:rPr>
      <w:sz w:val="16"/>
    </w:rPr>
  </w:style>
  <w:style w:type="paragraph" w:customStyle="1" w:styleId="indent41">
    <w:name w:val="indent 4"/>
    <w:basedOn w:val="Indent10"/>
    <w:pPr>
      <w:ind w:left="567"/>
    </w:pPr>
    <w:rPr>
      <w:sz w:val="16"/>
    </w:rPr>
  </w:style>
  <w:style w:type="paragraph" w:customStyle="1" w:styleId="indent60">
    <w:name w:val="indent 6"/>
    <w:basedOn w:val="indent31"/>
    <w:rPr>
      <w:sz w:val="16"/>
    </w:rPr>
  </w:style>
  <w:style w:type="paragraph" w:customStyle="1" w:styleId="indent7">
    <w:name w:val="indent 7"/>
    <w:basedOn w:val="indent41"/>
    <w:rPr>
      <w:sz w:val="20"/>
    </w:rPr>
  </w:style>
  <w:style w:type="paragraph" w:customStyle="1" w:styleId="indent8">
    <w:name w:val="indent 8"/>
    <w:basedOn w:val="indent50"/>
    <w:pPr>
      <w:ind w:left="1138" w:hanging="1138"/>
    </w:pPr>
    <w:rPr>
      <w:sz w:val="20"/>
    </w:rPr>
  </w:style>
  <w:style w:type="paragraph" w:customStyle="1" w:styleId="indent9">
    <w:name w:val="indent 9"/>
    <w:basedOn w:val="indent60"/>
    <w:pPr>
      <w:ind w:left="1699" w:hanging="1699"/>
    </w:pPr>
    <w:rPr>
      <w:sz w:val="20"/>
    </w:rPr>
  </w:style>
  <w:style w:type="paragraph" w:customStyle="1" w:styleId="indent11">
    <w:name w:val="indent 11"/>
    <w:basedOn w:val="indent9"/>
    <w:pPr>
      <w:tabs>
        <w:tab w:val="left" w:pos="2552"/>
        <w:tab w:val="decimal" w:pos="6804"/>
      </w:tabs>
      <w:ind w:left="1985" w:hanging="851"/>
    </w:pPr>
  </w:style>
  <w:style w:type="paragraph" w:customStyle="1" w:styleId="indent12">
    <w:name w:val="indent 12"/>
    <w:basedOn w:val="indent9"/>
    <w:pPr>
      <w:tabs>
        <w:tab w:val="left" w:pos="2552"/>
        <w:tab w:val="decimal" w:pos="6804"/>
      </w:tabs>
      <w:ind w:left="2552" w:hanging="567"/>
    </w:pPr>
  </w:style>
  <w:style w:type="paragraph" w:customStyle="1" w:styleId="SummaryTitle">
    <w:name w:val="SummaryTitle"/>
    <w:basedOn w:val="Normal"/>
    <w:pPr>
      <w:pBdr>
        <w:top w:val="single" w:sz="6" w:space="1" w:color="auto"/>
        <w:left w:val="single" w:sz="6" w:space="1" w:color="auto"/>
        <w:bottom w:val="single" w:sz="6" w:space="1" w:color="auto"/>
        <w:right w:val="single" w:sz="6" w:space="1" w:color="auto"/>
      </w:pBdr>
      <w:spacing w:before="120" w:after="120"/>
      <w:jc w:val="center"/>
    </w:pPr>
    <w:rPr>
      <w:b/>
      <w:sz w:val="24"/>
      <w:lang w:val="en-GB"/>
    </w:rPr>
  </w:style>
  <w:style w:type="paragraph" w:customStyle="1" w:styleId="SummaryBody">
    <w:name w:val="SummaryBody"/>
    <w:basedOn w:val="Normal"/>
    <w:pPr>
      <w:pBdr>
        <w:top w:val="single" w:sz="6" w:space="1" w:color="auto"/>
        <w:left w:val="single" w:sz="6" w:space="1" w:color="auto"/>
        <w:bottom w:val="single" w:sz="6" w:space="1" w:color="auto"/>
        <w:right w:val="single" w:sz="6" w:space="1" w:color="auto"/>
      </w:pBdr>
      <w:spacing w:before="120" w:after="120"/>
    </w:pPr>
    <w:rPr>
      <w:sz w:val="24"/>
      <w:lang w:val="en-GB"/>
    </w:rPr>
  </w:style>
  <w:style w:type="paragraph" w:customStyle="1" w:styleId="NormalIndent5">
    <w:name w:val="Normal Indent 5"/>
    <w:basedOn w:val="NormalIndent4"/>
    <w:pPr>
      <w:ind w:left="2835"/>
    </w:pPr>
  </w:style>
  <w:style w:type="paragraph" w:customStyle="1" w:styleId="NormalIndent7">
    <w:name w:val="Normal Indent 7"/>
    <w:basedOn w:val="NormalIndent"/>
    <w:pPr>
      <w:spacing w:before="120" w:after="120"/>
      <w:ind w:left="1440"/>
    </w:pPr>
    <w:rPr>
      <w:lang w:val="en-GB"/>
    </w:rPr>
  </w:style>
  <w:style w:type="paragraph" w:customStyle="1" w:styleId="figurenormal">
    <w:name w:val="figurenormal"/>
    <w:basedOn w:val="Normal"/>
    <w:pPr>
      <w:spacing w:before="120" w:after="120"/>
      <w:jc w:val="center"/>
    </w:pPr>
    <w:rPr>
      <w:b/>
      <w:sz w:val="24"/>
    </w:rPr>
  </w:style>
  <w:style w:type="paragraph" w:customStyle="1" w:styleId="figuretext">
    <w:name w:val="figuretext"/>
    <w:basedOn w:val="text"/>
    <w:pPr>
      <w:tabs>
        <w:tab w:val="clear" w:pos="709"/>
      </w:tabs>
      <w:spacing w:before="0" w:after="300"/>
      <w:jc w:val="center"/>
    </w:pPr>
    <w:rPr>
      <w:rFonts w:ascii="Times New Roman" w:hAnsi="Times New Roman"/>
      <w:b/>
    </w:rPr>
  </w:style>
  <w:style w:type="paragraph" w:customStyle="1" w:styleId="Glossary">
    <w:name w:val="Glossary"/>
    <w:basedOn w:val="Normal"/>
    <w:next w:val="Normal"/>
    <w:pPr>
      <w:spacing w:before="120" w:after="120"/>
      <w:ind w:left="1418"/>
    </w:pPr>
    <w:rPr>
      <w:rFonts w:ascii="Arial" w:hAnsi="Arial"/>
      <w:sz w:val="20"/>
    </w:rPr>
  </w:style>
  <w:style w:type="paragraph" w:customStyle="1" w:styleId="headingtext">
    <w:name w:val="heading text"/>
    <w:basedOn w:val="Normal"/>
    <w:pPr>
      <w:spacing w:before="120" w:after="120" w:line="240" w:lineRule="atLeast"/>
    </w:pPr>
    <w:rPr>
      <w:rFonts w:ascii="Univers (WN)" w:hAnsi="Univers (WN)"/>
      <w:sz w:val="24"/>
      <w:lang w:val="en-GB"/>
    </w:rPr>
  </w:style>
  <w:style w:type="paragraph" w:customStyle="1" w:styleId="ListIndent">
    <w:name w:val="List Indent"/>
    <w:basedOn w:val="NormalIndent"/>
    <w:next w:val="Normal"/>
    <w:pPr>
      <w:spacing w:before="120" w:after="120" w:line="240" w:lineRule="atLeast"/>
      <w:ind w:left="737" w:hanging="567"/>
      <w:jc w:val="both"/>
    </w:pPr>
    <w:rPr>
      <w:rFonts w:ascii="CG Times (WN)" w:hAnsi="CG Times (WN)"/>
      <w:sz w:val="24"/>
      <w:lang w:val="en-GB"/>
    </w:rPr>
  </w:style>
  <w:style w:type="paragraph" w:customStyle="1" w:styleId="XXX">
    <w:name w:val="XXX"/>
    <w:basedOn w:val="Normal"/>
    <w:pPr>
      <w:pBdr>
        <w:left w:val="single" w:sz="6" w:space="8" w:color="auto"/>
      </w:pBdr>
      <w:spacing w:before="120" w:after="120"/>
      <w:jc w:val="both"/>
    </w:pPr>
    <w:rPr>
      <w:b/>
      <w:sz w:val="24"/>
      <w:lang w:val="en-GB"/>
    </w:rPr>
  </w:style>
  <w:style w:type="paragraph" w:customStyle="1" w:styleId="Index-Level2">
    <w:name w:val="Index-Level 2"/>
    <w:pPr>
      <w:keepLines/>
      <w:tabs>
        <w:tab w:val="right" w:pos="4560"/>
      </w:tabs>
      <w:spacing w:before="40" w:line="280" w:lineRule="atLeast"/>
      <w:ind w:left="240"/>
    </w:pPr>
    <w:rPr>
      <w:rFonts w:ascii="Times New Roman" w:hAnsi="Times New Roman"/>
      <w:sz w:val="22"/>
      <w:lang w:eastAsia="en-US"/>
    </w:rPr>
  </w:style>
  <w:style w:type="paragraph" w:customStyle="1" w:styleId="Index-Level1">
    <w:name w:val="Index-Level 1"/>
    <w:pPr>
      <w:tabs>
        <w:tab w:val="left" w:pos="240"/>
        <w:tab w:val="right" w:pos="4560"/>
      </w:tabs>
      <w:spacing w:before="240" w:line="300" w:lineRule="atLeast"/>
      <w:ind w:left="240" w:hanging="240"/>
    </w:pPr>
    <w:rPr>
      <w:rFonts w:ascii="Times New Roman" w:hAnsi="Times New Roman"/>
      <w:b/>
      <w:sz w:val="22"/>
      <w:lang w:eastAsia="en-US"/>
    </w:rPr>
  </w:style>
  <w:style w:type="paragraph" w:customStyle="1" w:styleId="Body-Normal">
    <w:name w:val="Body-Normal"/>
    <w:pPr>
      <w:keepLines/>
      <w:spacing w:before="160" w:line="300" w:lineRule="atLeast"/>
    </w:pPr>
    <w:rPr>
      <w:rFonts w:ascii="Times New Roman" w:hAnsi="Times New Roman"/>
      <w:sz w:val="23"/>
      <w:lang w:eastAsia="en-US"/>
    </w:rPr>
  </w:style>
  <w:style w:type="paragraph" w:customStyle="1" w:styleId="Indent-First0">
    <w:name w:val="Indent-First_0"/>
    <w:pPr>
      <w:keepLines/>
      <w:tabs>
        <w:tab w:val="left" w:pos="220"/>
      </w:tabs>
      <w:spacing w:before="160" w:line="300" w:lineRule="atLeast"/>
      <w:ind w:left="220" w:hanging="220"/>
    </w:pPr>
    <w:rPr>
      <w:rFonts w:ascii="Times New Roman" w:hAnsi="Times New Roman"/>
      <w:sz w:val="23"/>
      <w:lang w:eastAsia="en-US"/>
    </w:rPr>
  </w:style>
  <w:style w:type="paragraph" w:customStyle="1" w:styleId="Indents-Following">
    <w:name w:val="Indents-Following"/>
    <w:pPr>
      <w:keepLines/>
      <w:tabs>
        <w:tab w:val="left" w:pos="220"/>
      </w:tabs>
      <w:spacing w:before="100" w:line="300" w:lineRule="atLeast"/>
      <w:ind w:left="220" w:hanging="220"/>
    </w:pPr>
    <w:rPr>
      <w:rFonts w:ascii="Times New Roman" w:hAnsi="Times New Roman"/>
      <w:sz w:val="23"/>
      <w:lang w:eastAsia="en-US"/>
    </w:rPr>
  </w:style>
  <w:style w:type="paragraph" w:customStyle="1" w:styleId="Heading-Level3">
    <w:name w:val="Heading-Level 3"/>
    <w:pPr>
      <w:spacing w:before="260" w:line="300" w:lineRule="atLeast"/>
    </w:pPr>
    <w:rPr>
      <w:rFonts w:ascii="Times New Roman" w:hAnsi="Times New Roman"/>
      <w:sz w:val="22"/>
      <w:lang w:eastAsia="en-US"/>
    </w:rPr>
  </w:style>
  <w:style w:type="paragraph" w:customStyle="1" w:styleId="Heading-Level1">
    <w:name w:val="Heading-Level 1"/>
    <w:pPr>
      <w:tabs>
        <w:tab w:val="left" w:pos="240"/>
      </w:tabs>
    </w:pPr>
    <w:rPr>
      <w:rFonts w:ascii="Helvetica-Narrow" w:hAnsi="Helvetica-Narrow"/>
      <w:b/>
      <w:sz w:val="26"/>
      <w:lang w:eastAsia="en-US"/>
    </w:rPr>
  </w:style>
  <w:style w:type="paragraph" w:customStyle="1" w:styleId="Body-Highlight0">
    <w:name w:val="Body-Highlight_0"/>
    <w:basedOn w:val="Heading-Level1"/>
    <w:pPr>
      <w:keepLines/>
      <w:tabs>
        <w:tab w:val="clear" w:pos="240"/>
      </w:tabs>
      <w:spacing w:before="160" w:line="300" w:lineRule="atLeast"/>
    </w:pPr>
    <w:rPr>
      <w:sz w:val="20"/>
    </w:rPr>
  </w:style>
  <w:style w:type="paragraph" w:customStyle="1" w:styleId="Note">
    <w:name w:val="Note"/>
    <w:basedOn w:val="Normal"/>
    <w:pPr>
      <w:spacing w:before="120" w:after="120"/>
      <w:ind w:left="504" w:hanging="504"/>
    </w:pPr>
    <w:rPr>
      <w:rFonts w:ascii="Arial" w:hAnsi="Arial"/>
      <w:b/>
      <w:sz w:val="20"/>
    </w:rPr>
  </w:style>
  <w:style w:type="paragraph" w:customStyle="1" w:styleId="Headings">
    <w:name w:val="Headings"/>
    <w:basedOn w:val="Normal"/>
    <w:pPr>
      <w:spacing w:before="120" w:after="120"/>
    </w:pPr>
    <w:rPr>
      <w:rFonts w:ascii="Helvetica-Narrow" w:hAnsi="Helvetica-Narrow"/>
      <w:b/>
      <w:color w:val="000000"/>
      <w:sz w:val="20"/>
      <w:lang w:val="en-US"/>
    </w:rPr>
  </w:style>
  <w:style w:type="paragraph" w:customStyle="1" w:styleId="hangingindent">
    <w:name w:val="hanging indent"/>
    <w:basedOn w:val="Normal"/>
    <w:pPr>
      <w:spacing w:before="60" w:after="120" w:line="280" w:lineRule="atLeast"/>
      <w:ind w:left="562" w:hanging="562"/>
      <w:jc w:val="both"/>
    </w:pPr>
    <w:rPr>
      <w:color w:val="000000"/>
      <w:sz w:val="22"/>
      <w:lang w:val="en-US"/>
    </w:rPr>
  </w:style>
  <w:style w:type="paragraph" w:customStyle="1" w:styleId="DotText">
    <w:name w:val="DotText"/>
    <w:basedOn w:val="Normal"/>
    <w:pPr>
      <w:spacing w:before="60" w:after="120"/>
      <w:ind w:left="1134" w:hanging="425"/>
    </w:pPr>
    <w:rPr>
      <w:sz w:val="20"/>
    </w:rPr>
  </w:style>
  <w:style w:type="paragraph" w:customStyle="1" w:styleId="Indent00">
    <w:name w:val="Indent0"/>
    <w:basedOn w:val="Normal"/>
    <w:next w:val="Indent0"/>
    <w:pPr>
      <w:spacing w:before="120" w:after="120"/>
    </w:pPr>
    <w:rPr>
      <w:sz w:val="20"/>
      <w:lang w:val="en-US"/>
    </w:rPr>
  </w:style>
  <w:style w:type="paragraph" w:customStyle="1" w:styleId="xl24">
    <w:name w:val="xl24"/>
    <w:basedOn w:val="Normal"/>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5">
    <w:name w:val="xl25"/>
    <w:basedOn w:val="Normal"/>
    <w:pPr>
      <w:pBdr>
        <w:top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6">
    <w:name w:val="xl26"/>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7">
    <w:name w:val="xl27"/>
    <w:basedOn w:val="Normal"/>
    <w:pPr>
      <w:pBdr>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8">
    <w:name w:val="xl28"/>
    <w:basedOn w:val="Normal"/>
    <w:pPr>
      <w:pBdr>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9">
    <w:name w:val="xl29"/>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sz w:val="18"/>
      <w:szCs w:val="18"/>
    </w:rPr>
  </w:style>
  <w:style w:type="paragraph" w:customStyle="1" w:styleId="xl30">
    <w:name w:val="xl30"/>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1">
    <w:name w:val="xl31"/>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2">
    <w:name w:val="xl32"/>
    <w:basedOn w:val="Normal"/>
    <w:pPr>
      <w:pBdr>
        <w:right w:val="single" w:sz="4" w:space="0" w:color="000000"/>
      </w:pBdr>
      <w:spacing w:before="100" w:beforeAutospacing="1" w:after="100" w:afterAutospacing="1"/>
      <w:textAlignment w:val="top"/>
    </w:pPr>
    <w:rPr>
      <w:rFonts w:eastAsia="Arial Unicode MS"/>
      <w:sz w:val="24"/>
      <w:szCs w:val="24"/>
    </w:rPr>
  </w:style>
  <w:style w:type="paragraph" w:customStyle="1" w:styleId="xl33">
    <w:name w:val="xl33"/>
    <w:basedOn w:val="Normal"/>
    <w:pPr>
      <w:pBdr>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4">
    <w:name w:val="xl34"/>
    <w:basedOn w:val="Normal"/>
    <w:pPr>
      <w:pBdr>
        <w:right w:val="single" w:sz="4" w:space="0" w:color="auto"/>
      </w:pBdr>
      <w:spacing w:before="100" w:beforeAutospacing="1" w:after="100" w:afterAutospacing="1"/>
      <w:textAlignment w:val="top"/>
    </w:pPr>
    <w:rPr>
      <w:rFonts w:eastAsia="Arial Unicode MS"/>
      <w:sz w:val="24"/>
      <w:szCs w:val="24"/>
    </w:rPr>
  </w:style>
  <w:style w:type="paragraph" w:customStyle="1" w:styleId="xl35">
    <w:name w:val="xl35"/>
    <w:basedOn w:val="Normal"/>
    <w:pPr>
      <w:pBdr>
        <w:bottom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6">
    <w:name w:val="xl36"/>
    <w:basedOn w:val="Normal"/>
    <w:pPr>
      <w:pBdr>
        <w:left w:val="single" w:sz="4" w:space="0" w:color="auto"/>
        <w:bottom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7">
    <w:name w:val="xl37"/>
    <w:basedOn w:val="Normal"/>
    <w:pPr>
      <w:pBdr>
        <w:bottom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xl38">
    <w:name w:val="xl38"/>
    <w:basedOn w:val="Normal"/>
    <w:pPr>
      <w:pBdr>
        <w:left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9">
    <w:name w:val="xl39"/>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0">
    <w:name w:val="xl40"/>
    <w:basedOn w:val="Normal"/>
    <w:pPr>
      <w:pBdr>
        <w:left w:val="single" w:sz="4" w:space="0" w:color="000000"/>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1">
    <w:name w:val="xl41"/>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42">
    <w:name w:val="xl42"/>
    <w:basedOn w:val="Normal"/>
    <w:pPr>
      <w:pBdr>
        <w:left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NormalIndent20">
    <w:name w:val="Normal Indent 2"/>
    <w:basedOn w:val="NormalIndent"/>
    <w:pPr>
      <w:spacing w:before="120" w:after="120"/>
      <w:ind w:left="1474"/>
    </w:pPr>
  </w:style>
  <w:style w:type="paragraph" w:customStyle="1" w:styleId="NormalinTable">
    <w:name w:val="Normal (in Table)"/>
    <w:basedOn w:val="Normal"/>
    <w:pPr>
      <w:keepNext/>
      <w:keepLines/>
      <w:spacing w:before="120" w:after="120"/>
      <w:ind w:right="29"/>
      <w:jc w:val="both"/>
    </w:pPr>
    <w:rPr>
      <w:sz w:val="20"/>
    </w:rPr>
  </w:style>
  <w:style w:type="paragraph" w:customStyle="1" w:styleId="Indent">
    <w:name w:val="Indent"/>
    <w:basedOn w:val="Normal"/>
    <w:pPr>
      <w:spacing w:before="240" w:after="120"/>
      <w:ind w:left="1701" w:hanging="567"/>
      <w:jc w:val="both"/>
    </w:pPr>
    <w:rPr>
      <w:sz w:val="20"/>
    </w:rPr>
  </w:style>
  <w:style w:type="paragraph" w:styleId="BodyText2">
    <w:name w:val="Body Text 2"/>
    <w:basedOn w:val="Normal"/>
    <w:pPr>
      <w:jc w:val="center"/>
    </w:pPr>
    <w:rPr>
      <w:rFonts w:ascii="Arial" w:hAnsi="Arial" w:cs="Arial"/>
      <w:b/>
      <w:iCs/>
      <w:sz w:val="16"/>
    </w:rPr>
  </w:style>
  <w:style w:type="table" w:styleId="TableGrid">
    <w:name w:val="Table Grid"/>
    <w:basedOn w:val="TableNormal"/>
    <w:uiPriority w:val="59"/>
    <w:rsid w:val="0079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1307C7"/>
    <w:rPr>
      <w:sz w:val="16"/>
      <w:szCs w:val="16"/>
    </w:rPr>
  </w:style>
  <w:style w:type="paragraph" w:styleId="CommentText">
    <w:name w:val="annotation text"/>
    <w:basedOn w:val="Normal"/>
    <w:link w:val="CommentTextChar"/>
    <w:uiPriority w:val="99"/>
    <w:semiHidden/>
    <w:rsid w:val="001307C7"/>
    <w:rPr>
      <w:sz w:val="20"/>
      <w:lang w:val="x-none"/>
    </w:rPr>
  </w:style>
  <w:style w:type="paragraph" w:styleId="CommentSubject">
    <w:name w:val="annotation subject"/>
    <w:basedOn w:val="CommentText"/>
    <w:next w:val="CommentText"/>
    <w:semiHidden/>
    <w:rsid w:val="001307C7"/>
    <w:rPr>
      <w:b/>
      <w:bCs/>
    </w:rPr>
  </w:style>
  <w:style w:type="paragraph" w:styleId="ListParagraph">
    <w:name w:val="List Paragraph"/>
    <w:basedOn w:val="Normal"/>
    <w:uiPriority w:val="34"/>
    <w:qFormat/>
    <w:rsid w:val="00025E42"/>
    <w:pPr>
      <w:spacing w:after="200" w:line="276" w:lineRule="auto"/>
      <w:ind w:left="720"/>
      <w:contextualSpacing/>
    </w:pPr>
    <w:rPr>
      <w:rFonts w:ascii="Calibri" w:eastAsia="Calibri" w:hAnsi="Calibri"/>
      <w:sz w:val="22"/>
      <w:szCs w:val="22"/>
    </w:rPr>
  </w:style>
  <w:style w:type="paragraph" w:customStyle="1" w:styleId="TableText">
    <w:name w:val="Table Text"/>
    <w:basedOn w:val="BodyText"/>
    <w:qFormat/>
    <w:rsid w:val="000953E8"/>
    <w:pPr>
      <w:widowControl w:val="0"/>
      <w:tabs>
        <w:tab w:val="left" w:pos="2268"/>
        <w:tab w:val="left" w:pos="5669"/>
      </w:tabs>
      <w:suppressAutoHyphens/>
      <w:autoSpaceDE w:val="0"/>
      <w:autoSpaceDN w:val="0"/>
      <w:adjustRightInd w:val="0"/>
      <w:spacing w:before="30" w:after="30"/>
    </w:pPr>
    <w:rPr>
      <w:rFonts w:ascii="Arial" w:eastAsia="Cambria" w:hAnsi="Arial" w:cs="Calibri"/>
      <w:color w:val="000000"/>
      <w:spacing w:val="-2"/>
      <w:sz w:val="18"/>
      <w:szCs w:val="19"/>
    </w:rPr>
  </w:style>
  <w:style w:type="paragraph" w:customStyle="1" w:styleId="TableHeading">
    <w:name w:val="Table Heading"/>
    <w:basedOn w:val="Normal"/>
    <w:qFormat/>
    <w:rsid w:val="000953E8"/>
    <w:pPr>
      <w:widowControl w:val="0"/>
      <w:tabs>
        <w:tab w:val="left" w:pos="2268"/>
        <w:tab w:val="left" w:pos="5669"/>
      </w:tabs>
      <w:suppressAutoHyphens/>
      <w:autoSpaceDE w:val="0"/>
      <w:autoSpaceDN w:val="0"/>
      <w:adjustRightInd w:val="0"/>
    </w:pPr>
    <w:rPr>
      <w:rFonts w:ascii="Arial" w:eastAsia="Cambria" w:hAnsi="Arial" w:cs="Calibri"/>
      <w:color w:val="FFFFFF"/>
      <w:spacing w:val="10"/>
      <w:sz w:val="20"/>
      <w:szCs w:val="19"/>
    </w:rPr>
  </w:style>
  <w:style w:type="table" w:styleId="ColorfulList-Accent3">
    <w:name w:val="Colorful List Accent 3"/>
    <w:basedOn w:val="TableNormal"/>
    <w:uiPriority w:val="72"/>
    <w:rsid w:val="000953E8"/>
    <w:rPr>
      <w:rFonts w:ascii="Cambria" w:eastAsia="Cambria" w:hAnsi="Cambria"/>
      <w:color w:val="001E82"/>
      <w:lang w:eastAsia="zh-CN"/>
    </w:rPr>
    <w:tblPr>
      <w:tblStyleRowBandSize w:val="1"/>
      <w:tblStyleColBandSize w:val="1"/>
    </w:tblPr>
    <w:tcPr>
      <w:shd w:val="clear" w:color="auto" w:fill="E6F7FF"/>
    </w:tcPr>
    <w:tblStylePr w:type="firstRow">
      <w:rPr>
        <w:b/>
        <w:bCs/>
        <w:color w:val="FFFFFF"/>
      </w:rPr>
      <w:tblPr/>
      <w:tcPr>
        <w:tcBorders>
          <w:bottom w:val="single" w:sz="12" w:space="0" w:color="FFFFFF"/>
        </w:tcBorders>
        <w:shd w:val="clear" w:color="auto" w:fill="2EB2EF"/>
      </w:tcPr>
    </w:tblStylePr>
    <w:tblStylePr w:type="lastRow">
      <w:rPr>
        <w:b/>
        <w:bCs/>
        <w:color w:val="2EB2EF"/>
      </w:rPr>
      <w:tblPr/>
      <w:tcPr>
        <w:tcBorders>
          <w:top w:val="single" w:sz="12" w:space="0" w:color="001E82"/>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CFF"/>
      </w:tcPr>
    </w:tblStylePr>
    <w:tblStylePr w:type="band1Horz">
      <w:tblPr/>
      <w:tcPr>
        <w:shd w:val="clear" w:color="auto" w:fill="CCF0FF"/>
      </w:tcPr>
    </w:tblStylePr>
  </w:style>
  <w:style w:type="table" w:styleId="ColorfulList-Accent4">
    <w:name w:val="Colorful List Accent 4"/>
    <w:basedOn w:val="TableNormal"/>
    <w:uiPriority w:val="72"/>
    <w:rsid w:val="000953E8"/>
    <w:rPr>
      <w:rFonts w:ascii="Cambria" w:eastAsia="Cambria" w:hAnsi="Cambria"/>
      <w:color w:val="001E82"/>
      <w:lang w:eastAsia="zh-CN"/>
    </w:rPr>
    <w:tblPr>
      <w:tblStyleRowBandSize w:val="1"/>
      <w:tblStyleColBandSize w:val="1"/>
    </w:tblPr>
    <w:tcPr>
      <w:shd w:val="clear" w:color="auto" w:fill="F1F9FE"/>
    </w:tcPr>
    <w:tblStylePr w:type="firstRow">
      <w:rPr>
        <w:b/>
        <w:bCs/>
        <w:color w:val="FFFFFF"/>
      </w:rPr>
      <w:tblPr/>
      <w:tcPr>
        <w:tcBorders>
          <w:bottom w:val="single" w:sz="12" w:space="0" w:color="FFFFFF"/>
        </w:tcBorders>
        <w:shd w:val="clear" w:color="auto" w:fill="0090CC"/>
      </w:tcPr>
    </w:tblStylePr>
    <w:tblStylePr w:type="lastRow">
      <w:rPr>
        <w:b/>
        <w:bCs/>
        <w:color w:val="0090CC"/>
      </w:rPr>
      <w:tblPr/>
      <w:tcPr>
        <w:tcBorders>
          <w:top w:val="single" w:sz="12" w:space="0" w:color="001E82"/>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2FC"/>
      </w:tcPr>
    </w:tblStylePr>
    <w:tblStylePr w:type="band1Horz">
      <w:tblPr/>
      <w:tcPr>
        <w:shd w:val="clear" w:color="auto" w:fill="E2F4FC"/>
      </w:tcPr>
    </w:tblStylePr>
  </w:style>
  <w:style w:type="paragraph" w:customStyle="1" w:styleId="Appendix-Heading2">
    <w:name w:val="Appendix - Heading 2"/>
    <w:basedOn w:val="Heading2"/>
    <w:qFormat/>
    <w:rsid w:val="000953E8"/>
    <w:pPr>
      <w:widowControl w:val="0"/>
      <w:numPr>
        <w:ilvl w:val="0"/>
        <w:numId w:val="0"/>
      </w:numPr>
      <w:suppressAutoHyphens/>
      <w:autoSpaceDE w:val="0"/>
      <w:autoSpaceDN w:val="0"/>
      <w:adjustRightInd w:val="0"/>
      <w:spacing w:before="240" w:after="120" w:line="240" w:lineRule="atLeast"/>
    </w:pPr>
    <w:rPr>
      <w:rFonts w:ascii="Arial" w:eastAsia="Cambria" w:hAnsi="Arial" w:cs="Calibri"/>
      <w:b/>
      <w:bCs w:val="0"/>
      <w:color w:val="0064D2"/>
      <w:spacing w:val="-2"/>
      <w:sz w:val="20"/>
      <w:szCs w:val="21"/>
    </w:rPr>
  </w:style>
  <w:style w:type="character" w:customStyle="1" w:styleId="CommentTextChar">
    <w:name w:val="Comment Text Char"/>
    <w:link w:val="CommentText"/>
    <w:uiPriority w:val="99"/>
    <w:semiHidden/>
    <w:rsid w:val="00682F81"/>
    <w:rPr>
      <w:rFonts w:ascii="Times New Roman" w:hAnsi="Times New Roman"/>
      <w:lang w:eastAsia="en-US"/>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 Char,UNDERRUBRIK 1-2 Char,body Char"/>
    <w:link w:val="Heading2"/>
    <w:rsid w:val="00055C0D"/>
    <w:rPr>
      <w:rFonts w:ascii="Times New Roman" w:hAnsi="Times New Roman"/>
      <w:bCs/>
      <w:sz w:val="23"/>
      <w:lang w:eastAsia="en-US"/>
    </w:rPr>
  </w:style>
  <w:style w:type="character" w:customStyle="1" w:styleId="Heading3Char">
    <w:name w:val="Heading 3 Char"/>
    <w:aliases w:val="3 Char,C Sub-Sub/Italic Char,C Sub-Sub/Italic1 Char,H Char,H3 Char,Head 3 Char,Head 31 Char,Head 32 Char,Heading 3A Char,Sub2Para Char,h3 Char,h3 sub heading Char,proj3 Char,proj31 Char,proj310 Char,proj311 Char,proj312 Char,proj32 Char"/>
    <w:link w:val="Heading3"/>
    <w:rsid w:val="00055C0D"/>
    <w:rPr>
      <w:rFonts w:ascii="Times New Roman" w:hAnsi="Times New Roman"/>
      <w:sz w:val="23"/>
      <w:lang w:eastAsia="en-US"/>
    </w:rPr>
  </w:style>
  <w:style w:type="paragraph" w:customStyle="1" w:styleId="Default">
    <w:name w:val="Default"/>
    <w:rsid w:val="00CE5784"/>
    <w:pPr>
      <w:autoSpaceDE w:val="0"/>
      <w:autoSpaceDN w:val="0"/>
      <w:adjustRightInd w:val="0"/>
    </w:pPr>
    <w:rPr>
      <w:rFonts w:ascii="Telstra Akkurat Light" w:hAnsi="Telstra Akkurat Light" w:cs="Telstra Akkurat Light"/>
      <w:color w:val="000000"/>
      <w:sz w:val="24"/>
      <w:szCs w:val="24"/>
    </w:rPr>
  </w:style>
  <w:style w:type="paragraph" w:styleId="Revision">
    <w:name w:val="Revision"/>
    <w:hidden/>
    <w:uiPriority w:val="99"/>
    <w:semiHidden/>
    <w:rsid w:val="005916BD"/>
    <w:rPr>
      <w:rFonts w:ascii="Times New Roman" w:hAnsi="Times New Roman"/>
      <w:sz w:val="23"/>
      <w:lang w:eastAsia="en-US"/>
    </w:rPr>
  </w:style>
  <w:style w:type="character" w:customStyle="1" w:styleId="FooterChar">
    <w:name w:val="Footer Char"/>
    <w:basedOn w:val="DefaultParagraphFont"/>
    <w:link w:val="Footer"/>
    <w:uiPriority w:val="99"/>
    <w:rsid w:val="00DE5591"/>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680">
      <w:bodyDiv w:val="1"/>
      <w:marLeft w:val="0"/>
      <w:marRight w:val="0"/>
      <w:marTop w:val="0"/>
      <w:marBottom w:val="0"/>
      <w:divBdr>
        <w:top w:val="none" w:sz="0" w:space="0" w:color="auto"/>
        <w:left w:val="none" w:sz="0" w:space="0" w:color="auto"/>
        <w:bottom w:val="none" w:sz="0" w:space="0" w:color="auto"/>
        <w:right w:val="none" w:sz="0" w:space="0" w:color="auto"/>
      </w:divBdr>
    </w:div>
    <w:div w:id="103765982">
      <w:bodyDiv w:val="1"/>
      <w:marLeft w:val="0"/>
      <w:marRight w:val="0"/>
      <w:marTop w:val="0"/>
      <w:marBottom w:val="0"/>
      <w:divBdr>
        <w:top w:val="none" w:sz="0" w:space="0" w:color="auto"/>
        <w:left w:val="none" w:sz="0" w:space="0" w:color="auto"/>
        <w:bottom w:val="none" w:sz="0" w:space="0" w:color="auto"/>
        <w:right w:val="none" w:sz="0" w:space="0" w:color="auto"/>
      </w:divBdr>
    </w:div>
    <w:div w:id="164321813">
      <w:bodyDiv w:val="1"/>
      <w:marLeft w:val="0"/>
      <w:marRight w:val="0"/>
      <w:marTop w:val="0"/>
      <w:marBottom w:val="0"/>
      <w:divBdr>
        <w:top w:val="none" w:sz="0" w:space="0" w:color="auto"/>
        <w:left w:val="none" w:sz="0" w:space="0" w:color="auto"/>
        <w:bottom w:val="none" w:sz="0" w:space="0" w:color="auto"/>
        <w:right w:val="none" w:sz="0" w:space="0" w:color="auto"/>
      </w:divBdr>
    </w:div>
    <w:div w:id="196966604">
      <w:bodyDiv w:val="1"/>
      <w:marLeft w:val="0"/>
      <w:marRight w:val="0"/>
      <w:marTop w:val="0"/>
      <w:marBottom w:val="0"/>
      <w:divBdr>
        <w:top w:val="none" w:sz="0" w:space="0" w:color="auto"/>
        <w:left w:val="none" w:sz="0" w:space="0" w:color="auto"/>
        <w:bottom w:val="none" w:sz="0" w:space="0" w:color="auto"/>
        <w:right w:val="none" w:sz="0" w:space="0" w:color="auto"/>
      </w:divBdr>
    </w:div>
    <w:div w:id="201942923">
      <w:bodyDiv w:val="1"/>
      <w:marLeft w:val="0"/>
      <w:marRight w:val="0"/>
      <w:marTop w:val="0"/>
      <w:marBottom w:val="0"/>
      <w:divBdr>
        <w:top w:val="none" w:sz="0" w:space="0" w:color="auto"/>
        <w:left w:val="none" w:sz="0" w:space="0" w:color="auto"/>
        <w:bottom w:val="none" w:sz="0" w:space="0" w:color="auto"/>
        <w:right w:val="none" w:sz="0" w:space="0" w:color="auto"/>
      </w:divBdr>
    </w:div>
    <w:div w:id="232283036">
      <w:bodyDiv w:val="1"/>
      <w:marLeft w:val="0"/>
      <w:marRight w:val="0"/>
      <w:marTop w:val="0"/>
      <w:marBottom w:val="0"/>
      <w:divBdr>
        <w:top w:val="none" w:sz="0" w:space="0" w:color="auto"/>
        <w:left w:val="none" w:sz="0" w:space="0" w:color="auto"/>
        <w:bottom w:val="none" w:sz="0" w:space="0" w:color="auto"/>
        <w:right w:val="none" w:sz="0" w:space="0" w:color="auto"/>
      </w:divBdr>
    </w:div>
    <w:div w:id="248855825">
      <w:bodyDiv w:val="1"/>
      <w:marLeft w:val="0"/>
      <w:marRight w:val="0"/>
      <w:marTop w:val="0"/>
      <w:marBottom w:val="0"/>
      <w:divBdr>
        <w:top w:val="none" w:sz="0" w:space="0" w:color="auto"/>
        <w:left w:val="none" w:sz="0" w:space="0" w:color="auto"/>
        <w:bottom w:val="none" w:sz="0" w:space="0" w:color="auto"/>
        <w:right w:val="none" w:sz="0" w:space="0" w:color="auto"/>
      </w:divBdr>
    </w:div>
    <w:div w:id="476650400">
      <w:bodyDiv w:val="1"/>
      <w:marLeft w:val="0"/>
      <w:marRight w:val="0"/>
      <w:marTop w:val="0"/>
      <w:marBottom w:val="0"/>
      <w:divBdr>
        <w:top w:val="none" w:sz="0" w:space="0" w:color="auto"/>
        <w:left w:val="none" w:sz="0" w:space="0" w:color="auto"/>
        <w:bottom w:val="none" w:sz="0" w:space="0" w:color="auto"/>
        <w:right w:val="none" w:sz="0" w:space="0" w:color="auto"/>
      </w:divBdr>
    </w:div>
    <w:div w:id="525409712">
      <w:bodyDiv w:val="1"/>
      <w:marLeft w:val="0"/>
      <w:marRight w:val="0"/>
      <w:marTop w:val="0"/>
      <w:marBottom w:val="0"/>
      <w:divBdr>
        <w:top w:val="none" w:sz="0" w:space="0" w:color="auto"/>
        <w:left w:val="none" w:sz="0" w:space="0" w:color="auto"/>
        <w:bottom w:val="none" w:sz="0" w:space="0" w:color="auto"/>
        <w:right w:val="none" w:sz="0" w:space="0" w:color="auto"/>
      </w:divBdr>
    </w:div>
    <w:div w:id="837505879">
      <w:bodyDiv w:val="1"/>
      <w:marLeft w:val="0"/>
      <w:marRight w:val="0"/>
      <w:marTop w:val="0"/>
      <w:marBottom w:val="0"/>
      <w:divBdr>
        <w:top w:val="none" w:sz="0" w:space="0" w:color="auto"/>
        <w:left w:val="none" w:sz="0" w:space="0" w:color="auto"/>
        <w:bottom w:val="none" w:sz="0" w:space="0" w:color="auto"/>
        <w:right w:val="none" w:sz="0" w:space="0" w:color="auto"/>
      </w:divBdr>
    </w:div>
    <w:div w:id="881015710">
      <w:bodyDiv w:val="1"/>
      <w:marLeft w:val="0"/>
      <w:marRight w:val="0"/>
      <w:marTop w:val="0"/>
      <w:marBottom w:val="0"/>
      <w:divBdr>
        <w:top w:val="none" w:sz="0" w:space="0" w:color="auto"/>
        <w:left w:val="none" w:sz="0" w:space="0" w:color="auto"/>
        <w:bottom w:val="none" w:sz="0" w:space="0" w:color="auto"/>
        <w:right w:val="none" w:sz="0" w:space="0" w:color="auto"/>
      </w:divBdr>
    </w:div>
    <w:div w:id="961615060">
      <w:bodyDiv w:val="1"/>
      <w:marLeft w:val="0"/>
      <w:marRight w:val="0"/>
      <w:marTop w:val="0"/>
      <w:marBottom w:val="0"/>
      <w:divBdr>
        <w:top w:val="none" w:sz="0" w:space="0" w:color="auto"/>
        <w:left w:val="none" w:sz="0" w:space="0" w:color="auto"/>
        <w:bottom w:val="none" w:sz="0" w:space="0" w:color="auto"/>
        <w:right w:val="none" w:sz="0" w:space="0" w:color="auto"/>
      </w:divBdr>
    </w:div>
    <w:div w:id="977956881">
      <w:bodyDiv w:val="1"/>
      <w:marLeft w:val="0"/>
      <w:marRight w:val="0"/>
      <w:marTop w:val="0"/>
      <w:marBottom w:val="0"/>
      <w:divBdr>
        <w:top w:val="none" w:sz="0" w:space="0" w:color="auto"/>
        <w:left w:val="none" w:sz="0" w:space="0" w:color="auto"/>
        <w:bottom w:val="none" w:sz="0" w:space="0" w:color="auto"/>
        <w:right w:val="none" w:sz="0" w:space="0" w:color="auto"/>
      </w:divBdr>
    </w:div>
    <w:div w:id="1033186303">
      <w:bodyDiv w:val="1"/>
      <w:marLeft w:val="0"/>
      <w:marRight w:val="0"/>
      <w:marTop w:val="0"/>
      <w:marBottom w:val="0"/>
      <w:divBdr>
        <w:top w:val="none" w:sz="0" w:space="0" w:color="auto"/>
        <w:left w:val="none" w:sz="0" w:space="0" w:color="auto"/>
        <w:bottom w:val="none" w:sz="0" w:space="0" w:color="auto"/>
        <w:right w:val="none" w:sz="0" w:space="0" w:color="auto"/>
      </w:divBdr>
    </w:div>
    <w:div w:id="1193297760">
      <w:bodyDiv w:val="1"/>
      <w:marLeft w:val="0"/>
      <w:marRight w:val="0"/>
      <w:marTop w:val="0"/>
      <w:marBottom w:val="0"/>
      <w:divBdr>
        <w:top w:val="none" w:sz="0" w:space="0" w:color="auto"/>
        <w:left w:val="none" w:sz="0" w:space="0" w:color="auto"/>
        <w:bottom w:val="none" w:sz="0" w:space="0" w:color="auto"/>
        <w:right w:val="none" w:sz="0" w:space="0" w:color="auto"/>
      </w:divBdr>
    </w:div>
    <w:div w:id="1275401801">
      <w:bodyDiv w:val="1"/>
      <w:marLeft w:val="0"/>
      <w:marRight w:val="0"/>
      <w:marTop w:val="0"/>
      <w:marBottom w:val="0"/>
      <w:divBdr>
        <w:top w:val="none" w:sz="0" w:space="0" w:color="auto"/>
        <w:left w:val="none" w:sz="0" w:space="0" w:color="auto"/>
        <w:bottom w:val="none" w:sz="0" w:space="0" w:color="auto"/>
        <w:right w:val="none" w:sz="0" w:space="0" w:color="auto"/>
      </w:divBdr>
    </w:div>
    <w:div w:id="1392341873">
      <w:bodyDiv w:val="1"/>
      <w:marLeft w:val="0"/>
      <w:marRight w:val="0"/>
      <w:marTop w:val="0"/>
      <w:marBottom w:val="0"/>
      <w:divBdr>
        <w:top w:val="none" w:sz="0" w:space="0" w:color="auto"/>
        <w:left w:val="none" w:sz="0" w:space="0" w:color="auto"/>
        <w:bottom w:val="none" w:sz="0" w:space="0" w:color="auto"/>
        <w:right w:val="none" w:sz="0" w:space="0" w:color="auto"/>
      </w:divBdr>
    </w:div>
    <w:div w:id="1420323971">
      <w:bodyDiv w:val="1"/>
      <w:marLeft w:val="0"/>
      <w:marRight w:val="0"/>
      <w:marTop w:val="0"/>
      <w:marBottom w:val="0"/>
      <w:divBdr>
        <w:top w:val="none" w:sz="0" w:space="0" w:color="auto"/>
        <w:left w:val="none" w:sz="0" w:space="0" w:color="auto"/>
        <w:bottom w:val="none" w:sz="0" w:space="0" w:color="auto"/>
        <w:right w:val="none" w:sz="0" w:space="0" w:color="auto"/>
      </w:divBdr>
    </w:div>
    <w:div w:id="1545169893">
      <w:bodyDiv w:val="1"/>
      <w:marLeft w:val="0"/>
      <w:marRight w:val="0"/>
      <w:marTop w:val="0"/>
      <w:marBottom w:val="0"/>
      <w:divBdr>
        <w:top w:val="none" w:sz="0" w:space="0" w:color="auto"/>
        <w:left w:val="none" w:sz="0" w:space="0" w:color="auto"/>
        <w:bottom w:val="none" w:sz="0" w:space="0" w:color="auto"/>
        <w:right w:val="none" w:sz="0" w:space="0" w:color="auto"/>
      </w:divBdr>
    </w:div>
    <w:div w:id="1807895687">
      <w:bodyDiv w:val="1"/>
      <w:marLeft w:val="0"/>
      <w:marRight w:val="0"/>
      <w:marTop w:val="0"/>
      <w:marBottom w:val="0"/>
      <w:divBdr>
        <w:top w:val="none" w:sz="0" w:space="0" w:color="auto"/>
        <w:left w:val="none" w:sz="0" w:space="0" w:color="auto"/>
        <w:bottom w:val="none" w:sz="0" w:space="0" w:color="auto"/>
        <w:right w:val="none" w:sz="0" w:space="0" w:color="auto"/>
      </w:divBdr>
    </w:div>
    <w:div w:id="2032415595">
      <w:bodyDiv w:val="1"/>
      <w:marLeft w:val="0"/>
      <w:marRight w:val="0"/>
      <w:marTop w:val="0"/>
      <w:marBottom w:val="0"/>
      <w:divBdr>
        <w:top w:val="none" w:sz="0" w:space="0" w:color="auto"/>
        <w:left w:val="none" w:sz="0" w:space="0" w:color="auto"/>
        <w:bottom w:val="none" w:sz="0" w:space="0" w:color="auto"/>
        <w:right w:val="none" w:sz="0" w:space="0" w:color="auto"/>
      </w:divBdr>
    </w:div>
    <w:div w:id="2054428759">
      <w:bodyDiv w:val="1"/>
      <w:marLeft w:val="0"/>
      <w:marRight w:val="0"/>
      <w:marTop w:val="0"/>
      <w:marBottom w:val="0"/>
      <w:divBdr>
        <w:top w:val="none" w:sz="0" w:space="0" w:color="auto"/>
        <w:left w:val="none" w:sz="0" w:space="0" w:color="auto"/>
        <w:bottom w:val="none" w:sz="0" w:space="0" w:color="auto"/>
        <w:right w:val="none" w:sz="0" w:space="0" w:color="auto"/>
      </w:divBdr>
    </w:div>
    <w:div w:id="2091149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telstra.com.au/content/dam/tcom/our-customer-terms/business-government/pdf/small-business-general.pdf"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telstra.com.au/privacy/privacy-statement/?red=/privacy/privacy_statement.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elstra.com.au/content/dam/tcom/personal/consumer-advice/pdf/consumer/hf-general.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0" Type="http://schemas.openxmlformats.org/officeDocument/2006/relationships/hyperlink" Target="https://www.google.com/url?q=https://www.google.com/policies/privacy/&amp;sa=D&amp;ust=15246197317810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ogle.com/url?q=https://maps.google.com/help/terms_maps.html&amp;sa=D&amp;ust=15246197317810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FCEBD98AF7749BE679BA178745022" ma:contentTypeVersion="10" ma:contentTypeDescription="Create a new document." ma:contentTypeScope="" ma:versionID="1a56829c0862132ad759adaab42b4d63">
  <xsd:schema xmlns:xsd="http://www.w3.org/2001/XMLSchema" xmlns:xs="http://www.w3.org/2001/XMLSchema" xmlns:p="http://schemas.microsoft.com/office/2006/metadata/properties" xmlns:ns3="c0476439-35a5-44a1-b324-3c14ee6169e1" xmlns:ns4="562f76a1-c5df-4b27-b80e-6a6ee7d15a58" targetNamespace="http://schemas.microsoft.com/office/2006/metadata/properties" ma:root="true" ma:fieldsID="6553dfb0c641f808abeddd84fcf0d187" ns3:_="" ns4:_="">
    <xsd:import namespace="c0476439-35a5-44a1-b324-3c14ee6169e1"/>
    <xsd:import namespace="562f76a1-c5df-4b27-b80e-6a6ee7d15a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6439-35a5-44a1-b324-3c14ee616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f76a1-c5df-4b27-b80e-6a6ee7d15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F40F8-B614-4C0F-9C05-F601BCAF0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6439-35a5-44a1-b324-3c14ee6169e1"/>
    <ds:schemaRef ds:uri="562f76a1-c5df-4b27-b80e-6a6ee7d15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6577E4-E449-4226-88ED-066B596B86B7}">
  <ds:schemaRefs>
    <ds:schemaRef ds:uri="http://schemas.openxmlformats.org/officeDocument/2006/bibliography"/>
  </ds:schemaRefs>
</ds:datastoreItem>
</file>

<file path=customXml/itemProps3.xml><?xml version="1.0" encoding="utf-8"?>
<ds:datastoreItem xmlns:ds="http://schemas.openxmlformats.org/officeDocument/2006/customXml" ds:itemID="{C5D09A6D-8896-474A-A9F0-A4FE9161053C}">
  <ds:schemaRefs>
    <ds:schemaRef ds:uri="http://schemas.microsoft.com/sharepoint/v3/contenttype/forms"/>
  </ds:schemaRefs>
</ds:datastoreItem>
</file>

<file path=customXml/itemProps4.xml><?xml version="1.0" encoding="utf-8"?>
<ds:datastoreItem xmlns:ds="http://schemas.openxmlformats.org/officeDocument/2006/customXml" ds:itemID="{F7962DBD-E61B-45A7-9210-803F934C269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3339</Words>
  <Characters>18609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21905</CharactersWithSpaces>
  <SharedDoc>false</SharedDoc>
  <HLinks>
    <vt:vector size="186" baseType="variant">
      <vt:variant>
        <vt:i4>3407948</vt:i4>
      </vt:variant>
      <vt:variant>
        <vt:i4>171</vt:i4>
      </vt:variant>
      <vt:variant>
        <vt:i4>0</vt:i4>
      </vt:variant>
      <vt:variant>
        <vt:i4>5</vt:i4>
      </vt:variant>
      <vt:variant>
        <vt:lpwstr>http://www.telstra.com.au/privacy/privacy-statement/?red=/privacy/privacy_statement.html</vt:lpwstr>
      </vt:variant>
      <vt:variant>
        <vt:lpwstr/>
      </vt:variant>
      <vt:variant>
        <vt:i4>4128884</vt:i4>
      </vt:variant>
      <vt:variant>
        <vt:i4>168</vt:i4>
      </vt:variant>
      <vt:variant>
        <vt:i4>0</vt:i4>
      </vt:variant>
      <vt:variant>
        <vt:i4>5</vt:i4>
      </vt:variant>
      <vt:variant>
        <vt:lpwstr>https://www.google.com/url?q=https://www.google.com/policies/privacy/&amp;sa=D&amp;ust=1524619731781000</vt:lpwstr>
      </vt:variant>
      <vt:variant>
        <vt:lpwstr/>
      </vt:variant>
      <vt:variant>
        <vt:i4>1245280</vt:i4>
      </vt:variant>
      <vt:variant>
        <vt:i4>165</vt:i4>
      </vt:variant>
      <vt:variant>
        <vt:i4>0</vt:i4>
      </vt:variant>
      <vt:variant>
        <vt:i4>5</vt:i4>
      </vt:variant>
      <vt:variant>
        <vt:lpwstr>https://www.google.com/url?q=https://maps.google.com/help/terms_maps.html&amp;sa=D&amp;ust=1524619731781000</vt:lpwstr>
      </vt:variant>
      <vt:variant>
        <vt:lpwstr/>
      </vt:variant>
      <vt:variant>
        <vt:i4>1179733</vt:i4>
      </vt:variant>
      <vt:variant>
        <vt:i4>159</vt:i4>
      </vt:variant>
      <vt:variant>
        <vt:i4>0</vt:i4>
      </vt:variant>
      <vt:variant>
        <vt:i4>5</vt:i4>
      </vt:variant>
      <vt:variant>
        <vt:lpwstr>https://www.telstra.com.au/content/dam/tcom/our-customer-terms/business-government/pdf/small-business-general.pdf</vt:lpwstr>
      </vt:variant>
      <vt:variant>
        <vt:lpwstr/>
      </vt:variant>
      <vt:variant>
        <vt:i4>1572938</vt:i4>
      </vt:variant>
      <vt:variant>
        <vt:i4>156</vt:i4>
      </vt:variant>
      <vt:variant>
        <vt:i4>0</vt:i4>
      </vt:variant>
      <vt:variant>
        <vt:i4>5</vt:i4>
      </vt:variant>
      <vt:variant>
        <vt:lpwstr>https://www.telstra.com.au/content/dam/tcom/personal/consumer-advice/pdf/consumer/hf-general.pdf</vt:lpwstr>
      </vt:variant>
      <vt:variant>
        <vt:lpwstr/>
      </vt:variant>
      <vt:variant>
        <vt:i4>327786</vt:i4>
      </vt:variant>
      <vt:variant>
        <vt:i4>153</vt:i4>
      </vt:variant>
      <vt:variant>
        <vt:i4>0</vt:i4>
      </vt:variant>
      <vt:variant>
        <vt:i4>5</vt:i4>
      </vt:variant>
      <vt:variant>
        <vt:lpwstr>http://www.telstra.com.au/customerterms/bus_government.htm</vt:lpwstr>
      </vt:variant>
      <vt:variant>
        <vt:lpwstr/>
      </vt:variant>
      <vt:variant>
        <vt:i4>1507383</vt:i4>
      </vt:variant>
      <vt:variant>
        <vt:i4>146</vt:i4>
      </vt:variant>
      <vt:variant>
        <vt:i4>0</vt:i4>
      </vt:variant>
      <vt:variant>
        <vt:i4>5</vt:i4>
      </vt:variant>
      <vt:variant>
        <vt:lpwstr/>
      </vt:variant>
      <vt:variant>
        <vt:lpwstr>_Toc35340677</vt:lpwstr>
      </vt:variant>
      <vt:variant>
        <vt:i4>1441847</vt:i4>
      </vt:variant>
      <vt:variant>
        <vt:i4>140</vt:i4>
      </vt:variant>
      <vt:variant>
        <vt:i4>0</vt:i4>
      </vt:variant>
      <vt:variant>
        <vt:i4>5</vt:i4>
      </vt:variant>
      <vt:variant>
        <vt:lpwstr/>
      </vt:variant>
      <vt:variant>
        <vt:lpwstr>_Toc35340676</vt:lpwstr>
      </vt:variant>
      <vt:variant>
        <vt:i4>1376311</vt:i4>
      </vt:variant>
      <vt:variant>
        <vt:i4>134</vt:i4>
      </vt:variant>
      <vt:variant>
        <vt:i4>0</vt:i4>
      </vt:variant>
      <vt:variant>
        <vt:i4>5</vt:i4>
      </vt:variant>
      <vt:variant>
        <vt:lpwstr/>
      </vt:variant>
      <vt:variant>
        <vt:lpwstr>_Toc35340675</vt:lpwstr>
      </vt:variant>
      <vt:variant>
        <vt:i4>1310775</vt:i4>
      </vt:variant>
      <vt:variant>
        <vt:i4>128</vt:i4>
      </vt:variant>
      <vt:variant>
        <vt:i4>0</vt:i4>
      </vt:variant>
      <vt:variant>
        <vt:i4>5</vt:i4>
      </vt:variant>
      <vt:variant>
        <vt:lpwstr/>
      </vt:variant>
      <vt:variant>
        <vt:lpwstr>_Toc35340674</vt:lpwstr>
      </vt:variant>
      <vt:variant>
        <vt:i4>1245239</vt:i4>
      </vt:variant>
      <vt:variant>
        <vt:i4>122</vt:i4>
      </vt:variant>
      <vt:variant>
        <vt:i4>0</vt:i4>
      </vt:variant>
      <vt:variant>
        <vt:i4>5</vt:i4>
      </vt:variant>
      <vt:variant>
        <vt:lpwstr/>
      </vt:variant>
      <vt:variant>
        <vt:lpwstr>_Toc35340673</vt:lpwstr>
      </vt:variant>
      <vt:variant>
        <vt:i4>1179703</vt:i4>
      </vt:variant>
      <vt:variant>
        <vt:i4>116</vt:i4>
      </vt:variant>
      <vt:variant>
        <vt:i4>0</vt:i4>
      </vt:variant>
      <vt:variant>
        <vt:i4>5</vt:i4>
      </vt:variant>
      <vt:variant>
        <vt:lpwstr/>
      </vt:variant>
      <vt:variant>
        <vt:lpwstr>_Toc35340672</vt:lpwstr>
      </vt:variant>
      <vt:variant>
        <vt:i4>1114167</vt:i4>
      </vt:variant>
      <vt:variant>
        <vt:i4>110</vt:i4>
      </vt:variant>
      <vt:variant>
        <vt:i4>0</vt:i4>
      </vt:variant>
      <vt:variant>
        <vt:i4>5</vt:i4>
      </vt:variant>
      <vt:variant>
        <vt:lpwstr/>
      </vt:variant>
      <vt:variant>
        <vt:lpwstr>_Toc35340671</vt:lpwstr>
      </vt:variant>
      <vt:variant>
        <vt:i4>1048631</vt:i4>
      </vt:variant>
      <vt:variant>
        <vt:i4>104</vt:i4>
      </vt:variant>
      <vt:variant>
        <vt:i4>0</vt:i4>
      </vt:variant>
      <vt:variant>
        <vt:i4>5</vt:i4>
      </vt:variant>
      <vt:variant>
        <vt:lpwstr/>
      </vt:variant>
      <vt:variant>
        <vt:lpwstr>_Toc35340670</vt:lpwstr>
      </vt:variant>
      <vt:variant>
        <vt:i4>1638454</vt:i4>
      </vt:variant>
      <vt:variant>
        <vt:i4>98</vt:i4>
      </vt:variant>
      <vt:variant>
        <vt:i4>0</vt:i4>
      </vt:variant>
      <vt:variant>
        <vt:i4>5</vt:i4>
      </vt:variant>
      <vt:variant>
        <vt:lpwstr/>
      </vt:variant>
      <vt:variant>
        <vt:lpwstr>_Toc35340669</vt:lpwstr>
      </vt:variant>
      <vt:variant>
        <vt:i4>1572918</vt:i4>
      </vt:variant>
      <vt:variant>
        <vt:i4>92</vt:i4>
      </vt:variant>
      <vt:variant>
        <vt:i4>0</vt:i4>
      </vt:variant>
      <vt:variant>
        <vt:i4>5</vt:i4>
      </vt:variant>
      <vt:variant>
        <vt:lpwstr/>
      </vt:variant>
      <vt:variant>
        <vt:lpwstr>_Toc35340668</vt:lpwstr>
      </vt:variant>
      <vt:variant>
        <vt:i4>1507382</vt:i4>
      </vt:variant>
      <vt:variant>
        <vt:i4>86</vt:i4>
      </vt:variant>
      <vt:variant>
        <vt:i4>0</vt:i4>
      </vt:variant>
      <vt:variant>
        <vt:i4>5</vt:i4>
      </vt:variant>
      <vt:variant>
        <vt:lpwstr/>
      </vt:variant>
      <vt:variant>
        <vt:lpwstr>_Toc35340667</vt:lpwstr>
      </vt:variant>
      <vt:variant>
        <vt:i4>1441846</vt:i4>
      </vt:variant>
      <vt:variant>
        <vt:i4>80</vt:i4>
      </vt:variant>
      <vt:variant>
        <vt:i4>0</vt:i4>
      </vt:variant>
      <vt:variant>
        <vt:i4>5</vt:i4>
      </vt:variant>
      <vt:variant>
        <vt:lpwstr/>
      </vt:variant>
      <vt:variant>
        <vt:lpwstr>_Toc35340666</vt:lpwstr>
      </vt:variant>
      <vt:variant>
        <vt:i4>1376310</vt:i4>
      </vt:variant>
      <vt:variant>
        <vt:i4>74</vt:i4>
      </vt:variant>
      <vt:variant>
        <vt:i4>0</vt:i4>
      </vt:variant>
      <vt:variant>
        <vt:i4>5</vt:i4>
      </vt:variant>
      <vt:variant>
        <vt:lpwstr/>
      </vt:variant>
      <vt:variant>
        <vt:lpwstr>_Toc35340665</vt:lpwstr>
      </vt:variant>
      <vt:variant>
        <vt:i4>1310774</vt:i4>
      </vt:variant>
      <vt:variant>
        <vt:i4>68</vt:i4>
      </vt:variant>
      <vt:variant>
        <vt:i4>0</vt:i4>
      </vt:variant>
      <vt:variant>
        <vt:i4>5</vt:i4>
      </vt:variant>
      <vt:variant>
        <vt:lpwstr/>
      </vt:variant>
      <vt:variant>
        <vt:lpwstr>_Toc35340664</vt:lpwstr>
      </vt:variant>
      <vt:variant>
        <vt:i4>1245238</vt:i4>
      </vt:variant>
      <vt:variant>
        <vt:i4>62</vt:i4>
      </vt:variant>
      <vt:variant>
        <vt:i4>0</vt:i4>
      </vt:variant>
      <vt:variant>
        <vt:i4>5</vt:i4>
      </vt:variant>
      <vt:variant>
        <vt:lpwstr/>
      </vt:variant>
      <vt:variant>
        <vt:lpwstr>_Toc35340663</vt:lpwstr>
      </vt:variant>
      <vt:variant>
        <vt:i4>1179702</vt:i4>
      </vt:variant>
      <vt:variant>
        <vt:i4>56</vt:i4>
      </vt:variant>
      <vt:variant>
        <vt:i4>0</vt:i4>
      </vt:variant>
      <vt:variant>
        <vt:i4>5</vt:i4>
      </vt:variant>
      <vt:variant>
        <vt:lpwstr/>
      </vt:variant>
      <vt:variant>
        <vt:lpwstr>_Toc35340662</vt:lpwstr>
      </vt:variant>
      <vt:variant>
        <vt:i4>1114166</vt:i4>
      </vt:variant>
      <vt:variant>
        <vt:i4>50</vt:i4>
      </vt:variant>
      <vt:variant>
        <vt:i4>0</vt:i4>
      </vt:variant>
      <vt:variant>
        <vt:i4>5</vt:i4>
      </vt:variant>
      <vt:variant>
        <vt:lpwstr/>
      </vt:variant>
      <vt:variant>
        <vt:lpwstr>_Toc35340661</vt:lpwstr>
      </vt:variant>
      <vt:variant>
        <vt:i4>1048630</vt:i4>
      </vt:variant>
      <vt:variant>
        <vt:i4>44</vt:i4>
      </vt:variant>
      <vt:variant>
        <vt:i4>0</vt:i4>
      </vt:variant>
      <vt:variant>
        <vt:i4>5</vt:i4>
      </vt:variant>
      <vt:variant>
        <vt:lpwstr/>
      </vt:variant>
      <vt:variant>
        <vt:lpwstr>_Toc35340660</vt:lpwstr>
      </vt:variant>
      <vt:variant>
        <vt:i4>1638453</vt:i4>
      </vt:variant>
      <vt:variant>
        <vt:i4>38</vt:i4>
      </vt:variant>
      <vt:variant>
        <vt:i4>0</vt:i4>
      </vt:variant>
      <vt:variant>
        <vt:i4>5</vt:i4>
      </vt:variant>
      <vt:variant>
        <vt:lpwstr/>
      </vt:variant>
      <vt:variant>
        <vt:lpwstr>_Toc35340659</vt:lpwstr>
      </vt:variant>
      <vt:variant>
        <vt:i4>1572917</vt:i4>
      </vt:variant>
      <vt:variant>
        <vt:i4>32</vt:i4>
      </vt:variant>
      <vt:variant>
        <vt:i4>0</vt:i4>
      </vt:variant>
      <vt:variant>
        <vt:i4>5</vt:i4>
      </vt:variant>
      <vt:variant>
        <vt:lpwstr/>
      </vt:variant>
      <vt:variant>
        <vt:lpwstr>_Toc35340658</vt:lpwstr>
      </vt:variant>
      <vt:variant>
        <vt:i4>1507381</vt:i4>
      </vt:variant>
      <vt:variant>
        <vt:i4>26</vt:i4>
      </vt:variant>
      <vt:variant>
        <vt:i4>0</vt:i4>
      </vt:variant>
      <vt:variant>
        <vt:i4>5</vt:i4>
      </vt:variant>
      <vt:variant>
        <vt:lpwstr/>
      </vt:variant>
      <vt:variant>
        <vt:lpwstr>_Toc35340657</vt:lpwstr>
      </vt:variant>
      <vt:variant>
        <vt:i4>1441845</vt:i4>
      </vt:variant>
      <vt:variant>
        <vt:i4>20</vt:i4>
      </vt:variant>
      <vt:variant>
        <vt:i4>0</vt:i4>
      </vt:variant>
      <vt:variant>
        <vt:i4>5</vt:i4>
      </vt:variant>
      <vt:variant>
        <vt:lpwstr/>
      </vt:variant>
      <vt:variant>
        <vt:lpwstr>_Toc35340656</vt:lpwstr>
      </vt:variant>
      <vt:variant>
        <vt:i4>1376309</vt:i4>
      </vt:variant>
      <vt:variant>
        <vt:i4>14</vt:i4>
      </vt:variant>
      <vt:variant>
        <vt:i4>0</vt:i4>
      </vt:variant>
      <vt:variant>
        <vt:i4>5</vt:i4>
      </vt:variant>
      <vt:variant>
        <vt:lpwstr/>
      </vt:variant>
      <vt:variant>
        <vt:lpwstr>_Toc35340655</vt:lpwstr>
      </vt:variant>
      <vt:variant>
        <vt:i4>1310773</vt:i4>
      </vt:variant>
      <vt:variant>
        <vt:i4>8</vt:i4>
      </vt:variant>
      <vt:variant>
        <vt:i4>0</vt:i4>
      </vt:variant>
      <vt:variant>
        <vt:i4>5</vt:i4>
      </vt:variant>
      <vt:variant>
        <vt:lpwstr/>
      </vt:variant>
      <vt:variant>
        <vt:lpwstr>_Toc35340654</vt:lpwstr>
      </vt:variant>
      <vt:variant>
        <vt:i4>1245237</vt:i4>
      </vt:variant>
      <vt:variant>
        <vt:i4>2</vt:i4>
      </vt:variant>
      <vt:variant>
        <vt:i4>0</vt:i4>
      </vt:variant>
      <vt:variant>
        <vt:i4>5</vt:i4>
      </vt:variant>
      <vt:variant>
        <vt:lpwstr/>
      </vt:variant>
      <vt:variant>
        <vt:lpwstr>_Toc35340653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Locator Service Section</dc:title>
  <dc:subject/>
  <dc:creator>Telstra Limited</dc:creator>
  <cp:keywords>OCT, Our Customer Terms, Terms, Telstra Locator Service, fees and charges</cp:keywords>
  <dc:description/>
  <cp:lastModifiedBy>Morgan, Alyssa</cp:lastModifiedBy>
  <cp:revision>2</cp:revision>
  <cp:lastPrinted>2020-03-17T03:24:00Z</cp:lastPrinted>
  <dcterms:created xsi:type="dcterms:W3CDTF">2023-11-05T04:42:00Z</dcterms:created>
  <dcterms:modified xsi:type="dcterms:W3CDTF">2023-11-05T04:42:00Z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40920200_1</vt:lpwstr>
  </property>
  <property fmtid="{D5CDD505-2E9C-101B-9397-08002B2CF9AE}" pid="3" name="Template">
    <vt:lpwstr>fdeedn.dotm</vt:lpwstr>
  </property>
  <property fmtid="{D5CDD505-2E9C-101B-9397-08002B2CF9AE}" pid="4" name="ContentTypeId">
    <vt:lpwstr>0x010100F8CFCEBD98AF7749BE679BA178745022</vt:lpwstr>
  </property>
  <property fmtid="{D5CDD505-2E9C-101B-9397-08002B2CF9AE}" pid="5" name="PCDocsNo">
    <vt:lpwstr>71593934v3</vt:lpwstr>
  </property>
  <property fmtid="{D5CDD505-2E9C-101B-9397-08002B2CF9AE}" pid="6" name="ClassificationContentMarkingFooterShapeIds">
    <vt:lpwstr>66104ba0,c80c75d,181deb8b,15c27543,7b718ee9,2ade914e</vt:lpwstr>
  </property>
  <property fmtid="{D5CDD505-2E9C-101B-9397-08002B2CF9AE}" pid="7" name="ClassificationContentMarkingFooterFontProps">
    <vt:lpwstr>#000000,10,Calibri</vt:lpwstr>
  </property>
  <property fmtid="{D5CDD505-2E9C-101B-9397-08002B2CF9AE}" pid="8" name="ClassificationContentMarkingFooterText">
    <vt:lpwstr>General</vt:lpwstr>
  </property>
</Properties>
</file>