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2CD17" w14:textId="77777777" w:rsidR="00752861" w:rsidRDefault="00752861" w:rsidP="00546DB0">
      <w:pPr>
        <w:pStyle w:val="Title"/>
      </w:pPr>
      <w:bookmarkStart w:id="0" w:name="_Toc210130523"/>
      <w:bookmarkStart w:id="1" w:name="_Toc224557202"/>
      <w:bookmarkStart w:id="2" w:name="_Toc333841621"/>
      <w:bookmarkStart w:id="3" w:name="_GoBack"/>
      <w:bookmarkEnd w:id="3"/>
      <w:r w:rsidRPr="00027667">
        <w:t>Recent Changes</w:t>
      </w:r>
      <w:bookmarkEnd w:id="0"/>
      <w:bookmarkEnd w:id="1"/>
      <w:bookmarkEnd w:id="2"/>
    </w:p>
    <w:p w14:paraId="6822B5AF" w14:textId="77777777" w:rsidR="00752861" w:rsidRPr="00752861" w:rsidRDefault="00752861" w:rsidP="00752861">
      <w:pPr>
        <w:pStyle w:val="Heading2"/>
      </w:pPr>
      <w:r>
        <w:t>This document lists recent changes to the Cloud Services section of Our Customer Terms.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2693"/>
        <w:gridCol w:w="3404"/>
        <w:gridCol w:w="1985"/>
      </w:tblGrid>
      <w:tr w:rsidR="00752861" w:rsidRPr="000F6A52" w14:paraId="7DA922A8" w14:textId="77777777" w:rsidTr="00587036">
        <w:trPr>
          <w:tblHeader/>
        </w:trPr>
        <w:tc>
          <w:tcPr>
            <w:tcW w:w="1983" w:type="dxa"/>
            <w:tcBorders>
              <w:bottom w:val="single" w:sz="4" w:space="0" w:color="auto"/>
            </w:tcBorders>
            <w:shd w:val="clear" w:color="auto" w:fill="FFFFFF"/>
          </w:tcPr>
          <w:p w14:paraId="16A0DB9C" w14:textId="77777777" w:rsidR="00752861" w:rsidRPr="00546DB0" w:rsidRDefault="00752861" w:rsidP="00D11C95">
            <w:pPr>
              <w:pStyle w:val="TableRowHeading"/>
              <w:rPr>
                <w:sz w:val="18"/>
              </w:rPr>
            </w:pPr>
            <w:bookmarkStart w:id="4" w:name="_DV_C40"/>
            <w:r w:rsidRPr="00546DB0">
              <w:t>Date of change</w:t>
            </w:r>
            <w:bookmarkEnd w:id="4"/>
          </w:p>
        </w:tc>
        <w:tc>
          <w:tcPr>
            <w:tcW w:w="2693" w:type="dxa"/>
            <w:tcBorders>
              <w:bottom w:val="single" w:sz="4" w:space="0" w:color="auto"/>
            </w:tcBorders>
            <w:shd w:val="clear" w:color="auto" w:fill="FFFFFF"/>
          </w:tcPr>
          <w:p w14:paraId="3415ABC4" w14:textId="77777777" w:rsidR="00752861" w:rsidRPr="00546DB0" w:rsidRDefault="00752861" w:rsidP="00D11C95">
            <w:pPr>
              <w:pStyle w:val="TableRowHeading"/>
              <w:rPr>
                <w:sz w:val="18"/>
              </w:rPr>
            </w:pPr>
            <w:bookmarkStart w:id="5" w:name="_DV_C41"/>
            <w:r w:rsidRPr="00546DB0">
              <w:t>Service/Feature</w:t>
            </w:r>
            <w:bookmarkEnd w:id="5"/>
          </w:p>
        </w:tc>
        <w:tc>
          <w:tcPr>
            <w:tcW w:w="3404" w:type="dxa"/>
            <w:tcBorders>
              <w:bottom w:val="single" w:sz="4" w:space="0" w:color="auto"/>
            </w:tcBorders>
            <w:shd w:val="clear" w:color="auto" w:fill="FFFFFF"/>
          </w:tcPr>
          <w:p w14:paraId="3E6B4B9B" w14:textId="77777777" w:rsidR="00752861" w:rsidRPr="00546DB0" w:rsidRDefault="00752861" w:rsidP="00D11C95">
            <w:pPr>
              <w:pStyle w:val="TableRowHeading"/>
              <w:rPr>
                <w:sz w:val="18"/>
              </w:rPr>
            </w:pPr>
            <w:bookmarkStart w:id="6" w:name="_DV_C42"/>
            <w:r w:rsidRPr="00546DB0">
              <w:t>What has changed?</w:t>
            </w:r>
            <w:bookmarkEnd w:id="6"/>
          </w:p>
        </w:tc>
        <w:tc>
          <w:tcPr>
            <w:tcW w:w="1985" w:type="dxa"/>
            <w:tcBorders>
              <w:bottom w:val="single" w:sz="4" w:space="0" w:color="auto"/>
            </w:tcBorders>
            <w:shd w:val="clear" w:color="auto" w:fill="FFFFFF"/>
          </w:tcPr>
          <w:p w14:paraId="35404523" w14:textId="77777777" w:rsidR="00752861" w:rsidRPr="00546DB0" w:rsidRDefault="00752861" w:rsidP="00D11C95">
            <w:pPr>
              <w:pStyle w:val="TableRowHeading"/>
              <w:rPr>
                <w:sz w:val="18"/>
              </w:rPr>
            </w:pPr>
            <w:bookmarkStart w:id="7" w:name="_DV_C43"/>
            <w:r w:rsidRPr="00546DB0">
              <w:t>See</w:t>
            </w:r>
            <w:bookmarkEnd w:id="7"/>
          </w:p>
        </w:tc>
      </w:tr>
      <w:tr w:rsidR="00082A53" w:rsidRPr="0087266A" w14:paraId="65EAE037"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1EDA11CA" w14:textId="57DD53F6" w:rsidR="00082A53" w:rsidRDefault="00082A53" w:rsidP="00082A53">
            <w:pPr>
              <w:rPr>
                <w:rFonts w:ascii="Verdana" w:hAnsi="Verdana" w:cs="Arial"/>
                <w:bCs/>
                <w:sz w:val="20"/>
                <w:szCs w:val="19"/>
              </w:rPr>
            </w:pPr>
            <w:r>
              <w:rPr>
                <w:rFonts w:ascii="Verdana" w:hAnsi="Verdana" w:cs="Arial"/>
                <w:bCs/>
                <w:sz w:val="20"/>
                <w:szCs w:val="19"/>
              </w:rPr>
              <w:t>10 January 2017</w:t>
            </w:r>
          </w:p>
        </w:tc>
        <w:tc>
          <w:tcPr>
            <w:tcW w:w="2693" w:type="dxa"/>
            <w:tcBorders>
              <w:top w:val="single" w:sz="4" w:space="0" w:color="auto"/>
              <w:left w:val="single" w:sz="4" w:space="0" w:color="auto"/>
              <w:right w:val="single" w:sz="4" w:space="0" w:color="auto"/>
            </w:tcBorders>
            <w:shd w:val="clear" w:color="auto" w:fill="FFFFFF"/>
          </w:tcPr>
          <w:p w14:paraId="2EE92E7A" w14:textId="4B3CB666" w:rsidR="00082A53" w:rsidRDefault="00082A53" w:rsidP="00082A53">
            <w:pPr>
              <w:rPr>
                <w:rFonts w:ascii="Verdana" w:hAnsi="Verdana" w:cs="Arial"/>
                <w:bCs/>
                <w:sz w:val="20"/>
                <w:szCs w:val="19"/>
              </w:rPr>
            </w:pPr>
            <w:r>
              <w:rPr>
                <w:rFonts w:ascii="Verdana" w:hAnsi="Verdana" w:cs="Arial"/>
                <w:bCs/>
                <w:sz w:val="20"/>
                <w:szCs w:val="19"/>
              </w:rPr>
              <w:t>Managed Public Cloud</w:t>
            </w:r>
          </w:p>
        </w:tc>
        <w:tc>
          <w:tcPr>
            <w:tcW w:w="3404" w:type="dxa"/>
            <w:tcBorders>
              <w:top w:val="single" w:sz="4" w:space="0" w:color="auto"/>
              <w:left w:val="single" w:sz="4" w:space="0" w:color="auto"/>
              <w:right w:val="single" w:sz="4" w:space="0" w:color="auto"/>
            </w:tcBorders>
            <w:shd w:val="clear" w:color="auto" w:fill="FFFFFF"/>
          </w:tcPr>
          <w:p w14:paraId="42A8CBB9" w14:textId="4B01A7ED" w:rsidR="00082A53" w:rsidRDefault="00082A53" w:rsidP="00082A53">
            <w:pPr>
              <w:rPr>
                <w:rFonts w:ascii="Verdana" w:hAnsi="Verdana" w:cs="Arial"/>
                <w:bCs/>
                <w:sz w:val="20"/>
                <w:szCs w:val="19"/>
              </w:rPr>
            </w:pPr>
            <w:r>
              <w:rPr>
                <w:rFonts w:ascii="Verdana" w:hAnsi="Verdana" w:cs="Arial"/>
                <w:bCs/>
                <w:sz w:val="20"/>
                <w:szCs w:val="19"/>
              </w:rPr>
              <w:t>Change of name from Managed Virtual Machine to Managed Public Cloud.</w:t>
            </w:r>
          </w:p>
        </w:tc>
        <w:tc>
          <w:tcPr>
            <w:tcW w:w="1985" w:type="dxa"/>
            <w:tcBorders>
              <w:top w:val="single" w:sz="4" w:space="0" w:color="auto"/>
              <w:left w:val="single" w:sz="4" w:space="0" w:color="auto"/>
              <w:right w:val="single" w:sz="4" w:space="0" w:color="auto"/>
            </w:tcBorders>
            <w:shd w:val="clear" w:color="auto" w:fill="FFFFFF"/>
          </w:tcPr>
          <w:p w14:paraId="609C4408" w14:textId="28440EAC" w:rsidR="00082A53" w:rsidRDefault="00082A53" w:rsidP="00082A53">
            <w:pPr>
              <w:rPr>
                <w:rFonts w:ascii="Verdana" w:hAnsi="Verdana" w:cs="Arial"/>
                <w:bCs/>
                <w:sz w:val="20"/>
                <w:szCs w:val="19"/>
              </w:rPr>
            </w:pPr>
            <w:r>
              <w:rPr>
                <w:rFonts w:ascii="Verdana" w:hAnsi="Verdana" w:cs="Arial"/>
                <w:bCs/>
                <w:sz w:val="20"/>
                <w:szCs w:val="19"/>
              </w:rPr>
              <w:t>Cloud Managed Services: 5</w:t>
            </w:r>
          </w:p>
        </w:tc>
      </w:tr>
      <w:tr w:rsidR="00082A53" w:rsidRPr="0087266A" w14:paraId="42372ADA"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28265901" w14:textId="5973BD71" w:rsidR="00082A53" w:rsidRDefault="00082A53" w:rsidP="00082A53">
            <w:pPr>
              <w:rPr>
                <w:rFonts w:ascii="Verdana" w:hAnsi="Verdana" w:cs="Arial"/>
                <w:bCs/>
                <w:sz w:val="20"/>
                <w:szCs w:val="19"/>
              </w:rPr>
            </w:pPr>
            <w:r>
              <w:rPr>
                <w:rFonts w:ascii="Verdana" w:hAnsi="Verdana" w:cs="Arial"/>
                <w:bCs/>
                <w:sz w:val="20"/>
                <w:szCs w:val="19"/>
              </w:rPr>
              <w:t>4 December 2016</w:t>
            </w:r>
          </w:p>
        </w:tc>
        <w:tc>
          <w:tcPr>
            <w:tcW w:w="2693" w:type="dxa"/>
            <w:tcBorders>
              <w:top w:val="single" w:sz="4" w:space="0" w:color="auto"/>
              <w:left w:val="single" w:sz="4" w:space="0" w:color="auto"/>
              <w:right w:val="single" w:sz="4" w:space="0" w:color="auto"/>
            </w:tcBorders>
            <w:shd w:val="clear" w:color="auto" w:fill="FFFFFF"/>
          </w:tcPr>
          <w:p w14:paraId="62314B4F" w14:textId="4837867F" w:rsidR="00082A53" w:rsidRDefault="00082A53" w:rsidP="00082A53">
            <w:pPr>
              <w:rPr>
                <w:rFonts w:ascii="Verdana" w:hAnsi="Verdana" w:cs="Arial"/>
                <w:bCs/>
                <w:sz w:val="20"/>
                <w:szCs w:val="19"/>
              </w:rPr>
            </w:pPr>
            <w:r>
              <w:rPr>
                <w:rFonts w:ascii="Verdana" w:hAnsi="Verdana" w:cs="Arial"/>
                <w:bCs/>
                <w:sz w:val="20"/>
                <w:szCs w:val="19"/>
              </w:rPr>
              <w:t>Data Centres</w:t>
            </w:r>
          </w:p>
        </w:tc>
        <w:tc>
          <w:tcPr>
            <w:tcW w:w="3404" w:type="dxa"/>
            <w:tcBorders>
              <w:top w:val="single" w:sz="4" w:space="0" w:color="auto"/>
              <w:left w:val="single" w:sz="4" w:space="0" w:color="auto"/>
              <w:right w:val="single" w:sz="4" w:space="0" w:color="auto"/>
            </w:tcBorders>
            <w:shd w:val="clear" w:color="auto" w:fill="FFFFFF"/>
          </w:tcPr>
          <w:p w14:paraId="18230EA3" w14:textId="30262493" w:rsidR="00082A53" w:rsidRDefault="00082A53" w:rsidP="00082A53">
            <w:pPr>
              <w:rPr>
                <w:rFonts w:ascii="Verdana" w:hAnsi="Verdana" w:cs="Arial"/>
                <w:bCs/>
                <w:sz w:val="20"/>
                <w:szCs w:val="19"/>
              </w:rPr>
            </w:pPr>
            <w:r>
              <w:rPr>
                <w:rFonts w:ascii="Verdana" w:hAnsi="Verdana" w:cs="Arial"/>
                <w:bCs/>
                <w:sz w:val="20"/>
                <w:szCs w:val="19"/>
              </w:rPr>
              <w:t xml:space="preserve">Introductions of terms for new Data Centre services from </w:t>
            </w:r>
            <w:proofErr w:type="spellStart"/>
            <w:r>
              <w:rPr>
                <w:rFonts w:ascii="Verdana" w:hAnsi="Verdana" w:cs="Arial"/>
                <w:bCs/>
                <w:sz w:val="20"/>
                <w:szCs w:val="19"/>
              </w:rPr>
              <w:t>Sungard</w:t>
            </w:r>
            <w:proofErr w:type="spellEnd"/>
            <w:r>
              <w:rPr>
                <w:rFonts w:ascii="Verdana" w:hAnsi="Verdana" w:cs="Arial"/>
                <w:bCs/>
                <w:sz w:val="20"/>
                <w:szCs w:val="19"/>
              </w:rPr>
              <w:t xml:space="preserve"> and Your DC</w:t>
            </w:r>
          </w:p>
        </w:tc>
        <w:tc>
          <w:tcPr>
            <w:tcW w:w="1985" w:type="dxa"/>
            <w:tcBorders>
              <w:top w:val="single" w:sz="4" w:space="0" w:color="auto"/>
              <w:left w:val="single" w:sz="4" w:space="0" w:color="auto"/>
              <w:right w:val="single" w:sz="4" w:space="0" w:color="auto"/>
            </w:tcBorders>
            <w:shd w:val="clear" w:color="auto" w:fill="FFFFFF"/>
          </w:tcPr>
          <w:p w14:paraId="13F53D23" w14:textId="74DBFF2A" w:rsidR="00082A53" w:rsidRDefault="00082A53" w:rsidP="00082A53">
            <w:pPr>
              <w:rPr>
                <w:rFonts w:ascii="Verdana" w:hAnsi="Verdana" w:cs="Arial"/>
                <w:bCs/>
                <w:sz w:val="20"/>
                <w:szCs w:val="19"/>
              </w:rPr>
            </w:pPr>
            <w:r>
              <w:rPr>
                <w:rFonts w:ascii="Verdana" w:hAnsi="Verdana" w:cs="Arial"/>
                <w:bCs/>
                <w:sz w:val="20"/>
                <w:szCs w:val="19"/>
              </w:rPr>
              <w:t xml:space="preserve">Private Cloud: </w:t>
            </w:r>
            <w:proofErr w:type="spellStart"/>
            <w:r>
              <w:rPr>
                <w:rFonts w:ascii="Verdana" w:hAnsi="Verdana" w:cs="Arial"/>
                <w:bCs/>
                <w:sz w:val="20"/>
                <w:szCs w:val="19"/>
              </w:rPr>
              <w:t>Sungard</w:t>
            </w:r>
            <w:proofErr w:type="spellEnd"/>
            <w:r>
              <w:rPr>
                <w:rFonts w:ascii="Verdana" w:hAnsi="Verdana" w:cs="Arial"/>
                <w:bCs/>
                <w:sz w:val="20"/>
                <w:szCs w:val="19"/>
              </w:rPr>
              <w:t xml:space="preserve"> and Your DC (new sections) </w:t>
            </w:r>
          </w:p>
        </w:tc>
      </w:tr>
      <w:tr w:rsidR="00082A53" w:rsidRPr="0087266A" w14:paraId="643D7345"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54468A0F" w14:textId="0EDDBAD5" w:rsidR="00082A53" w:rsidRDefault="00082A53" w:rsidP="00082A53">
            <w:pPr>
              <w:rPr>
                <w:rFonts w:ascii="Verdana" w:hAnsi="Verdana" w:cs="Arial"/>
                <w:bCs/>
                <w:sz w:val="20"/>
                <w:szCs w:val="19"/>
              </w:rPr>
            </w:pPr>
            <w:r>
              <w:rPr>
                <w:rFonts w:ascii="Verdana" w:hAnsi="Verdana" w:cs="Arial"/>
                <w:bCs/>
                <w:sz w:val="20"/>
                <w:szCs w:val="19"/>
              </w:rPr>
              <w:t>2 December 2016</w:t>
            </w:r>
          </w:p>
        </w:tc>
        <w:tc>
          <w:tcPr>
            <w:tcW w:w="2693" w:type="dxa"/>
            <w:tcBorders>
              <w:top w:val="single" w:sz="4" w:space="0" w:color="auto"/>
              <w:left w:val="single" w:sz="4" w:space="0" w:color="auto"/>
              <w:right w:val="single" w:sz="4" w:space="0" w:color="auto"/>
            </w:tcBorders>
            <w:shd w:val="clear" w:color="auto" w:fill="FFFFFF"/>
          </w:tcPr>
          <w:p w14:paraId="312B46D4" w14:textId="6B553905" w:rsidR="00082A53" w:rsidRDefault="00082A53" w:rsidP="00082A53">
            <w:pPr>
              <w:rPr>
                <w:rFonts w:ascii="Verdana" w:hAnsi="Verdana" w:cs="Arial"/>
                <w:bCs/>
                <w:sz w:val="20"/>
                <w:szCs w:val="19"/>
              </w:rPr>
            </w:pPr>
            <w:r>
              <w:rPr>
                <w:rFonts w:ascii="Verdana" w:hAnsi="Verdana" w:cs="Arial"/>
                <w:bCs/>
                <w:sz w:val="20"/>
                <w:szCs w:val="19"/>
              </w:rPr>
              <w:t>Managed Virtual Machines</w:t>
            </w:r>
          </w:p>
        </w:tc>
        <w:tc>
          <w:tcPr>
            <w:tcW w:w="3404" w:type="dxa"/>
            <w:tcBorders>
              <w:top w:val="single" w:sz="4" w:space="0" w:color="auto"/>
              <w:left w:val="single" w:sz="4" w:space="0" w:color="auto"/>
              <w:right w:val="single" w:sz="4" w:space="0" w:color="auto"/>
            </w:tcBorders>
            <w:shd w:val="clear" w:color="auto" w:fill="FFFFFF"/>
          </w:tcPr>
          <w:p w14:paraId="644903A3" w14:textId="3F796522" w:rsidR="00082A53" w:rsidRDefault="00082A53" w:rsidP="00082A53">
            <w:pPr>
              <w:rPr>
                <w:rFonts w:ascii="Verdana" w:hAnsi="Verdana" w:cs="Arial"/>
                <w:bCs/>
                <w:sz w:val="20"/>
                <w:szCs w:val="19"/>
              </w:rPr>
            </w:pPr>
            <w:r>
              <w:rPr>
                <w:rFonts w:ascii="Verdana" w:hAnsi="Verdana" w:cs="Arial"/>
                <w:bCs/>
                <w:sz w:val="20"/>
                <w:szCs w:val="19"/>
              </w:rPr>
              <w:t>Updates to the terms to change the compatible infrastructure service.</w:t>
            </w:r>
          </w:p>
        </w:tc>
        <w:tc>
          <w:tcPr>
            <w:tcW w:w="1985" w:type="dxa"/>
            <w:tcBorders>
              <w:top w:val="single" w:sz="4" w:space="0" w:color="auto"/>
              <w:left w:val="single" w:sz="4" w:space="0" w:color="auto"/>
              <w:right w:val="single" w:sz="4" w:space="0" w:color="auto"/>
            </w:tcBorders>
            <w:shd w:val="clear" w:color="auto" w:fill="FFFFFF"/>
          </w:tcPr>
          <w:p w14:paraId="601D6F23" w14:textId="2F29ADFB" w:rsidR="00082A53" w:rsidRDefault="00082A53" w:rsidP="00082A53">
            <w:pPr>
              <w:rPr>
                <w:rFonts w:ascii="Verdana" w:hAnsi="Verdana" w:cs="Arial"/>
                <w:bCs/>
                <w:sz w:val="20"/>
                <w:szCs w:val="19"/>
              </w:rPr>
            </w:pPr>
            <w:r>
              <w:rPr>
                <w:rFonts w:ascii="Verdana" w:hAnsi="Verdana" w:cs="Arial"/>
                <w:bCs/>
                <w:sz w:val="20"/>
                <w:szCs w:val="19"/>
              </w:rPr>
              <w:t>Cloud Managed Services: 5</w:t>
            </w:r>
          </w:p>
        </w:tc>
      </w:tr>
      <w:tr w:rsidR="00082A53" w:rsidRPr="0087266A" w14:paraId="723DACA7"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0E03D038" w14:textId="43157E60" w:rsidR="00082A53" w:rsidRDefault="00082A53" w:rsidP="00082A53">
            <w:pPr>
              <w:rPr>
                <w:rFonts w:ascii="Verdana" w:hAnsi="Verdana" w:cs="Arial"/>
                <w:bCs/>
                <w:sz w:val="20"/>
                <w:szCs w:val="19"/>
              </w:rPr>
            </w:pPr>
            <w:r>
              <w:rPr>
                <w:rFonts w:ascii="Verdana" w:hAnsi="Verdana" w:cs="Arial"/>
                <w:bCs/>
                <w:sz w:val="20"/>
                <w:szCs w:val="19"/>
              </w:rPr>
              <w:t>13 October 2016</w:t>
            </w:r>
          </w:p>
        </w:tc>
        <w:tc>
          <w:tcPr>
            <w:tcW w:w="2693" w:type="dxa"/>
            <w:tcBorders>
              <w:top w:val="single" w:sz="4" w:space="0" w:color="auto"/>
              <w:left w:val="single" w:sz="4" w:space="0" w:color="auto"/>
              <w:right w:val="single" w:sz="4" w:space="0" w:color="auto"/>
            </w:tcBorders>
            <w:shd w:val="clear" w:color="auto" w:fill="FFFFFF"/>
          </w:tcPr>
          <w:p w14:paraId="4357B169" w14:textId="2A9DFE85" w:rsidR="00082A53" w:rsidRDefault="00082A53" w:rsidP="00082A53">
            <w:pPr>
              <w:rPr>
                <w:rFonts w:ascii="Verdana" w:hAnsi="Verdana" w:cs="Arial"/>
                <w:bCs/>
                <w:sz w:val="20"/>
                <w:szCs w:val="19"/>
              </w:rPr>
            </w:pPr>
            <w:r>
              <w:rPr>
                <w:rFonts w:ascii="Verdana" w:hAnsi="Verdana" w:cs="Arial"/>
                <w:bCs/>
                <w:sz w:val="20"/>
                <w:szCs w:val="19"/>
              </w:rPr>
              <w:t>Managed Private Cloud</w:t>
            </w:r>
          </w:p>
        </w:tc>
        <w:tc>
          <w:tcPr>
            <w:tcW w:w="3404" w:type="dxa"/>
            <w:tcBorders>
              <w:top w:val="single" w:sz="4" w:space="0" w:color="auto"/>
              <w:left w:val="single" w:sz="4" w:space="0" w:color="auto"/>
              <w:right w:val="single" w:sz="4" w:space="0" w:color="auto"/>
            </w:tcBorders>
            <w:shd w:val="clear" w:color="auto" w:fill="FFFFFF"/>
          </w:tcPr>
          <w:p w14:paraId="163DE469" w14:textId="0A39FF66" w:rsidR="00082A53" w:rsidRDefault="00082A53" w:rsidP="00082A53">
            <w:pPr>
              <w:rPr>
                <w:rFonts w:ascii="Verdana" w:hAnsi="Verdana" w:cs="Arial"/>
                <w:bCs/>
                <w:sz w:val="20"/>
                <w:szCs w:val="19"/>
              </w:rPr>
            </w:pPr>
            <w:r>
              <w:rPr>
                <w:rFonts w:ascii="Verdana" w:hAnsi="Verdana" w:cs="Arial"/>
                <w:bCs/>
                <w:sz w:val="20"/>
                <w:szCs w:val="19"/>
              </w:rPr>
              <w:t>Introduction of terms for Managed Private Cloud</w:t>
            </w:r>
          </w:p>
        </w:tc>
        <w:tc>
          <w:tcPr>
            <w:tcW w:w="1985" w:type="dxa"/>
            <w:tcBorders>
              <w:top w:val="single" w:sz="4" w:space="0" w:color="auto"/>
              <w:left w:val="single" w:sz="4" w:space="0" w:color="auto"/>
              <w:right w:val="single" w:sz="4" w:space="0" w:color="auto"/>
            </w:tcBorders>
            <w:shd w:val="clear" w:color="auto" w:fill="FFFFFF"/>
          </w:tcPr>
          <w:p w14:paraId="5F704CC3" w14:textId="6E079FAE" w:rsidR="00082A53" w:rsidRDefault="00082A53" w:rsidP="00082A53">
            <w:pPr>
              <w:rPr>
                <w:rFonts w:ascii="Verdana" w:hAnsi="Verdana" w:cs="Arial"/>
                <w:bCs/>
                <w:sz w:val="20"/>
                <w:szCs w:val="19"/>
              </w:rPr>
            </w:pPr>
            <w:r>
              <w:rPr>
                <w:rFonts w:ascii="Verdana" w:hAnsi="Verdana" w:cs="Arial"/>
                <w:bCs/>
                <w:sz w:val="20"/>
                <w:szCs w:val="19"/>
              </w:rPr>
              <w:t>Managed Private Cloud (new section)</w:t>
            </w:r>
          </w:p>
        </w:tc>
      </w:tr>
      <w:tr w:rsidR="00082A53" w:rsidRPr="0087266A" w14:paraId="75926234"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2E24949E" w14:textId="3BEEC024" w:rsidR="00082A53" w:rsidRDefault="00082A53" w:rsidP="00082A53">
            <w:pPr>
              <w:rPr>
                <w:rFonts w:ascii="Verdana" w:hAnsi="Verdana" w:cs="Arial"/>
                <w:bCs/>
                <w:sz w:val="20"/>
                <w:szCs w:val="19"/>
              </w:rPr>
            </w:pPr>
            <w:r>
              <w:rPr>
                <w:rFonts w:ascii="Verdana" w:hAnsi="Verdana" w:cs="Arial"/>
                <w:bCs/>
                <w:sz w:val="20"/>
                <w:szCs w:val="19"/>
              </w:rPr>
              <w:t>29 September 2016</w:t>
            </w:r>
          </w:p>
        </w:tc>
        <w:tc>
          <w:tcPr>
            <w:tcW w:w="2693" w:type="dxa"/>
            <w:tcBorders>
              <w:top w:val="single" w:sz="4" w:space="0" w:color="auto"/>
              <w:left w:val="single" w:sz="4" w:space="0" w:color="auto"/>
              <w:right w:val="single" w:sz="4" w:space="0" w:color="auto"/>
            </w:tcBorders>
            <w:shd w:val="clear" w:color="auto" w:fill="FFFFFF"/>
          </w:tcPr>
          <w:p w14:paraId="4C6635F5" w14:textId="29DF7D39" w:rsidR="00082A53" w:rsidRDefault="00082A53" w:rsidP="00082A53">
            <w:pPr>
              <w:rPr>
                <w:rFonts w:ascii="Verdana" w:hAnsi="Verdana" w:cs="Arial"/>
                <w:bCs/>
                <w:sz w:val="20"/>
                <w:szCs w:val="19"/>
              </w:rPr>
            </w:pPr>
            <w:r>
              <w:rPr>
                <w:rFonts w:ascii="Verdana" w:hAnsi="Verdana" w:cs="Arial"/>
                <w:bCs/>
                <w:sz w:val="20"/>
                <w:szCs w:val="19"/>
              </w:rPr>
              <w:t>Duress Alarm Application</w:t>
            </w:r>
          </w:p>
        </w:tc>
        <w:tc>
          <w:tcPr>
            <w:tcW w:w="3404" w:type="dxa"/>
            <w:tcBorders>
              <w:top w:val="single" w:sz="4" w:space="0" w:color="auto"/>
              <w:left w:val="single" w:sz="4" w:space="0" w:color="auto"/>
              <w:right w:val="single" w:sz="4" w:space="0" w:color="auto"/>
            </w:tcBorders>
            <w:shd w:val="clear" w:color="auto" w:fill="FFFFFF"/>
          </w:tcPr>
          <w:p w14:paraId="0830D990" w14:textId="292DFF03" w:rsidR="00082A53" w:rsidRDefault="00082A53" w:rsidP="00082A53">
            <w:pPr>
              <w:rPr>
                <w:rFonts w:ascii="Verdana" w:hAnsi="Verdana" w:cs="Arial"/>
                <w:bCs/>
                <w:sz w:val="20"/>
                <w:szCs w:val="19"/>
              </w:rPr>
            </w:pPr>
            <w:r>
              <w:rPr>
                <w:rFonts w:ascii="Verdana" w:hAnsi="Verdana" w:cs="Arial"/>
                <w:bCs/>
                <w:sz w:val="20"/>
                <w:szCs w:val="19"/>
              </w:rPr>
              <w:t>New terms for Duress Alarm Application</w:t>
            </w:r>
          </w:p>
        </w:tc>
        <w:tc>
          <w:tcPr>
            <w:tcW w:w="1985" w:type="dxa"/>
            <w:tcBorders>
              <w:top w:val="single" w:sz="4" w:space="0" w:color="auto"/>
              <w:left w:val="single" w:sz="4" w:space="0" w:color="auto"/>
              <w:right w:val="single" w:sz="4" w:space="0" w:color="auto"/>
            </w:tcBorders>
            <w:shd w:val="clear" w:color="auto" w:fill="FFFFFF"/>
          </w:tcPr>
          <w:p w14:paraId="60B3A90A" w14:textId="77777777" w:rsidR="00082A53" w:rsidRDefault="00082A53" w:rsidP="00082A53">
            <w:pPr>
              <w:rPr>
                <w:rFonts w:ascii="Verdana" w:hAnsi="Verdana" w:cs="Arial"/>
                <w:bCs/>
                <w:sz w:val="20"/>
                <w:szCs w:val="19"/>
              </w:rPr>
            </w:pPr>
            <w:r>
              <w:rPr>
                <w:rFonts w:ascii="Verdana" w:hAnsi="Verdana" w:cs="Arial"/>
                <w:bCs/>
                <w:sz w:val="20"/>
                <w:szCs w:val="19"/>
              </w:rPr>
              <w:t>Part B: Applications:</w:t>
            </w:r>
          </w:p>
          <w:p w14:paraId="55172FD2" w14:textId="73598D03" w:rsidR="00082A53" w:rsidRDefault="00082A53" w:rsidP="00082A53">
            <w:pPr>
              <w:rPr>
                <w:rFonts w:ascii="Verdana" w:hAnsi="Verdana" w:cs="Arial"/>
                <w:bCs/>
                <w:sz w:val="20"/>
                <w:szCs w:val="19"/>
              </w:rPr>
            </w:pPr>
            <w:r>
              <w:rPr>
                <w:rFonts w:ascii="Verdana" w:hAnsi="Verdana" w:cs="Arial"/>
                <w:bCs/>
                <w:sz w:val="20"/>
                <w:szCs w:val="19"/>
              </w:rPr>
              <w:t>Duress Alarm App</w:t>
            </w:r>
          </w:p>
        </w:tc>
      </w:tr>
      <w:tr w:rsidR="00082A53" w:rsidRPr="0087266A" w14:paraId="3BD84A7B"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5CA38A28" w14:textId="6768CAAF" w:rsidR="00082A53" w:rsidRPr="00EA6E84" w:rsidRDefault="00082A53" w:rsidP="00082A53">
            <w:pPr>
              <w:rPr>
                <w:rFonts w:ascii="Verdana" w:hAnsi="Verdana" w:cs="Arial"/>
                <w:bCs/>
                <w:sz w:val="20"/>
                <w:szCs w:val="19"/>
              </w:rPr>
            </w:pPr>
            <w:r>
              <w:rPr>
                <w:rFonts w:ascii="Verdana" w:hAnsi="Verdana" w:cs="Arial"/>
                <w:bCs/>
                <w:sz w:val="20"/>
                <w:szCs w:val="19"/>
              </w:rPr>
              <w:t>19 September 2016</w:t>
            </w:r>
          </w:p>
        </w:tc>
        <w:tc>
          <w:tcPr>
            <w:tcW w:w="2693" w:type="dxa"/>
            <w:tcBorders>
              <w:top w:val="single" w:sz="4" w:space="0" w:color="auto"/>
              <w:left w:val="single" w:sz="4" w:space="0" w:color="auto"/>
              <w:right w:val="single" w:sz="4" w:space="0" w:color="auto"/>
            </w:tcBorders>
            <w:shd w:val="clear" w:color="auto" w:fill="FFFFFF"/>
          </w:tcPr>
          <w:p w14:paraId="08F7F594" w14:textId="77777777" w:rsidR="00082A53" w:rsidRPr="00EA6E84" w:rsidRDefault="00082A53" w:rsidP="00082A53">
            <w:pPr>
              <w:rPr>
                <w:rFonts w:ascii="Verdana" w:hAnsi="Verdana" w:cs="Arial"/>
                <w:bCs/>
                <w:sz w:val="20"/>
                <w:szCs w:val="19"/>
              </w:rPr>
            </w:pPr>
            <w:r>
              <w:rPr>
                <w:rFonts w:ascii="Verdana" w:hAnsi="Verdana" w:cs="Arial"/>
                <w:bCs/>
                <w:sz w:val="20"/>
                <w:szCs w:val="19"/>
              </w:rPr>
              <w:t>Internet of Things</w:t>
            </w:r>
          </w:p>
        </w:tc>
        <w:tc>
          <w:tcPr>
            <w:tcW w:w="3404" w:type="dxa"/>
            <w:tcBorders>
              <w:top w:val="single" w:sz="4" w:space="0" w:color="auto"/>
              <w:left w:val="single" w:sz="4" w:space="0" w:color="auto"/>
              <w:right w:val="single" w:sz="4" w:space="0" w:color="auto"/>
            </w:tcBorders>
            <w:shd w:val="clear" w:color="auto" w:fill="FFFFFF"/>
          </w:tcPr>
          <w:p w14:paraId="2B94E876" w14:textId="77777777" w:rsidR="00082A53" w:rsidRPr="00EA6E84" w:rsidRDefault="00082A53" w:rsidP="00082A53">
            <w:pPr>
              <w:rPr>
                <w:rFonts w:ascii="Verdana" w:hAnsi="Verdana" w:cs="Arial"/>
                <w:bCs/>
                <w:sz w:val="20"/>
                <w:szCs w:val="19"/>
              </w:rPr>
            </w:pPr>
            <w:r>
              <w:rPr>
                <w:rFonts w:ascii="Verdana" w:hAnsi="Verdana" w:cs="Arial"/>
                <w:bCs/>
                <w:sz w:val="20"/>
                <w:szCs w:val="19"/>
              </w:rPr>
              <w:t>Update in relation to malware and virus protection</w:t>
            </w:r>
          </w:p>
        </w:tc>
        <w:tc>
          <w:tcPr>
            <w:tcW w:w="1985" w:type="dxa"/>
            <w:tcBorders>
              <w:top w:val="single" w:sz="4" w:space="0" w:color="auto"/>
              <w:left w:val="single" w:sz="4" w:space="0" w:color="auto"/>
              <w:right w:val="single" w:sz="4" w:space="0" w:color="auto"/>
            </w:tcBorders>
            <w:shd w:val="clear" w:color="auto" w:fill="FFFFFF"/>
          </w:tcPr>
          <w:p w14:paraId="0AA6CB77" w14:textId="77777777" w:rsidR="00082A53" w:rsidRPr="00EA6E84" w:rsidRDefault="00082A53" w:rsidP="00082A53">
            <w:pPr>
              <w:rPr>
                <w:rFonts w:ascii="Verdana" w:hAnsi="Verdana" w:cs="Arial"/>
                <w:bCs/>
                <w:sz w:val="20"/>
                <w:szCs w:val="19"/>
              </w:rPr>
            </w:pPr>
            <w:r>
              <w:rPr>
                <w:rFonts w:ascii="Verdana" w:hAnsi="Verdana" w:cs="Arial"/>
                <w:bCs/>
                <w:sz w:val="20"/>
                <w:szCs w:val="19"/>
              </w:rPr>
              <w:t>Internet of Things: 13.5</w:t>
            </w:r>
          </w:p>
        </w:tc>
      </w:tr>
      <w:tr w:rsidR="00082A53" w:rsidRPr="0087266A" w14:paraId="1E9CA2C4"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73AE17A3" w14:textId="77777777" w:rsidR="00082A53" w:rsidRPr="00EA6E84" w:rsidRDefault="00082A53" w:rsidP="00082A53">
            <w:pPr>
              <w:rPr>
                <w:rFonts w:ascii="Verdana" w:hAnsi="Verdana" w:cs="Arial"/>
                <w:bCs/>
                <w:sz w:val="20"/>
                <w:szCs w:val="19"/>
              </w:rPr>
            </w:pPr>
            <w:r w:rsidRPr="00EA6E84">
              <w:rPr>
                <w:rFonts w:ascii="Verdana" w:hAnsi="Verdana" w:cs="Arial"/>
                <w:bCs/>
                <w:sz w:val="20"/>
                <w:szCs w:val="19"/>
              </w:rPr>
              <w:lastRenderedPageBreak/>
              <w:t>6 September 2016</w:t>
            </w:r>
          </w:p>
        </w:tc>
        <w:tc>
          <w:tcPr>
            <w:tcW w:w="2693" w:type="dxa"/>
            <w:tcBorders>
              <w:top w:val="single" w:sz="4" w:space="0" w:color="auto"/>
              <w:left w:val="single" w:sz="4" w:space="0" w:color="auto"/>
              <w:right w:val="single" w:sz="4" w:space="0" w:color="auto"/>
            </w:tcBorders>
            <w:shd w:val="clear" w:color="auto" w:fill="FFFFFF"/>
          </w:tcPr>
          <w:p w14:paraId="78CDC8F0" w14:textId="77777777" w:rsidR="00082A53" w:rsidRPr="00EA6E84" w:rsidRDefault="00082A53" w:rsidP="00082A53">
            <w:pPr>
              <w:rPr>
                <w:rFonts w:ascii="Verdana" w:hAnsi="Verdana" w:cs="Arial"/>
                <w:bCs/>
                <w:sz w:val="20"/>
                <w:szCs w:val="19"/>
              </w:rPr>
            </w:pPr>
            <w:proofErr w:type="spellStart"/>
            <w:r w:rsidRPr="00EA6E84">
              <w:rPr>
                <w:rFonts w:ascii="Verdana" w:hAnsi="Verdana" w:cs="Arial"/>
                <w:bCs/>
                <w:sz w:val="20"/>
                <w:szCs w:val="19"/>
              </w:rPr>
              <w:t>OpenShift</w:t>
            </w:r>
            <w:proofErr w:type="spellEnd"/>
            <w:r w:rsidRPr="00EA6E84">
              <w:rPr>
                <w:rFonts w:ascii="Verdana" w:hAnsi="Verdana" w:cs="Arial"/>
                <w:bCs/>
                <w:sz w:val="20"/>
                <w:szCs w:val="19"/>
              </w:rPr>
              <w:t xml:space="preserve"> Dedicated</w:t>
            </w:r>
          </w:p>
        </w:tc>
        <w:tc>
          <w:tcPr>
            <w:tcW w:w="3404" w:type="dxa"/>
            <w:tcBorders>
              <w:top w:val="single" w:sz="4" w:space="0" w:color="auto"/>
              <w:left w:val="single" w:sz="4" w:space="0" w:color="auto"/>
              <w:right w:val="single" w:sz="4" w:space="0" w:color="auto"/>
            </w:tcBorders>
            <w:shd w:val="clear" w:color="auto" w:fill="FFFFFF"/>
          </w:tcPr>
          <w:p w14:paraId="09A2A1CB" w14:textId="77777777" w:rsidR="00082A53" w:rsidRPr="00EA6E84" w:rsidRDefault="00082A53" w:rsidP="00082A53">
            <w:pPr>
              <w:rPr>
                <w:rFonts w:ascii="Verdana" w:hAnsi="Verdana" w:cs="Arial"/>
                <w:bCs/>
                <w:sz w:val="20"/>
                <w:szCs w:val="19"/>
              </w:rPr>
            </w:pPr>
            <w:r w:rsidRPr="00EA6E84">
              <w:rPr>
                <w:rFonts w:ascii="Verdana" w:hAnsi="Verdana" w:cs="Arial"/>
                <w:bCs/>
                <w:sz w:val="20"/>
                <w:szCs w:val="19"/>
              </w:rPr>
              <w:t xml:space="preserve">Introduction of terms for </w:t>
            </w:r>
            <w:proofErr w:type="spellStart"/>
            <w:r w:rsidRPr="00EA6E84">
              <w:rPr>
                <w:rFonts w:ascii="Verdana" w:hAnsi="Verdana" w:cs="Arial"/>
                <w:bCs/>
                <w:sz w:val="20"/>
                <w:szCs w:val="19"/>
              </w:rPr>
              <w:t>OpenShift</w:t>
            </w:r>
            <w:proofErr w:type="spellEnd"/>
            <w:r w:rsidRPr="00EA6E84">
              <w:rPr>
                <w:rFonts w:ascii="Verdana" w:hAnsi="Verdana" w:cs="Arial"/>
                <w:bCs/>
                <w:sz w:val="20"/>
                <w:szCs w:val="19"/>
              </w:rPr>
              <w:t xml:space="preserve"> Dedicated</w:t>
            </w:r>
          </w:p>
        </w:tc>
        <w:tc>
          <w:tcPr>
            <w:tcW w:w="1985" w:type="dxa"/>
            <w:tcBorders>
              <w:top w:val="single" w:sz="4" w:space="0" w:color="auto"/>
              <w:left w:val="single" w:sz="4" w:space="0" w:color="auto"/>
              <w:right w:val="single" w:sz="4" w:space="0" w:color="auto"/>
            </w:tcBorders>
            <w:shd w:val="clear" w:color="auto" w:fill="FFFFFF"/>
          </w:tcPr>
          <w:p w14:paraId="3F258CF0" w14:textId="77777777" w:rsidR="00082A53" w:rsidRPr="00EA6E84" w:rsidRDefault="00082A53" w:rsidP="00082A53">
            <w:pPr>
              <w:rPr>
                <w:rFonts w:ascii="Verdana" w:hAnsi="Verdana" w:cs="Arial"/>
                <w:bCs/>
                <w:sz w:val="20"/>
                <w:szCs w:val="19"/>
              </w:rPr>
            </w:pPr>
            <w:proofErr w:type="spellStart"/>
            <w:r w:rsidRPr="00EA6E84">
              <w:rPr>
                <w:rFonts w:ascii="Verdana" w:hAnsi="Verdana" w:cs="Arial"/>
                <w:bCs/>
                <w:sz w:val="20"/>
                <w:szCs w:val="19"/>
              </w:rPr>
              <w:t>OpenShift</w:t>
            </w:r>
            <w:proofErr w:type="spellEnd"/>
            <w:r w:rsidRPr="00EA6E84">
              <w:rPr>
                <w:rFonts w:ascii="Verdana" w:hAnsi="Verdana" w:cs="Arial"/>
                <w:bCs/>
                <w:sz w:val="20"/>
                <w:szCs w:val="19"/>
              </w:rPr>
              <w:t xml:space="preserve"> Dedicated (new section)</w:t>
            </w:r>
          </w:p>
        </w:tc>
      </w:tr>
      <w:tr w:rsidR="00082A53" w:rsidRPr="0087266A" w14:paraId="042BBEE6"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6129C6E2" w14:textId="620C1B21" w:rsidR="00082A53" w:rsidRPr="00787E7C" w:rsidRDefault="00082A53" w:rsidP="00082A53">
            <w:pPr>
              <w:rPr>
                <w:rFonts w:ascii="Verdana" w:hAnsi="Verdana" w:cs="Arial"/>
                <w:bCs/>
                <w:sz w:val="20"/>
              </w:rPr>
            </w:pPr>
            <w:r w:rsidRPr="00787E7C">
              <w:rPr>
                <w:rFonts w:ascii="Verdana" w:hAnsi="Verdana"/>
                <w:sz w:val="20"/>
              </w:rPr>
              <w:t>25 August 2016</w:t>
            </w:r>
          </w:p>
        </w:tc>
        <w:tc>
          <w:tcPr>
            <w:tcW w:w="2693" w:type="dxa"/>
            <w:tcBorders>
              <w:top w:val="single" w:sz="4" w:space="0" w:color="auto"/>
              <w:left w:val="single" w:sz="4" w:space="0" w:color="auto"/>
              <w:right w:val="single" w:sz="4" w:space="0" w:color="auto"/>
            </w:tcBorders>
            <w:shd w:val="clear" w:color="auto" w:fill="FFFFFF"/>
          </w:tcPr>
          <w:p w14:paraId="1ABFAAF7" w14:textId="0579A758" w:rsidR="00082A53" w:rsidRPr="00787E7C" w:rsidRDefault="00082A53" w:rsidP="00082A53">
            <w:pPr>
              <w:rPr>
                <w:rFonts w:ascii="Verdana" w:hAnsi="Verdana" w:cs="Arial"/>
                <w:bCs/>
                <w:sz w:val="20"/>
              </w:rPr>
            </w:pPr>
            <w:proofErr w:type="spellStart"/>
            <w:r w:rsidRPr="00787E7C">
              <w:rPr>
                <w:rFonts w:ascii="Verdana" w:hAnsi="Verdana"/>
                <w:sz w:val="20"/>
              </w:rPr>
              <w:t>Neto</w:t>
            </w:r>
            <w:proofErr w:type="spellEnd"/>
          </w:p>
        </w:tc>
        <w:tc>
          <w:tcPr>
            <w:tcW w:w="3404" w:type="dxa"/>
            <w:tcBorders>
              <w:top w:val="single" w:sz="4" w:space="0" w:color="auto"/>
              <w:left w:val="single" w:sz="4" w:space="0" w:color="auto"/>
              <w:right w:val="single" w:sz="4" w:space="0" w:color="auto"/>
            </w:tcBorders>
            <w:shd w:val="clear" w:color="auto" w:fill="FFFFFF"/>
          </w:tcPr>
          <w:p w14:paraId="460E778F" w14:textId="27159318" w:rsidR="00082A53" w:rsidRPr="00787E7C" w:rsidRDefault="00082A53" w:rsidP="00082A53">
            <w:pPr>
              <w:rPr>
                <w:rFonts w:ascii="Verdana" w:hAnsi="Verdana" w:cs="Arial"/>
                <w:bCs/>
                <w:sz w:val="20"/>
              </w:rPr>
            </w:pPr>
            <w:r w:rsidRPr="00787E7C">
              <w:rPr>
                <w:rFonts w:ascii="Verdana" w:hAnsi="Verdana"/>
                <w:sz w:val="20"/>
              </w:rPr>
              <w:t>Introduction of new plans and new pass-through terms for new customers.  Housekeeping changes.</w:t>
            </w:r>
          </w:p>
        </w:tc>
        <w:tc>
          <w:tcPr>
            <w:tcW w:w="1985" w:type="dxa"/>
            <w:tcBorders>
              <w:top w:val="single" w:sz="4" w:space="0" w:color="auto"/>
              <w:left w:val="single" w:sz="4" w:space="0" w:color="auto"/>
              <w:right w:val="single" w:sz="4" w:space="0" w:color="auto"/>
            </w:tcBorders>
            <w:shd w:val="clear" w:color="auto" w:fill="FFFFFF"/>
          </w:tcPr>
          <w:p w14:paraId="340D7AC6" w14:textId="01B8B512" w:rsidR="00082A53" w:rsidRPr="00787E7C" w:rsidRDefault="00082A53" w:rsidP="00082A53">
            <w:pPr>
              <w:rPr>
                <w:rFonts w:ascii="Verdana" w:hAnsi="Verdana" w:cs="Arial"/>
                <w:bCs/>
                <w:sz w:val="20"/>
              </w:rPr>
            </w:pPr>
            <w:r w:rsidRPr="00787E7C">
              <w:rPr>
                <w:rFonts w:ascii="Verdana" w:hAnsi="Verdana"/>
                <w:sz w:val="20"/>
              </w:rPr>
              <w:t xml:space="preserve">Cloud Services - </w:t>
            </w:r>
            <w:proofErr w:type="spellStart"/>
            <w:r w:rsidRPr="00787E7C">
              <w:rPr>
                <w:rFonts w:ascii="Verdana" w:hAnsi="Verdana"/>
                <w:sz w:val="20"/>
              </w:rPr>
              <w:t>Neto</w:t>
            </w:r>
            <w:proofErr w:type="spellEnd"/>
            <w:r w:rsidRPr="00787E7C">
              <w:rPr>
                <w:rFonts w:ascii="Verdana" w:hAnsi="Verdana"/>
                <w:sz w:val="20"/>
              </w:rPr>
              <w:t>: clauses 2, 5 and 6.</w:t>
            </w:r>
          </w:p>
        </w:tc>
      </w:tr>
      <w:tr w:rsidR="00082A53" w:rsidRPr="0087266A" w14:paraId="3A478BF7"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7A1CE8EE" w14:textId="77777777" w:rsidR="00082A53" w:rsidRDefault="00082A53" w:rsidP="00082A53">
            <w:pPr>
              <w:pStyle w:val="TableRowHeading"/>
              <w:jc w:val="left"/>
              <w:rPr>
                <w:b w:val="0"/>
              </w:rPr>
            </w:pPr>
            <w:r>
              <w:rPr>
                <w:b w:val="0"/>
                <w:caps w:val="0"/>
              </w:rPr>
              <w:t>1 August 2016</w:t>
            </w:r>
          </w:p>
        </w:tc>
        <w:tc>
          <w:tcPr>
            <w:tcW w:w="2693" w:type="dxa"/>
            <w:tcBorders>
              <w:top w:val="single" w:sz="4" w:space="0" w:color="auto"/>
              <w:left w:val="single" w:sz="4" w:space="0" w:color="auto"/>
              <w:right w:val="single" w:sz="4" w:space="0" w:color="auto"/>
            </w:tcBorders>
            <w:shd w:val="clear" w:color="auto" w:fill="FFFFFF"/>
          </w:tcPr>
          <w:p w14:paraId="4220E759" w14:textId="77777777" w:rsidR="00082A53" w:rsidRDefault="00082A53" w:rsidP="00082A53">
            <w:pPr>
              <w:pStyle w:val="TableRowHeading"/>
              <w:jc w:val="left"/>
              <w:rPr>
                <w:b w:val="0"/>
                <w:caps w:val="0"/>
              </w:rPr>
            </w:pPr>
            <w:r>
              <w:rPr>
                <w:b w:val="0"/>
                <w:caps w:val="0"/>
              </w:rPr>
              <w:t>Deputy</w:t>
            </w:r>
          </w:p>
        </w:tc>
        <w:tc>
          <w:tcPr>
            <w:tcW w:w="3404" w:type="dxa"/>
            <w:tcBorders>
              <w:top w:val="single" w:sz="4" w:space="0" w:color="auto"/>
              <w:left w:val="single" w:sz="4" w:space="0" w:color="auto"/>
              <w:right w:val="single" w:sz="4" w:space="0" w:color="auto"/>
            </w:tcBorders>
            <w:shd w:val="clear" w:color="auto" w:fill="FFFFFF"/>
          </w:tcPr>
          <w:tbl>
            <w:tblPr>
              <w:tblW w:w="3200" w:type="dxa"/>
              <w:tblBorders>
                <w:top w:val="nil"/>
                <w:left w:val="nil"/>
                <w:bottom w:val="nil"/>
                <w:right w:val="nil"/>
              </w:tblBorders>
              <w:tblLayout w:type="fixed"/>
              <w:tblLook w:val="0000" w:firstRow="0" w:lastRow="0" w:firstColumn="0" w:lastColumn="0" w:noHBand="0" w:noVBand="0"/>
            </w:tblPr>
            <w:tblGrid>
              <w:gridCol w:w="3200"/>
            </w:tblGrid>
            <w:tr w:rsidR="00082A53" w:rsidRPr="00853B28" w14:paraId="682820DC" w14:textId="77777777" w:rsidTr="00853B28">
              <w:trPr>
                <w:trHeight w:val="524"/>
              </w:trPr>
              <w:tc>
                <w:tcPr>
                  <w:tcW w:w="3200" w:type="dxa"/>
                </w:tcPr>
                <w:p w14:paraId="035828F6" w14:textId="152F85F0" w:rsidR="00082A53" w:rsidRPr="00853B28" w:rsidRDefault="00082A53" w:rsidP="00082A53">
                  <w:pPr>
                    <w:autoSpaceDE w:val="0"/>
                    <w:autoSpaceDN w:val="0"/>
                    <w:adjustRightInd w:val="0"/>
                    <w:rPr>
                      <w:rFonts w:ascii="Verdana" w:hAnsi="Verdana" w:cs="Verdana"/>
                      <w:color w:val="000000"/>
                      <w:sz w:val="20"/>
                      <w:lang w:eastAsia="en-AU"/>
                    </w:rPr>
                  </w:pPr>
                  <w:r w:rsidRPr="00853B28">
                    <w:rPr>
                      <w:rFonts w:ascii="Verdana" w:hAnsi="Verdana" w:cs="Verdana"/>
                      <w:color w:val="000000"/>
                      <w:sz w:val="20"/>
                      <w:lang w:eastAsia="en-AU"/>
                    </w:rPr>
                    <w:t xml:space="preserve">Changing in pricing structure, introduction of new Deputy Enterprise licences and SMS fair use policy. </w:t>
                  </w:r>
                </w:p>
              </w:tc>
            </w:tr>
          </w:tbl>
          <w:p w14:paraId="66817A4D" w14:textId="77777777" w:rsidR="00082A53" w:rsidRDefault="00082A53" w:rsidP="00082A53">
            <w:pPr>
              <w:pStyle w:val="TableRowHeading"/>
              <w:jc w:val="left"/>
              <w:rPr>
                <w:b w:val="0"/>
                <w:caps w:val="0"/>
              </w:rPr>
            </w:pPr>
          </w:p>
        </w:tc>
        <w:tc>
          <w:tcPr>
            <w:tcW w:w="1985" w:type="dxa"/>
            <w:tcBorders>
              <w:top w:val="single" w:sz="4" w:space="0" w:color="auto"/>
              <w:left w:val="single" w:sz="4" w:space="0" w:color="auto"/>
              <w:right w:val="single" w:sz="4" w:space="0" w:color="auto"/>
            </w:tcBorders>
            <w:shd w:val="clear" w:color="auto" w:fill="FFFFFF"/>
          </w:tcPr>
          <w:tbl>
            <w:tblPr>
              <w:tblW w:w="1778" w:type="dxa"/>
              <w:tblBorders>
                <w:top w:val="nil"/>
                <w:left w:val="nil"/>
                <w:bottom w:val="nil"/>
                <w:right w:val="nil"/>
              </w:tblBorders>
              <w:tblLayout w:type="fixed"/>
              <w:tblLook w:val="0000" w:firstRow="0" w:lastRow="0" w:firstColumn="0" w:lastColumn="0" w:noHBand="0" w:noVBand="0"/>
            </w:tblPr>
            <w:tblGrid>
              <w:gridCol w:w="1778"/>
            </w:tblGrid>
            <w:tr w:rsidR="00082A53" w:rsidRPr="00853B28" w14:paraId="2D4BFD84" w14:textId="77777777" w:rsidTr="00853B28">
              <w:trPr>
                <w:trHeight w:val="645"/>
              </w:trPr>
              <w:tc>
                <w:tcPr>
                  <w:tcW w:w="1778" w:type="dxa"/>
                </w:tcPr>
                <w:p w14:paraId="103DC8C6" w14:textId="77777777" w:rsidR="00082A53" w:rsidRPr="00853B28" w:rsidRDefault="00082A53" w:rsidP="00082A53">
                  <w:pPr>
                    <w:autoSpaceDE w:val="0"/>
                    <w:autoSpaceDN w:val="0"/>
                    <w:adjustRightInd w:val="0"/>
                    <w:rPr>
                      <w:rFonts w:ascii="Verdana" w:hAnsi="Verdana" w:cs="Verdana"/>
                      <w:color w:val="000000"/>
                      <w:sz w:val="20"/>
                      <w:lang w:eastAsia="en-AU"/>
                    </w:rPr>
                  </w:pPr>
                  <w:r w:rsidRPr="00853B28">
                    <w:rPr>
                      <w:rFonts w:ascii="Verdana" w:hAnsi="Verdana" w:cs="Verdana"/>
                      <w:color w:val="000000"/>
                      <w:sz w:val="20"/>
                      <w:lang w:eastAsia="en-AU"/>
                    </w:rPr>
                    <w:t xml:space="preserve">Deputy: 3.2, 3.6, 3.7, 4.1, 4.2, 4.3, 4.4, 4.5, 4.13, 4.14, 4.15 and 4.18. </w:t>
                  </w:r>
                </w:p>
              </w:tc>
            </w:tr>
          </w:tbl>
          <w:p w14:paraId="57498386" w14:textId="77777777" w:rsidR="00082A53" w:rsidRDefault="00082A53" w:rsidP="00082A53">
            <w:pPr>
              <w:pStyle w:val="TableRowHeading"/>
              <w:jc w:val="left"/>
              <w:rPr>
                <w:b w:val="0"/>
                <w:caps w:val="0"/>
              </w:rPr>
            </w:pPr>
          </w:p>
        </w:tc>
      </w:tr>
      <w:tr w:rsidR="00082A53" w:rsidRPr="0087266A" w14:paraId="2F60B717" w14:textId="77777777" w:rsidTr="00082A53">
        <w:trPr>
          <w:trHeight w:val="1637"/>
        </w:trPr>
        <w:tc>
          <w:tcPr>
            <w:tcW w:w="1983" w:type="dxa"/>
            <w:tcBorders>
              <w:top w:val="single" w:sz="4" w:space="0" w:color="auto"/>
              <w:left w:val="single" w:sz="4" w:space="0" w:color="auto"/>
              <w:right w:val="single" w:sz="4" w:space="0" w:color="auto"/>
            </w:tcBorders>
            <w:shd w:val="clear" w:color="auto" w:fill="FFFFFF"/>
          </w:tcPr>
          <w:p w14:paraId="65D145DD" w14:textId="77777777" w:rsidR="00082A53" w:rsidRPr="0034051C" w:rsidRDefault="00082A53" w:rsidP="00082A53">
            <w:pPr>
              <w:pStyle w:val="TableRowHeading"/>
              <w:jc w:val="left"/>
              <w:rPr>
                <w:b w:val="0"/>
              </w:rPr>
            </w:pPr>
            <w:r>
              <w:rPr>
                <w:b w:val="0"/>
              </w:rPr>
              <w:t xml:space="preserve">28 </w:t>
            </w:r>
            <w:r w:rsidRPr="005245FE">
              <w:rPr>
                <w:b w:val="0"/>
                <w:caps w:val="0"/>
              </w:rPr>
              <w:t>July 2016</w:t>
            </w:r>
          </w:p>
        </w:tc>
        <w:tc>
          <w:tcPr>
            <w:tcW w:w="2693" w:type="dxa"/>
            <w:tcBorders>
              <w:top w:val="single" w:sz="4" w:space="0" w:color="auto"/>
              <w:left w:val="single" w:sz="4" w:space="0" w:color="auto"/>
              <w:right w:val="single" w:sz="4" w:space="0" w:color="auto"/>
            </w:tcBorders>
            <w:shd w:val="clear" w:color="auto" w:fill="FFFFFF"/>
          </w:tcPr>
          <w:p w14:paraId="287225E6" w14:textId="77777777" w:rsidR="00082A53" w:rsidRPr="0034051C" w:rsidRDefault="00082A53" w:rsidP="00082A53">
            <w:pPr>
              <w:pStyle w:val="TableRowHeading"/>
              <w:jc w:val="left"/>
              <w:rPr>
                <w:b w:val="0"/>
                <w:caps w:val="0"/>
              </w:rPr>
            </w:pPr>
            <w:r>
              <w:rPr>
                <w:b w:val="0"/>
                <w:caps w:val="0"/>
              </w:rPr>
              <w:t>Microsoft Online Services</w:t>
            </w:r>
          </w:p>
        </w:tc>
        <w:tc>
          <w:tcPr>
            <w:tcW w:w="3404" w:type="dxa"/>
            <w:tcBorders>
              <w:top w:val="single" w:sz="4" w:space="0" w:color="auto"/>
              <w:left w:val="single" w:sz="4" w:space="0" w:color="auto"/>
              <w:right w:val="single" w:sz="4" w:space="0" w:color="auto"/>
            </w:tcBorders>
            <w:shd w:val="clear" w:color="auto" w:fill="FFFFFF"/>
          </w:tcPr>
          <w:p w14:paraId="3E24B0A3" w14:textId="77777777" w:rsidR="00082A53" w:rsidRPr="0034051C" w:rsidRDefault="00082A53" w:rsidP="00082A53">
            <w:pPr>
              <w:pStyle w:val="TableRowHeading"/>
              <w:jc w:val="left"/>
              <w:rPr>
                <w:b w:val="0"/>
                <w:caps w:val="0"/>
              </w:rPr>
            </w:pPr>
            <w:r>
              <w:rPr>
                <w:b w:val="0"/>
                <w:caps w:val="0"/>
              </w:rPr>
              <w:t>Office 365 Bundles</w:t>
            </w:r>
          </w:p>
        </w:tc>
        <w:tc>
          <w:tcPr>
            <w:tcW w:w="1985" w:type="dxa"/>
            <w:tcBorders>
              <w:top w:val="single" w:sz="4" w:space="0" w:color="auto"/>
              <w:left w:val="single" w:sz="4" w:space="0" w:color="auto"/>
              <w:right w:val="single" w:sz="4" w:space="0" w:color="auto"/>
            </w:tcBorders>
            <w:shd w:val="clear" w:color="auto" w:fill="FFFFFF"/>
          </w:tcPr>
          <w:p w14:paraId="20992D04" w14:textId="77777777" w:rsidR="00082A53" w:rsidRPr="0034051C" w:rsidRDefault="00082A53" w:rsidP="00082A53">
            <w:pPr>
              <w:pStyle w:val="TableRowHeading"/>
              <w:jc w:val="left"/>
              <w:rPr>
                <w:b w:val="0"/>
                <w:caps w:val="0"/>
              </w:rPr>
            </w:pPr>
            <w:r>
              <w:rPr>
                <w:b w:val="0"/>
                <w:caps w:val="0"/>
              </w:rPr>
              <w:t>Microsoft Online Services:  2.121, 23, 24.1</w:t>
            </w:r>
          </w:p>
        </w:tc>
      </w:tr>
      <w:tr w:rsidR="00082A53" w:rsidRPr="0087266A" w14:paraId="2CF113CA" w14:textId="77777777" w:rsidTr="003D283F">
        <w:trPr>
          <w:trHeight w:val="1637"/>
        </w:trPr>
        <w:tc>
          <w:tcPr>
            <w:tcW w:w="1983" w:type="dxa"/>
            <w:tcBorders>
              <w:top w:val="single" w:sz="4" w:space="0" w:color="auto"/>
              <w:left w:val="single" w:sz="4" w:space="0" w:color="auto"/>
              <w:right w:val="single" w:sz="4" w:space="0" w:color="auto"/>
            </w:tcBorders>
            <w:shd w:val="clear" w:color="auto" w:fill="FFFFFF"/>
          </w:tcPr>
          <w:p w14:paraId="2C5CAF85" w14:textId="77777777" w:rsidR="00082A53" w:rsidRPr="0034051C" w:rsidRDefault="00082A53" w:rsidP="00082A53">
            <w:pPr>
              <w:pStyle w:val="TableRowHeading"/>
              <w:jc w:val="left"/>
              <w:rPr>
                <w:b w:val="0"/>
              </w:rPr>
            </w:pPr>
            <w:r>
              <w:rPr>
                <w:b w:val="0"/>
              </w:rPr>
              <w:t xml:space="preserve">28 </w:t>
            </w:r>
            <w:r w:rsidRPr="005245FE">
              <w:rPr>
                <w:b w:val="0"/>
                <w:caps w:val="0"/>
              </w:rPr>
              <w:t>July 2016</w:t>
            </w:r>
          </w:p>
        </w:tc>
        <w:tc>
          <w:tcPr>
            <w:tcW w:w="2693" w:type="dxa"/>
            <w:tcBorders>
              <w:top w:val="single" w:sz="4" w:space="0" w:color="auto"/>
              <w:left w:val="single" w:sz="4" w:space="0" w:color="auto"/>
              <w:right w:val="single" w:sz="4" w:space="0" w:color="auto"/>
            </w:tcBorders>
            <w:shd w:val="clear" w:color="auto" w:fill="FFFFFF"/>
          </w:tcPr>
          <w:p w14:paraId="7AC643B3" w14:textId="77777777" w:rsidR="00082A53" w:rsidRPr="0034051C" w:rsidRDefault="00082A53" w:rsidP="00082A53">
            <w:pPr>
              <w:pStyle w:val="TableRowHeading"/>
              <w:jc w:val="left"/>
              <w:rPr>
                <w:b w:val="0"/>
                <w:caps w:val="0"/>
              </w:rPr>
            </w:pPr>
            <w:r>
              <w:rPr>
                <w:b w:val="0"/>
                <w:caps w:val="0"/>
              </w:rPr>
              <w:t>Microsoft Cloud Services</w:t>
            </w:r>
          </w:p>
        </w:tc>
        <w:tc>
          <w:tcPr>
            <w:tcW w:w="3404" w:type="dxa"/>
            <w:tcBorders>
              <w:top w:val="single" w:sz="4" w:space="0" w:color="auto"/>
              <w:left w:val="single" w:sz="4" w:space="0" w:color="auto"/>
              <w:right w:val="single" w:sz="4" w:space="0" w:color="auto"/>
            </w:tcBorders>
            <w:shd w:val="clear" w:color="auto" w:fill="FFFFFF"/>
          </w:tcPr>
          <w:p w14:paraId="232027AF" w14:textId="77777777" w:rsidR="00082A53" w:rsidRPr="0034051C" w:rsidRDefault="00082A53" w:rsidP="00082A53">
            <w:pPr>
              <w:pStyle w:val="TableRowHeading"/>
              <w:jc w:val="left"/>
              <w:rPr>
                <w:b w:val="0"/>
                <w:caps w:val="0"/>
              </w:rPr>
            </w:pPr>
            <w:r>
              <w:rPr>
                <w:b w:val="0"/>
                <w:caps w:val="0"/>
              </w:rPr>
              <w:t>Office 365 Bundles</w:t>
            </w:r>
          </w:p>
        </w:tc>
        <w:tc>
          <w:tcPr>
            <w:tcW w:w="1985" w:type="dxa"/>
            <w:tcBorders>
              <w:top w:val="single" w:sz="4" w:space="0" w:color="auto"/>
              <w:left w:val="single" w:sz="4" w:space="0" w:color="auto"/>
              <w:right w:val="single" w:sz="4" w:space="0" w:color="auto"/>
            </w:tcBorders>
            <w:shd w:val="clear" w:color="auto" w:fill="FFFFFF"/>
          </w:tcPr>
          <w:p w14:paraId="239F2F94" w14:textId="77777777" w:rsidR="00082A53" w:rsidRPr="0034051C" w:rsidRDefault="00082A53" w:rsidP="00082A53">
            <w:pPr>
              <w:pStyle w:val="TableRowHeading"/>
              <w:jc w:val="left"/>
              <w:rPr>
                <w:b w:val="0"/>
                <w:caps w:val="0"/>
              </w:rPr>
            </w:pPr>
            <w:r>
              <w:rPr>
                <w:b w:val="0"/>
                <w:caps w:val="0"/>
              </w:rPr>
              <w:t>Microsoft Cloud Services:  2.90, 35</w:t>
            </w:r>
          </w:p>
        </w:tc>
      </w:tr>
      <w:tr w:rsidR="00082A53" w:rsidRPr="0087266A" w14:paraId="3C1BA204" w14:textId="77777777" w:rsidTr="003D283F">
        <w:trPr>
          <w:trHeight w:val="1637"/>
        </w:trPr>
        <w:tc>
          <w:tcPr>
            <w:tcW w:w="1983" w:type="dxa"/>
            <w:tcBorders>
              <w:top w:val="single" w:sz="4" w:space="0" w:color="auto"/>
              <w:left w:val="single" w:sz="4" w:space="0" w:color="auto"/>
              <w:right w:val="single" w:sz="4" w:space="0" w:color="auto"/>
            </w:tcBorders>
            <w:shd w:val="clear" w:color="auto" w:fill="FFFFFF"/>
          </w:tcPr>
          <w:p w14:paraId="3790E9C0" w14:textId="77777777" w:rsidR="00082A53" w:rsidRPr="00CF59C2" w:rsidRDefault="00082A53" w:rsidP="00082A53">
            <w:pPr>
              <w:pStyle w:val="TableRowHeading"/>
              <w:jc w:val="left"/>
              <w:rPr>
                <w:b w:val="0"/>
              </w:rPr>
            </w:pPr>
            <w:r w:rsidRPr="0034051C">
              <w:rPr>
                <w:b w:val="0"/>
              </w:rPr>
              <w:t>6</w:t>
            </w:r>
            <w:r w:rsidRPr="0034051C">
              <w:rPr>
                <w:b w:val="0"/>
                <w:caps w:val="0"/>
              </w:rPr>
              <w:t xml:space="preserve"> July 2016</w:t>
            </w:r>
          </w:p>
        </w:tc>
        <w:tc>
          <w:tcPr>
            <w:tcW w:w="2693" w:type="dxa"/>
            <w:tcBorders>
              <w:top w:val="single" w:sz="4" w:space="0" w:color="auto"/>
              <w:left w:val="single" w:sz="4" w:space="0" w:color="auto"/>
              <w:right w:val="single" w:sz="4" w:space="0" w:color="auto"/>
            </w:tcBorders>
            <w:shd w:val="clear" w:color="auto" w:fill="FFFFFF"/>
          </w:tcPr>
          <w:p w14:paraId="4D643B86" w14:textId="77777777" w:rsidR="00082A53" w:rsidRPr="00CF59C2" w:rsidRDefault="00082A53" w:rsidP="00082A53">
            <w:pPr>
              <w:pStyle w:val="TableRowHeading"/>
              <w:jc w:val="left"/>
              <w:rPr>
                <w:b w:val="0"/>
                <w:caps w:val="0"/>
              </w:rPr>
            </w:pPr>
            <w:r w:rsidRPr="0034051C">
              <w:rPr>
                <w:b w:val="0"/>
                <w:caps w:val="0"/>
              </w:rPr>
              <w:t>Cloud Management Platform</w:t>
            </w:r>
          </w:p>
        </w:tc>
        <w:tc>
          <w:tcPr>
            <w:tcW w:w="3404" w:type="dxa"/>
            <w:tcBorders>
              <w:top w:val="single" w:sz="4" w:space="0" w:color="auto"/>
              <w:left w:val="single" w:sz="4" w:space="0" w:color="auto"/>
              <w:right w:val="single" w:sz="4" w:space="0" w:color="auto"/>
            </w:tcBorders>
            <w:shd w:val="clear" w:color="auto" w:fill="FFFFFF"/>
          </w:tcPr>
          <w:p w14:paraId="194C562E" w14:textId="77777777" w:rsidR="00082A53" w:rsidRPr="00CF59C2" w:rsidRDefault="00082A53" w:rsidP="00082A53">
            <w:pPr>
              <w:pStyle w:val="TableRowHeading"/>
              <w:jc w:val="left"/>
              <w:rPr>
                <w:b w:val="0"/>
                <w:caps w:val="0"/>
              </w:rPr>
            </w:pPr>
            <w:r w:rsidRPr="0034051C">
              <w:rPr>
                <w:b w:val="0"/>
                <w:caps w:val="0"/>
              </w:rPr>
              <w:t>Introduction of terms for Cloud Management Platform (</w:t>
            </w:r>
            <w:proofErr w:type="spellStart"/>
            <w:r w:rsidRPr="0034051C">
              <w:rPr>
                <w:b w:val="0"/>
                <w:caps w:val="0"/>
              </w:rPr>
              <w:t>RightScale</w:t>
            </w:r>
            <w:proofErr w:type="spellEnd"/>
            <w:r w:rsidRPr="0034051C">
              <w:rPr>
                <w:b w:val="0"/>
                <w:caps w:val="0"/>
              </w:rPr>
              <w:t>).</w:t>
            </w:r>
          </w:p>
        </w:tc>
        <w:tc>
          <w:tcPr>
            <w:tcW w:w="1985" w:type="dxa"/>
            <w:tcBorders>
              <w:top w:val="single" w:sz="4" w:space="0" w:color="auto"/>
              <w:left w:val="single" w:sz="4" w:space="0" w:color="auto"/>
              <w:right w:val="single" w:sz="4" w:space="0" w:color="auto"/>
            </w:tcBorders>
            <w:shd w:val="clear" w:color="auto" w:fill="FFFFFF"/>
          </w:tcPr>
          <w:p w14:paraId="2092D5AA" w14:textId="77777777" w:rsidR="00082A53" w:rsidRPr="00CF59C2" w:rsidRDefault="00082A53" w:rsidP="00082A53">
            <w:pPr>
              <w:pStyle w:val="TableRowHeading"/>
              <w:jc w:val="left"/>
              <w:rPr>
                <w:b w:val="0"/>
                <w:caps w:val="0"/>
              </w:rPr>
            </w:pPr>
            <w:r w:rsidRPr="0034051C">
              <w:rPr>
                <w:b w:val="0"/>
                <w:caps w:val="0"/>
              </w:rPr>
              <w:t>Cloud Management Platform (new section)</w:t>
            </w:r>
          </w:p>
        </w:tc>
      </w:tr>
      <w:tr w:rsidR="00082A53" w:rsidRPr="0087266A" w14:paraId="10A9B4C1" w14:textId="77777777" w:rsidTr="003D283F">
        <w:trPr>
          <w:trHeight w:val="1637"/>
        </w:trPr>
        <w:tc>
          <w:tcPr>
            <w:tcW w:w="1983" w:type="dxa"/>
            <w:vMerge w:val="restart"/>
            <w:tcBorders>
              <w:top w:val="single" w:sz="4" w:space="0" w:color="auto"/>
              <w:left w:val="single" w:sz="4" w:space="0" w:color="auto"/>
              <w:right w:val="single" w:sz="4" w:space="0" w:color="auto"/>
            </w:tcBorders>
            <w:shd w:val="clear" w:color="auto" w:fill="FFFFFF"/>
          </w:tcPr>
          <w:p w14:paraId="0B234355" w14:textId="77777777" w:rsidR="00082A53" w:rsidRPr="0087266A" w:rsidRDefault="00082A53" w:rsidP="00082A53">
            <w:pPr>
              <w:pStyle w:val="TableRowHeading"/>
              <w:jc w:val="left"/>
              <w:rPr>
                <w:b w:val="0"/>
              </w:rPr>
            </w:pPr>
            <w:r>
              <w:rPr>
                <w:b w:val="0"/>
              </w:rPr>
              <w:t xml:space="preserve">30 </w:t>
            </w:r>
            <w:r>
              <w:rPr>
                <w:b w:val="0"/>
                <w:caps w:val="0"/>
              </w:rPr>
              <w:t>June 2016</w:t>
            </w:r>
          </w:p>
        </w:tc>
        <w:tc>
          <w:tcPr>
            <w:tcW w:w="2693" w:type="dxa"/>
            <w:tcBorders>
              <w:top w:val="single" w:sz="4" w:space="0" w:color="auto"/>
              <w:left w:val="single" w:sz="4" w:space="0" w:color="auto"/>
              <w:right w:val="single" w:sz="4" w:space="0" w:color="auto"/>
            </w:tcBorders>
            <w:shd w:val="clear" w:color="auto" w:fill="FFFFFF"/>
          </w:tcPr>
          <w:p w14:paraId="62DAB91E" w14:textId="77777777" w:rsidR="00082A53" w:rsidRPr="0087266A" w:rsidRDefault="00082A53" w:rsidP="00082A53">
            <w:pPr>
              <w:pStyle w:val="TableRowHeading"/>
              <w:jc w:val="left"/>
              <w:rPr>
                <w:b w:val="0"/>
              </w:rPr>
            </w:pPr>
            <w:r>
              <w:rPr>
                <w:b w:val="0"/>
                <w:caps w:val="0"/>
              </w:rPr>
              <w:t>Hybrid Disaster Recovery</w:t>
            </w:r>
          </w:p>
        </w:tc>
        <w:tc>
          <w:tcPr>
            <w:tcW w:w="3404" w:type="dxa"/>
            <w:tcBorders>
              <w:top w:val="single" w:sz="4" w:space="0" w:color="auto"/>
              <w:left w:val="single" w:sz="4" w:space="0" w:color="auto"/>
              <w:right w:val="single" w:sz="4" w:space="0" w:color="auto"/>
            </w:tcBorders>
            <w:shd w:val="clear" w:color="auto" w:fill="FFFFFF"/>
          </w:tcPr>
          <w:p w14:paraId="7BFC984D" w14:textId="77777777" w:rsidR="00082A53" w:rsidRPr="0087266A" w:rsidRDefault="00082A53" w:rsidP="00082A53">
            <w:pPr>
              <w:pStyle w:val="TableRowHeading"/>
              <w:jc w:val="left"/>
              <w:rPr>
                <w:b w:val="0"/>
              </w:rPr>
            </w:pPr>
            <w:r>
              <w:rPr>
                <w:b w:val="0"/>
                <w:caps w:val="0"/>
              </w:rPr>
              <w:t>Moved the terms from Hybrid Services to Cloud Infrastructure and Tailored Infrastructure sections</w:t>
            </w:r>
          </w:p>
        </w:tc>
        <w:tc>
          <w:tcPr>
            <w:tcW w:w="1985" w:type="dxa"/>
            <w:tcBorders>
              <w:top w:val="single" w:sz="4" w:space="0" w:color="auto"/>
              <w:left w:val="single" w:sz="4" w:space="0" w:color="auto"/>
              <w:right w:val="single" w:sz="4" w:space="0" w:color="auto"/>
            </w:tcBorders>
            <w:shd w:val="clear" w:color="auto" w:fill="FFFFFF"/>
          </w:tcPr>
          <w:p w14:paraId="246BAB19" w14:textId="77777777" w:rsidR="00082A53" w:rsidRDefault="00082A53" w:rsidP="00082A53">
            <w:pPr>
              <w:pStyle w:val="TableRowHeading"/>
              <w:jc w:val="left"/>
              <w:rPr>
                <w:b w:val="0"/>
              </w:rPr>
            </w:pPr>
            <w:r>
              <w:rPr>
                <w:b w:val="0"/>
                <w:caps w:val="0"/>
              </w:rPr>
              <w:t>Cloud Infrastructure: 11</w:t>
            </w:r>
          </w:p>
          <w:p w14:paraId="518FB1ED" w14:textId="77777777" w:rsidR="00082A53" w:rsidRPr="0087266A" w:rsidRDefault="00082A53" w:rsidP="00082A53">
            <w:pPr>
              <w:pStyle w:val="TableRowHeading"/>
              <w:jc w:val="left"/>
              <w:rPr>
                <w:b w:val="0"/>
              </w:rPr>
            </w:pPr>
            <w:r>
              <w:rPr>
                <w:b w:val="0"/>
                <w:caps w:val="0"/>
              </w:rPr>
              <w:t>Tailored Infrastructure: 12</w:t>
            </w:r>
          </w:p>
        </w:tc>
      </w:tr>
      <w:tr w:rsidR="00082A53" w:rsidRPr="0087266A" w14:paraId="31960DEB" w14:textId="77777777" w:rsidTr="00587036">
        <w:trPr>
          <w:trHeight w:val="120"/>
        </w:trPr>
        <w:tc>
          <w:tcPr>
            <w:tcW w:w="1983" w:type="dxa"/>
            <w:vMerge/>
            <w:tcBorders>
              <w:left w:val="single" w:sz="4" w:space="0" w:color="auto"/>
              <w:right w:val="single" w:sz="4" w:space="0" w:color="auto"/>
            </w:tcBorders>
            <w:shd w:val="clear" w:color="auto" w:fill="FFFFFF"/>
          </w:tcPr>
          <w:p w14:paraId="598819EB" w14:textId="77777777" w:rsidR="00082A53" w:rsidRDefault="00082A53" w:rsidP="00082A53">
            <w:pPr>
              <w:pStyle w:val="TableRowHeading"/>
              <w:jc w:val="left"/>
              <w:rPr>
                <w:b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5722FD" w14:textId="77777777" w:rsidR="00082A53" w:rsidRPr="0087266A" w:rsidRDefault="00082A53" w:rsidP="00082A53">
            <w:pPr>
              <w:pStyle w:val="TableRowHeading"/>
              <w:jc w:val="left"/>
              <w:rPr>
                <w:b w:val="0"/>
              </w:rPr>
            </w:pPr>
            <w:r>
              <w:rPr>
                <w:b w:val="0"/>
                <w:caps w:val="0"/>
              </w:rPr>
              <w:t>Cloud Infrastructure Security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AE61CDB" w14:textId="77777777" w:rsidR="00082A53" w:rsidRPr="0087266A" w:rsidRDefault="00082A53" w:rsidP="00082A53">
            <w:pPr>
              <w:pStyle w:val="TableRowHeading"/>
              <w:jc w:val="left"/>
              <w:rPr>
                <w:b w:val="0"/>
              </w:rPr>
            </w:pPr>
            <w:r>
              <w:rPr>
                <w:b w:val="0"/>
                <w:caps w:val="0"/>
              </w:rPr>
              <w:t>Moved the security services to a new section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EDA1F9" w14:textId="77777777" w:rsidR="00082A53" w:rsidRDefault="00082A53" w:rsidP="00082A53">
            <w:pPr>
              <w:pStyle w:val="TableRowHeading"/>
              <w:jc w:val="left"/>
              <w:rPr>
                <w:b w:val="0"/>
                <w:caps w:val="0"/>
              </w:rPr>
            </w:pPr>
            <w:r>
              <w:rPr>
                <w:b w:val="0"/>
                <w:caps w:val="0"/>
              </w:rPr>
              <w:t>Cloud Infrastructure: 10 (deleted)</w:t>
            </w:r>
          </w:p>
          <w:p w14:paraId="0F6BB1F0" w14:textId="77777777" w:rsidR="00082A53" w:rsidRPr="0087266A" w:rsidRDefault="00082A53" w:rsidP="00082A53">
            <w:pPr>
              <w:pStyle w:val="TableRowHeading"/>
              <w:jc w:val="left"/>
              <w:rPr>
                <w:b w:val="0"/>
              </w:rPr>
            </w:pPr>
            <w:r>
              <w:rPr>
                <w:b w:val="0"/>
                <w:caps w:val="0"/>
              </w:rPr>
              <w:t xml:space="preserve">Security Services (new section) </w:t>
            </w:r>
          </w:p>
        </w:tc>
      </w:tr>
      <w:tr w:rsidR="00082A53" w:rsidRPr="0087266A" w14:paraId="6542B499" w14:textId="77777777" w:rsidTr="00093879">
        <w:trPr>
          <w:trHeight w:val="120"/>
        </w:trPr>
        <w:tc>
          <w:tcPr>
            <w:tcW w:w="1983" w:type="dxa"/>
            <w:vMerge/>
            <w:tcBorders>
              <w:left w:val="single" w:sz="4" w:space="0" w:color="auto"/>
              <w:right w:val="single" w:sz="4" w:space="0" w:color="auto"/>
            </w:tcBorders>
            <w:shd w:val="clear" w:color="auto" w:fill="FFFFFF"/>
          </w:tcPr>
          <w:p w14:paraId="64A0C005" w14:textId="77777777" w:rsidR="00082A53" w:rsidRDefault="00082A53" w:rsidP="00082A53">
            <w:pPr>
              <w:pStyle w:val="TableRowHeading"/>
              <w:jc w:val="left"/>
              <w:rPr>
                <w:b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F35CE2" w14:textId="77777777" w:rsidR="00082A53" w:rsidRPr="0087266A" w:rsidRDefault="00082A53" w:rsidP="00082A53">
            <w:pPr>
              <w:pStyle w:val="TableRowHeading"/>
              <w:jc w:val="left"/>
              <w:rPr>
                <w:b w:val="0"/>
              </w:rPr>
            </w:pPr>
            <w:r>
              <w:rPr>
                <w:b w:val="0"/>
                <w:caps w:val="0"/>
              </w:rPr>
              <w:t>Gateway Protection Advanced</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43EEE24" w14:textId="77777777" w:rsidR="00082A53" w:rsidRPr="0087266A" w:rsidRDefault="00082A53" w:rsidP="00082A53">
            <w:pPr>
              <w:pStyle w:val="TableRowHeading"/>
              <w:jc w:val="left"/>
              <w:rPr>
                <w:b w:val="0"/>
              </w:rPr>
            </w:pPr>
            <w:r>
              <w:rPr>
                <w:b w:val="0"/>
                <w:caps w:val="0"/>
              </w:rPr>
              <w:t>Introduction of terms for Gateway Protection Advanced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42C314" w14:textId="77777777" w:rsidR="00082A53" w:rsidRPr="0087266A" w:rsidRDefault="00082A53" w:rsidP="00082A53">
            <w:pPr>
              <w:pStyle w:val="TableRowHeading"/>
              <w:jc w:val="left"/>
              <w:rPr>
                <w:b w:val="0"/>
              </w:rPr>
            </w:pPr>
            <w:r>
              <w:rPr>
                <w:b w:val="0"/>
                <w:caps w:val="0"/>
              </w:rPr>
              <w:t>Security Services: 9</w:t>
            </w:r>
          </w:p>
        </w:tc>
      </w:tr>
      <w:tr w:rsidR="00082A53" w:rsidRPr="0087266A" w14:paraId="1ABE8064" w14:textId="77777777" w:rsidTr="00093879">
        <w:trPr>
          <w:trHeight w:val="120"/>
        </w:trPr>
        <w:tc>
          <w:tcPr>
            <w:tcW w:w="1983" w:type="dxa"/>
            <w:vMerge/>
            <w:tcBorders>
              <w:left w:val="single" w:sz="4" w:space="0" w:color="auto"/>
              <w:right w:val="single" w:sz="4" w:space="0" w:color="auto"/>
            </w:tcBorders>
            <w:shd w:val="clear" w:color="auto" w:fill="FFFFFF"/>
          </w:tcPr>
          <w:p w14:paraId="4B1745B8" w14:textId="77777777" w:rsidR="00082A53" w:rsidRDefault="00082A53" w:rsidP="00082A53">
            <w:pPr>
              <w:pStyle w:val="TableRowHeading"/>
              <w:jc w:val="left"/>
              <w:rPr>
                <w:b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DA9283" w14:textId="77777777" w:rsidR="00082A53" w:rsidRPr="0087266A" w:rsidRDefault="00082A53" w:rsidP="00082A53">
            <w:pPr>
              <w:pStyle w:val="TableRowHeading"/>
              <w:jc w:val="left"/>
              <w:rPr>
                <w:b w:val="0"/>
              </w:rPr>
            </w:pPr>
            <w:r>
              <w:rPr>
                <w:b w:val="0"/>
                <w:caps w:val="0"/>
              </w:rPr>
              <w:t>Managed Virtual Machine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A33904C" w14:textId="77777777" w:rsidR="00082A53" w:rsidRPr="0087266A" w:rsidRDefault="00082A53" w:rsidP="00082A53">
            <w:pPr>
              <w:pStyle w:val="TableRowHeading"/>
              <w:jc w:val="left"/>
              <w:rPr>
                <w:b w:val="0"/>
              </w:rPr>
            </w:pPr>
            <w:r>
              <w:rPr>
                <w:b w:val="0"/>
                <w:caps w:val="0"/>
              </w:rPr>
              <w:t>Introduction of terms for Managed Virtual Machine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7336BE1" w14:textId="77777777" w:rsidR="00082A53" w:rsidRPr="0087266A" w:rsidRDefault="00082A53" w:rsidP="00082A53">
            <w:pPr>
              <w:pStyle w:val="TableRowHeading"/>
              <w:jc w:val="left"/>
              <w:rPr>
                <w:b w:val="0"/>
              </w:rPr>
            </w:pPr>
            <w:r>
              <w:rPr>
                <w:b w:val="0"/>
                <w:caps w:val="0"/>
              </w:rPr>
              <w:t>Cloud Managed Services (new section)</w:t>
            </w:r>
          </w:p>
        </w:tc>
      </w:tr>
      <w:tr w:rsidR="00082A53" w:rsidRPr="0087266A" w14:paraId="3F380348" w14:textId="77777777" w:rsidTr="00587036">
        <w:trPr>
          <w:trHeight w:val="120"/>
        </w:trPr>
        <w:tc>
          <w:tcPr>
            <w:tcW w:w="1983" w:type="dxa"/>
            <w:vMerge w:val="restart"/>
            <w:tcBorders>
              <w:top w:val="single" w:sz="4" w:space="0" w:color="auto"/>
              <w:left w:val="single" w:sz="4" w:space="0" w:color="auto"/>
              <w:right w:val="single" w:sz="4" w:space="0" w:color="auto"/>
            </w:tcBorders>
            <w:shd w:val="clear" w:color="auto" w:fill="FFFFFF"/>
          </w:tcPr>
          <w:p w14:paraId="19503427" w14:textId="77777777" w:rsidR="00082A53" w:rsidRPr="0087266A" w:rsidRDefault="00082A53" w:rsidP="00082A53">
            <w:pPr>
              <w:pStyle w:val="TableRowHeading"/>
              <w:jc w:val="left"/>
              <w:rPr>
                <w:b w:val="0"/>
                <w:caps w:val="0"/>
              </w:rPr>
            </w:pPr>
            <w:r w:rsidRPr="0087266A">
              <w:rPr>
                <w:b w:val="0"/>
                <w:caps w:val="0"/>
              </w:rPr>
              <w:t>28 June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ED7C02" w14:textId="77777777" w:rsidR="00082A53" w:rsidRPr="0087266A" w:rsidRDefault="00082A53" w:rsidP="00082A53">
            <w:pPr>
              <w:pStyle w:val="TableRowHeading"/>
              <w:jc w:val="left"/>
              <w:rPr>
                <w:b w:val="0"/>
                <w:caps w:val="0"/>
              </w:rPr>
            </w:pPr>
            <w:r w:rsidRPr="0087266A">
              <w:rPr>
                <w:b w:val="0"/>
                <w:caps w:val="0"/>
              </w:rPr>
              <w:t>Telstra Internet Of Things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5BB2947" w14:textId="77777777" w:rsidR="00082A53" w:rsidRPr="0087266A" w:rsidRDefault="00082A53" w:rsidP="00082A53">
            <w:pPr>
              <w:pStyle w:val="TableRowHeading"/>
              <w:jc w:val="left"/>
              <w:rPr>
                <w:b w:val="0"/>
                <w:caps w:val="0"/>
              </w:rPr>
            </w:pPr>
            <w:r w:rsidRPr="0087266A">
              <w:rPr>
                <w:b w:val="0"/>
                <w:caps w:val="0"/>
              </w:rPr>
              <w:t>Introduction of terms for Telstra Internet Of Things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2B4662" w14:textId="77777777" w:rsidR="00082A53" w:rsidRPr="0087266A" w:rsidRDefault="00082A53" w:rsidP="00082A53">
            <w:pPr>
              <w:pStyle w:val="TableRowHeading"/>
              <w:jc w:val="left"/>
              <w:rPr>
                <w:b w:val="0"/>
                <w:caps w:val="0"/>
              </w:rPr>
            </w:pPr>
            <w:r w:rsidRPr="0087266A">
              <w:rPr>
                <w:b w:val="0"/>
                <w:caps w:val="0"/>
              </w:rPr>
              <w:t>Telstra Internet Of Things (New Section)</w:t>
            </w:r>
          </w:p>
        </w:tc>
      </w:tr>
      <w:tr w:rsidR="00082A53" w:rsidRPr="00834FD4" w14:paraId="0CCE4FD7" w14:textId="77777777" w:rsidTr="00587036">
        <w:trPr>
          <w:trHeight w:val="120"/>
        </w:trPr>
        <w:tc>
          <w:tcPr>
            <w:tcW w:w="1983" w:type="dxa"/>
            <w:vMerge/>
            <w:tcBorders>
              <w:left w:val="single" w:sz="4" w:space="0" w:color="auto"/>
              <w:right w:val="single" w:sz="4" w:space="0" w:color="auto"/>
            </w:tcBorders>
            <w:shd w:val="clear" w:color="auto" w:fill="FFFFFF"/>
          </w:tcPr>
          <w:p w14:paraId="62E2A74A" w14:textId="77777777" w:rsidR="00082A53"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C389C53" w14:textId="77777777" w:rsidR="00082A53" w:rsidRDefault="00082A53" w:rsidP="00082A53">
            <w:pPr>
              <w:pStyle w:val="TableRowHeading"/>
              <w:jc w:val="left"/>
              <w:rPr>
                <w:b w:val="0"/>
                <w:caps w:val="0"/>
              </w:rPr>
            </w:pPr>
            <w:proofErr w:type="spellStart"/>
            <w:r>
              <w:rPr>
                <w:b w:val="0"/>
                <w:caps w:val="0"/>
              </w:rPr>
              <w:t>Nutanix</w:t>
            </w:r>
            <w:proofErr w:type="spellEnd"/>
            <w:r>
              <w:rPr>
                <w:b w:val="0"/>
                <w:caps w:val="0"/>
              </w:rPr>
              <w:t xml:space="preserve"> Platform</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2D1D8D9" w14:textId="77777777" w:rsidR="00082A53" w:rsidRDefault="00082A53" w:rsidP="00082A53">
            <w:pPr>
              <w:pStyle w:val="TableRowHeading"/>
              <w:jc w:val="left"/>
              <w:rPr>
                <w:b w:val="0"/>
                <w:caps w:val="0"/>
              </w:rPr>
            </w:pPr>
            <w:r>
              <w:rPr>
                <w:b w:val="0"/>
                <w:caps w:val="0"/>
              </w:rPr>
              <w:t xml:space="preserve">Introduction of terms for </w:t>
            </w:r>
            <w:proofErr w:type="spellStart"/>
            <w:r>
              <w:rPr>
                <w:b w:val="0"/>
                <w:caps w:val="0"/>
              </w:rPr>
              <w:t>Nutanix</w:t>
            </w:r>
            <w:proofErr w:type="spellEnd"/>
            <w:r>
              <w:rPr>
                <w:b w:val="0"/>
                <w:caps w:val="0"/>
              </w:rPr>
              <w:t xml:space="preserve"> Platform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78B541" w14:textId="77777777" w:rsidR="00082A53" w:rsidRDefault="00082A53" w:rsidP="00082A53">
            <w:pPr>
              <w:pStyle w:val="TableRowHeading"/>
              <w:jc w:val="left"/>
              <w:rPr>
                <w:b w:val="0"/>
                <w:caps w:val="0"/>
              </w:rPr>
            </w:pPr>
            <w:proofErr w:type="spellStart"/>
            <w:r>
              <w:rPr>
                <w:b w:val="0"/>
                <w:caps w:val="0"/>
              </w:rPr>
              <w:t>Nutanix</w:t>
            </w:r>
            <w:proofErr w:type="spellEnd"/>
            <w:r>
              <w:rPr>
                <w:b w:val="0"/>
                <w:caps w:val="0"/>
              </w:rPr>
              <w:t xml:space="preserve"> (new section)</w:t>
            </w:r>
          </w:p>
        </w:tc>
      </w:tr>
      <w:tr w:rsidR="00082A53" w:rsidRPr="00834FD4" w14:paraId="4E43DA06" w14:textId="77777777" w:rsidTr="00587036">
        <w:trPr>
          <w:trHeight w:val="120"/>
        </w:trPr>
        <w:tc>
          <w:tcPr>
            <w:tcW w:w="1983" w:type="dxa"/>
            <w:vMerge/>
            <w:tcBorders>
              <w:left w:val="single" w:sz="4" w:space="0" w:color="auto"/>
              <w:bottom w:val="single" w:sz="4" w:space="0" w:color="auto"/>
              <w:right w:val="single" w:sz="4" w:space="0" w:color="auto"/>
            </w:tcBorders>
            <w:shd w:val="clear" w:color="auto" w:fill="FFFFFF"/>
          </w:tcPr>
          <w:p w14:paraId="61D99AAF" w14:textId="77777777" w:rsidR="00082A53"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101286" w14:textId="77777777" w:rsidR="00082A53" w:rsidRDefault="00082A53" w:rsidP="00082A53">
            <w:pPr>
              <w:pStyle w:val="TableRowHeading"/>
              <w:jc w:val="left"/>
              <w:rPr>
                <w:b w:val="0"/>
                <w:caps w:val="0"/>
              </w:rPr>
            </w:pPr>
            <w:r>
              <w:rPr>
                <w:b w:val="0"/>
                <w:caps w:val="0"/>
              </w:rPr>
              <w:t xml:space="preserve">Cisco </w:t>
            </w:r>
            <w:proofErr w:type="spellStart"/>
            <w:r>
              <w:rPr>
                <w:b w:val="0"/>
                <w:caps w:val="0"/>
              </w:rPr>
              <w:t>HyperFlex</w:t>
            </w:r>
            <w:proofErr w:type="spellEnd"/>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7A38E8D" w14:textId="77777777" w:rsidR="00082A53" w:rsidRDefault="00082A53" w:rsidP="00082A53">
            <w:pPr>
              <w:pStyle w:val="TableRowHeading"/>
              <w:jc w:val="left"/>
              <w:rPr>
                <w:b w:val="0"/>
                <w:caps w:val="0"/>
              </w:rPr>
            </w:pPr>
            <w:r>
              <w:rPr>
                <w:b w:val="0"/>
                <w:caps w:val="0"/>
              </w:rPr>
              <w:t xml:space="preserve">Introduction of terms for Cisco </w:t>
            </w:r>
            <w:proofErr w:type="spellStart"/>
            <w:r>
              <w:rPr>
                <w:b w:val="0"/>
                <w:caps w:val="0"/>
              </w:rPr>
              <w:t>HyperFlex</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A0720B" w14:textId="77777777" w:rsidR="00082A53" w:rsidRDefault="00082A53" w:rsidP="00082A53">
            <w:pPr>
              <w:pStyle w:val="TableRowHeading"/>
              <w:jc w:val="left"/>
              <w:rPr>
                <w:b w:val="0"/>
                <w:caps w:val="0"/>
              </w:rPr>
            </w:pPr>
            <w:r>
              <w:rPr>
                <w:b w:val="0"/>
                <w:caps w:val="0"/>
              </w:rPr>
              <w:t xml:space="preserve">Cisco </w:t>
            </w:r>
            <w:proofErr w:type="spellStart"/>
            <w:r>
              <w:rPr>
                <w:b w:val="0"/>
                <w:caps w:val="0"/>
              </w:rPr>
              <w:t>HyperFlex</w:t>
            </w:r>
            <w:proofErr w:type="spellEnd"/>
            <w:r>
              <w:rPr>
                <w:b w:val="0"/>
                <w:caps w:val="0"/>
              </w:rPr>
              <w:t xml:space="preserve"> (new section)</w:t>
            </w:r>
          </w:p>
        </w:tc>
      </w:tr>
      <w:tr w:rsidR="00082A53" w:rsidRPr="00834FD4" w14:paraId="4B1F72D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C1003B4" w14:textId="77777777" w:rsidR="00082A53" w:rsidRDefault="00082A53" w:rsidP="00082A53">
            <w:pPr>
              <w:pStyle w:val="TableRowHeading"/>
              <w:jc w:val="left"/>
              <w:rPr>
                <w:b w:val="0"/>
                <w:caps w:val="0"/>
              </w:rPr>
            </w:pPr>
            <w:r w:rsidRPr="0034051C">
              <w:rPr>
                <w:b w:val="0"/>
                <w:caps w:val="0"/>
              </w:rPr>
              <w:t>22 June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D6ADCF8" w14:textId="77777777" w:rsidR="00082A53" w:rsidRDefault="00082A53" w:rsidP="00082A53">
            <w:pPr>
              <w:pStyle w:val="TableRowHeading"/>
              <w:jc w:val="left"/>
              <w:rPr>
                <w:b w:val="0"/>
                <w:caps w:val="0"/>
              </w:rPr>
            </w:pPr>
            <w:r w:rsidRPr="0034051C">
              <w:rPr>
                <w:b w:val="0"/>
                <w:caps w:val="0"/>
              </w:rPr>
              <w:t>Telstra professional services for Microsoft Dynamics CRM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7ABE1FE" w14:textId="77777777" w:rsidR="00082A53" w:rsidRDefault="00082A53" w:rsidP="00082A53">
            <w:pPr>
              <w:pStyle w:val="TableRowHeading"/>
              <w:jc w:val="left"/>
              <w:rPr>
                <w:b w:val="0"/>
                <w:caps w:val="0"/>
              </w:rPr>
            </w:pPr>
            <w:r w:rsidRPr="0034051C">
              <w:rPr>
                <w:b w:val="0"/>
                <w:caps w:val="0"/>
              </w:rPr>
              <w:t xml:space="preserve">Introduction of terms for Microsoft Dynamics CRM Online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09CD8E" w14:textId="77777777" w:rsidR="00082A53" w:rsidRDefault="00082A53" w:rsidP="00082A53">
            <w:pPr>
              <w:pStyle w:val="TableRowHeading"/>
              <w:jc w:val="left"/>
              <w:rPr>
                <w:b w:val="0"/>
                <w:caps w:val="0"/>
              </w:rPr>
            </w:pPr>
            <w:r w:rsidRPr="0034051C">
              <w:rPr>
                <w:b w:val="0"/>
                <w:caps w:val="0"/>
              </w:rPr>
              <w:t>Microsoft Cloud Services</w:t>
            </w:r>
            <w:r>
              <w:rPr>
                <w:b w:val="0"/>
                <w:caps w:val="0"/>
              </w:rPr>
              <w:t>:</w:t>
            </w:r>
            <w:r w:rsidRPr="0034051C">
              <w:rPr>
                <w:b w:val="0"/>
                <w:caps w:val="0"/>
              </w:rPr>
              <w:t xml:space="preserve"> 2.90, and 7.18 to 7.23.</w:t>
            </w:r>
          </w:p>
        </w:tc>
      </w:tr>
      <w:tr w:rsidR="00082A53" w:rsidRPr="00834FD4" w14:paraId="6F31F95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0865D8F" w14:textId="77777777" w:rsidR="00082A53" w:rsidRDefault="00082A53" w:rsidP="00082A53">
            <w:pPr>
              <w:pStyle w:val="TableRowHeading"/>
              <w:jc w:val="left"/>
              <w:rPr>
                <w:b w:val="0"/>
                <w:caps w:val="0"/>
              </w:rPr>
            </w:pPr>
            <w:r>
              <w:rPr>
                <w:b w:val="0"/>
                <w:caps w:val="0"/>
              </w:rPr>
              <w:t>21 June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DBFDF30" w14:textId="77777777" w:rsidR="00082A53" w:rsidRDefault="00082A53" w:rsidP="00082A53">
            <w:pPr>
              <w:pStyle w:val="TableRowHeading"/>
              <w:jc w:val="left"/>
              <w:rPr>
                <w:b w:val="0"/>
                <w:caps w:val="0"/>
              </w:rPr>
            </w:pPr>
            <w:r>
              <w:rPr>
                <w:b w:val="0"/>
                <w:caps w:val="0"/>
              </w:rPr>
              <w:t>Canvas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4E1FCAC" w14:textId="77777777" w:rsidR="00082A53" w:rsidRDefault="00082A53" w:rsidP="00082A53">
            <w:pPr>
              <w:pStyle w:val="TableRowHeading"/>
              <w:jc w:val="left"/>
              <w:rPr>
                <w:b w:val="0"/>
                <w:caps w:val="0"/>
              </w:rPr>
            </w:pPr>
            <w:r>
              <w:rPr>
                <w:b w:val="0"/>
                <w:caps w:val="0"/>
              </w:rPr>
              <w:t>The introduction of new terms and conditions to align with new Canvas plans and user licence structure.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A709DB" w14:textId="77777777" w:rsidR="00082A53" w:rsidRDefault="00082A53" w:rsidP="00082A53">
            <w:pPr>
              <w:pStyle w:val="TableRowHeading"/>
              <w:jc w:val="left"/>
              <w:rPr>
                <w:b w:val="0"/>
                <w:caps w:val="0"/>
              </w:rPr>
            </w:pPr>
            <w:r>
              <w:rPr>
                <w:b w:val="0"/>
                <w:caps w:val="0"/>
              </w:rPr>
              <w:t>Canvas: 2.24, 3.1 through to 4.4, and 4.6 through to 4.8.</w:t>
            </w:r>
          </w:p>
        </w:tc>
      </w:tr>
      <w:tr w:rsidR="00082A53" w:rsidRPr="00834FD4" w14:paraId="0896DC2A" w14:textId="77777777" w:rsidTr="00093879">
        <w:tc>
          <w:tcPr>
            <w:tcW w:w="1983" w:type="dxa"/>
            <w:tcBorders>
              <w:top w:val="single" w:sz="4" w:space="0" w:color="auto"/>
              <w:left w:val="single" w:sz="4" w:space="0" w:color="auto"/>
              <w:bottom w:val="single" w:sz="4" w:space="0" w:color="auto"/>
              <w:right w:val="single" w:sz="4" w:space="0" w:color="auto"/>
            </w:tcBorders>
            <w:shd w:val="clear" w:color="auto" w:fill="FFFFFF"/>
          </w:tcPr>
          <w:p w14:paraId="6B365B56" w14:textId="77777777" w:rsidR="00082A53" w:rsidRPr="007A62CB" w:rsidRDefault="00082A53" w:rsidP="00082A53">
            <w:pPr>
              <w:pStyle w:val="TableRowHeading"/>
              <w:jc w:val="left"/>
              <w:rPr>
                <w:b w:val="0"/>
                <w:caps w:val="0"/>
              </w:rPr>
            </w:pPr>
            <w:r w:rsidRPr="00584526">
              <w:rPr>
                <w:b w:val="0"/>
                <w:caps w:val="0"/>
              </w:rPr>
              <w:t>17 June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F5AD407" w14:textId="77777777" w:rsidR="00082A53" w:rsidRPr="00E417E3" w:rsidRDefault="00082A53" w:rsidP="00082A53">
            <w:pPr>
              <w:pStyle w:val="TableRowHeading"/>
              <w:jc w:val="left"/>
              <w:rPr>
                <w:b w:val="0"/>
                <w:caps w:val="0"/>
              </w:rPr>
            </w:pPr>
            <w:r w:rsidRPr="00E417E3">
              <w:rPr>
                <w:b w:val="0"/>
                <w:caps w:val="0"/>
              </w:rPr>
              <w:t xml:space="preserve">Search Engine Optimisation Managed Services </w:t>
            </w:r>
          </w:p>
          <w:p w14:paraId="7A84C5AA" w14:textId="77777777" w:rsidR="00082A53" w:rsidRPr="007A62CB" w:rsidRDefault="00082A53" w:rsidP="00082A53">
            <w:pPr>
              <w:pStyle w:val="TableRowHeading"/>
              <w:jc w:val="left"/>
              <w:rPr>
                <w:b w:val="0"/>
                <w:caps w:val="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2A002A4" w14:textId="77777777" w:rsidR="00082A53" w:rsidRPr="00E417E3" w:rsidRDefault="00082A53" w:rsidP="00082A53">
            <w:pPr>
              <w:pStyle w:val="TableRowHeading"/>
              <w:jc w:val="left"/>
              <w:rPr>
                <w:b w:val="0"/>
                <w:caps w:val="0"/>
              </w:rPr>
            </w:pPr>
            <w:r w:rsidRPr="00E417E3">
              <w:rPr>
                <w:b w:val="0"/>
                <w:caps w:val="0"/>
              </w:rPr>
              <w:t>The introduction of a new product.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923F65" w14:textId="77777777" w:rsidR="00082A53" w:rsidRDefault="00082A53" w:rsidP="00082A53">
            <w:pPr>
              <w:pStyle w:val="TableRowHeading"/>
              <w:jc w:val="left"/>
              <w:rPr>
                <w:b w:val="0"/>
                <w:caps w:val="0"/>
              </w:rPr>
            </w:pPr>
            <w:r>
              <w:rPr>
                <w:b w:val="0"/>
                <w:caps w:val="0"/>
              </w:rPr>
              <w:t xml:space="preserve">New section (SEO managed services) </w:t>
            </w:r>
          </w:p>
        </w:tc>
      </w:tr>
      <w:tr w:rsidR="00082A53" w:rsidRPr="00834FD4" w14:paraId="772F9593" w14:textId="77777777" w:rsidTr="00093879">
        <w:tc>
          <w:tcPr>
            <w:tcW w:w="1983" w:type="dxa"/>
            <w:tcBorders>
              <w:top w:val="single" w:sz="4" w:space="0" w:color="auto"/>
              <w:left w:val="single" w:sz="4" w:space="0" w:color="auto"/>
              <w:bottom w:val="single" w:sz="4" w:space="0" w:color="auto"/>
              <w:right w:val="single" w:sz="4" w:space="0" w:color="auto"/>
            </w:tcBorders>
            <w:shd w:val="clear" w:color="auto" w:fill="FFFFFF"/>
          </w:tcPr>
          <w:p w14:paraId="1E88DBE6" w14:textId="77777777" w:rsidR="00082A53" w:rsidRDefault="00082A53" w:rsidP="00082A53">
            <w:pPr>
              <w:pStyle w:val="TableRowHeading"/>
              <w:jc w:val="left"/>
              <w:rPr>
                <w:b w:val="0"/>
                <w:caps w:val="0"/>
              </w:rPr>
            </w:pPr>
            <w:r>
              <w:rPr>
                <w:b w:val="0"/>
                <w:caps w:val="0"/>
              </w:rPr>
              <w:t>14 June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68D994" w14:textId="77777777" w:rsidR="00082A53" w:rsidRPr="00E417E3" w:rsidRDefault="00082A53" w:rsidP="00082A53">
            <w:pPr>
              <w:pStyle w:val="TableRowHeading"/>
              <w:jc w:val="left"/>
              <w:rPr>
                <w:b w:val="0"/>
                <w:caps w:val="0"/>
              </w:rPr>
            </w:pPr>
            <w:r w:rsidRPr="00E417E3">
              <w:rPr>
                <w:b w:val="0"/>
                <w:caps w:val="0"/>
              </w:rPr>
              <w:t xml:space="preserve">Digital Support Services </w:t>
            </w:r>
            <w:proofErr w:type="spellStart"/>
            <w:r w:rsidRPr="00E417E3">
              <w:rPr>
                <w:b w:val="0"/>
                <w:caps w:val="0"/>
              </w:rPr>
              <w:t>Neto</w:t>
            </w:r>
            <w:proofErr w:type="spellEnd"/>
            <w:r w:rsidRPr="00E417E3">
              <w:rPr>
                <w:b w:val="0"/>
                <w:caps w:val="0"/>
              </w:rPr>
              <w:t xml:space="preserve"> &amp; Digital Support Services Performance Marketing</w:t>
            </w:r>
          </w:p>
          <w:p w14:paraId="686FC021" w14:textId="77777777" w:rsidR="00082A53" w:rsidRDefault="00082A53" w:rsidP="00082A53">
            <w:pPr>
              <w:pStyle w:val="TableRowHeading"/>
              <w:jc w:val="left"/>
              <w:rPr>
                <w:b w:val="0"/>
                <w:caps w:val="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22AA920" w14:textId="77777777" w:rsidR="00082A53" w:rsidRPr="00E417E3" w:rsidRDefault="00082A53" w:rsidP="00082A53">
            <w:pPr>
              <w:pStyle w:val="TableRowHeading"/>
              <w:jc w:val="left"/>
              <w:rPr>
                <w:b w:val="0"/>
                <w:caps w:val="0"/>
              </w:rPr>
            </w:pPr>
            <w:r w:rsidRPr="00E417E3">
              <w:rPr>
                <w:b w:val="0"/>
                <w:caps w:val="0"/>
              </w:rPr>
              <w:t>The introduction of a new product.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A7031F" w14:textId="77777777" w:rsidR="00082A53" w:rsidRDefault="00082A53" w:rsidP="00082A53">
            <w:pPr>
              <w:pStyle w:val="TableRowHeading"/>
              <w:jc w:val="left"/>
              <w:rPr>
                <w:b w:val="0"/>
                <w:caps w:val="0"/>
              </w:rPr>
            </w:pPr>
            <w:r>
              <w:rPr>
                <w:b w:val="0"/>
                <w:caps w:val="0"/>
              </w:rPr>
              <w:t>New section (digital support)</w:t>
            </w:r>
          </w:p>
        </w:tc>
      </w:tr>
      <w:tr w:rsidR="00082A53" w:rsidRPr="00834FD4" w14:paraId="3D17E8D3"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78A1605" w14:textId="77777777" w:rsidR="00082A53" w:rsidRDefault="00082A53" w:rsidP="00082A53">
            <w:pPr>
              <w:pStyle w:val="TableRowHeading"/>
              <w:jc w:val="left"/>
              <w:rPr>
                <w:b w:val="0"/>
                <w:caps w:val="0"/>
              </w:rPr>
            </w:pPr>
            <w:r>
              <w:rPr>
                <w:b w:val="0"/>
                <w:caps w:val="0"/>
              </w:rPr>
              <w:t>18 May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7BB422" w14:textId="77777777" w:rsidR="00082A53" w:rsidRDefault="00082A53" w:rsidP="00082A53">
            <w:pPr>
              <w:pStyle w:val="TableRowHeading"/>
              <w:jc w:val="left"/>
              <w:rPr>
                <w:b w:val="0"/>
                <w:caps w:val="0"/>
              </w:rPr>
            </w:pPr>
            <w:r>
              <w:rPr>
                <w:b w:val="0"/>
                <w:caps w:val="0"/>
              </w:rPr>
              <w:t>Telstra Apps Marketplace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FBA28A3" w14:textId="77777777" w:rsidR="00082A53" w:rsidRDefault="00082A53" w:rsidP="00082A53">
            <w:pPr>
              <w:pStyle w:val="TableRowHeading"/>
              <w:jc w:val="left"/>
              <w:rPr>
                <w:b w:val="0"/>
                <w:caps w:val="0"/>
              </w:rPr>
            </w:pPr>
            <w:r>
              <w:rPr>
                <w:b w:val="0"/>
                <w:caps w:val="0"/>
              </w:rPr>
              <w:t>Clarification of trial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B5B61B" w14:textId="77777777" w:rsidR="00082A53" w:rsidRDefault="00082A53" w:rsidP="00082A53">
            <w:pPr>
              <w:pStyle w:val="TableRowHeading"/>
              <w:jc w:val="left"/>
              <w:rPr>
                <w:b w:val="0"/>
                <w:caps w:val="0"/>
              </w:rPr>
            </w:pPr>
            <w:r>
              <w:rPr>
                <w:b w:val="0"/>
                <w:caps w:val="0"/>
              </w:rPr>
              <w:t>Telstra Apps Marketplace services section at clauses 1.1, 1.2, and 3.40</w:t>
            </w:r>
          </w:p>
        </w:tc>
      </w:tr>
      <w:tr w:rsidR="00082A53" w:rsidRPr="00834FD4" w14:paraId="7117AD4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94BB746" w14:textId="77777777" w:rsidR="00082A53" w:rsidRDefault="00082A53" w:rsidP="00082A53">
            <w:pPr>
              <w:pStyle w:val="TableRowHeading"/>
              <w:jc w:val="left"/>
              <w:rPr>
                <w:b w:val="0"/>
                <w:caps w:val="0"/>
              </w:rPr>
            </w:pPr>
            <w:r>
              <w:rPr>
                <w:b w:val="0"/>
                <w:caps w:val="0"/>
              </w:rPr>
              <w:t>11 May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8C2E35A" w14:textId="77777777" w:rsidR="00082A53" w:rsidRDefault="00082A53" w:rsidP="00082A53">
            <w:pPr>
              <w:pStyle w:val="TableRowHeading"/>
              <w:jc w:val="left"/>
              <w:rPr>
                <w:b w:val="0"/>
                <w:caps w:val="0"/>
              </w:rPr>
            </w:pPr>
            <w:r>
              <w:rPr>
                <w:b w:val="0"/>
                <w:caps w:val="0"/>
              </w:rPr>
              <w:t>Microsoft Azure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798D540" w14:textId="77777777" w:rsidR="00082A53" w:rsidRDefault="00082A53" w:rsidP="00082A53">
            <w:pPr>
              <w:pStyle w:val="TableRowHeading"/>
              <w:jc w:val="left"/>
              <w:rPr>
                <w:b w:val="0"/>
                <w:caps w:val="0"/>
              </w:rPr>
            </w:pPr>
            <w:r>
              <w:rPr>
                <w:b w:val="0"/>
                <w:caps w:val="0"/>
              </w:rPr>
              <w:t>Introduction of terms for Microsoft Azure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39E51F" w14:textId="77777777" w:rsidR="00082A53" w:rsidRDefault="00082A53" w:rsidP="00082A53">
            <w:pPr>
              <w:pStyle w:val="TableRowHeading"/>
              <w:jc w:val="left"/>
              <w:rPr>
                <w:b w:val="0"/>
                <w:caps w:val="0"/>
              </w:rPr>
            </w:pPr>
            <w:r>
              <w:rPr>
                <w:b w:val="0"/>
                <w:caps w:val="0"/>
              </w:rPr>
              <w:t>Microsoft Azure (new section)</w:t>
            </w:r>
          </w:p>
        </w:tc>
      </w:tr>
      <w:tr w:rsidR="00082A53" w:rsidRPr="00834FD4" w14:paraId="021B26B6"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45E6C08" w14:textId="77777777" w:rsidR="00082A53" w:rsidRDefault="00082A53" w:rsidP="00082A53">
            <w:pPr>
              <w:pStyle w:val="TableRowHeading"/>
              <w:jc w:val="left"/>
              <w:rPr>
                <w:b w:val="0"/>
                <w:caps w:val="0"/>
              </w:rPr>
            </w:pPr>
            <w:r>
              <w:rPr>
                <w:b w:val="0"/>
                <w:caps w:val="0"/>
              </w:rPr>
              <w:lastRenderedPageBreak/>
              <w:t>6 May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634B72" w14:textId="77777777" w:rsidR="00082A53" w:rsidRDefault="00082A53" w:rsidP="00082A53">
            <w:pPr>
              <w:pStyle w:val="TableRowHeading"/>
              <w:jc w:val="left"/>
              <w:rPr>
                <w:b w:val="0"/>
                <w:caps w:val="0"/>
              </w:rPr>
            </w:pPr>
            <w:r>
              <w:rPr>
                <w:b w:val="0"/>
                <w:caps w:val="0"/>
              </w:rPr>
              <w:t>Cloud Infrastructure Gen2</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D521466" w14:textId="77777777" w:rsidR="00082A53" w:rsidRDefault="00082A53" w:rsidP="00082A53">
            <w:pPr>
              <w:pStyle w:val="TableRowHeading"/>
              <w:jc w:val="left"/>
              <w:rPr>
                <w:b w:val="0"/>
                <w:caps w:val="0"/>
              </w:rPr>
            </w:pPr>
            <w:r>
              <w:rPr>
                <w:b w:val="0"/>
                <w:caps w:val="0"/>
              </w:rPr>
              <w:t>Introduction of terms for Cloud Infrastructure Gen2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0E591E8" w14:textId="77777777" w:rsidR="00082A53" w:rsidRDefault="00082A53" w:rsidP="00082A53">
            <w:pPr>
              <w:pStyle w:val="TableRowHeading"/>
              <w:jc w:val="left"/>
              <w:rPr>
                <w:b w:val="0"/>
                <w:caps w:val="0"/>
              </w:rPr>
            </w:pPr>
            <w:r>
              <w:rPr>
                <w:b w:val="0"/>
                <w:caps w:val="0"/>
              </w:rPr>
              <w:t>Cloud Infrastructure: 3.2, 4.1, 4.11, 4.52-57, 5.1, 8.2, 9.3 and 10.1</w:t>
            </w:r>
          </w:p>
        </w:tc>
      </w:tr>
      <w:tr w:rsidR="00082A53" w:rsidRPr="00834FD4" w14:paraId="0AB16FA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6A8B4C9" w14:textId="77777777" w:rsidR="00082A53" w:rsidRDefault="00082A53" w:rsidP="00082A53">
            <w:pPr>
              <w:pStyle w:val="TableRowHeading"/>
              <w:jc w:val="left"/>
              <w:rPr>
                <w:b w:val="0"/>
              </w:rPr>
            </w:pPr>
            <w:r>
              <w:rPr>
                <w:b w:val="0"/>
                <w:caps w:val="0"/>
              </w:rPr>
              <w:t>4 April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12C6FD9" w14:textId="77777777" w:rsidR="00082A53" w:rsidRPr="00834FD4" w:rsidRDefault="00082A53" w:rsidP="00082A53">
            <w:pPr>
              <w:pStyle w:val="TableRowHeading"/>
              <w:jc w:val="left"/>
              <w:rPr>
                <w:b w:val="0"/>
              </w:rPr>
            </w:pPr>
            <w:r>
              <w:rPr>
                <w:b w:val="0"/>
                <w:caps w:val="0"/>
              </w:rPr>
              <w:t>Microsoft Cloud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0CBCDD8" w14:textId="77777777" w:rsidR="00082A53" w:rsidRPr="00834FD4" w:rsidRDefault="00082A53" w:rsidP="00082A53">
            <w:pPr>
              <w:pStyle w:val="TableRowHeading"/>
              <w:jc w:val="left"/>
              <w:rPr>
                <w:b w:val="0"/>
              </w:rPr>
            </w:pPr>
            <w:r>
              <w:rPr>
                <w:b w:val="0"/>
                <w:caps w:val="0"/>
              </w:rPr>
              <w:t>Introduction of terms for Microsoft Cloud Services and Dynamics CRM Online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A4B49B" w14:textId="77777777" w:rsidR="00082A53" w:rsidRPr="00834FD4" w:rsidRDefault="00082A53" w:rsidP="00082A53">
            <w:pPr>
              <w:pStyle w:val="TableRowHeading"/>
              <w:jc w:val="left"/>
              <w:rPr>
                <w:b w:val="0"/>
              </w:rPr>
            </w:pPr>
            <w:r>
              <w:rPr>
                <w:b w:val="0"/>
                <w:caps w:val="0"/>
              </w:rPr>
              <w:t>Telstra Apps Marketplace: new Microsoft Cloud Services section</w:t>
            </w:r>
          </w:p>
        </w:tc>
      </w:tr>
      <w:tr w:rsidR="00082A53" w:rsidRPr="00834FD4" w14:paraId="666C8030" w14:textId="77777777" w:rsidTr="00587036">
        <w:tc>
          <w:tcPr>
            <w:tcW w:w="1983" w:type="dxa"/>
            <w:vMerge w:val="restart"/>
            <w:tcBorders>
              <w:top w:val="single" w:sz="4" w:space="0" w:color="auto"/>
              <w:left w:val="single" w:sz="4" w:space="0" w:color="auto"/>
              <w:right w:val="single" w:sz="4" w:space="0" w:color="auto"/>
            </w:tcBorders>
            <w:shd w:val="clear" w:color="auto" w:fill="FFFFFF"/>
          </w:tcPr>
          <w:p w14:paraId="54164A17" w14:textId="77777777" w:rsidR="00082A53" w:rsidRPr="00263B62" w:rsidRDefault="00082A53" w:rsidP="00082A53">
            <w:pPr>
              <w:pStyle w:val="TableRowHeading"/>
              <w:jc w:val="left"/>
              <w:rPr>
                <w:b w:val="0"/>
                <w:caps w:val="0"/>
              </w:rPr>
            </w:pPr>
            <w:r w:rsidRPr="00263B62">
              <w:rPr>
                <w:b w:val="0"/>
                <w:caps w:val="0"/>
              </w:rPr>
              <w:t>24 March 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6253310" w14:textId="77777777" w:rsidR="00082A53" w:rsidRPr="00263B62" w:rsidRDefault="00082A53" w:rsidP="00082A53">
            <w:pPr>
              <w:pStyle w:val="TableRowHeading"/>
              <w:jc w:val="left"/>
              <w:rPr>
                <w:b w:val="0"/>
                <w:caps w:val="0"/>
              </w:rPr>
            </w:pPr>
            <w:r w:rsidRPr="00263B62">
              <w:rPr>
                <w:b w:val="0"/>
                <w:caps w:val="0"/>
              </w:rPr>
              <w:t>Cloud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C24DD6F" w14:textId="77777777" w:rsidR="00082A53" w:rsidRPr="00263B62" w:rsidRDefault="00082A53" w:rsidP="00082A53">
            <w:pPr>
              <w:pStyle w:val="TableRowHeading"/>
              <w:jc w:val="left"/>
              <w:rPr>
                <w:b w:val="0"/>
                <w:caps w:val="0"/>
              </w:rPr>
            </w:pPr>
            <w:r w:rsidRPr="00263B62">
              <w:rPr>
                <w:b w:val="0"/>
                <w:caps w:val="0"/>
              </w:rPr>
              <w:t>Re-organisation of the Parts of the Cloud Services, including:</w:t>
            </w:r>
          </w:p>
          <w:p w14:paraId="7D4F9F19" w14:textId="77777777" w:rsidR="00082A53" w:rsidRPr="00263B62" w:rsidRDefault="00082A53" w:rsidP="00082A53">
            <w:pPr>
              <w:pStyle w:val="table2"/>
              <w:numPr>
                <w:ilvl w:val="0"/>
                <w:numId w:val="242"/>
              </w:numPr>
              <w:ind w:left="320"/>
              <w:rPr>
                <w:rFonts w:ascii="Verdana" w:hAnsi="Verdana" w:cs="Arial"/>
                <w:bCs/>
                <w:sz w:val="20"/>
                <w:szCs w:val="19"/>
                <w:lang w:val="en-AU"/>
              </w:rPr>
            </w:pPr>
            <w:r w:rsidRPr="00263B62">
              <w:rPr>
                <w:rFonts w:ascii="Verdana" w:hAnsi="Verdana" w:cs="Arial"/>
                <w:bCs/>
                <w:sz w:val="20"/>
                <w:szCs w:val="19"/>
                <w:lang w:val="en-AU"/>
              </w:rPr>
              <w:t xml:space="preserve">moving SLA targets from the General section to Cloud Infrastructure and Tailored Infrastructure; </w:t>
            </w:r>
          </w:p>
          <w:p w14:paraId="72976FA0" w14:textId="77777777" w:rsidR="00082A53" w:rsidRPr="00263B62" w:rsidRDefault="00082A53" w:rsidP="00082A53">
            <w:pPr>
              <w:pStyle w:val="table2"/>
              <w:numPr>
                <w:ilvl w:val="0"/>
                <w:numId w:val="242"/>
              </w:numPr>
              <w:ind w:left="320"/>
              <w:rPr>
                <w:rFonts w:ascii="Verdana" w:hAnsi="Verdana" w:cs="Arial"/>
                <w:bCs/>
                <w:sz w:val="20"/>
                <w:szCs w:val="19"/>
                <w:lang w:val="en-AU"/>
              </w:rPr>
            </w:pPr>
            <w:r w:rsidRPr="00263B62">
              <w:rPr>
                <w:rFonts w:ascii="Verdana" w:hAnsi="Verdana" w:cs="Arial"/>
                <w:bCs/>
                <w:sz w:val="20"/>
                <w:szCs w:val="19"/>
                <w:lang w:val="en-AU"/>
              </w:rPr>
              <w:t>separating Cloud Infrastructure and Tailored Infrastructure into separate sections;</w:t>
            </w:r>
          </w:p>
          <w:p w14:paraId="36A23C8B" w14:textId="77777777" w:rsidR="00082A53" w:rsidRPr="00263B62" w:rsidRDefault="00082A53" w:rsidP="00082A53">
            <w:pPr>
              <w:pStyle w:val="table2"/>
              <w:numPr>
                <w:ilvl w:val="0"/>
                <w:numId w:val="242"/>
              </w:numPr>
              <w:ind w:left="320"/>
              <w:rPr>
                <w:rFonts w:ascii="Verdana" w:hAnsi="Verdana" w:cs="Arial"/>
                <w:bCs/>
                <w:sz w:val="20"/>
                <w:szCs w:val="19"/>
                <w:lang w:val="en-AU"/>
              </w:rPr>
            </w:pPr>
            <w:r w:rsidRPr="00263B62">
              <w:rPr>
                <w:rFonts w:ascii="Verdana" w:hAnsi="Verdana" w:cs="Arial"/>
                <w:bCs/>
                <w:sz w:val="20"/>
                <w:szCs w:val="19"/>
                <w:lang w:val="en-AU"/>
              </w:rPr>
              <w:t>Moving the Network Services terms to the Cloud Infrastructure and Tailored Infrastructure sections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8F97E3C" w14:textId="77777777" w:rsidR="00082A53" w:rsidRPr="00263B62" w:rsidRDefault="00082A53" w:rsidP="00082A53">
            <w:pPr>
              <w:pStyle w:val="TableRowHeading"/>
              <w:jc w:val="left"/>
              <w:rPr>
                <w:b w:val="0"/>
                <w:caps w:val="0"/>
              </w:rPr>
            </w:pPr>
            <w:r w:rsidRPr="00263B62">
              <w:rPr>
                <w:b w:val="0"/>
                <w:caps w:val="0"/>
              </w:rPr>
              <w:t>General, Cloud Infrastructure (new section), Tailored Infrastructure (new section) and Network Services (deleted).</w:t>
            </w:r>
          </w:p>
        </w:tc>
      </w:tr>
      <w:tr w:rsidR="00082A53" w:rsidRPr="00834FD4" w14:paraId="567DC28C" w14:textId="77777777" w:rsidTr="00587036">
        <w:tc>
          <w:tcPr>
            <w:tcW w:w="1983" w:type="dxa"/>
            <w:vMerge/>
            <w:tcBorders>
              <w:left w:val="single" w:sz="4" w:space="0" w:color="auto"/>
              <w:right w:val="single" w:sz="4" w:space="0" w:color="auto"/>
            </w:tcBorders>
            <w:shd w:val="clear" w:color="auto" w:fill="FFFFFF"/>
          </w:tcPr>
          <w:p w14:paraId="6B7E9AB6"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0219D2" w14:textId="77777777" w:rsidR="00082A53" w:rsidRPr="00263B62" w:rsidRDefault="00082A53" w:rsidP="00082A53">
            <w:pPr>
              <w:pStyle w:val="TableRowHeading"/>
              <w:jc w:val="left"/>
              <w:rPr>
                <w:b w:val="0"/>
                <w:caps w:val="0"/>
              </w:rPr>
            </w:pPr>
            <w:r w:rsidRPr="00263B62">
              <w:rPr>
                <w:b w:val="0"/>
                <w:caps w:val="0"/>
              </w:rPr>
              <w:t>Compliance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2A58819" w14:textId="77777777" w:rsidR="00082A53" w:rsidRPr="00263B62" w:rsidRDefault="00082A53" w:rsidP="00082A53">
            <w:pPr>
              <w:pStyle w:val="TableRowHeading"/>
              <w:jc w:val="left"/>
              <w:rPr>
                <w:b w:val="0"/>
                <w:caps w:val="0"/>
              </w:rPr>
            </w:pPr>
            <w:r w:rsidRPr="00263B62">
              <w:rPr>
                <w:b w:val="0"/>
                <w:caps w:val="0"/>
              </w:rPr>
              <w:t>Clarification of the scope of the Compliance section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62F5D6" w14:textId="77777777" w:rsidR="00082A53" w:rsidRPr="00263B62" w:rsidRDefault="00082A53" w:rsidP="00082A53">
            <w:pPr>
              <w:pStyle w:val="TableRowHeading"/>
              <w:jc w:val="left"/>
              <w:rPr>
                <w:b w:val="0"/>
                <w:caps w:val="0"/>
              </w:rPr>
            </w:pPr>
            <w:r w:rsidRPr="00263B62">
              <w:rPr>
                <w:b w:val="0"/>
                <w:caps w:val="0"/>
              </w:rPr>
              <w:t>Compliance: 2.1 and 2.10</w:t>
            </w:r>
          </w:p>
        </w:tc>
      </w:tr>
      <w:tr w:rsidR="00082A53" w:rsidRPr="00834FD4" w14:paraId="63DDA84D" w14:textId="77777777" w:rsidTr="00587036">
        <w:tc>
          <w:tcPr>
            <w:tcW w:w="1983" w:type="dxa"/>
            <w:vMerge/>
            <w:tcBorders>
              <w:left w:val="single" w:sz="4" w:space="0" w:color="auto"/>
              <w:right w:val="single" w:sz="4" w:space="0" w:color="auto"/>
            </w:tcBorders>
            <w:shd w:val="clear" w:color="auto" w:fill="FFFFFF"/>
          </w:tcPr>
          <w:p w14:paraId="319D4A5B"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A3A4232" w14:textId="77777777" w:rsidR="00082A53" w:rsidRPr="00263B62" w:rsidRDefault="00082A53" w:rsidP="00082A53">
            <w:pPr>
              <w:pStyle w:val="TableRowHeading"/>
              <w:jc w:val="left"/>
              <w:rPr>
                <w:b w:val="0"/>
                <w:caps w:val="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80A80C3" w14:textId="77777777" w:rsidR="00082A53" w:rsidRPr="00263B62" w:rsidRDefault="00082A53" w:rsidP="00082A53">
            <w:pPr>
              <w:pStyle w:val="TableRowHeading"/>
              <w:jc w:val="left"/>
              <w:rPr>
                <w:b w:val="0"/>
                <w:caps w:val="0"/>
              </w:rPr>
            </w:pPr>
            <w:r w:rsidRPr="00263B62">
              <w:rPr>
                <w:b w:val="0"/>
                <w:caps w:val="0"/>
              </w:rPr>
              <w:t>Update to Data Centres covered by ISO27001 certification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FA7169" w14:textId="77777777" w:rsidR="00082A53" w:rsidRPr="00263B62" w:rsidRDefault="00082A53" w:rsidP="00082A53">
            <w:pPr>
              <w:pStyle w:val="TableRowHeading"/>
              <w:jc w:val="left"/>
              <w:rPr>
                <w:b w:val="0"/>
                <w:caps w:val="0"/>
              </w:rPr>
            </w:pPr>
            <w:r w:rsidRPr="00263B62">
              <w:rPr>
                <w:b w:val="0"/>
                <w:caps w:val="0"/>
              </w:rPr>
              <w:t>Compliance: 3.2</w:t>
            </w:r>
          </w:p>
        </w:tc>
      </w:tr>
      <w:tr w:rsidR="00082A53" w:rsidRPr="00834FD4" w14:paraId="6CE45687" w14:textId="77777777" w:rsidTr="00587036">
        <w:tc>
          <w:tcPr>
            <w:tcW w:w="1983" w:type="dxa"/>
            <w:vMerge/>
            <w:tcBorders>
              <w:left w:val="single" w:sz="4" w:space="0" w:color="auto"/>
              <w:right w:val="single" w:sz="4" w:space="0" w:color="auto"/>
            </w:tcBorders>
            <w:shd w:val="clear" w:color="auto" w:fill="FFFFFF"/>
          </w:tcPr>
          <w:p w14:paraId="498E8609"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B8EEF8" w14:textId="77777777" w:rsidR="00082A53" w:rsidRPr="00263B62" w:rsidRDefault="00082A53" w:rsidP="00082A53">
            <w:pPr>
              <w:pStyle w:val="TableRowHeading"/>
              <w:jc w:val="left"/>
              <w:rPr>
                <w:b w:val="0"/>
                <w:caps w:val="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0B488EC" w14:textId="77777777" w:rsidR="00082A53" w:rsidRPr="00263B62" w:rsidRDefault="00082A53" w:rsidP="00082A53">
            <w:pPr>
              <w:pStyle w:val="TableRowHeading"/>
              <w:jc w:val="left"/>
              <w:rPr>
                <w:b w:val="0"/>
                <w:caps w:val="0"/>
              </w:rPr>
            </w:pPr>
            <w:r w:rsidRPr="00263B62">
              <w:rPr>
                <w:b w:val="0"/>
                <w:caps w:val="0"/>
              </w:rPr>
              <w:t xml:space="preserve">Cease sale of PCI DSS compliance.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F57DB5" w14:textId="77777777" w:rsidR="00082A53" w:rsidRPr="00263B62" w:rsidRDefault="00082A53" w:rsidP="00082A53">
            <w:pPr>
              <w:pStyle w:val="TableRowHeading"/>
              <w:jc w:val="left"/>
              <w:rPr>
                <w:b w:val="0"/>
                <w:caps w:val="0"/>
              </w:rPr>
            </w:pPr>
            <w:r w:rsidRPr="00263B62">
              <w:rPr>
                <w:b w:val="0"/>
                <w:caps w:val="0"/>
              </w:rPr>
              <w:t>Compliance: 4.1</w:t>
            </w:r>
          </w:p>
        </w:tc>
      </w:tr>
      <w:tr w:rsidR="00082A53" w:rsidRPr="00834FD4" w14:paraId="3696633B" w14:textId="77777777" w:rsidTr="00587036">
        <w:tc>
          <w:tcPr>
            <w:tcW w:w="1983" w:type="dxa"/>
            <w:vMerge/>
            <w:tcBorders>
              <w:left w:val="single" w:sz="4" w:space="0" w:color="auto"/>
              <w:right w:val="single" w:sz="4" w:space="0" w:color="auto"/>
            </w:tcBorders>
            <w:shd w:val="clear" w:color="auto" w:fill="FFFFFF"/>
          </w:tcPr>
          <w:p w14:paraId="0ED87338"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C8D215" w14:textId="77777777" w:rsidR="00082A53" w:rsidRPr="00263B62" w:rsidRDefault="00082A53" w:rsidP="00082A53">
            <w:pPr>
              <w:pStyle w:val="TableRowHeading"/>
              <w:jc w:val="left"/>
              <w:rPr>
                <w:b w:val="0"/>
                <w:caps w:val="0"/>
              </w:rPr>
            </w:pPr>
            <w:r w:rsidRPr="00263B62">
              <w:rPr>
                <w:b w:val="0"/>
                <w:caps w:val="0"/>
              </w:rPr>
              <w:t>Cisco Cloud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33045F2" w14:textId="77777777" w:rsidR="00082A53" w:rsidRPr="00263B62" w:rsidRDefault="00082A53" w:rsidP="00082A53">
            <w:pPr>
              <w:pStyle w:val="TableRowHeading"/>
              <w:jc w:val="left"/>
              <w:rPr>
                <w:b w:val="0"/>
                <w:caps w:val="0"/>
              </w:rPr>
            </w:pPr>
            <w:r w:rsidRPr="00263B62">
              <w:rPr>
                <w:b w:val="0"/>
                <w:caps w:val="0"/>
              </w:rPr>
              <w:t xml:space="preserve">Renaming of Cisco Cloud Services to Cisco </w:t>
            </w:r>
            <w:proofErr w:type="spellStart"/>
            <w:r w:rsidRPr="00263B62">
              <w:rPr>
                <w:b w:val="0"/>
                <w:caps w:val="0"/>
              </w:rPr>
              <w:t>Intercloud</w:t>
            </w:r>
            <w:proofErr w:type="spellEnd"/>
            <w:r w:rsidRPr="00263B62">
              <w:rPr>
                <w:b w:val="0"/>
                <w:caps w:val="0"/>
              </w:rPr>
              <w:t xml:space="preserve">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DF83857" w14:textId="77777777" w:rsidR="00082A53" w:rsidRPr="00263B62" w:rsidRDefault="00082A53" w:rsidP="00082A53">
            <w:pPr>
              <w:pStyle w:val="TableRowHeading"/>
              <w:jc w:val="left"/>
              <w:rPr>
                <w:b w:val="0"/>
                <w:caps w:val="0"/>
              </w:rPr>
            </w:pPr>
            <w:r w:rsidRPr="00263B62">
              <w:rPr>
                <w:b w:val="0"/>
                <w:caps w:val="0"/>
              </w:rPr>
              <w:t xml:space="preserve">Cisco </w:t>
            </w:r>
            <w:proofErr w:type="spellStart"/>
            <w:r w:rsidRPr="00263B62">
              <w:rPr>
                <w:b w:val="0"/>
                <w:caps w:val="0"/>
              </w:rPr>
              <w:t>Intercloud</w:t>
            </w:r>
            <w:proofErr w:type="spellEnd"/>
            <w:r w:rsidRPr="00263B62">
              <w:rPr>
                <w:b w:val="0"/>
                <w:caps w:val="0"/>
              </w:rPr>
              <w:t xml:space="preserve"> Services: throughout</w:t>
            </w:r>
          </w:p>
        </w:tc>
      </w:tr>
      <w:tr w:rsidR="00082A53" w:rsidRPr="00834FD4" w14:paraId="4CF60B79" w14:textId="77777777" w:rsidTr="00587036">
        <w:tc>
          <w:tcPr>
            <w:tcW w:w="1983" w:type="dxa"/>
            <w:vMerge/>
            <w:tcBorders>
              <w:left w:val="single" w:sz="4" w:space="0" w:color="auto"/>
              <w:right w:val="single" w:sz="4" w:space="0" w:color="auto"/>
            </w:tcBorders>
            <w:shd w:val="clear" w:color="auto" w:fill="FFFFFF"/>
          </w:tcPr>
          <w:p w14:paraId="4269B190"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CDC710" w14:textId="77777777" w:rsidR="00082A53" w:rsidRPr="00263B62" w:rsidRDefault="00082A53" w:rsidP="00082A53">
            <w:pPr>
              <w:pStyle w:val="TableRowHeading"/>
              <w:jc w:val="left"/>
              <w:rPr>
                <w:b w:val="0"/>
                <w:caps w:val="0"/>
              </w:rPr>
            </w:pPr>
            <w:r w:rsidRPr="00263B62">
              <w:rPr>
                <w:b w:val="0"/>
                <w:caps w:val="0"/>
              </w:rPr>
              <w:t>Data Centres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05AA447" w14:textId="77777777" w:rsidR="00082A53" w:rsidRPr="00263B62" w:rsidRDefault="00082A53" w:rsidP="00082A53">
            <w:pPr>
              <w:pStyle w:val="TableRowHeading"/>
              <w:jc w:val="left"/>
              <w:rPr>
                <w:b w:val="0"/>
                <w:caps w:val="0"/>
              </w:rPr>
            </w:pPr>
            <w:r w:rsidRPr="00263B62">
              <w:rPr>
                <w:b w:val="0"/>
                <w:caps w:val="0"/>
              </w:rPr>
              <w:t>Inclusion of terms for third party Data Centres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5D0E30" w14:textId="77777777" w:rsidR="00082A53" w:rsidRPr="00263B62" w:rsidRDefault="00082A53" w:rsidP="00082A53">
            <w:pPr>
              <w:pStyle w:val="TableRowHeading"/>
              <w:jc w:val="left"/>
              <w:rPr>
                <w:b w:val="0"/>
                <w:caps w:val="0"/>
              </w:rPr>
            </w:pPr>
            <w:proofErr w:type="spellStart"/>
            <w:r w:rsidRPr="00263B62">
              <w:rPr>
                <w:b w:val="0"/>
                <w:caps w:val="0"/>
              </w:rPr>
              <w:t>Equinix</w:t>
            </w:r>
            <w:proofErr w:type="spellEnd"/>
            <w:r w:rsidRPr="00263B62">
              <w:rPr>
                <w:b w:val="0"/>
                <w:caps w:val="0"/>
              </w:rPr>
              <w:t xml:space="preserve">, </w:t>
            </w:r>
            <w:proofErr w:type="spellStart"/>
            <w:r w:rsidRPr="00263B62">
              <w:rPr>
                <w:b w:val="0"/>
                <w:caps w:val="0"/>
              </w:rPr>
              <w:t>Metronode</w:t>
            </w:r>
            <w:proofErr w:type="spellEnd"/>
            <w:r w:rsidRPr="00263B62">
              <w:rPr>
                <w:b w:val="0"/>
                <w:caps w:val="0"/>
              </w:rPr>
              <w:t xml:space="preserve"> and NEXTDC (new sections)</w:t>
            </w:r>
          </w:p>
        </w:tc>
      </w:tr>
      <w:tr w:rsidR="00082A53" w:rsidRPr="00834FD4" w14:paraId="36ACD9F6" w14:textId="77777777" w:rsidTr="00587036">
        <w:tc>
          <w:tcPr>
            <w:tcW w:w="1983" w:type="dxa"/>
            <w:vMerge/>
            <w:tcBorders>
              <w:left w:val="single" w:sz="4" w:space="0" w:color="auto"/>
              <w:bottom w:val="single" w:sz="4" w:space="0" w:color="auto"/>
              <w:right w:val="single" w:sz="4" w:space="0" w:color="auto"/>
            </w:tcBorders>
            <w:shd w:val="clear" w:color="auto" w:fill="FFFFFF"/>
          </w:tcPr>
          <w:p w14:paraId="1622F81A" w14:textId="77777777" w:rsidR="00082A53" w:rsidRPr="00263B62" w:rsidRDefault="00082A53" w:rsidP="00082A53">
            <w:pPr>
              <w:pStyle w:val="TableRowHeading"/>
              <w:jc w:val="left"/>
              <w:rPr>
                <w:b w:val="0"/>
                <w:caps w:val="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94BA70" w14:textId="77777777" w:rsidR="00082A53" w:rsidRPr="00263B62" w:rsidRDefault="00082A53" w:rsidP="00082A53">
            <w:pPr>
              <w:pStyle w:val="TableRowHeading"/>
              <w:jc w:val="left"/>
              <w:rPr>
                <w:b w:val="0"/>
                <w:caps w:val="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2C12EFC" w14:textId="77777777" w:rsidR="00082A53" w:rsidRPr="00263B62" w:rsidRDefault="00082A53" w:rsidP="00082A53">
            <w:pPr>
              <w:pStyle w:val="TableRowHeading"/>
              <w:jc w:val="left"/>
              <w:rPr>
                <w:b w:val="0"/>
                <w:caps w:val="0"/>
              </w:rPr>
            </w:pPr>
            <w:r w:rsidRPr="00263B62">
              <w:rPr>
                <w:b w:val="0"/>
                <w:caps w:val="0"/>
              </w:rPr>
              <w:t>Withdrawal of Infrastructure Hosting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8343A48" w14:textId="77777777" w:rsidR="00082A53" w:rsidRPr="00263B62" w:rsidRDefault="00082A53" w:rsidP="00082A53">
            <w:pPr>
              <w:pStyle w:val="TableRowHeading"/>
              <w:jc w:val="left"/>
              <w:rPr>
                <w:b w:val="0"/>
                <w:caps w:val="0"/>
              </w:rPr>
            </w:pPr>
            <w:r w:rsidRPr="00263B62">
              <w:rPr>
                <w:b w:val="0"/>
                <w:caps w:val="0"/>
              </w:rPr>
              <w:t>Telstra Colocation: 3 (deleted)</w:t>
            </w:r>
          </w:p>
        </w:tc>
      </w:tr>
      <w:tr w:rsidR="00082A53" w:rsidRPr="000F6A52" w14:paraId="02F72940" w14:textId="77777777" w:rsidTr="00587036">
        <w:tc>
          <w:tcPr>
            <w:tcW w:w="1983" w:type="dxa"/>
            <w:tcBorders>
              <w:bottom w:val="single" w:sz="4" w:space="0" w:color="auto"/>
            </w:tcBorders>
            <w:shd w:val="clear" w:color="auto" w:fill="FFFFFF"/>
          </w:tcPr>
          <w:p w14:paraId="20328B3C" w14:textId="77777777" w:rsidR="00082A53" w:rsidRPr="00263B62" w:rsidRDefault="00082A53" w:rsidP="00082A53">
            <w:pPr>
              <w:pStyle w:val="TableRowHeading"/>
              <w:jc w:val="left"/>
              <w:rPr>
                <w:b w:val="0"/>
                <w:caps w:val="0"/>
              </w:rPr>
            </w:pPr>
            <w:r w:rsidRPr="00263B62">
              <w:rPr>
                <w:b w:val="0"/>
                <w:caps w:val="0"/>
              </w:rPr>
              <w:lastRenderedPageBreak/>
              <w:t xml:space="preserve">4 </w:t>
            </w:r>
            <w:r>
              <w:rPr>
                <w:b w:val="0"/>
                <w:caps w:val="0"/>
              </w:rPr>
              <w:t>F</w:t>
            </w:r>
            <w:r w:rsidRPr="00263B62">
              <w:rPr>
                <w:b w:val="0"/>
                <w:caps w:val="0"/>
              </w:rPr>
              <w:t>ebruary 2016</w:t>
            </w:r>
          </w:p>
        </w:tc>
        <w:tc>
          <w:tcPr>
            <w:tcW w:w="2693" w:type="dxa"/>
            <w:tcBorders>
              <w:bottom w:val="single" w:sz="4" w:space="0" w:color="auto"/>
            </w:tcBorders>
            <w:shd w:val="clear" w:color="auto" w:fill="FFFFFF"/>
          </w:tcPr>
          <w:p w14:paraId="4E14409B" w14:textId="77777777" w:rsidR="00082A53" w:rsidRPr="00263B62" w:rsidRDefault="00082A53" w:rsidP="00082A53">
            <w:pPr>
              <w:pStyle w:val="TableRowHeading"/>
              <w:jc w:val="left"/>
              <w:rPr>
                <w:b w:val="0"/>
                <w:caps w:val="0"/>
              </w:rPr>
            </w:pPr>
            <w:proofErr w:type="spellStart"/>
            <w:r w:rsidRPr="00263B62">
              <w:rPr>
                <w:b w:val="0"/>
                <w:caps w:val="0"/>
              </w:rPr>
              <w:t>SmartStack</w:t>
            </w:r>
            <w:proofErr w:type="spellEnd"/>
            <w:r w:rsidRPr="00263B62">
              <w:rPr>
                <w:b w:val="0"/>
                <w:caps w:val="0"/>
              </w:rPr>
              <w:t xml:space="preserve"> Platform</w:t>
            </w:r>
          </w:p>
        </w:tc>
        <w:tc>
          <w:tcPr>
            <w:tcW w:w="3404" w:type="dxa"/>
            <w:tcBorders>
              <w:bottom w:val="single" w:sz="4" w:space="0" w:color="auto"/>
            </w:tcBorders>
            <w:shd w:val="clear" w:color="auto" w:fill="FFFFFF"/>
          </w:tcPr>
          <w:p w14:paraId="79FF62E8" w14:textId="77777777" w:rsidR="00082A53" w:rsidRPr="00263B62" w:rsidRDefault="00082A53" w:rsidP="00082A53">
            <w:pPr>
              <w:pStyle w:val="TableRowHeading"/>
              <w:jc w:val="left"/>
              <w:rPr>
                <w:b w:val="0"/>
                <w:caps w:val="0"/>
              </w:rPr>
            </w:pPr>
            <w:r w:rsidRPr="00263B62">
              <w:rPr>
                <w:b w:val="0"/>
                <w:caps w:val="0"/>
              </w:rPr>
              <w:t xml:space="preserve">Introduction of terms and conditions for </w:t>
            </w:r>
            <w:proofErr w:type="spellStart"/>
            <w:r w:rsidRPr="00263B62">
              <w:rPr>
                <w:b w:val="0"/>
                <w:caps w:val="0"/>
              </w:rPr>
              <w:t>SmartStack</w:t>
            </w:r>
            <w:proofErr w:type="spellEnd"/>
          </w:p>
        </w:tc>
        <w:tc>
          <w:tcPr>
            <w:tcW w:w="1985" w:type="dxa"/>
            <w:tcBorders>
              <w:bottom w:val="single" w:sz="4" w:space="0" w:color="auto"/>
            </w:tcBorders>
            <w:shd w:val="clear" w:color="auto" w:fill="FFFFFF"/>
          </w:tcPr>
          <w:p w14:paraId="55824E00" w14:textId="77777777" w:rsidR="00082A53" w:rsidRPr="00263B62" w:rsidRDefault="00082A53" w:rsidP="00082A53">
            <w:pPr>
              <w:pStyle w:val="TableRowHeading"/>
              <w:jc w:val="left"/>
              <w:rPr>
                <w:b w:val="0"/>
                <w:caps w:val="0"/>
              </w:rPr>
            </w:pPr>
            <w:proofErr w:type="spellStart"/>
            <w:r w:rsidRPr="00263B62">
              <w:rPr>
                <w:b w:val="0"/>
                <w:caps w:val="0"/>
              </w:rPr>
              <w:t>SmartStack</w:t>
            </w:r>
            <w:proofErr w:type="spellEnd"/>
            <w:r w:rsidRPr="00263B62">
              <w:rPr>
                <w:b w:val="0"/>
                <w:caps w:val="0"/>
              </w:rPr>
              <w:t xml:space="preserve"> Platform: new section</w:t>
            </w:r>
          </w:p>
        </w:tc>
      </w:tr>
      <w:tr w:rsidR="00082A53" w14:paraId="19C11FB8" w14:textId="77777777" w:rsidTr="00587036">
        <w:trPr>
          <w:trHeight w:val="201"/>
        </w:trPr>
        <w:tc>
          <w:tcPr>
            <w:tcW w:w="1983" w:type="dxa"/>
            <w:tcBorders>
              <w:left w:val="single" w:sz="4" w:space="0" w:color="auto"/>
              <w:right w:val="single" w:sz="4" w:space="0" w:color="auto"/>
            </w:tcBorders>
            <w:shd w:val="clear" w:color="auto" w:fill="FFFFFF"/>
          </w:tcPr>
          <w:p w14:paraId="5EF62828" w14:textId="77777777" w:rsidR="00082A53" w:rsidRDefault="00082A53" w:rsidP="00082A53">
            <w:pPr>
              <w:pStyle w:val="table2"/>
              <w:rPr>
                <w:rFonts w:ascii="Verdana" w:hAnsi="Verdana"/>
                <w:sz w:val="20"/>
              </w:rPr>
            </w:pPr>
            <w:r>
              <w:rPr>
                <w:rFonts w:ascii="Verdana" w:hAnsi="Verdana"/>
                <w:sz w:val="20"/>
              </w:rPr>
              <w:t>22 December 2015</w:t>
            </w:r>
          </w:p>
        </w:tc>
        <w:tc>
          <w:tcPr>
            <w:tcW w:w="2693" w:type="dxa"/>
            <w:tcBorders>
              <w:top w:val="single" w:sz="4" w:space="0" w:color="auto"/>
              <w:left w:val="single" w:sz="4" w:space="0" w:color="auto"/>
              <w:right w:val="single" w:sz="4" w:space="0" w:color="auto"/>
            </w:tcBorders>
            <w:shd w:val="clear" w:color="auto" w:fill="FFFFFF"/>
          </w:tcPr>
          <w:p w14:paraId="246F714F" w14:textId="77777777" w:rsidR="00082A53" w:rsidRDefault="00082A53" w:rsidP="00082A53">
            <w:pPr>
              <w:pStyle w:val="table2"/>
              <w:rPr>
                <w:rFonts w:ascii="Verdana" w:hAnsi="Verdana"/>
                <w:sz w:val="20"/>
              </w:rPr>
            </w:pPr>
            <w:r>
              <w:rPr>
                <w:rFonts w:ascii="Verdana" w:hAnsi="Verdana"/>
                <w:sz w:val="20"/>
              </w:rPr>
              <w:t xml:space="preserve">Veritas Enterprise </w:t>
            </w:r>
            <w:proofErr w:type="spellStart"/>
            <w:r>
              <w:rPr>
                <w:rFonts w:ascii="Verdana" w:hAnsi="Verdana"/>
                <w:sz w:val="20"/>
              </w:rPr>
              <w:t>Vault</w:t>
            </w:r>
            <w:r w:rsidRPr="001311A9">
              <w:rPr>
                <w:rFonts w:ascii="Verdana" w:hAnsi="Verdana"/>
                <w:sz w:val="20"/>
                <w:vertAlign w:val="superscript"/>
              </w:rPr>
              <w:t>TM</w:t>
            </w:r>
            <w:proofErr w:type="spellEnd"/>
            <w:r>
              <w:rPr>
                <w:rFonts w:ascii="Verdana" w:hAnsi="Verdana"/>
                <w:sz w:val="20"/>
              </w:rPr>
              <w:t xml:space="preserve"> (previously Symantec Enterprise Vault).</w:t>
            </w:r>
          </w:p>
        </w:tc>
        <w:tc>
          <w:tcPr>
            <w:tcW w:w="3404" w:type="dxa"/>
            <w:tcBorders>
              <w:top w:val="single" w:sz="4" w:space="0" w:color="auto"/>
              <w:left w:val="single" w:sz="4" w:space="0" w:color="auto"/>
              <w:right w:val="single" w:sz="4" w:space="0" w:color="auto"/>
            </w:tcBorders>
            <w:shd w:val="clear" w:color="auto" w:fill="FFFFFF"/>
          </w:tcPr>
          <w:p w14:paraId="625AA7F5" w14:textId="77777777" w:rsidR="00082A53" w:rsidRDefault="00082A53" w:rsidP="00082A53">
            <w:pPr>
              <w:pStyle w:val="table2"/>
              <w:rPr>
                <w:rFonts w:ascii="Verdana" w:hAnsi="Verdana"/>
                <w:sz w:val="20"/>
              </w:rPr>
            </w:pPr>
            <w:r>
              <w:rPr>
                <w:rFonts w:ascii="Verdana" w:hAnsi="Verdana"/>
                <w:sz w:val="20"/>
              </w:rPr>
              <w:t>Changed references from Symantec to Veritas.</w:t>
            </w:r>
          </w:p>
        </w:tc>
        <w:tc>
          <w:tcPr>
            <w:tcW w:w="1985" w:type="dxa"/>
            <w:tcBorders>
              <w:top w:val="single" w:sz="4" w:space="0" w:color="auto"/>
              <w:left w:val="single" w:sz="4" w:space="0" w:color="auto"/>
              <w:right w:val="single" w:sz="4" w:space="0" w:color="auto"/>
            </w:tcBorders>
            <w:shd w:val="clear" w:color="auto" w:fill="FFFFFF"/>
          </w:tcPr>
          <w:p w14:paraId="4AEA4E0D" w14:textId="77777777" w:rsidR="00082A53" w:rsidRDefault="00082A53" w:rsidP="00082A53">
            <w:pPr>
              <w:pStyle w:val="table2"/>
              <w:rPr>
                <w:rFonts w:ascii="Verdana" w:hAnsi="Verdana"/>
                <w:sz w:val="20"/>
              </w:rPr>
            </w:pPr>
            <w:r>
              <w:rPr>
                <w:rFonts w:ascii="Verdana" w:hAnsi="Verdana"/>
                <w:sz w:val="20"/>
              </w:rPr>
              <w:t xml:space="preserve">Veritas Enterprise </w:t>
            </w:r>
            <w:proofErr w:type="spellStart"/>
            <w:r>
              <w:rPr>
                <w:rFonts w:ascii="Verdana" w:hAnsi="Verdana"/>
                <w:sz w:val="20"/>
              </w:rPr>
              <w:t>VaultTM</w:t>
            </w:r>
            <w:proofErr w:type="spellEnd"/>
            <w:r>
              <w:rPr>
                <w:rFonts w:ascii="Verdana" w:hAnsi="Verdana"/>
                <w:sz w:val="20"/>
              </w:rPr>
              <w:t xml:space="preserve"> OCTs.</w:t>
            </w:r>
          </w:p>
        </w:tc>
      </w:tr>
      <w:tr w:rsidR="00082A53" w14:paraId="593CC5F2" w14:textId="77777777" w:rsidTr="00587036">
        <w:trPr>
          <w:trHeight w:val="201"/>
        </w:trPr>
        <w:tc>
          <w:tcPr>
            <w:tcW w:w="1983" w:type="dxa"/>
            <w:tcBorders>
              <w:left w:val="single" w:sz="4" w:space="0" w:color="auto"/>
              <w:right w:val="single" w:sz="4" w:space="0" w:color="auto"/>
            </w:tcBorders>
            <w:shd w:val="clear" w:color="auto" w:fill="FFFFFF"/>
          </w:tcPr>
          <w:p w14:paraId="20EA84E7" w14:textId="77777777" w:rsidR="00082A53" w:rsidRDefault="00082A53" w:rsidP="00082A53">
            <w:pPr>
              <w:pStyle w:val="table2"/>
              <w:rPr>
                <w:rFonts w:ascii="Verdana" w:hAnsi="Verdana"/>
                <w:sz w:val="20"/>
              </w:rPr>
            </w:pPr>
            <w:r>
              <w:rPr>
                <w:rFonts w:ascii="Verdana" w:hAnsi="Verdana"/>
                <w:sz w:val="20"/>
              </w:rPr>
              <w:t>22 December 2015</w:t>
            </w:r>
          </w:p>
        </w:tc>
        <w:tc>
          <w:tcPr>
            <w:tcW w:w="2693" w:type="dxa"/>
            <w:tcBorders>
              <w:top w:val="single" w:sz="4" w:space="0" w:color="auto"/>
              <w:left w:val="single" w:sz="4" w:space="0" w:color="auto"/>
              <w:right w:val="single" w:sz="4" w:space="0" w:color="auto"/>
            </w:tcBorders>
            <w:shd w:val="clear" w:color="auto" w:fill="FFFFFF"/>
          </w:tcPr>
          <w:p w14:paraId="5FF94817" w14:textId="77777777" w:rsidR="00082A53" w:rsidRDefault="00082A53" w:rsidP="00082A53">
            <w:pPr>
              <w:pStyle w:val="table2"/>
              <w:rPr>
                <w:rFonts w:ascii="Verdana" w:hAnsi="Verdana"/>
                <w:sz w:val="20"/>
              </w:rPr>
            </w:pPr>
            <w:proofErr w:type="spellStart"/>
            <w:r>
              <w:rPr>
                <w:rFonts w:ascii="Verdana" w:hAnsi="Verdana"/>
                <w:sz w:val="20"/>
              </w:rPr>
              <w:t>iWebGate</w:t>
            </w:r>
            <w:proofErr w:type="spellEnd"/>
          </w:p>
        </w:tc>
        <w:tc>
          <w:tcPr>
            <w:tcW w:w="3404" w:type="dxa"/>
            <w:tcBorders>
              <w:top w:val="single" w:sz="4" w:space="0" w:color="auto"/>
              <w:left w:val="single" w:sz="4" w:space="0" w:color="auto"/>
              <w:right w:val="single" w:sz="4" w:space="0" w:color="auto"/>
            </w:tcBorders>
            <w:shd w:val="clear" w:color="auto" w:fill="FFFFFF"/>
          </w:tcPr>
          <w:p w14:paraId="794F80B4" w14:textId="77777777" w:rsidR="00082A53" w:rsidRDefault="00082A53" w:rsidP="00082A53">
            <w:pPr>
              <w:pStyle w:val="table2"/>
              <w:rPr>
                <w:rFonts w:ascii="Verdana" w:hAnsi="Verdana"/>
                <w:sz w:val="20"/>
              </w:rPr>
            </w:pPr>
            <w:r>
              <w:rPr>
                <w:rFonts w:ascii="Verdana" w:hAnsi="Verdana"/>
                <w:sz w:val="20"/>
              </w:rPr>
              <w:t>Introduction of new fixed term plans</w:t>
            </w:r>
          </w:p>
        </w:tc>
        <w:tc>
          <w:tcPr>
            <w:tcW w:w="1985" w:type="dxa"/>
            <w:tcBorders>
              <w:top w:val="single" w:sz="4" w:space="0" w:color="auto"/>
              <w:left w:val="single" w:sz="4" w:space="0" w:color="auto"/>
              <w:right w:val="single" w:sz="4" w:space="0" w:color="auto"/>
            </w:tcBorders>
            <w:shd w:val="clear" w:color="auto" w:fill="FFFFFF"/>
          </w:tcPr>
          <w:p w14:paraId="7A097E3C" w14:textId="77777777" w:rsidR="00082A53" w:rsidRDefault="00082A53" w:rsidP="00082A53">
            <w:pPr>
              <w:pStyle w:val="table2"/>
              <w:rPr>
                <w:rFonts w:ascii="Verdana" w:hAnsi="Verdana"/>
                <w:sz w:val="20"/>
              </w:rPr>
            </w:pPr>
            <w:proofErr w:type="spellStart"/>
            <w:r>
              <w:rPr>
                <w:rFonts w:ascii="Verdana" w:hAnsi="Verdana"/>
                <w:sz w:val="20"/>
              </w:rPr>
              <w:t>iWebGate</w:t>
            </w:r>
            <w:proofErr w:type="spellEnd"/>
            <w:r>
              <w:rPr>
                <w:rFonts w:ascii="Verdana" w:hAnsi="Verdana"/>
                <w:sz w:val="20"/>
              </w:rPr>
              <w:t>: 4.5, 4.8 and 4.9</w:t>
            </w:r>
          </w:p>
        </w:tc>
      </w:tr>
      <w:tr w:rsidR="00082A53" w14:paraId="33910BF1" w14:textId="77777777" w:rsidTr="00587036">
        <w:trPr>
          <w:trHeight w:val="201"/>
        </w:trPr>
        <w:tc>
          <w:tcPr>
            <w:tcW w:w="1983" w:type="dxa"/>
            <w:tcBorders>
              <w:left w:val="single" w:sz="4" w:space="0" w:color="auto"/>
              <w:right w:val="single" w:sz="4" w:space="0" w:color="auto"/>
            </w:tcBorders>
            <w:shd w:val="clear" w:color="auto" w:fill="FFFFFF"/>
          </w:tcPr>
          <w:p w14:paraId="0B82C263" w14:textId="77777777" w:rsidR="00082A53" w:rsidRDefault="00082A53" w:rsidP="00082A53">
            <w:pPr>
              <w:pStyle w:val="table2"/>
              <w:rPr>
                <w:rFonts w:ascii="Verdana" w:hAnsi="Verdana"/>
                <w:sz w:val="20"/>
              </w:rPr>
            </w:pPr>
            <w:r>
              <w:rPr>
                <w:rFonts w:ascii="Verdana" w:hAnsi="Verdana"/>
                <w:sz w:val="20"/>
              </w:rPr>
              <w:t>11 December 2015</w:t>
            </w:r>
          </w:p>
        </w:tc>
        <w:tc>
          <w:tcPr>
            <w:tcW w:w="2693" w:type="dxa"/>
            <w:tcBorders>
              <w:top w:val="single" w:sz="4" w:space="0" w:color="auto"/>
              <w:left w:val="single" w:sz="4" w:space="0" w:color="auto"/>
              <w:right w:val="single" w:sz="4" w:space="0" w:color="auto"/>
            </w:tcBorders>
            <w:shd w:val="clear" w:color="auto" w:fill="FFFFFF"/>
          </w:tcPr>
          <w:p w14:paraId="326811E7" w14:textId="77777777" w:rsidR="00082A53" w:rsidRDefault="00082A53" w:rsidP="00082A53">
            <w:pPr>
              <w:pStyle w:val="table2"/>
              <w:rPr>
                <w:rFonts w:ascii="Verdana" w:hAnsi="Verdana"/>
                <w:sz w:val="20"/>
              </w:rPr>
            </w:pPr>
            <w:r>
              <w:rPr>
                <w:rFonts w:ascii="Verdana" w:hAnsi="Verdana"/>
                <w:sz w:val="20"/>
              </w:rPr>
              <w:t>Microsoft Online Services</w:t>
            </w:r>
          </w:p>
        </w:tc>
        <w:tc>
          <w:tcPr>
            <w:tcW w:w="3404" w:type="dxa"/>
            <w:tcBorders>
              <w:top w:val="single" w:sz="4" w:space="0" w:color="auto"/>
              <w:left w:val="single" w:sz="4" w:space="0" w:color="auto"/>
              <w:right w:val="single" w:sz="4" w:space="0" w:color="auto"/>
            </w:tcBorders>
            <w:shd w:val="clear" w:color="auto" w:fill="FFFFFF"/>
          </w:tcPr>
          <w:p w14:paraId="5D839EC3" w14:textId="77777777" w:rsidR="00082A53" w:rsidRDefault="00082A53" w:rsidP="00082A53">
            <w:pPr>
              <w:pStyle w:val="table2"/>
              <w:rPr>
                <w:rFonts w:ascii="Verdana" w:hAnsi="Verdana"/>
                <w:sz w:val="20"/>
              </w:rPr>
            </w:pPr>
            <w:r>
              <w:rPr>
                <w:rFonts w:ascii="Verdana" w:hAnsi="Verdana"/>
                <w:sz w:val="20"/>
              </w:rPr>
              <w:t>Introduction of new plans for Skype for Business, Power BI Pro and Office 365 Enterprise E5</w:t>
            </w:r>
          </w:p>
        </w:tc>
        <w:tc>
          <w:tcPr>
            <w:tcW w:w="1985" w:type="dxa"/>
            <w:tcBorders>
              <w:top w:val="single" w:sz="4" w:space="0" w:color="auto"/>
              <w:left w:val="single" w:sz="4" w:space="0" w:color="auto"/>
              <w:right w:val="single" w:sz="4" w:space="0" w:color="auto"/>
            </w:tcBorders>
            <w:shd w:val="clear" w:color="auto" w:fill="FFFFFF"/>
          </w:tcPr>
          <w:p w14:paraId="1D6E827F" w14:textId="77777777" w:rsidR="00082A53" w:rsidRDefault="00082A53" w:rsidP="00082A53">
            <w:pPr>
              <w:pStyle w:val="table2"/>
              <w:rPr>
                <w:rFonts w:ascii="Verdana" w:hAnsi="Verdana"/>
                <w:sz w:val="20"/>
              </w:rPr>
            </w:pPr>
            <w:r>
              <w:rPr>
                <w:rFonts w:ascii="Verdana" w:hAnsi="Verdana"/>
                <w:sz w:val="20"/>
              </w:rPr>
              <w:t>Microsoft Online Services: 7.3, 7.7, 17, 22.15 and 22.35 to 22.37</w:t>
            </w:r>
          </w:p>
        </w:tc>
      </w:tr>
      <w:tr w:rsidR="00082A53" w14:paraId="23AE8579" w14:textId="77777777" w:rsidTr="00587036">
        <w:trPr>
          <w:trHeight w:val="201"/>
        </w:trPr>
        <w:tc>
          <w:tcPr>
            <w:tcW w:w="1983" w:type="dxa"/>
            <w:tcBorders>
              <w:left w:val="single" w:sz="4" w:space="0" w:color="auto"/>
              <w:right w:val="single" w:sz="4" w:space="0" w:color="auto"/>
            </w:tcBorders>
            <w:shd w:val="clear" w:color="auto" w:fill="FFFFFF"/>
          </w:tcPr>
          <w:p w14:paraId="5E83F32B" w14:textId="77777777" w:rsidR="00082A53" w:rsidRDefault="00082A53" w:rsidP="00082A53">
            <w:pPr>
              <w:pStyle w:val="table2"/>
              <w:rPr>
                <w:rFonts w:ascii="Verdana" w:hAnsi="Verdana"/>
                <w:sz w:val="20"/>
              </w:rPr>
            </w:pPr>
            <w:r>
              <w:rPr>
                <w:rFonts w:ascii="Verdana" w:hAnsi="Verdana"/>
                <w:sz w:val="20"/>
              </w:rPr>
              <w:t>12 November 2015</w:t>
            </w:r>
          </w:p>
        </w:tc>
        <w:tc>
          <w:tcPr>
            <w:tcW w:w="2693" w:type="dxa"/>
            <w:tcBorders>
              <w:top w:val="single" w:sz="4" w:space="0" w:color="auto"/>
              <w:left w:val="single" w:sz="4" w:space="0" w:color="auto"/>
              <w:right w:val="single" w:sz="4" w:space="0" w:color="auto"/>
            </w:tcBorders>
            <w:shd w:val="clear" w:color="auto" w:fill="FFFFFF"/>
          </w:tcPr>
          <w:p w14:paraId="07149191" w14:textId="77777777" w:rsidR="00082A53" w:rsidRDefault="00082A53" w:rsidP="00082A53">
            <w:pPr>
              <w:pStyle w:val="table2"/>
              <w:rPr>
                <w:rFonts w:ascii="Verdana" w:hAnsi="Verdana"/>
                <w:sz w:val="20"/>
              </w:rPr>
            </w:pPr>
            <w:proofErr w:type="spellStart"/>
            <w:r>
              <w:rPr>
                <w:rFonts w:ascii="Verdana" w:hAnsi="Verdana"/>
                <w:sz w:val="20"/>
              </w:rPr>
              <w:t>FlexPod</w:t>
            </w:r>
            <w:proofErr w:type="spellEnd"/>
            <w:r>
              <w:rPr>
                <w:rFonts w:ascii="Verdana" w:hAnsi="Verdana"/>
                <w:sz w:val="20"/>
              </w:rPr>
              <w:t xml:space="preserve"> Platform</w:t>
            </w:r>
          </w:p>
        </w:tc>
        <w:tc>
          <w:tcPr>
            <w:tcW w:w="3404" w:type="dxa"/>
            <w:tcBorders>
              <w:top w:val="single" w:sz="4" w:space="0" w:color="auto"/>
              <w:left w:val="single" w:sz="4" w:space="0" w:color="auto"/>
              <w:right w:val="single" w:sz="4" w:space="0" w:color="auto"/>
            </w:tcBorders>
            <w:shd w:val="clear" w:color="auto" w:fill="FFFFFF"/>
          </w:tcPr>
          <w:p w14:paraId="3B210C17"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FlexPod</w:t>
            </w:r>
            <w:proofErr w:type="spellEnd"/>
          </w:p>
        </w:tc>
        <w:tc>
          <w:tcPr>
            <w:tcW w:w="1985" w:type="dxa"/>
            <w:tcBorders>
              <w:top w:val="single" w:sz="4" w:space="0" w:color="auto"/>
              <w:left w:val="single" w:sz="4" w:space="0" w:color="auto"/>
              <w:right w:val="single" w:sz="4" w:space="0" w:color="auto"/>
            </w:tcBorders>
            <w:shd w:val="clear" w:color="auto" w:fill="FFFFFF"/>
          </w:tcPr>
          <w:p w14:paraId="7DD9B2D5" w14:textId="77777777" w:rsidR="00082A53" w:rsidRDefault="00082A53" w:rsidP="00082A53">
            <w:pPr>
              <w:pStyle w:val="table2"/>
              <w:rPr>
                <w:rFonts w:ascii="Verdana" w:hAnsi="Verdana"/>
                <w:sz w:val="20"/>
              </w:rPr>
            </w:pPr>
            <w:proofErr w:type="spellStart"/>
            <w:r>
              <w:rPr>
                <w:rFonts w:ascii="Verdana" w:hAnsi="Verdana"/>
                <w:sz w:val="20"/>
              </w:rPr>
              <w:t>FlexPod</w:t>
            </w:r>
            <w:proofErr w:type="spellEnd"/>
            <w:r>
              <w:rPr>
                <w:rFonts w:ascii="Verdana" w:hAnsi="Verdana"/>
                <w:sz w:val="20"/>
              </w:rPr>
              <w:t xml:space="preserve"> Platform: new section</w:t>
            </w:r>
          </w:p>
        </w:tc>
      </w:tr>
      <w:tr w:rsidR="00082A53" w14:paraId="2AC67EFE" w14:textId="77777777" w:rsidTr="00587036">
        <w:trPr>
          <w:trHeight w:val="201"/>
        </w:trPr>
        <w:tc>
          <w:tcPr>
            <w:tcW w:w="1983" w:type="dxa"/>
            <w:vMerge w:val="restart"/>
            <w:tcBorders>
              <w:left w:val="single" w:sz="4" w:space="0" w:color="auto"/>
              <w:right w:val="single" w:sz="4" w:space="0" w:color="auto"/>
            </w:tcBorders>
            <w:shd w:val="clear" w:color="auto" w:fill="FFFFFF"/>
          </w:tcPr>
          <w:p w14:paraId="7943429A" w14:textId="77777777" w:rsidR="00082A53" w:rsidRPr="00B620C2" w:rsidRDefault="00082A53" w:rsidP="00082A53">
            <w:pPr>
              <w:pStyle w:val="table2"/>
              <w:rPr>
                <w:rFonts w:ascii="Verdana" w:hAnsi="Verdana"/>
                <w:sz w:val="20"/>
              </w:rPr>
            </w:pPr>
            <w:r>
              <w:rPr>
                <w:rFonts w:ascii="Verdana" w:hAnsi="Verdana"/>
                <w:sz w:val="20"/>
              </w:rPr>
              <w:t>14 October 2015</w:t>
            </w:r>
          </w:p>
        </w:tc>
        <w:tc>
          <w:tcPr>
            <w:tcW w:w="2693" w:type="dxa"/>
            <w:tcBorders>
              <w:top w:val="single" w:sz="4" w:space="0" w:color="auto"/>
              <w:left w:val="single" w:sz="4" w:space="0" w:color="auto"/>
              <w:right w:val="single" w:sz="4" w:space="0" w:color="auto"/>
            </w:tcBorders>
            <w:shd w:val="clear" w:color="auto" w:fill="FFFFFF"/>
          </w:tcPr>
          <w:p w14:paraId="245F115F" w14:textId="77777777" w:rsidR="00082A53" w:rsidRDefault="00082A53" w:rsidP="00082A53">
            <w:pPr>
              <w:pStyle w:val="table2"/>
              <w:rPr>
                <w:rFonts w:ascii="Verdana" w:hAnsi="Verdana"/>
                <w:sz w:val="20"/>
              </w:rPr>
            </w:pPr>
            <w:r>
              <w:rPr>
                <w:rFonts w:ascii="Verdana" w:hAnsi="Verdana"/>
                <w:sz w:val="20"/>
              </w:rPr>
              <w:t>Onboard365</w:t>
            </w:r>
          </w:p>
        </w:tc>
        <w:tc>
          <w:tcPr>
            <w:tcW w:w="3404" w:type="dxa"/>
            <w:tcBorders>
              <w:top w:val="single" w:sz="4" w:space="0" w:color="auto"/>
              <w:left w:val="single" w:sz="4" w:space="0" w:color="auto"/>
              <w:right w:val="single" w:sz="4" w:space="0" w:color="auto"/>
            </w:tcBorders>
            <w:shd w:val="clear" w:color="auto" w:fill="FFFFFF"/>
          </w:tcPr>
          <w:p w14:paraId="6E2A3410" w14:textId="77777777" w:rsidR="00082A53" w:rsidRDefault="00082A53" w:rsidP="00082A53">
            <w:pPr>
              <w:pStyle w:val="table2"/>
              <w:rPr>
                <w:rFonts w:ascii="Verdana" w:hAnsi="Verdana"/>
                <w:sz w:val="20"/>
              </w:rPr>
            </w:pPr>
            <w:r>
              <w:rPr>
                <w:rFonts w:ascii="Verdana" w:hAnsi="Verdana"/>
                <w:sz w:val="20"/>
              </w:rPr>
              <w:t>Introduction of terms and conditions for Onboard365</w:t>
            </w:r>
          </w:p>
        </w:tc>
        <w:tc>
          <w:tcPr>
            <w:tcW w:w="1985" w:type="dxa"/>
            <w:tcBorders>
              <w:top w:val="single" w:sz="4" w:space="0" w:color="auto"/>
              <w:left w:val="single" w:sz="4" w:space="0" w:color="auto"/>
              <w:right w:val="single" w:sz="4" w:space="0" w:color="auto"/>
            </w:tcBorders>
            <w:shd w:val="clear" w:color="auto" w:fill="FFFFFF"/>
          </w:tcPr>
          <w:p w14:paraId="641C3FBF" w14:textId="77777777" w:rsidR="00082A53" w:rsidRDefault="00082A53" w:rsidP="00082A53">
            <w:pPr>
              <w:pStyle w:val="table2"/>
              <w:rPr>
                <w:rFonts w:ascii="Verdana" w:hAnsi="Verdana"/>
                <w:sz w:val="20"/>
              </w:rPr>
            </w:pPr>
            <w:r>
              <w:rPr>
                <w:rFonts w:ascii="Verdana" w:hAnsi="Verdana"/>
                <w:sz w:val="20"/>
              </w:rPr>
              <w:t>Onboard365: new section</w:t>
            </w:r>
          </w:p>
        </w:tc>
      </w:tr>
      <w:tr w:rsidR="00082A53" w14:paraId="457F334A" w14:textId="77777777" w:rsidTr="00587036">
        <w:trPr>
          <w:trHeight w:val="201"/>
        </w:trPr>
        <w:tc>
          <w:tcPr>
            <w:tcW w:w="1983" w:type="dxa"/>
            <w:vMerge/>
            <w:tcBorders>
              <w:left w:val="single" w:sz="4" w:space="0" w:color="auto"/>
              <w:right w:val="single" w:sz="4" w:space="0" w:color="auto"/>
            </w:tcBorders>
            <w:shd w:val="clear" w:color="auto" w:fill="FFFFFF"/>
          </w:tcPr>
          <w:p w14:paraId="1C02B2BD"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2E8FB5AF" w14:textId="77777777" w:rsidR="00082A53" w:rsidRDefault="00082A53" w:rsidP="00082A53">
            <w:pPr>
              <w:pStyle w:val="table2"/>
              <w:rPr>
                <w:rFonts w:ascii="Verdana" w:hAnsi="Verdana"/>
                <w:sz w:val="20"/>
              </w:rPr>
            </w:pPr>
            <w:r>
              <w:rPr>
                <w:rFonts w:ascii="Verdana" w:hAnsi="Verdana"/>
                <w:sz w:val="20"/>
              </w:rPr>
              <w:t xml:space="preserve">Mural </w:t>
            </w:r>
            <w:proofErr w:type="spellStart"/>
            <w:r>
              <w:rPr>
                <w:rFonts w:ascii="Verdana" w:hAnsi="Verdana"/>
                <w:sz w:val="20"/>
              </w:rPr>
              <w:t>MaaXcloud</w:t>
            </w:r>
            <w:proofErr w:type="spellEnd"/>
          </w:p>
        </w:tc>
        <w:tc>
          <w:tcPr>
            <w:tcW w:w="3404" w:type="dxa"/>
            <w:tcBorders>
              <w:top w:val="single" w:sz="4" w:space="0" w:color="auto"/>
              <w:left w:val="single" w:sz="4" w:space="0" w:color="auto"/>
              <w:right w:val="single" w:sz="4" w:space="0" w:color="auto"/>
            </w:tcBorders>
            <w:shd w:val="clear" w:color="auto" w:fill="FFFFFF"/>
          </w:tcPr>
          <w:p w14:paraId="5A39B6D1" w14:textId="77777777" w:rsidR="00082A53" w:rsidRDefault="00082A53" w:rsidP="00082A53">
            <w:pPr>
              <w:pStyle w:val="table2"/>
              <w:rPr>
                <w:rFonts w:ascii="Verdana" w:hAnsi="Verdana"/>
                <w:sz w:val="20"/>
              </w:rPr>
            </w:pPr>
            <w:r>
              <w:rPr>
                <w:rFonts w:ascii="Verdana" w:hAnsi="Verdana"/>
                <w:sz w:val="20"/>
              </w:rPr>
              <w:t xml:space="preserve">Introduction of terms and conditions for Mural </w:t>
            </w:r>
            <w:proofErr w:type="spellStart"/>
            <w:r>
              <w:rPr>
                <w:rFonts w:ascii="Verdana" w:hAnsi="Verdana"/>
                <w:sz w:val="20"/>
              </w:rPr>
              <w:t>MaaXcloud</w:t>
            </w:r>
            <w:proofErr w:type="spellEnd"/>
          </w:p>
        </w:tc>
        <w:tc>
          <w:tcPr>
            <w:tcW w:w="1985" w:type="dxa"/>
            <w:tcBorders>
              <w:top w:val="single" w:sz="4" w:space="0" w:color="auto"/>
              <w:left w:val="single" w:sz="4" w:space="0" w:color="auto"/>
              <w:right w:val="single" w:sz="4" w:space="0" w:color="auto"/>
            </w:tcBorders>
            <w:shd w:val="clear" w:color="auto" w:fill="FFFFFF"/>
          </w:tcPr>
          <w:p w14:paraId="73274B43" w14:textId="77777777" w:rsidR="00082A53" w:rsidRDefault="00082A53" w:rsidP="00082A53">
            <w:pPr>
              <w:pStyle w:val="table2"/>
              <w:rPr>
                <w:rFonts w:ascii="Verdana" w:hAnsi="Verdana"/>
                <w:sz w:val="20"/>
              </w:rPr>
            </w:pPr>
            <w:r>
              <w:rPr>
                <w:rFonts w:ascii="Verdana" w:hAnsi="Verdana"/>
                <w:sz w:val="20"/>
              </w:rPr>
              <w:t>Mural: new section</w:t>
            </w:r>
          </w:p>
        </w:tc>
      </w:tr>
      <w:tr w:rsidR="00082A53" w14:paraId="1FF2BEC3" w14:textId="77777777" w:rsidTr="00587036">
        <w:trPr>
          <w:trHeight w:val="108"/>
        </w:trPr>
        <w:tc>
          <w:tcPr>
            <w:tcW w:w="1983" w:type="dxa"/>
            <w:tcBorders>
              <w:left w:val="single" w:sz="4" w:space="0" w:color="auto"/>
              <w:right w:val="single" w:sz="4" w:space="0" w:color="auto"/>
            </w:tcBorders>
            <w:shd w:val="clear" w:color="auto" w:fill="FFFFFF"/>
          </w:tcPr>
          <w:p w14:paraId="3BDF71BA" w14:textId="77777777" w:rsidR="00082A53" w:rsidRDefault="00082A53" w:rsidP="00082A53">
            <w:pPr>
              <w:pStyle w:val="table2"/>
              <w:rPr>
                <w:rFonts w:ascii="Verdana" w:hAnsi="Verdana"/>
                <w:sz w:val="20"/>
              </w:rPr>
            </w:pPr>
            <w:r>
              <w:rPr>
                <w:rFonts w:ascii="Verdana" w:hAnsi="Verdana"/>
                <w:sz w:val="20"/>
              </w:rPr>
              <w:t>10 September 2015</w:t>
            </w:r>
          </w:p>
        </w:tc>
        <w:tc>
          <w:tcPr>
            <w:tcW w:w="2693" w:type="dxa"/>
            <w:tcBorders>
              <w:top w:val="single" w:sz="4" w:space="0" w:color="auto"/>
              <w:left w:val="single" w:sz="4" w:space="0" w:color="auto"/>
              <w:right w:val="single" w:sz="4" w:space="0" w:color="auto"/>
            </w:tcBorders>
            <w:shd w:val="clear" w:color="auto" w:fill="FFFFFF"/>
          </w:tcPr>
          <w:p w14:paraId="061AD03B" w14:textId="77777777" w:rsidR="00082A53" w:rsidRDefault="00082A53" w:rsidP="00082A53">
            <w:pPr>
              <w:pStyle w:val="table2"/>
              <w:rPr>
                <w:rFonts w:ascii="Verdana" w:hAnsi="Verdana"/>
                <w:sz w:val="20"/>
              </w:rPr>
            </w:pPr>
            <w:proofErr w:type="spellStart"/>
            <w:r>
              <w:rPr>
                <w:rFonts w:ascii="Verdana" w:hAnsi="Verdana"/>
                <w:sz w:val="20"/>
              </w:rPr>
              <w:t>MigrationWiz</w:t>
            </w:r>
            <w:proofErr w:type="spellEnd"/>
          </w:p>
        </w:tc>
        <w:tc>
          <w:tcPr>
            <w:tcW w:w="3404" w:type="dxa"/>
            <w:tcBorders>
              <w:top w:val="single" w:sz="4" w:space="0" w:color="auto"/>
              <w:left w:val="single" w:sz="4" w:space="0" w:color="auto"/>
              <w:right w:val="single" w:sz="4" w:space="0" w:color="auto"/>
            </w:tcBorders>
            <w:shd w:val="clear" w:color="auto" w:fill="FFFFFF"/>
          </w:tcPr>
          <w:p w14:paraId="4DB30AE0"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MigrationWiz</w:t>
            </w:r>
            <w:proofErr w:type="spellEnd"/>
          </w:p>
        </w:tc>
        <w:tc>
          <w:tcPr>
            <w:tcW w:w="1985" w:type="dxa"/>
            <w:tcBorders>
              <w:top w:val="single" w:sz="4" w:space="0" w:color="auto"/>
              <w:left w:val="single" w:sz="4" w:space="0" w:color="auto"/>
              <w:right w:val="single" w:sz="4" w:space="0" w:color="auto"/>
            </w:tcBorders>
            <w:shd w:val="clear" w:color="auto" w:fill="FFFFFF"/>
          </w:tcPr>
          <w:p w14:paraId="68B509FD" w14:textId="77777777" w:rsidR="00082A53" w:rsidRDefault="00082A53" w:rsidP="00082A53">
            <w:pPr>
              <w:pStyle w:val="table2"/>
              <w:rPr>
                <w:rFonts w:ascii="Verdana" w:hAnsi="Verdana"/>
                <w:sz w:val="20"/>
              </w:rPr>
            </w:pPr>
            <w:r>
              <w:rPr>
                <w:rFonts w:ascii="Verdana" w:hAnsi="Verdana"/>
                <w:sz w:val="20"/>
              </w:rPr>
              <w:t>General Terms : 1.16</w:t>
            </w:r>
          </w:p>
          <w:p w14:paraId="044D2E38" w14:textId="77777777" w:rsidR="00082A53" w:rsidRDefault="00082A53" w:rsidP="00082A53">
            <w:pPr>
              <w:pStyle w:val="table2"/>
              <w:rPr>
                <w:rFonts w:ascii="Verdana" w:hAnsi="Verdana"/>
                <w:sz w:val="20"/>
              </w:rPr>
            </w:pPr>
            <w:proofErr w:type="spellStart"/>
            <w:r>
              <w:rPr>
                <w:rFonts w:ascii="Verdana" w:hAnsi="Verdana"/>
                <w:sz w:val="20"/>
              </w:rPr>
              <w:t>MigrationWiz</w:t>
            </w:r>
            <w:proofErr w:type="spellEnd"/>
            <w:r>
              <w:rPr>
                <w:rFonts w:ascii="Verdana" w:hAnsi="Verdana"/>
                <w:sz w:val="20"/>
              </w:rPr>
              <w:t>: New Section</w:t>
            </w:r>
          </w:p>
        </w:tc>
      </w:tr>
      <w:tr w:rsidR="00082A53" w14:paraId="3492E2B5" w14:textId="77777777" w:rsidTr="00587036">
        <w:trPr>
          <w:trHeight w:val="108"/>
        </w:trPr>
        <w:tc>
          <w:tcPr>
            <w:tcW w:w="1983" w:type="dxa"/>
            <w:tcBorders>
              <w:left w:val="single" w:sz="4" w:space="0" w:color="auto"/>
              <w:right w:val="single" w:sz="4" w:space="0" w:color="auto"/>
            </w:tcBorders>
            <w:shd w:val="clear" w:color="auto" w:fill="FFFFFF"/>
          </w:tcPr>
          <w:p w14:paraId="3E8CFCF5" w14:textId="77777777" w:rsidR="00082A53" w:rsidRDefault="00082A53" w:rsidP="00082A53">
            <w:pPr>
              <w:pStyle w:val="table2"/>
              <w:rPr>
                <w:rFonts w:ascii="Verdana" w:hAnsi="Verdana"/>
                <w:sz w:val="20"/>
              </w:rPr>
            </w:pPr>
            <w:r>
              <w:rPr>
                <w:rFonts w:ascii="Verdana" w:hAnsi="Verdana"/>
                <w:sz w:val="20"/>
              </w:rPr>
              <w:t>20 August 2015</w:t>
            </w:r>
          </w:p>
        </w:tc>
        <w:tc>
          <w:tcPr>
            <w:tcW w:w="2693" w:type="dxa"/>
            <w:tcBorders>
              <w:top w:val="single" w:sz="4" w:space="0" w:color="auto"/>
              <w:left w:val="single" w:sz="4" w:space="0" w:color="auto"/>
              <w:right w:val="single" w:sz="4" w:space="0" w:color="auto"/>
            </w:tcBorders>
            <w:shd w:val="clear" w:color="auto" w:fill="FFFFFF"/>
          </w:tcPr>
          <w:p w14:paraId="41D10CBC" w14:textId="77777777" w:rsidR="00082A53" w:rsidRDefault="00082A53" w:rsidP="00082A53">
            <w:pPr>
              <w:pStyle w:val="table2"/>
              <w:rPr>
                <w:rFonts w:ascii="Verdana" w:hAnsi="Verdana"/>
                <w:sz w:val="20"/>
              </w:rPr>
            </w:pPr>
            <w:r>
              <w:rPr>
                <w:rFonts w:ascii="Verdana" w:hAnsi="Verdana"/>
                <w:sz w:val="20"/>
              </w:rPr>
              <w:t>VMware Horizon Air</w:t>
            </w:r>
          </w:p>
        </w:tc>
        <w:tc>
          <w:tcPr>
            <w:tcW w:w="3404" w:type="dxa"/>
            <w:tcBorders>
              <w:top w:val="single" w:sz="4" w:space="0" w:color="auto"/>
              <w:left w:val="single" w:sz="4" w:space="0" w:color="auto"/>
              <w:right w:val="single" w:sz="4" w:space="0" w:color="auto"/>
            </w:tcBorders>
            <w:shd w:val="clear" w:color="auto" w:fill="FFFFFF"/>
          </w:tcPr>
          <w:p w14:paraId="0BE257F3"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Vmware</w:t>
            </w:r>
            <w:proofErr w:type="spellEnd"/>
            <w:r>
              <w:rPr>
                <w:rFonts w:ascii="Verdana" w:hAnsi="Verdana"/>
                <w:sz w:val="20"/>
              </w:rPr>
              <w:t xml:space="preserve"> Horizon Air</w:t>
            </w:r>
          </w:p>
        </w:tc>
        <w:tc>
          <w:tcPr>
            <w:tcW w:w="1985" w:type="dxa"/>
            <w:tcBorders>
              <w:top w:val="single" w:sz="4" w:space="0" w:color="auto"/>
              <w:left w:val="single" w:sz="4" w:space="0" w:color="auto"/>
              <w:right w:val="single" w:sz="4" w:space="0" w:color="auto"/>
            </w:tcBorders>
            <w:shd w:val="clear" w:color="auto" w:fill="FFFFFF"/>
          </w:tcPr>
          <w:p w14:paraId="0554BBFB" w14:textId="77777777" w:rsidR="00082A53" w:rsidRPr="00252091" w:rsidRDefault="00082A53" w:rsidP="00082A53">
            <w:pPr>
              <w:pStyle w:val="table2"/>
              <w:rPr>
                <w:rFonts w:ascii="Verdana" w:hAnsi="Verdana"/>
                <w:sz w:val="20"/>
              </w:rPr>
            </w:pPr>
            <w:r w:rsidRPr="00252091">
              <w:rPr>
                <w:rFonts w:ascii="Verdana" w:hAnsi="Verdana"/>
                <w:sz w:val="20"/>
              </w:rPr>
              <w:t>General Terms: 1.16</w:t>
            </w:r>
            <w:r>
              <w:rPr>
                <w:rFonts w:ascii="Verdana" w:hAnsi="Verdana"/>
                <w:sz w:val="20"/>
              </w:rPr>
              <w:t xml:space="preserve"> and 6.2</w:t>
            </w:r>
          </w:p>
          <w:p w14:paraId="1EBC303A" w14:textId="77777777" w:rsidR="00082A53" w:rsidRPr="00252091" w:rsidRDefault="00082A53" w:rsidP="00082A53">
            <w:pPr>
              <w:pStyle w:val="table2"/>
              <w:rPr>
                <w:rFonts w:ascii="Verdana" w:hAnsi="Verdana"/>
                <w:sz w:val="20"/>
              </w:rPr>
            </w:pPr>
            <w:r>
              <w:rPr>
                <w:rFonts w:ascii="Verdana" w:hAnsi="Verdana"/>
                <w:sz w:val="20"/>
              </w:rPr>
              <w:t>VMware Horizon Air</w:t>
            </w:r>
            <w:r w:rsidRPr="00252091">
              <w:rPr>
                <w:rFonts w:ascii="Verdana" w:hAnsi="Verdana"/>
                <w:sz w:val="20"/>
              </w:rPr>
              <w:t>: New Section</w:t>
            </w:r>
          </w:p>
        </w:tc>
      </w:tr>
      <w:tr w:rsidR="00082A53" w14:paraId="345A63B2" w14:textId="77777777" w:rsidTr="00587036">
        <w:trPr>
          <w:trHeight w:val="108"/>
        </w:trPr>
        <w:tc>
          <w:tcPr>
            <w:tcW w:w="1983" w:type="dxa"/>
            <w:tcBorders>
              <w:left w:val="single" w:sz="4" w:space="0" w:color="auto"/>
              <w:right w:val="single" w:sz="4" w:space="0" w:color="auto"/>
            </w:tcBorders>
            <w:shd w:val="clear" w:color="auto" w:fill="FFFFFF"/>
          </w:tcPr>
          <w:p w14:paraId="02101818" w14:textId="77777777" w:rsidR="00082A53" w:rsidRDefault="00082A53" w:rsidP="00082A53">
            <w:pPr>
              <w:pStyle w:val="table2"/>
              <w:rPr>
                <w:rFonts w:ascii="Verdana" w:hAnsi="Verdana"/>
                <w:sz w:val="20"/>
              </w:rPr>
            </w:pPr>
            <w:r>
              <w:rPr>
                <w:rFonts w:ascii="Verdana" w:hAnsi="Verdana"/>
                <w:sz w:val="20"/>
              </w:rPr>
              <w:t>5 August 2015</w:t>
            </w:r>
          </w:p>
        </w:tc>
        <w:tc>
          <w:tcPr>
            <w:tcW w:w="2693" w:type="dxa"/>
            <w:tcBorders>
              <w:top w:val="single" w:sz="4" w:space="0" w:color="auto"/>
              <w:left w:val="single" w:sz="4" w:space="0" w:color="auto"/>
              <w:right w:val="single" w:sz="4" w:space="0" w:color="auto"/>
            </w:tcBorders>
            <w:shd w:val="clear" w:color="auto" w:fill="FFFFFF"/>
          </w:tcPr>
          <w:p w14:paraId="3E78F822" w14:textId="77777777" w:rsidR="00082A53" w:rsidRDefault="00082A53" w:rsidP="00082A53">
            <w:pPr>
              <w:pStyle w:val="table2"/>
              <w:rPr>
                <w:rFonts w:ascii="Verdana" w:hAnsi="Verdana"/>
                <w:sz w:val="20"/>
              </w:rPr>
            </w:pPr>
            <w:proofErr w:type="spellStart"/>
            <w:r>
              <w:rPr>
                <w:rFonts w:ascii="Verdana" w:hAnsi="Verdana"/>
                <w:sz w:val="20"/>
              </w:rPr>
              <w:t>iWebGate</w:t>
            </w:r>
            <w:proofErr w:type="spellEnd"/>
          </w:p>
        </w:tc>
        <w:tc>
          <w:tcPr>
            <w:tcW w:w="3404" w:type="dxa"/>
            <w:tcBorders>
              <w:top w:val="single" w:sz="4" w:space="0" w:color="auto"/>
              <w:left w:val="single" w:sz="4" w:space="0" w:color="auto"/>
              <w:right w:val="single" w:sz="4" w:space="0" w:color="auto"/>
            </w:tcBorders>
            <w:shd w:val="clear" w:color="auto" w:fill="FFFFFF"/>
          </w:tcPr>
          <w:p w14:paraId="41D3F8A9"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iWebGate</w:t>
            </w:r>
            <w:proofErr w:type="spellEnd"/>
          </w:p>
        </w:tc>
        <w:tc>
          <w:tcPr>
            <w:tcW w:w="1985" w:type="dxa"/>
            <w:tcBorders>
              <w:top w:val="single" w:sz="4" w:space="0" w:color="auto"/>
              <w:left w:val="single" w:sz="4" w:space="0" w:color="auto"/>
              <w:right w:val="single" w:sz="4" w:space="0" w:color="auto"/>
            </w:tcBorders>
            <w:shd w:val="clear" w:color="auto" w:fill="FFFFFF"/>
          </w:tcPr>
          <w:p w14:paraId="7BF740BC" w14:textId="77777777" w:rsidR="00082A53" w:rsidRPr="00252091" w:rsidRDefault="00082A53" w:rsidP="00082A53">
            <w:pPr>
              <w:pStyle w:val="table2"/>
              <w:rPr>
                <w:rFonts w:ascii="Verdana" w:hAnsi="Verdana"/>
                <w:sz w:val="20"/>
              </w:rPr>
            </w:pPr>
            <w:r w:rsidRPr="00252091">
              <w:rPr>
                <w:rFonts w:ascii="Verdana" w:hAnsi="Verdana"/>
                <w:sz w:val="20"/>
              </w:rPr>
              <w:t>General Terms: 1.16</w:t>
            </w:r>
          </w:p>
          <w:p w14:paraId="577B683A" w14:textId="77777777" w:rsidR="00082A53" w:rsidRDefault="00082A53" w:rsidP="00082A53">
            <w:pPr>
              <w:pStyle w:val="table2"/>
              <w:rPr>
                <w:rFonts w:ascii="Verdana" w:hAnsi="Verdana"/>
                <w:sz w:val="20"/>
              </w:rPr>
            </w:pPr>
            <w:proofErr w:type="spellStart"/>
            <w:r>
              <w:rPr>
                <w:rFonts w:ascii="Verdana" w:hAnsi="Verdana"/>
                <w:sz w:val="20"/>
              </w:rPr>
              <w:t>iWebGate</w:t>
            </w:r>
            <w:proofErr w:type="spellEnd"/>
            <w:r w:rsidRPr="00252091">
              <w:rPr>
                <w:rFonts w:ascii="Verdana" w:hAnsi="Verdana"/>
                <w:sz w:val="20"/>
              </w:rPr>
              <w:t>: New Section</w:t>
            </w:r>
          </w:p>
        </w:tc>
      </w:tr>
      <w:tr w:rsidR="00082A53" w14:paraId="7826304B" w14:textId="77777777" w:rsidTr="00587036">
        <w:trPr>
          <w:trHeight w:val="108"/>
        </w:trPr>
        <w:tc>
          <w:tcPr>
            <w:tcW w:w="1983" w:type="dxa"/>
            <w:vMerge w:val="restart"/>
            <w:tcBorders>
              <w:left w:val="single" w:sz="4" w:space="0" w:color="auto"/>
              <w:right w:val="single" w:sz="4" w:space="0" w:color="auto"/>
            </w:tcBorders>
            <w:shd w:val="clear" w:color="auto" w:fill="FFFFFF"/>
          </w:tcPr>
          <w:p w14:paraId="0AAF695A" w14:textId="77777777" w:rsidR="00082A53" w:rsidRDefault="00082A53" w:rsidP="00082A53">
            <w:pPr>
              <w:pStyle w:val="table2"/>
              <w:rPr>
                <w:rFonts w:ascii="Verdana" w:hAnsi="Verdana"/>
                <w:sz w:val="20"/>
              </w:rPr>
            </w:pPr>
            <w:r>
              <w:rPr>
                <w:rFonts w:ascii="Verdana" w:hAnsi="Verdana"/>
                <w:sz w:val="20"/>
              </w:rPr>
              <w:t>13 July 2015</w:t>
            </w:r>
          </w:p>
        </w:tc>
        <w:tc>
          <w:tcPr>
            <w:tcW w:w="2693" w:type="dxa"/>
            <w:tcBorders>
              <w:top w:val="single" w:sz="4" w:space="0" w:color="auto"/>
              <w:left w:val="single" w:sz="4" w:space="0" w:color="auto"/>
              <w:right w:val="single" w:sz="4" w:space="0" w:color="auto"/>
            </w:tcBorders>
            <w:shd w:val="clear" w:color="auto" w:fill="FFFFFF"/>
          </w:tcPr>
          <w:p w14:paraId="06695254" w14:textId="77777777" w:rsidR="00082A53" w:rsidRDefault="00082A53" w:rsidP="00082A53">
            <w:pPr>
              <w:pStyle w:val="table2"/>
              <w:rPr>
                <w:rFonts w:ascii="Verdana" w:hAnsi="Verdana"/>
                <w:sz w:val="20"/>
              </w:rPr>
            </w:pPr>
            <w:r>
              <w:rPr>
                <w:rFonts w:ascii="Verdana" w:hAnsi="Verdana"/>
                <w:sz w:val="20"/>
              </w:rPr>
              <w:t>T-Suite portal</w:t>
            </w:r>
          </w:p>
        </w:tc>
        <w:tc>
          <w:tcPr>
            <w:tcW w:w="3404" w:type="dxa"/>
            <w:tcBorders>
              <w:top w:val="single" w:sz="4" w:space="0" w:color="auto"/>
              <w:left w:val="single" w:sz="4" w:space="0" w:color="auto"/>
              <w:right w:val="single" w:sz="4" w:space="0" w:color="auto"/>
            </w:tcBorders>
            <w:shd w:val="clear" w:color="auto" w:fill="FFFFFF"/>
          </w:tcPr>
          <w:p w14:paraId="11880F93" w14:textId="77777777" w:rsidR="00082A53" w:rsidRDefault="00082A53" w:rsidP="00082A53">
            <w:pPr>
              <w:pStyle w:val="table2"/>
              <w:rPr>
                <w:rFonts w:ascii="Verdana" w:hAnsi="Verdana"/>
                <w:sz w:val="20"/>
              </w:rPr>
            </w:pPr>
            <w:r>
              <w:rPr>
                <w:rFonts w:ascii="Verdana" w:hAnsi="Verdana"/>
                <w:sz w:val="20"/>
              </w:rPr>
              <w:t>Exit of the T-Suite portal.</w:t>
            </w:r>
          </w:p>
          <w:p w14:paraId="2BCA3094" w14:textId="77777777" w:rsidR="00082A53" w:rsidRDefault="00082A53" w:rsidP="00082A53">
            <w:pPr>
              <w:pStyle w:val="table2"/>
              <w:rPr>
                <w:rFonts w:ascii="Verdana" w:hAnsi="Verdana"/>
                <w:sz w:val="20"/>
              </w:rPr>
            </w:pPr>
            <w:r>
              <w:rPr>
                <w:rFonts w:ascii="Verdana" w:hAnsi="Verdana"/>
                <w:sz w:val="20"/>
              </w:rPr>
              <w:t>Creation of individual sections for each application and updating reference from T-Suite to Telstra Apps Marketplace</w:t>
            </w:r>
          </w:p>
        </w:tc>
        <w:tc>
          <w:tcPr>
            <w:tcW w:w="1985" w:type="dxa"/>
            <w:tcBorders>
              <w:top w:val="single" w:sz="4" w:space="0" w:color="auto"/>
              <w:left w:val="single" w:sz="4" w:space="0" w:color="auto"/>
              <w:right w:val="single" w:sz="4" w:space="0" w:color="auto"/>
            </w:tcBorders>
            <w:shd w:val="clear" w:color="auto" w:fill="FFFFFF"/>
          </w:tcPr>
          <w:p w14:paraId="06B65DC2" w14:textId="77777777" w:rsidR="00082A53" w:rsidRDefault="00082A53" w:rsidP="00082A53">
            <w:pPr>
              <w:pStyle w:val="table2"/>
              <w:rPr>
                <w:rFonts w:ascii="Verdana" w:hAnsi="Verdana"/>
                <w:sz w:val="20"/>
              </w:rPr>
            </w:pPr>
            <w:r>
              <w:rPr>
                <w:rFonts w:ascii="Verdana" w:hAnsi="Verdana"/>
                <w:sz w:val="20"/>
              </w:rPr>
              <w:t>T-Suite: deleted</w:t>
            </w:r>
          </w:p>
          <w:p w14:paraId="1D37939A" w14:textId="77777777" w:rsidR="00082A53" w:rsidRDefault="00082A53" w:rsidP="00082A53">
            <w:pPr>
              <w:pStyle w:val="table2"/>
              <w:rPr>
                <w:rFonts w:ascii="Verdana" w:hAnsi="Verdana"/>
                <w:sz w:val="20"/>
              </w:rPr>
            </w:pPr>
            <w:r>
              <w:rPr>
                <w:rFonts w:ascii="Verdana" w:hAnsi="Verdana"/>
                <w:sz w:val="20"/>
              </w:rPr>
              <w:t xml:space="preserve">New sections for: Domains, McAfee Multi Access, McAfee SaaS Endpoint Protection, Website </w:t>
            </w:r>
            <w:r>
              <w:rPr>
                <w:rFonts w:ascii="Verdana" w:hAnsi="Verdana"/>
                <w:sz w:val="20"/>
              </w:rPr>
              <w:lastRenderedPageBreak/>
              <w:t xml:space="preserve">Services, Microsoft Online Services, Canvas, </w:t>
            </w:r>
            <w:proofErr w:type="spellStart"/>
            <w:r>
              <w:rPr>
                <w:rFonts w:ascii="Verdana" w:hAnsi="Verdana"/>
                <w:sz w:val="20"/>
              </w:rPr>
              <w:t>GeoOp</w:t>
            </w:r>
            <w:proofErr w:type="spellEnd"/>
            <w:r>
              <w:rPr>
                <w:rFonts w:ascii="Verdana" w:hAnsi="Verdana"/>
                <w:sz w:val="20"/>
              </w:rPr>
              <w:t xml:space="preserve">, </w:t>
            </w:r>
            <w:proofErr w:type="spellStart"/>
            <w:r>
              <w:rPr>
                <w:rFonts w:ascii="Verdana" w:hAnsi="Verdana"/>
                <w:sz w:val="20"/>
              </w:rPr>
              <w:t>ARISapp</w:t>
            </w:r>
            <w:proofErr w:type="spellEnd"/>
            <w:r>
              <w:rPr>
                <w:rFonts w:ascii="Verdana" w:hAnsi="Verdana"/>
                <w:sz w:val="20"/>
              </w:rPr>
              <w:t xml:space="preserve">, </w:t>
            </w:r>
            <w:proofErr w:type="spellStart"/>
            <w:r>
              <w:rPr>
                <w:rFonts w:ascii="Verdana" w:hAnsi="Verdana"/>
                <w:sz w:val="20"/>
              </w:rPr>
              <w:t>Symantec.cloud</w:t>
            </w:r>
            <w:proofErr w:type="spellEnd"/>
            <w:r>
              <w:rPr>
                <w:rFonts w:ascii="Verdana" w:hAnsi="Verdana"/>
                <w:sz w:val="20"/>
              </w:rPr>
              <w:t xml:space="preserve">, Symantec Endpoint Protection, Symantec Enterprise Vault, </w:t>
            </w:r>
            <w:proofErr w:type="spellStart"/>
            <w:r>
              <w:rPr>
                <w:rFonts w:ascii="Verdana" w:hAnsi="Verdana"/>
                <w:sz w:val="20"/>
              </w:rPr>
              <w:t>MozyPro</w:t>
            </w:r>
            <w:proofErr w:type="spellEnd"/>
            <w:r>
              <w:rPr>
                <w:rFonts w:ascii="Verdana" w:hAnsi="Verdana"/>
                <w:sz w:val="20"/>
              </w:rPr>
              <w:t xml:space="preserve"> and Workforce Guardian </w:t>
            </w:r>
          </w:p>
        </w:tc>
      </w:tr>
      <w:tr w:rsidR="00082A53" w14:paraId="53391E50" w14:textId="77777777" w:rsidTr="00587036">
        <w:trPr>
          <w:trHeight w:val="108"/>
        </w:trPr>
        <w:tc>
          <w:tcPr>
            <w:tcW w:w="1983" w:type="dxa"/>
            <w:vMerge/>
            <w:tcBorders>
              <w:left w:val="single" w:sz="4" w:space="0" w:color="auto"/>
              <w:right w:val="single" w:sz="4" w:space="0" w:color="auto"/>
            </w:tcBorders>
            <w:shd w:val="clear" w:color="auto" w:fill="FFFFFF"/>
          </w:tcPr>
          <w:p w14:paraId="6C1793AC"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5F891303" w14:textId="77777777" w:rsidR="00082A53" w:rsidRDefault="00082A53" w:rsidP="00082A53">
            <w:pPr>
              <w:pStyle w:val="table2"/>
              <w:rPr>
                <w:rFonts w:ascii="Verdana" w:hAnsi="Verdana"/>
                <w:sz w:val="20"/>
              </w:rPr>
            </w:pPr>
            <w:r>
              <w:rPr>
                <w:rFonts w:ascii="Verdana" w:hAnsi="Verdana"/>
                <w:sz w:val="20"/>
              </w:rPr>
              <w:t>Domains</w:t>
            </w:r>
          </w:p>
        </w:tc>
        <w:tc>
          <w:tcPr>
            <w:tcW w:w="3404" w:type="dxa"/>
            <w:tcBorders>
              <w:top w:val="single" w:sz="4" w:space="0" w:color="auto"/>
              <w:left w:val="single" w:sz="4" w:space="0" w:color="auto"/>
              <w:right w:val="single" w:sz="4" w:space="0" w:color="auto"/>
            </w:tcBorders>
            <w:shd w:val="clear" w:color="auto" w:fill="FFFFFF"/>
          </w:tcPr>
          <w:p w14:paraId="28AB38BA" w14:textId="77777777" w:rsidR="00082A53" w:rsidRDefault="00082A53" w:rsidP="00082A53">
            <w:pPr>
              <w:pStyle w:val="table2"/>
              <w:rPr>
                <w:rFonts w:ascii="Verdana" w:hAnsi="Verdana"/>
                <w:sz w:val="20"/>
              </w:rPr>
            </w:pPr>
            <w:r>
              <w:rPr>
                <w:rFonts w:ascii="Verdana" w:hAnsi="Verdana"/>
                <w:sz w:val="20"/>
              </w:rPr>
              <w:t>Renaming Global Top Level (</w:t>
            </w:r>
            <w:proofErr w:type="spellStart"/>
            <w:r>
              <w:rPr>
                <w:rFonts w:ascii="Verdana" w:hAnsi="Verdana"/>
                <w:sz w:val="20"/>
              </w:rPr>
              <w:t>gTLD</w:t>
            </w:r>
            <w:proofErr w:type="spellEnd"/>
            <w:r>
              <w:rPr>
                <w:rFonts w:ascii="Verdana" w:hAnsi="Verdana"/>
                <w:sz w:val="20"/>
              </w:rPr>
              <w:t>) domains to International domains.</w:t>
            </w:r>
          </w:p>
          <w:p w14:paraId="4BABFADB" w14:textId="77777777" w:rsidR="00082A53" w:rsidRDefault="00082A53" w:rsidP="00082A53">
            <w:pPr>
              <w:pStyle w:val="table2"/>
              <w:rPr>
                <w:rFonts w:ascii="Verdana" w:hAnsi="Verdana"/>
                <w:sz w:val="20"/>
              </w:rPr>
            </w:pPr>
            <w:r>
              <w:rPr>
                <w:rFonts w:ascii="Verdana" w:hAnsi="Verdana"/>
                <w:sz w:val="20"/>
              </w:rPr>
              <w:t xml:space="preserve">Introduction of ability to </w:t>
            </w:r>
            <w:proofErr w:type="spellStart"/>
            <w:r>
              <w:rPr>
                <w:rFonts w:ascii="Verdana" w:hAnsi="Verdana"/>
                <w:sz w:val="20"/>
              </w:rPr>
              <w:t>redelegate</w:t>
            </w:r>
            <w:proofErr w:type="spellEnd"/>
            <w:r>
              <w:rPr>
                <w:rFonts w:ascii="Verdana" w:hAnsi="Verdana"/>
                <w:sz w:val="20"/>
              </w:rPr>
              <w:t xml:space="preserve"> domains through the Telstra Apps Marketplace.</w:t>
            </w:r>
          </w:p>
          <w:p w14:paraId="1FC381BF" w14:textId="77777777" w:rsidR="00082A53" w:rsidRDefault="00082A53" w:rsidP="00082A53">
            <w:pPr>
              <w:pStyle w:val="table2"/>
              <w:rPr>
                <w:rFonts w:ascii="Verdana" w:hAnsi="Verdana"/>
                <w:sz w:val="20"/>
              </w:rPr>
            </w:pPr>
            <w:r>
              <w:rPr>
                <w:rFonts w:ascii="Verdana" w:hAnsi="Verdana"/>
                <w:sz w:val="20"/>
              </w:rPr>
              <w:t>Introduction of auto-renewal of domains names.</w:t>
            </w:r>
          </w:p>
        </w:tc>
        <w:tc>
          <w:tcPr>
            <w:tcW w:w="1985" w:type="dxa"/>
            <w:tcBorders>
              <w:top w:val="single" w:sz="4" w:space="0" w:color="auto"/>
              <w:left w:val="single" w:sz="4" w:space="0" w:color="auto"/>
              <w:right w:val="single" w:sz="4" w:space="0" w:color="auto"/>
            </w:tcBorders>
            <w:shd w:val="clear" w:color="auto" w:fill="FFFFFF"/>
          </w:tcPr>
          <w:p w14:paraId="2A553C3A" w14:textId="77777777" w:rsidR="00082A53" w:rsidRDefault="00082A53" w:rsidP="00082A53">
            <w:pPr>
              <w:pStyle w:val="table2"/>
              <w:rPr>
                <w:rFonts w:ascii="Verdana" w:hAnsi="Verdana"/>
                <w:sz w:val="20"/>
              </w:rPr>
            </w:pPr>
            <w:r>
              <w:rPr>
                <w:rFonts w:ascii="Verdana" w:hAnsi="Verdana"/>
                <w:sz w:val="20"/>
              </w:rPr>
              <w:t>Domains:</w:t>
            </w:r>
          </w:p>
          <w:p w14:paraId="22F44D9F" w14:textId="77777777" w:rsidR="00082A53" w:rsidRDefault="00082A53" w:rsidP="00082A53">
            <w:pPr>
              <w:pStyle w:val="table2"/>
              <w:rPr>
                <w:rFonts w:ascii="Verdana" w:hAnsi="Verdana"/>
                <w:sz w:val="20"/>
              </w:rPr>
            </w:pPr>
            <w:r>
              <w:rPr>
                <w:rFonts w:ascii="Verdana" w:hAnsi="Verdana"/>
                <w:sz w:val="20"/>
              </w:rPr>
              <w:t>Throughout</w:t>
            </w:r>
          </w:p>
          <w:p w14:paraId="11528A5B" w14:textId="77777777" w:rsidR="00082A53" w:rsidRDefault="00082A53" w:rsidP="00082A53">
            <w:pPr>
              <w:pStyle w:val="table2"/>
              <w:rPr>
                <w:rFonts w:ascii="Verdana" w:hAnsi="Verdana"/>
                <w:sz w:val="20"/>
              </w:rPr>
            </w:pPr>
          </w:p>
          <w:p w14:paraId="26928460" w14:textId="77777777" w:rsidR="00082A53" w:rsidRDefault="00082A53" w:rsidP="00082A53">
            <w:pPr>
              <w:pStyle w:val="table2"/>
              <w:rPr>
                <w:rFonts w:ascii="Verdana" w:hAnsi="Verdana"/>
                <w:sz w:val="20"/>
              </w:rPr>
            </w:pPr>
            <w:r>
              <w:rPr>
                <w:rFonts w:ascii="Verdana" w:hAnsi="Verdana"/>
                <w:sz w:val="20"/>
              </w:rPr>
              <w:t>3.2(d) 3.11</w:t>
            </w:r>
          </w:p>
          <w:p w14:paraId="5DED1D02" w14:textId="77777777" w:rsidR="00082A53" w:rsidRDefault="00082A53" w:rsidP="00082A53">
            <w:pPr>
              <w:pStyle w:val="table2"/>
              <w:rPr>
                <w:rFonts w:ascii="Verdana" w:hAnsi="Verdana"/>
                <w:sz w:val="20"/>
              </w:rPr>
            </w:pPr>
          </w:p>
          <w:p w14:paraId="6C7EB02A" w14:textId="77777777" w:rsidR="00082A53" w:rsidRDefault="00082A53" w:rsidP="00082A53">
            <w:pPr>
              <w:pStyle w:val="table2"/>
              <w:rPr>
                <w:rFonts w:ascii="Verdana" w:hAnsi="Verdana"/>
                <w:sz w:val="20"/>
              </w:rPr>
            </w:pPr>
            <w:r>
              <w:rPr>
                <w:rFonts w:ascii="Verdana" w:hAnsi="Verdana"/>
                <w:sz w:val="20"/>
              </w:rPr>
              <w:t xml:space="preserve">5.3 </w:t>
            </w:r>
          </w:p>
        </w:tc>
      </w:tr>
      <w:tr w:rsidR="00082A53" w14:paraId="5B14AD61" w14:textId="77777777" w:rsidTr="00587036">
        <w:trPr>
          <w:trHeight w:val="108"/>
        </w:trPr>
        <w:tc>
          <w:tcPr>
            <w:tcW w:w="1983" w:type="dxa"/>
            <w:vMerge/>
            <w:tcBorders>
              <w:left w:val="single" w:sz="4" w:space="0" w:color="auto"/>
              <w:right w:val="single" w:sz="4" w:space="0" w:color="auto"/>
            </w:tcBorders>
            <w:shd w:val="clear" w:color="auto" w:fill="FFFFFF"/>
          </w:tcPr>
          <w:p w14:paraId="514CC1FF"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8BB32CD" w14:textId="77777777" w:rsidR="00082A53" w:rsidRDefault="00082A53" w:rsidP="00082A53">
            <w:pPr>
              <w:pStyle w:val="table2"/>
              <w:rPr>
                <w:rFonts w:ascii="Verdana" w:hAnsi="Verdana"/>
                <w:sz w:val="20"/>
              </w:rPr>
            </w:pPr>
            <w:r>
              <w:rPr>
                <w:rFonts w:ascii="Verdana" w:hAnsi="Verdana"/>
                <w:sz w:val="20"/>
              </w:rPr>
              <w:t>McAfee Multi Access</w:t>
            </w:r>
          </w:p>
        </w:tc>
        <w:tc>
          <w:tcPr>
            <w:tcW w:w="3404" w:type="dxa"/>
            <w:tcBorders>
              <w:top w:val="single" w:sz="4" w:space="0" w:color="auto"/>
              <w:left w:val="single" w:sz="4" w:space="0" w:color="auto"/>
              <w:right w:val="single" w:sz="4" w:space="0" w:color="auto"/>
            </w:tcBorders>
            <w:shd w:val="clear" w:color="auto" w:fill="FFFFFF"/>
          </w:tcPr>
          <w:p w14:paraId="109889D0" w14:textId="77777777" w:rsidR="00082A53" w:rsidRDefault="00082A53" w:rsidP="00082A53">
            <w:pPr>
              <w:pStyle w:val="table2"/>
              <w:rPr>
                <w:rFonts w:ascii="Verdana" w:hAnsi="Verdana"/>
                <w:sz w:val="20"/>
              </w:rPr>
            </w:pPr>
            <w:r>
              <w:rPr>
                <w:rFonts w:ascii="Verdana" w:hAnsi="Verdana"/>
                <w:sz w:val="20"/>
              </w:rPr>
              <w:t>Clarification of how user licences are assigned</w:t>
            </w:r>
          </w:p>
        </w:tc>
        <w:tc>
          <w:tcPr>
            <w:tcW w:w="1985" w:type="dxa"/>
            <w:tcBorders>
              <w:top w:val="single" w:sz="4" w:space="0" w:color="auto"/>
              <w:left w:val="single" w:sz="4" w:space="0" w:color="auto"/>
              <w:right w:val="single" w:sz="4" w:space="0" w:color="auto"/>
            </w:tcBorders>
            <w:shd w:val="clear" w:color="auto" w:fill="FFFFFF"/>
          </w:tcPr>
          <w:p w14:paraId="46EBB1E6" w14:textId="77777777" w:rsidR="00082A53" w:rsidRDefault="00082A53" w:rsidP="00082A53">
            <w:pPr>
              <w:pStyle w:val="table2"/>
              <w:rPr>
                <w:rFonts w:ascii="Verdana" w:hAnsi="Verdana"/>
                <w:sz w:val="20"/>
              </w:rPr>
            </w:pPr>
            <w:r>
              <w:rPr>
                <w:rFonts w:ascii="Verdana" w:hAnsi="Verdana"/>
                <w:sz w:val="20"/>
              </w:rPr>
              <w:t>McAfee Multi Access: 3.4</w:t>
            </w:r>
          </w:p>
        </w:tc>
      </w:tr>
      <w:tr w:rsidR="00082A53" w14:paraId="314F09CC" w14:textId="77777777" w:rsidTr="00587036">
        <w:trPr>
          <w:trHeight w:val="108"/>
        </w:trPr>
        <w:tc>
          <w:tcPr>
            <w:tcW w:w="1983" w:type="dxa"/>
            <w:vMerge/>
            <w:tcBorders>
              <w:left w:val="single" w:sz="4" w:space="0" w:color="auto"/>
              <w:right w:val="single" w:sz="4" w:space="0" w:color="auto"/>
            </w:tcBorders>
            <w:shd w:val="clear" w:color="auto" w:fill="FFFFFF"/>
          </w:tcPr>
          <w:p w14:paraId="434C4080"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5F53354E" w14:textId="77777777" w:rsidR="00082A53" w:rsidRPr="00871330" w:rsidRDefault="00082A53" w:rsidP="00082A53">
            <w:pPr>
              <w:pStyle w:val="table2"/>
              <w:rPr>
                <w:rFonts w:ascii="Verdana" w:hAnsi="Verdana"/>
                <w:sz w:val="20"/>
              </w:rPr>
            </w:pPr>
            <w:r>
              <w:rPr>
                <w:rFonts w:ascii="Verdana" w:hAnsi="Verdana"/>
                <w:sz w:val="20"/>
              </w:rPr>
              <w:t>McAfee SaaS Endpoint Protection</w:t>
            </w:r>
          </w:p>
        </w:tc>
        <w:tc>
          <w:tcPr>
            <w:tcW w:w="3404" w:type="dxa"/>
            <w:tcBorders>
              <w:top w:val="single" w:sz="4" w:space="0" w:color="auto"/>
              <w:left w:val="single" w:sz="4" w:space="0" w:color="auto"/>
              <w:right w:val="single" w:sz="4" w:space="0" w:color="auto"/>
            </w:tcBorders>
            <w:shd w:val="clear" w:color="auto" w:fill="FFFFFF"/>
          </w:tcPr>
          <w:p w14:paraId="1630E421" w14:textId="77777777" w:rsidR="00082A53" w:rsidRPr="00871330" w:rsidRDefault="00082A53" w:rsidP="00082A53">
            <w:pPr>
              <w:pStyle w:val="table2"/>
              <w:rPr>
                <w:rFonts w:ascii="Verdana" w:hAnsi="Verdana"/>
                <w:sz w:val="20"/>
              </w:rPr>
            </w:pPr>
            <w:r>
              <w:rPr>
                <w:rFonts w:ascii="Verdana" w:hAnsi="Verdana"/>
                <w:sz w:val="20"/>
              </w:rPr>
              <w:t>Updating description of application features</w:t>
            </w:r>
          </w:p>
        </w:tc>
        <w:tc>
          <w:tcPr>
            <w:tcW w:w="1985" w:type="dxa"/>
            <w:tcBorders>
              <w:top w:val="single" w:sz="4" w:space="0" w:color="auto"/>
              <w:left w:val="single" w:sz="4" w:space="0" w:color="auto"/>
              <w:right w:val="single" w:sz="4" w:space="0" w:color="auto"/>
            </w:tcBorders>
            <w:shd w:val="clear" w:color="auto" w:fill="FFFFFF"/>
          </w:tcPr>
          <w:p w14:paraId="6CAC83F4" w14:textId="77777777" w:rsidR="00082A53" w:rsidRPr="00871330" w:rsidRDefault="00082A53" w:rsidP="00082A53">
            <w:pPr>
              <w:pStyle w:val="table2"/>
              <w:rPr>
                <w:rFonts w:ascii="Verdana" w:hAnsi="Verdana"/>
                <w:sz w:val="20"/>
              </w:rPr>
            </w:pPr>
            <w:r>
              <w:rPr>
                <w:rFonts w:ascii="Verdana" w:hAnsi="Verdana"/>
                <w:sz w:val="20"/>
              </w:rPr>
              <w:t>McAfee SaaS Endpoint Protection: 2.2 and 2.6</w:t>
            </w:r>
          </w:p>
        </w:tc>
      </w:tr>
      <w:tr w:rsidR="00082A53" w14:paraId="36C9593B" w14:textId="77777777" w:rsidTr="00587036">
        <w:trPr>
          <w:trHeight w:val="108"/>
        </w:trPr>
        <w:tc>
          <w:tcPr>
            <w:tcW w:w="1983" w:type="dxa"/>
            <w:vMerge/>
            <w:tcBorders>
              <w:left w:val="single" w:sz="4" w:space="0" w:color="auto"/>
              <w:right w:val="single" w:sz="4" w:space="0" w:color="auto"/>
            </w:tcBorders>
            <w:shd w:val="clear" w:color="auto" w:fill="FFFFFF"/>
          </w:tcPr>
          <w:p w14:paraId="4037AF27"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3472F0E" w14:textId="77777777" w:rsidR="00082A53" w:rsidRPr="00871330" w:rsidRDefault="00082A53" w:rsidP="00082A53">
            <w:pPr>
              <w:pStyle w:val="table2"/>
              <w:rPr>
                <w:rFonts w:ascii="Verdana" w:hAnsi="Verdana"/>
                <w:sz w:val="20"/>
              </w:rPr>
            </w:pPr>
            <w:r w:rsidRPr="00871330">
              <w:rPr>
                <w:rFonts w:ascii="Verdana" w:hAnsi="Verdana"/>
                <w:sz w:val="20"/>
              </w:rPr>
              <w:t>Website Services</w:t>
            </w:r>
          </w:p>
        </w:tc>
        <w:tc>
          <w:tcPr>
            <w:tcW w:w="3404" w:type="dxa"/>
            <w:tcBorders>
              <w:top w:val="single" w:sz="4" w:space="0" w:color="auto"/>
              <w:left w:val="single" w:sz="4" w:space="0" w:color="auto"/>
              <w:right w:val="single" w:sz="4" w:space="0" w:color="auto"/>
            </w:tcBorders>
            <w:shd w:val="clear" w:color="auto" w:fill="FFFFFF"/>
          </w:tcPr>
          <w:p w14:paraId="4CE4F54A" w14:textId="77777777" w:rsidR="00082A53" w:rsidRPr="00871330" w:rsidRDefault="00082A53" w:rsidP="00082A53">
            <w:pPr>
              <w:pStyle w:val="table2"/>
              <w:rPr>
                <w:rFonts w:ascii="Verdana" w:hAnsi="Verdana"/>
                <w:sz w:val="20"/>
              </w:rPr>
            </w:pPr>
            <w:r w:rsidRPr="00A272D7">
              <w:rPr>
                <w:rFonts w:ascii="Verdana" w:hAnsi="Verdana"/>
                <w:sz w:val="20"/>
              </w:rPr>
              <w:t>Update to the ETC calculation</w:t>
            </w:r>
          </w:p>
        </w:tc>
        <w:tc>
          <w:tcPr>
            <w:tcW w:w="1985" w:type="dxa"/>
            <w:tcBorders>
              <w:top w:val="single" w:sz="4" w:space="0" w:color="auto"/>
              <w:left w:val="single" w:sz="4" w:space="0" w:color="auto"/>
              <w:right w:val="single" w:sz="4" w:space="0" w:color="auto"/>
            </w:tcBorders>
            <w:shd w:val="clear" w:color="auto" w:fill="FFFFFF"/>
          </w:tcPr>
          <w:p w14:paraId="06A3037C" w14:textId="77777777" w:rsidR="00082A53" w:rsidRPr="00871330" w:rsidRDefault="00082A53" w:rsidP="00082A53">
            <w:pPr>
              <w:pStyle w:val="table2"/>
              <w:rPr>
                <w:rFonts w:ascii="Verdana" w:hAnsi="Verdana"/>
                <w:sz w:val="20"/>
              </w:rPr>
            </w:pPr>
            <w:r w:rsidRPr="00A272D7">
              <w:rPr>
                <w:rFonts w:ascii="Verdana" w:hAnsi="Verdana"/>
                <w:sz w:val="20"/>
              </w:rPr>
              <w:t xml:space="preserve">Website Services: </w:t>
            </w:r>
          </w:p>
        </w:tc>
      </w:tr>
      <w:tr w:rsidR="00082A53" w14:paraId="2975D7EC" w14:textId="77777777" w:rsidTr="00587036">
        <w:trPr>
          <w:trHeight w:val="108"/>
        </w:trPr>
        <w:tc>
          <w:tcPr>
            <w:tcW w:w="1983" w:type="dxa"/>
            <w:vMerge/>
            <w:tcBorders>
              <w:left w:val="single" w:sz="4" w:space="0" w:color="auto"/>
              <w:right w:val="single" w:sz="4" w:space="0" w:color="auto"/>
            </w:tcBorders>
            <w:shd w:val="clear" w:color="auto" w:fill="FFFFFF"/>
          </w:tcPr>
          <w:p w14:paraId="6570F437"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955BC45" w14:textId="77777777" w:rsidR="00082A53" w:rsidRPr="00871330" w:rsidRDefault="00082A53" w:rsidP="00082A53">
            <w:pPr>
              <w:pStyle w:val="table2"/>
              <w:rPr>
                <w:rFonts w:ascii="Verdana" w:hAnsi="Verdana"/>
                <w:sz w:val="20"/>
              </w:rPr>
            </w:pPr>
            <w:proofErr w:type="spellStart"/>
            <w:r>
              <w:rPr>
                <w:rFonts w:ascii="Verdana" w:hAnsi="Verdana"/>
                <w:sz w:val="20"/>
              </w:rPr>
              <w:t>GeoOp</w:t>
            </w:r>
            <w:proofErr w:type="spellEnd"/>
          </w:p>
        </w:tc>
        <w:tc>
          <w:tcPr>
            <w:tcW w:w="3404" w:type="dxa"/>
            <w:tcBorders>
              <w:top w:val="single" w:sz="4" w:space="0" w:color="auto"/>
              <w:left w:val="single" w:sz="4" w:space="0" w:color="auto"/>
              <w:right w:val="single" w:sz="4" w:space="0" w:color="auto"/>
            </w:tcBorders>
            <w:shd w:val="clear" w:color="auto" w:fill="FFFFFF"/>
          </w:tcPr>
          <w:p w14:paraId="29247830" w14:textId="77777777" w:rsidR="00082A53" w:rsidRPr="00871330" w:rsidRDefault="00082A53" w:rsidP="00082A53">
            <w:pPr>
              <w:pStyle w:val="table2"/>
              <w:rPr>
                <w:rFonts w:ascii="Verdana" w:hAnsi="Verdana"/>
                <w:sz w:val="20"/>
              </w:rPr>
            </w:pPr>
            <w:r>
              <w:rPr>
                <w:rFonts w:ascii="Verdana" w:hAnsi="Verdana"/>
                <w:sz w:val="20"/>
              </w:rPr>
              <w:t>Withdrawal of 24 month plans</w:t>
            </w:r>
          </w:p>
        </w:tc>
        <w:tc>
          <w:tcPr>
            <w:tcW w:w="1985" w:type="dxa"/>
            <w:tcBorders>
              <w:top w:val="single" w:sz="4" w:space="0" w:color="auto"/>
              <w:left w:val="single" w:sz="4" w:space="0" w:color="auto"/>
              <w:right w:val="single" w:sz="4" w:space="0" w:color="auto"/>
            </w:tcBorders>
            <w:shd w:val="clear" w:color="auto" w:fill="FFFFFF"/>
          </w:tcPr>
          <w:p w14:paraId="77238A19" w14:textId="77777777" w:rsidR="00082A53" w:rsidRPr="00871330" w:rsidRDefault="00082A53" w:rsidP="00082A53">
            <w:pPr>
              <w:pStyle w:val="table2"/>
              <w:rPr>
                <w:rFonts w:ascii="Verdana" w:hAnsi="Verdana"/>
                <w:sz w:val="20"/>
              </w:rPr>
            </w:pPr>
            <w:proofErr w:type="spellStart"/>
            <w:r>
              <w:rPr>
                <w:rFonts w:ascii="Verdana" w:hAnsi="Verdana"/>
                <w:sz w:val="20"/>
              </w:rPr>
              <w:t>GeoOp</w:t>
            </w:r>
            <w:proofErr w:type="spellEnd"/>
            <w:r>
              <w:rPr>
                <w:rFonts w:ascii="Verdana" w:hAnsi="Verdana"/>
                <w:sz w:val="20"/>
              </w:rPr>
              <w:t>: 4 and 5</w:t>
            </w:r>
          </w:p>
        </w:tc>
      </w:tr>
      <w:tr w:rsidR="00082A53" w14:paraId="2CE02505" w14:textId="77777777" w:rsidTr="00587036">
        <w:trPr>
          <w:trHeight w:val="108"/>
        </w:trPr>
        <w:tc>
          <w:tcPr>
            <w:tcW w:w="1983" w:type="dxa"/>
            <w:vMerge/>
            <w:tcBorders>
              <w:left w:val="single" w:sz="4" w:space="0" w:color="auto"/>
              <w:right w:val="single" w:sz="4" w:space="0" w:color="auto"/>
            </w:tcBorders>
            <w:shd w:val="clear" w:color="auto" w:fill="FFFFFF"/>
          </w:tcPr>
          <w:p w14:paraId="28E92F82"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4D05F9A" w14:textId="77777777" w:rsidR="00082A53" w:rsidRPr="00871330" w:rsidRDefault="00082A53" w:rsidP="00082A53">
            <w:pPr>
              <w:pStyle w:val="table2"/>
              <w:rPr>
                <w:rFonts w:ascii="Verdana" w:hAnsi="Verdana"/>
                <w:sz w:val="20"/>
              </w:rPr>
            </w:pPr>
            <w:r>
              <w:rPr>
                <w:rFonts w:ascii="Verdana" w:hAnsi="Verdana"/>
                <w:sz w:val="20"/>
              </w:rPr>
              <w:t xml:space="preserve">Remote Backup powered by </w:t>
            </w:r>
            <w:proofErr w:type="spellStart"/>
            <w:r>
              <w:rPr>
                <w:rFonts w:ascii="Verdana" w:hAnsi="Verdana"/>
                <w:sz w:val="20"/>
              </w:rPr>
              <w:t>MozyPro</w:t>
            </w:r>
            <w:proofErr w:type="spellEnd"/>
          </w:p>
        </w:tc>
        <w:tc>
          <w:tcPr>
            <w:tcW w:w="3404" w:type="dxa"/>
            <w:tcBorders>
              <w:top w:val="single" w:sz="4" w:space="0" w:color="auto"/>
              <w:left w:val="single" w:sz="4" w:space="0" w:color="auto"/>
              <w:right w:val="single" w:sz="4" w:space="0" w:color="auto"/>
            </w:tcBorders>
            <w:shd w:val="clear" w:color="auto" w:fill="FFFFFF"/>
          </w:tcPr>
          <w:p w14:paraId="18F05477" w14:textId="77777777" w:rsidR="00082A53" w:rsidRPr="00871330" w:rsidRDefault="00082A53" w:rsidP="00082A53">
            <w:pPr>
              <w:pStyle w:val="table2"/>
              <w:rPr>
                <w:rFonts w:ascii="Verdana" w:hAnsi="Verdana"/>
                <w:sz w:val="20"/>
              </w:rPr>
            </w:pPr>
            <w:r>
              <w:rPr>
                <w:rFonts w:ascii="Verdana" w:hAnsi="Verdana"/>
                <w:sz w:val="20"/>
              </w:rPr>
              <w:t>Updates to the application features.</w:t>
            </w:r>
          </w:p>
        </w:tc>
        <w:tc>
          <w:tcPr>
            <w:tcW w:w="1985" w:type="dxa"/>
            <w:tcBorders>
              <w:top w:val="single" w:sz="4" w:space="0" w:color="auto"/>
              <w:left w:val="single" w:sz="4" w:space="0" w:color="auto"/>
              <w:right w:val="single" w:sz="4" w:space="0" w:color="auto"/>
            </w:tcBorders>
            <w:shd w:val="clear" w:color="auto" w:fill="FFFFFF"/>
          </w:tcPr>
          <w:p w14:paraId="56E51193" w14:textId="77777777" w:rsidR="00082A53" w:rsidRPr="00871330" w:rsidRDefault="00082A53" w:rsidP="00082A53">
            <w:pPr>
              <w:pStyle w:val="table2"/>
              <w:rPr>
                <w:rFonts w:ascii="Verdana" w:hAnsi="Verdana"/>
                <w:sz w:val="20"/>
              </w:rPr>
            </w:pPr>
            <w:r>
              <w:rPr>
                <w:rFonts w:ascii="Verdana" w:hAnsi="Verdana"/>
                <w:sz w:val="20"/>
              </w:rPr>
              <w:t xml:space="preserve">Remote Backup powered by </w:t>
            </w:r>
            <w:proofErr w:type="spellStart"/>
            <w:r>
              <w:rPr>
                <w:rFonts w:ascii="Verdana" w:hAnsi="Verdana"/>
                <w:sz w:val="20"/>
              </w:rPr>
              <w:t>MozyPro</w:t>
            </w:r>
            <w:proofErr w:type="spellEnd"/>
            <w:r>
              <w:rPr>
                <w:rFonts w:ascii="Verdana" w:hAnsi="Verdana"/>
                <w:sz w:val="20"/>
              </w:rPr>
              <w:t>: 3.17, 3.21 and 3.22</w:t>
            </w:r>
          </w:p>
        </w:tc>
      </w:tr>
      <w:tr w:rsidR="00082A53" w14:paraId="1020FB69" w14:textId="77777777" w:rsidTr="00587036">
        <w:trPr>
          <w:trHeight w:val="608"/>
        </w:trPr>
        <w:tc>
          <w:tcPr>
            <w:tcW w:w="1983" w:type="dxa"/>
            <w:tcBorders>
              <w:left w:val="single" w:sz="4" w:space="0" w:color="auto"/>
              <w:right w:val="single" w:sz="4" w:space="0" w:color="auto"/>
            </w:tcBorders>
            <w:shd w:val="clear" w:color="auto" w:fill="FFFFFF"/>
          </w:tcPr>
          <w:p w14:paraId="2DF90AE2" w14:textId="77777777" w:rsidR="00082A53" w:rsidRDefault="00082A53" w:rsidP="00082A53">
            <w:pPr>
              <w:pStyle w:val="table2"/>
              <w:rPr>
                <w:rFonts w:ascii="Verdana" w:hAnsi="Verdana"/>
                <w:sz w:val="20"/>
              </w:rPr>
            </w:pPr>
            <w:r>
              <w:rPr>
                <w:rFonts w:ascii="Verdana" w:hAnsi="Verdana"/>
                <w:sz w:val="20"/>
              </w:rPr>
              <w:t>10 July 2015</w:t>
            </w:r>
          </w:p>
        </w:tc>
        <w:tc>
          <w:tcPr>
            <w:tcW w:w="2693" w:type="dxa"/>
            <w:tcBorders>
              <w:top w:val="single" w:sz="4" w:space="0" w:color="auto"/>
              <w:left w:val="single" w:sz="4" w:space="0" w:color="auto"/>
              <w:right w:val="single" w:sz="4" w:space="0" w:color="auto"/>
            </w:tcBorders>
            <w:shd w:val="clear" w:color="auto" w:fill="FFFFFF"/>
          </w:tcPr>
          <w:p w14:paraId="46234051" w14:textId="77777777" w:rsidR="00082A53" w:rsidRDefault="00082A53" w:rsidP="00082A53">
            <w:pPr>
              <w:pStyle w:val="table2"/>
              <w:rPr>
                <w:rFonts w:ascii="Verdana" w:hAnsi="Verdana"/>
                <w:sz w:val="20"/>
              </w:rPr>
            </w:pPr>
            <w:proofErr w:type="spellStart"/>
            <w:r>
              <w:rPr>
                <w:rFonts w:ascii="Verdana" w:hAnsi="Verdana"/>
                <w:sz w:val="20"/>
              </w:rPr>
              <w:t>RiverMeadow</w:t>
            </w:r>
            <w:proofErr w:type="spellEnd"/>
          </w:p>
        </w:tc>
        <w:tc>
          <w:tcPr>
            <w:tcW w:w="3404" w:type="dxa"/>
            <w:tcBorders>
              <w:top w:val="single" w:sz="4" w:space="0" w:color="auto"/>
              <w:left w:val="single" w:sz="4" w:space="0" w:color="auto"/>
              <w:right w:val="single" w:sz="4" w:space="0" w:color="auto"/>
            </w:tcBorders>
            <w:shd w:val="clear" w:color="auto" w:fill="FFFFFF"/>
          </w:tcPr>
          <w:p w14:paraId="51673074"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RiverMeadow</w:t>
            </w:r>
            <w:proofErr w:type="spellEnd"/>
          </w:p>
        </w:tc>
        <w:tc>
          <w:tcPr>
            <w:tcW w:w="1985" w:type="dxa"/>
            <w:tcBorders>
              <w:top w:val="single" w:sz="4" w:space="0" w:color="auto"/>
              <w:left w:val="single" w:sz="4" w:space="0" w:color="auto"/>
              <w:right w:val="single" w:sz="4" w:space="0" w:color="auto"/>
            </w:tcBorders>
            <w:shd w:val="clear" w:color="auto" w:fill="FFFFFF"/>
          </w:tcPr>
          <w:p w14:paraId="7EBAA17C" w14:textId="77777777" w:rsidR="00082A53" w:rsidRPr="00252091" w:rsidRDefault="00082A53" w:rsidP="00082A53">
            <w:pPr>
              <w:pStyle w:val="table2"/>
              <w:rPr>
                <w:rFonts w:ascii="Verdana" w:hAnsi="Verdana"/>
                <w:sz w:val="20"/>
              </w:rPr>
            </w:pPr>
            <w:r w:rsidRPr="00252091">
              <w:rPr>
                <w:rFonts w:ascii="Verdana" w:hAnsi="Verdana"/>
                <w:sz w:val="20"/>
              </w:rPr>
              <w:t>General Terms: 1.16</w:t>
            </w:r>
            <w:r>
              <w:rPr>
                <w:rFonts w:ascii="Verdana" w:hAnsi="Verdana"/>
                <w:sz w:val="20"/>
              </w:rPr>
              <w:t xml:space="preserve"> and 6.2</w:t>
            </w:r>
          </w:p>
          <w:p w14:paraId="58D21FF6" w14:textId="77777777" w:rsidR="00082A53" w:rsidRDefault="00082A53" w:rsidP="00082A53">
            <w:pPr>
              <w:pStyle w:val="table2"/>
              <w:rPr>
                <w:rFonts w:ascii="Verdana" w:hAnsi="Verdana"/>
                <w:sz w:val="20"/>
              </w:rPr>
            </w:pPr>
            <w:proofErr w:type="spellStart"/>
            <w:r>
              <w:rPr>
                <w:rFonts w:ascii="Verdana" w:hAnsi="Verdana"/>
                <w:sz w:val="20"/>
              </w:rPr>
              <w:t>RiverMeadow</w:t>
            </w:r>
            <w:proofErr w:type="spellEnd"/>
            <w:r>
              <w:rPr>
                <w:rFonts w:ascii="Verdana" w:hAnsi="Verdana"/>
                <w:sz w:val="20"/>
              </w:rPr>
              <w:t>: new section</w:t>
            </w:r>
          </w:p>
        </w:tc>
      </w:tr>
      <w:tr w:rsidR="00082A53" w14:paraId="0F0CB294" w14:textId="77777777" w:rsidTr="00587036">
        <w:trPr>
          <w:trHeight w:val="608"/>
        </w:trPr>
        <w:tc>
          <w:tcPr>
            <w:tcW w:w="1983" w:type="dxa"/>
            <w:vMerge w:val="restart"/>
            <w:tcBorders>
              <w:left w:val="single" w:sz="4" w:space="0" w:color="auto"/>
              <w:right w:val="single" w:sz="4" w:space="0" w:color="auto"/>
            </w:tcBorders>
            <w:shd w:val="clear" w:color="auto" w:fill="FFFFFF"/>
          </w:tcPr>
          <w:p w14:paraId="5C5992DB" w14:textId="77777777" w:rsidR="00082A53" w:rsidRDefault="00082A53" w:rsidP="00082A53">
            <w:pPr>
              <w:pStyle w:val="table2"/>
              <w:rPr>
                <w:rFonts w:ascii="Verdana" w:hAnsi="Verdana"/>
                <w:sz w:val="20"/>
              </w:rPr>
            </w:pPr>
            <w:r>
              <w:rPr>
                <w:rFonts w:ascii="Verdana" w:hAnsi="Verdana"/>
                <w:sz w:val="20"/>
              </w:rPr>
              <w:t>7 July 2015</w:t>
            </w:r>
          </w:p>
        </w:tc>
        <w:tc>
          <w:tcPr>
            <w:tcW w:w="2693" w:type="dxa"/>
            <w:vMerge w:val="restart"/>
            <w:tcBorders>
              <w:top w:val="single" w:sz="4" w:space="0" w:color="auto"/>
              <w:left w:val="single" w:sz="4" w:space="0" w:color="auto"/>
              <w:right w:val="single" w:sz="4" w:space="0" w:color="auto"/>
            </w:tcBorders>
            <w:shd w:val="clear" w:color="auto" w:fill="FFFFFF"/>
          </w:tcPr>
          <w:p w14:paraId="7363BFBC" w14:textId="77777777" w:rsidR="00082A53" w:rsidRDefault="00082A53" w:rsidP="00082A53">
            <w:pPr>
              <w:pStyle w:val="table2"/>
              <w:rPr>
                <w:rFonts w:ascii="Verdana" w:hAnsi="Verdana"/>
                <w:sz w:val="20"/>
              </w:rPr>
            </w:pPr>
            <w:proofErr w:type="spellStart"/>
            <w:r>
              <w:rPr>
                <w:rFonts w:ascii="Verdana" w:hAnsi="Verdana"/>
                <w:sz w:val="20"/>
              </w:rPr>
              <w:t>vCloud</w:t>
            </w:r>
            <w:proofErr w:type="spellEnd"/>
            <w:r>
              <w:rPr>
                <w:rFonts w:ascii="Verdana" w:hAnsi="Verdana"/>
                <w:sz w:val="20"/>
              </w:rPr>
              <w:t xml:space="preserve"> Air</w:t>
            </w:r>
          </w:p>
        </w:tc>
        <w:tc>
          <w:tcPr>
            <w:tcW w:w="3404" w:type="dxa"/>
            <w:tcBorders>
              <w:top w:val="single" w:sz="4" w:space="0" w:color="auto"/>
              <w:left w:val="single" w:sz="4" w:space="0" w:color="auto"/>
              <w:right w:val="single" w:sz="4" w:space="0" w:color="auto"/>
            </w:tcBorders>
            <w:shd w:val="clear" w:color="auto" w:fill="FFFFFF"/>
          </w:tcPr>
          <w:p w14:paraId="54BF89E1" w14:textId="77777777" w:rsidR="00082A53" w:rsidRDefault="00082A53" w:rsidP="00082A53">
            <w:pPr>
              <w:pStyle w:val="table2"/>
              <w:rPr>
                <w:rFonts w:ascii="Verdana" w:hAnsi="Verdana"/>
                <w:sz w:val="20"/>
              </w:rPr>
            </w:pPr>
            <w:r>
              <w:rPr>
                <w:rFonts w:ascii="Verdana" w:hAnsi="Verdana"/>
                <w:sz w:val="20"/>
              </w:rPr>
              <w:t>Introduction of disaster recovery cloud</w:t>
            </w:r>
          </w:p>
        </w:tc>
        <w:tc>
          <w:tcPr>
            <w:tcW w:w="1985" w:type="dxa"/>
            <w:tcBorders>
              <w:top w:val="single" w:sz="4" w:space="0" w:color="auto"/>
              <w:left w:val="single" w:sz="4" w:space="0" w:color="auto"/>
              <w:right w:val="single" w:sz="4" w:space="0" w:color="auto"/>
            </w:tcBorders>
            <w:shd w:val="clear" w:color="auto" w:fill="FFFFFF"/>
          </w:tcPr>
          <w:p w14:paraId="53195CDF" w14:textId="77777777" w:rsidR="00082A53" w:rsidRDefault="00082A53" w:rsidP="00082A53">
            <w:pPr>
              <w:pStyle w:val="table2"/>
              <w:rPr>
                <w:rFonts w:ascii="Verdana" w:hAnsi="Verdana"/>
                <w:sz w:val="20"/>
              </w:rPr>
            </w:pPr>
            <w:proofErr w:type="spellStart"/>
            <w:r>
              <w:rPr>
                <w:rFonts w:ascii="Verdana" w:hAnsi="Verdana"/>
                <w:sz w:val="20"/>
              </w:rPr>
              <w:t>vCloud</w:t>
            </w:r>
            <w:proofErr w:type="spellEnd"/>
            <w:r>
              <w:rPr>
                <w:rFonts w:ascii="Verdana" w:hAnsi="Verdana"/>
                <w:sz w:val="20"/>
              </w:rPr>
              <w:t xml:space="preserve"> Air: 2.2(c)</w:t>
            </w:r>
          </w:p>
        </w:tc>
      </w:tr>
      <w:tr w:rsidR="00082A53" w14:paraId="2D57C9AD" w14:textId="77777777" w:rsidTr="00587036">
        <w:trPr>
          <w:trHeight w:val="300"/>
        </w:trPr>
        <w:tc>
          <w:tcPr>
            <w:tcW w:w="1983" w:type="dxa"/>
            <w:vMerge/>
            <w:tcBorders>
              <w:left w:val="single" w:sz="4" w:space="0" w:color="auto"/>
              <w:right w:val="single" w:sz="4" w:space="0" w:color="auto"/>
            </w:tcBorders>
            <w:shd w:val="clear" w:color="auto" w:fill="FFFFFF"/>
          </w:tcPr>
          <w:p w14:paraId="752B89E4"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2255DD86" w14:textId="77777777" w:rsidR="00082A53" w:rsidRDefault="00082A53" w:rsidP="00082A53">
            <w:pPr>
              <w:pStyle w:val="table2"/>
              <w:rPr>
                <w:rFonts w:ascii="Verdana" w:hAnsi="Verdana"/>
                <w:sz w:val="20"/>
              </w:rPr>
            </w:pPr>
          </w:p>
        </w:tc>
        <w:tc>
          <w:tcPr>
            <w:tcW w:w="3404" w:type="dxa"/>
            <w:tcBorders>
              <w:top w:val="single" w:sz="4" w:space="0" w:color="auto"/>
              <w:left w:val="single" w:sz="4" w:space="0" w:color="auto"/>
              <w:right w:val="single" w:sz="4" w:space="0" w:color="auto"/>
            </w:tcBorders>
            <w:shd w:val="clear" w:color="auto" w:fill="FFFFFF"/>
          </w:tcPr>
          <w:p w14:paraId="53203485" w14:textId="77777777" w:rsidR="00082A53" w:rsidRDefault="00082A53" w:rsidP="00082A53">
            <w:pPr>
              <w:pStyle w:val="table2"/>
              <w:rPr>
                <w:rFonts w:ascii="Verdana" w:hAnsi="Verdana"/>
                <w:sz w:val="20"/>
              </w:rPr>
            </w:pPr>
            <w:r>
              <w:rPr>
                <w:rFonts w:ascii="Verdana" w:hAnsi="Verdana"/>
                <w:sz w:val="20"/>
              </w:rPr>
              <w:t xml:space="preserve">Clarification of the way to modify </w:t>
            </w:r>
            <w:proofErr w:type="spellStart"/>
            <w:r>
              <w:rPr>
                <w:rFonts w:ascii="Verdana" w:hAnsi="Verdana"/>
                <w:sz w:val="20"/>
              </w:rPr>
              <w:t>vCloud</w:t>
            </w:r>
            <w:proofErr w:type="spellEnd"/>
            <w:r>
              <w:rPr>
                <w:rFonts w:ascii="Verdana" w:hAnsi="Verdana"/>
                <w:sz w:val="20"/>
              </w:rPr>
              <w:t xml:space="preserve"> Air plans.</w:t>
            </w:r>
          </w:p>
        </w:tc>
        <w:tc>
          <w:tcPr>
            <w:tcW w:w="1985" w:type="dxa"/>
            <w:tcBorders>
              <w:left w:val="single" w:sz="4" w:space="0" w:color="auto"/>
              <w:right w:val="single" w:sz="4" w:space="0" w:color="auto"/>
            </w:tcBorders>
            <w:shd w:val="clear" w:color="auto" w:fill="FFFFFF"/>
          </w:tcPr>
          <w:p w14:paraId="158BC02A" w14:textId="77777777" w:rsidR="00082A53" w:rsidRDefault="00082A53" w:rsidP="00082A53">
            <w:pPr>
              <w:pStyle w:val="table2"/>
              <w:rPr>
                <w:rFonts w:ascii="Verdana" w:hAnsi="Verdana"/>
                <w:sz w:val="20"/>
              </w:rPr>
            </w:pPr>
            <w:proofErr w:type="spellStart"/>
            <w:r>
              <w:rPr>
                <w:rFonts w:ascii="Verdana" w:hAnsi="Verdana"/>
                <w:sz w:val="20"/>
              </w:rPr>
              <w:t>vCloud</w:t>
            </w:r>
            <w:proofErr w:type="spellEnd"/>
            <w:r>
              <w:rPr>
                <w:rFonts w:ascii="Verdana" w:hAnsi="Verdana"/>
                <w:sz w:val="20"/>
              </w:rPr>
              <w:t xml:space="preserve"> Air: 5.5 and 5.6</w:t>
            </w:r>
          </w:p>
        </w:tc>
      </w:tr>
      <w:tr w:rsidR="00082A53" w14:paraId="71C3C164" w14:textId="77777777" w:rsidTr="00587036">
        <w:trPr>
          <w:trHeight w:val="300"/>
        </w:trPr>
        <w:tc>
          <w:tcPr>
            <w:tcW w:w="1983" w:type="dxa"/>
            <w:vMerge/>
            <w:tcBorders>
              <w:left w:val="single" w:sz="4" w:space="0" w:color="auto"/>
              <w:right w:val="single" w:sz="4" w:space="0" w:color="auto"/>
            </w:tcBorders>
            <w:shd w:val="clear" w:color="auto" w:fill="FFFFFF"/>
          </w:tcPr>
          <w:p w14:paraId="1BE0B117"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15F67E86" w14:textId="77777777" w:rsidR="00082A53" w:rsidRDefault="00082A53" w:rsidP="00082A53">
            <w:pPr>
              <w:pStyle w:val="table2"/>
              <w:rPr>
                <w:rFonts w:ascii="Verdana" w:hAnsi="Verdana"/>
                <w:sz w:val="20"/>
              </w:rPr>
            </w:pPr>
          </w:p>
        </w:tc>
        <w:tc>
          <w:tcPr>
            <w:tcW w:w="3404" w:type="dxa"/>
            <w:tcBorders>
              <w:left w:val="single" w:sz="4" w:space="0" w:color="auto"/>
              <w:right w:val="single" w:sz="4" w:space="0" w:color="auto"/>
            </w:tcBorders>
            <w:shd w:val="clear" w:color="auto" w:fill="FFFFFF"/>
          </w:tcPr>
          <w:p w14:paraId="2C6092E1" w14:textId="77777777" w:rsidR="00082A53" w:rsidRDefault="00082A53" w:rsidP="00082A53">
            <w:pPr>
              <w:pStyle w:val="table2"/>
              <w:rPr>
                <w:rFonts w:ascii="Verdana" w:hAnsi="Verdana"/>
                <w:sz w:val="20"/>
              </w:rPr>
            </w:pPr>
            <w:r>
              <w:rPr>
                <w:rFonts w:ascii="Verdana" w:hAnsi="Verdana"/>
                <w:sz w:val="20"/>
              </w:rPr>
              <w:t>Clarification of when metered charges are billed</w:t>
            </w:r>
          </w:p>
        </w:tc>
        <w:tc>
          <w:tcPr>
            <w:tcW w:w="1985" w:type="dxa"/>
            <w:tcBorders>
              <w:left w:val="single" w:sz="4" w:space="0" w:color="auto"/>
              <w:right w:val="single" w:sz="4" w:space="0" w:color="auto"/>
            </w:tcBorders>
            <w:shd w:val="clear" w:color="auto" w:fill="FFFFFF"/>
          </w:tcPr>
          <w:p w14:paraId="0FEF7E0F" w14:textId="77777777" w:rsidR="00082A53" w:rsidRDefault="00082A53" w:rsidP="00082A53">
            <w:pPr>
              <w:pStyle w:val="table2"/>
              <w:rPr>
                <w:rFonts w:ascii="Verdana" w:hAnsi="Verdana"/>
                <w:sz w:val="20"/>
              </w:rPr>
            </w:pPr>
            <w:proofErr w:type="spellStart"/>
            <w:r>
              <w:rPr>
                <w:rFonts w:ascii="Verdana" w:hAnsi="Verdana"/>
                <w:sz w:val="20"/>
              </w:rPr>
              <w:t>vCloud</w:t>
            </w:r>
            <w:proofErr w:type="spellEnd"/>
            <w:r>
              <w:rPr>
                <w:rFonts w:ascii="Verdana" w:hAnsi="Verdana"/>
                <w:sz w:val="20"/>
              </w:rPr>
              <w:t xml:space="preserve"> Air: 5.8</w:t>
            </w:r>
          </w:p>
        </w:tc>
      </w:tr>
      <w:tr w:rsidR="00082A53" w14:paraId="302B56E2" w14:textId="77777777" w:rsidTr="00587036">
        <w:trPr>
          <w:trHeight w:val="300"/>
        </w:trPr>
        <w:tc>
          <w:tcPr>
            <w:tcW w:w="1983" w:type="dxa"/>
            <w:vMerge/>
            <w:tcBorders>
              <w:left w:val="single" w:sz="4" w:space="0" w:color="auto"/>
              <w:right w:val="single" w:sz="4" w:space="0" w:color="auto"/>
            </w:tcBorders>
            <w:shd w:val="clear" w:color="auto" w:fill="FFFFFF"/>
          </w:tcPr>
          <w:p w14:paraId="7DDEFF27"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6EEF75AC" w14:textId="77777777" w:rsidR="00082A53" w:rsidRDefault="00082A53" w:rsidP="00082A53">
            <w:pPr>
              <w:pStyle w:val="table2"/>
              <w:rPr>
                <w:rFonts w:ascii="Verdana" w:hAnsi="Verdana"/>
                <w:sz w:val="20"/>
              </w:rPr>
            </w:pPr>
          </w:p>
        </w:tc>
        <w:tc>
          <w:tcPr>
            <w:tcW w:w="3404" w:type="dxa"/>
            <w:tcBorders>
              <w:left w:val="single" w:sz="4" w:space="0" w:color="auto"/>
              <w:right w:val="single" w:sz="4" w:space="0" w:color="auto"/>
            </w:tcBorders>
            <w:shd w:val="clear" w:color="auto" w:fill="FFFFFF"/>
          </w:tcPr>
          <w:p w14:paraId="73824716" w14:textId="77777777" w:rsidR="00082A53" w:rsidRDefault="00082A53" w:rsidP="00082A53">
            <w:pPr>
              <w:pStyle w:val="table2"/>
              <w:rPr>
                <w:rFonts w:ascii="Verdana" w:hAnsi="Verdana"/>
                <w:sz w:val="20"/>
              </w:rPr>
            </w:pPr>
            <w:r>
              <w:rPr>
                <w:rFonts w:ascii="Verdana" w:hAnsi="Verdana"/>
                <w:sz w:val="20"/>
              </w:rPr>
              <w:t xml:space="preserve">Introduction of the ability to purchase SPP Credits to pay for </w:t>
            </w:r>
            <w:proofErr w:type="spellStart"/>
            <w:r>
              <w:rPr>
                <w:rFonts w:ascii="Verdana" w:hAnsi="Verdana"/>
                <w:sz w:val="20"/>
              </w:rPr>
              <w:t>vCloud</w:t>
            </w:r>
            <w:proofErr w:type="spellEnd"/>
            <w:r>
              <w:rPr>
                <w:rFonts w:ascii="Verdana" w:hAnsi="Verdana"/>
                <w:sz w:val="20"/>
              </w:rPr>
              <w:t xml:space="preserve"> Air services</w:t>
            </w:r>
          </w:p>
        </w:tc>
        <w:tc>
          <w:tcPr>
            <w:tcW w:w="1985" w:type="dxa"/>
            <w:tcBorders>
              <w:left w:val="single" w:sz="4" w:space="0" w:color="auto"/>
              <w:right w:val="single" w:sz="4" w:space="0" w:color="auto"/>
            </w:tcBorders>
            <w:shd w:val="clear" w:color="auto" w:fill="FFFFFF"/>
          </w:tcPr>
          <w:p w14:paraId="67EDFDB7" w14:textId="77777777" w:rsidR="00082A53" w:rsidRDefault="00082A53" w:rsidP="00082A53">
            <w:pPr>
              <w:pStyle w:val="table2"/>
              <w:rPr>
                <w:rFonts w:ascii="Verdana" w:hAnsi="Verdana"/>
                <w:sz w:val="20"/>
              </w:rPr>
            </w:pPr>
            <w:proofErr w:type="spellStart"/>
            <w:r>
              <w:rPr>
                <w:rFonts w:ascii="Verdana" w:hAnsi="Verdana"/>
                <w:sz w:val="20"/>
              </w:rPr>
              <w:t>vCloud</w:t>
            </w:r>
            <w:proofErr w:type="spellEnd"/>
            <w:r>
              <w:rPr>
                <w:rFonts w:ascii="Verdana" w:hAnsi="Verdana"/>
                <w:sz w:val="20"/>
              </w:rPr>
              <w:t xml:space="preserve"> Air: 6</w:t>
            </w:r>
          </w:p>
        </w:tc>
      </w:tr>
      <w:tr w:rsidR="00082A53" w14:paraId="7ABCFA84" w14:textId="77777777" w:rsidTr="00587036">
        <w:trPr>
          <w:trHeight w:val="108"/>
        </w:trPr>
        <w:tc>
          <w:tcPr>
            <w:tcW w:w="1983" w:type="dxa"/>
            <w:tcBorders>
              <w:left w:val="single" w:sz="4" w:space="0" w:color="auto"/>
              <w:right w:val="single" w:sz="4" w:space="0" w:color="auto"/>
            </w:tcBorders>
            <w:shd w:val="clear" w:color="auto" w:fill="FFFFFF"/>
          </w:tcPr>
          <w:p w14:paraId="09B0EA2E" w14:textId="77777777" w:rsidR="00082A53" w:rsidRDefault="00082A53" w:rsidP="00082A53">
            <w:pPr>
              <w:pStyle w:val="table2"/>
              <w:rPr>
                <w:rFonts w:ascii="Verdana" w:hAnsi="Verdana"/>
                <w:sz w:val="20"/>
              </w:rPr>
            </w:pPr>
            <w:r>
              <w:rPr>
                <w:rFonts w:ascii="Verdana" w:hAnsi="Verdana"/>
                <w:sz w:val="20"/>
              </w:rPr>
              <w:t>1 June 2015</w:t>
            </w:r>
          </w:p>
        </w:tc>
        <w:tc>
          <w:tcPr>
            <w:tcW w:w="2693" w:type="dxa"/>
            <w:tcBorders>
              <w:top w:val="single" w:sz="4" w:space="0" w:color="auto"/>
              <w:left w:val="single" w:sz="4" w:space="0" w:color="auto"/>
              <w:right w:val="single" w:sz="4" w:space="0" w:color="auto"/>
            </w:tcBorders>
            <w:shd w:val="clear" w:color="auto" w:fill="FFFFFF"/>
          </w:tcPr>
          <w:p w14:paraId="6314A486" w14:textId="77777777" w:rsidR="00082A53" w:rsidRDefault="00082A53" w:rsidP="00082A53">
            <w:pPr>
              <w:pStyle w:val="table2"/>
              <w:rPr>
                <w:rFonts w:ascii="Verdana" w:hAnsi="Verdana"/>
                <w:sz w:val="20"/>
              </w:rPr>
            </w:pPr>
            <w:r>
              <w:rPr>
                <w:rFonts w:ascii="Verdana" w:hAnsi="Verdana"/>
                <w:sz w:val="20"/>
              </w:rPr>
              <w:t>Intrusion Prevention (dedicated) and IPSEC VPN (shared)</w:t>
            </w:r>
          </w:p>
        </w:tc>
        <w:tc>
          <w:tcPr>
            <w:tcW w:w="3404" w:type="dxa"/>
            <w:tcBorders>
              <w:top w:val="single" w:sz="4" w:space="0" w:color="auto"/>
              <w:left w:val="single" w:sz="4" w:space="0" w:color="auto"/>
              <w:right w:val="single" w:sz="4" w:space="0" w:color="auto"/>
            </w:tcBorders>
            <w:shd w:val="clear" w:color="auto" w:fill="FFFFFF"/>
          </w:tcPr>
          <w:p w14:paraId="29F8A344" w14:textId="77777777" w:rsidR="00082A53" w:rsidRDefault="00082A53" w:rsidP="00082A53">
            <w:pPr>
              <w:pStyle w:val="table2"/>
              <w:rPr>
                <w:rFonts w:ascii="Verdana" w:hAnsi="Verdana"/>
                <w:sz w:val="20"/>
              </w:rPr>
            </w:pPr>
            <w:r>
              <w:rPr>
                <w:rFonts w:ascii="Verdana" w:hAnsi="Verdana"/>
                <w:sz w:val="20"/>
              </w:rPr>
              <w:t>Withdrawal of sale to new customers.</w:t>
            </w:r>
          </w:p>
        </w:tc>
        <w:tc>
          <w:tcPr>
            <w:tcW w:w="1985" w:type="dxa"/>
            <w:tcBorders>
              <w:top w:val="single" w:sz="4" w:space="0" w:color="auto"/>
              <w:left w:val="single" w:sz="4" w:space="0" w:color="auto"/>
              <w:right w:val="single" w:sz="4" w:space="0" w:color="auto"/>
            </w:tcBorders>
            <w:shd w:val="clear" w:color="auto" w:fill="FFFFFF"/>
          </w:tcPr>
          <w:p w14:paraId="429C2179" w14:textId="77777777" w:rsidR="00082A53" w:rsidRDefault="00082A53" w:rsidP="00082A53">
            <w:pPr>
              <w:pStyle w:val="table2"/>
              <w:rPr>
                <w:rFonts w:ascii="Verdana" w:hAnsi="Verdana"/>
                <w:sz w:val="20"/>
              </w:rPr>
            </w:pPr>
            <w:r>
              <w:rPr>
                <w:rFonts w:ascii="Verdana" w:hAnsi="Verdana"/>
                <w:sz w:val="20"/>
              </w:rPr>
              <w:t>Network Services: 4.1</w:t>
            </w:r>
          </w:p>
        </w:tc>
      </w:tr>
      <w:tr w:rsidR="00082A53" w14:paraId="19E72F18" w14:textId="77777777" w:rsidTr="00587036">
        <w:trPr>
          <w:trHeight w:val="108"/>
        </w:trPr>
        <w:tc>
          <w:tcPr>
            <w:tcW w:w="1983" w:type="dxa"/>
            <w:tcBorders>
              <w:left w:val="single" w:sz="4" w:space="0" w:color="auto"/>
              <w:right w:val="single" w:sz="4" w:space="0" w:color="auto"/>
            </w:tcBorders>
            <w:shd w:val="clear" w:color="auto" w:fill="FFFFFF"/>
          </w:tcPr>
          <w:p w14:paraId="3EE398CF" w14:textId="77777777" w:rsidR="00082A53" w:rsidRDefault="00082A53" w:rsidP="00082A53">
            <w:pPr>
              <w:pStyle w:val="table2"/>
              <w:rPr>
                <w:rFonts w:ascii="Verdana" w:hAnsi="Verdana"/>
                <w:sz w:val="20"/>
              </w:rPr>
            </w:pPr>
            <w:r>
              <w:rPr>
                <w:rFonts w:ascii="Verdana" w:hAnsi="Verdana"/>
                <w:sz w:val="20"/>
              </w:rPr>
              <w:t>1 June 2015</w:t>
            </w:r>
          </w:p>
        </w:tc>
        <w:tc>
          <w:tcPr>
            <w:tcW w:w="2693" w:type="dxa"/>
            <w:tcBorders>
              <w:top w:val="single" w:sz="4" w:space="0" w:color="auto"/>
              <w:left w:val="single" w:sz="4" w:space="0" w:color="auto"/>
              <w:right w:val="single" w:sz="4" w:space="0" w:color="auto"/>
            </w:tcBorders>
            <w:shd w:val="clear" w:color="auto" w:fill="FFFFFF"/>
          </w:tcPr>
          <w:p w14:paraId="3C6A049B" w14:textId="77777777" w:rsidR="00082A53" w:rsidRDefault="00082A53" w:rsidP="00082A53">
            <w:pPr>
              <w:pStyle w:val="table2"/>
              <w:rPr>
                <w:rFonts w:ascii="Verdana" w:hAnsi="Verdana"/>
                <w:sz w:val="20"/>
              </w:rPr>
            </w:pPr>
            <w:r>
              <w:rPr>
                <w:rFonts w:ascii="Verdana" w:hAnsi="Verdana"/>
                <w:sz w:val="20"/>
              </w:rPr>
              <w:t>Service Software and Microsoft Software</w:t>
            </w:r>
          </w:p>
        </w:tc>
        <w:tc>
          <w:tcPr>
            <w:tcW w:w="3404" w:type="dxa"/>
            <w:tcBorders>
              <w:top w:val="single" w:sz="4" w:space="0" w:color="auto"/>
              <w:left w:val="single" w:sz="4" w:space="0" w:color="auto"/>
              <w:right w:val="single" w:sz="4" w:space="0" w:color="auto"/>
            </w:tcBorders>
            <w:shd w:val="clear" w:color="auto" w:fill="FFFFFF"/>
          </w:tcPr>
          <w:p w14:paraId="4A3F8C1E" w14:textId="77777777" w:rsidR="00082A53" w:rsidRDefault="00082A53" w:rsidP="00082A53">
            <w:pPr>
              <w:pStyle w:val="table2"/>
              <w:rPr>
                <w:rFonts w:ascii="Verdana" w:hAnsi="Verdana"/>
                <w:sz w:val="20"/>
              </w:rPr>
            </w:pPr>
            <w:r>
              <w:rPr>
                <w:rFonts w:ascii="Verdana" w:hAnsi="Verdana"/>
                <w:sz w:val="20"/>
              </w:rPr>
              <w:t>Clarification of terms of use.</w:t>
            </w:r>
          </w:p>
        </w:tc>
        <w:tc>
          <w:tcPr>
            <w:tcW w:w="1985" w:type="dxa"/>
            <w:tcBorders>
              <w:top w:val="single" w:sz="4" w:space="0" w:color="auto"/>
              <w:left w:val="single" w:sz="4" w:space="0" w:color="auto"/>
              <w:right w:val="single" w:sz="4" w:space="0" w:color="auto"/>
            </w:tcBorders>
            <w:shd w:val="clear" w:color="auto" w:fill="FFFFFF"/>
          </w:tcPr>
          <w:p w14:paraId="02EF44A0" w14:textId="77777777" w:rsidR="00082A53" w:rsidRDefault="00082A53" w:rsidP="00082A53">
            <w:pPr>
              <w:pStyle w:val="table2"/>
              <w:rPr>
                <w:rFonts w:ascii="Verdana" w:hAnsi="Verdana"/>
                <w:sz w:val="20"/>
              </w:rPr>
            </w:pPr>
            <w:r>
              <w:rPr>
                <w:rFonts w:ascii="Verdana" w:hAnsi="Verdana"/>
                <w:sz w:val="20"/>
              </w:rPr>
              <w:t>General Terms: 3.19</w:t>
            </w:r>
          </w:p>
          <w:p w14:paraId="30286CEB" w14:textId="77777777" w:rsidR="00082A53" w:rsidRDefault="00082A53" w:rsidP="00082A53">
            <w:pPr>
              <w:pStyle w:val="table2"/>
              <w:rPr>
                <w:rFonts w:ascii="Verdana" w:hAnsi="Verdana"/>
                <w:sz w:val="20"/>
              </w:rPr>
            </w:pPr>
            <w:r>
              <w:rPr>
                <w:rFonts w:ascii="Verdana" w:hAnsi="Verdana"/>
                <w:sz w:val="20"/>
              </w:rPr>
              <w:t>Vendor Terms: 2.6, 2.9, 2.12, 2.14 and 2.15</w:t>
            </w:r>
          </w:p>
        </w:tc>
      </w:tr>
      <w:tr w:rsidR="00082A53" w14:paraId="28362DC3" w14:textId="77777777" w:rsidTr="00587036">
        <w:trPr>
          <w:trHeight w:val="108"/>
        </w:trPr>
        <w:tc>
          <w:tcPr>
            <w:tcW w:w="1983" w:type="dxa"/>
            <w:tcBorders>
              <w:left w:val="single" w:sz="4" w:space="0" w:color="auto"/>
              <w:right w:val="single" w:sz="4" w:space="0" w:color="auto"/>
            </w:tcBorders>
            <w:shd w:val="clear" w:color="auto" w:fill="FFFFFF"/>
          </w:tcPr>
          <w:p w14:paraId="55066D48" w14:textId="77777777" w:rsidR="00082A53" w:rsidRDefault="00082A53" w:rsidP="00082A53">
            <w:pPr>
              <w:pStyle w:val="table2"/>
              <w:rPr>
                <w:rFonts w:ascii="Verdana" w:hAnsi="Verdana"/>
                <w:sz w:val="20"/>
              </w:rPr>
            </w:pPr>
            <w:r>
              <w:rPr>
                <w:rFonts w:ascii="Verdana" w:hAnsi="Verdana"/>
                <w:sz w:val="20"/>
              </w:rPr>
              <w:t>17 April 2015</w:t>
            </w:r>
          </w:p>
        </w:tc>
        <w:tc>
          <w:tcPr>
            <w:tcW w:w="2693" w:type="dxa"/>
            <w:tcBorders>
              <w:top w:val="single" w:sz="4" w:space="0" w:color="auto"/>
              <w:left w:val="single" w:sz="4" w:space="0" w:color="auto"/>
              <w:right w:val="single" w:sz="4" w:space="0" w:color="auto"/>
            </w:tcBorders>
            <w:shd w:val="clear" w:color="auto" w:fill="FFFFFF"/>
          </w:tcPr>
          <w:p w14:paraId="729B3A85" w14:textId="77777777" w:rsidR="00082A53" w:rsidRDefault="00082A53" w:rsidP="00082A53">
            <w:pPr>
              <w:pStyle w:val="table2"/>
              <w:rPr>
                <w:rFonts w:ascii="Verdana" w:hAnsi="Verdana"/>
                <w:sz w:val="20"/>
              </w:rPr>
            </w:pPr>
            <w:r>
              <w:rPr>
                <w:rFonts w:ascii="Verdana" w:hAnsi="Verdana"/>
                <w:sz w:val="20"/>
              </w:rPr>
              <w:t>Cloud Infrastructure and Tailored Infrastructure</w:t>
            </w:r>
          </w:p>
        </w:tc>
        <w:tc>
          <w:tcPr>
            <w:tcW w:w="3404" w:type="dxa"/>
            <w:tcBorders>
              <w:top w:val="single" w:sz="4" w:space="0" w:color="auto"/>
              <w:left w:val="single" w:sz="4" w:space="0" w:color="auto"/>
              <w:right w:val="single" w:sz="4" w:space="0" w:color="auto"/>
            </w:tcBorders>
            <w:shd w:val="clear" w:color="auto" w:fill="FFFFFF"/>
          </w:tcPr>
          <w:p w14:paraId="4820F893" w14:textId="77777777" w:rsidR="00082A53" w:rsidRDefault="00082A53" w:rsidP="00082A53">
            <w:pPr>
              <w:pStyle w:val="table2"/>
              <w:rPr>
                <w:rFonts w:ascii="Verdana" w:hAnsi="Verdana"/>
                <w:sz w:val="20"/>
              </w:rPr>
            </w:pPr>
            <w:r>
              <w:rPr>
                <w:rFonts w:ascii="Verdana" w:hAnsi="Verdana"/>
                <w:sz w:val="20"/>
              </w:rPr>
              <w:t>Update to reflect renewed ISO27001 certification</w:t>
            </w:r>
          </w:p>
        </w:tc>
        <w:tc>
          <w:tcPr>
            <w:tcW w:w="1985" w:type="dxa"/>
            <w:tcBorders>
              <w:top w:val="single" w:sz="4" w:space="0" w:color="auto"/>
              <w:left w:val="single" w:sz="4" w:space="0" w:color="auto"/>
              <w:right w:val="single" w:sz="4" w:space="0" w:color="auto"/>
            </w:tcBorders>
            <w:shd w:val="clear" w:color="auto" w:fill="FFFFFF"/>
          </w:tcPr>
          <w:p w14:paraId="33ED0DC6" w14:textId="77777777" w:rsidR="00082A53" w:rsidRPr="00252091" w:rsidRDefault="00082A53" w:rsidP="00082A53">
            <w:pPr>
              <w:pStyle w:val="table2"/>
              <w:rPr>
                <w:rFonts w:ascii="Verdana" w:hAnsi="Verdana"/>
                <w:sz w:val="20"/>
              </w:rPr>
            </w:pPr>
            <w:r>
              <w:rPr>
                <w:rFonts w:ascii="Verdana" w:hAnsi="Verdana"/>
                <w:sz w:val="20"/>
              </w:rPr>
              <w:t>Compliance: Table 1 at clause 3.2</w:t>
            </w:r>
          </w:p>
        </w:tc>
      </w:tr>
      <w:tr w:rsidR="00082A53" w14:paraId="2111D66D" w14:textId="77777777" w:rsidTr="00587036">
        <w:trPr>
          <w:trHeight w:val="108"/>
        </w:trPr>
        <w:tc>
          <w:tcPr>
            <w:tcW w:w="1983" w:type="dxa"/>
            <w:vMerge w:val="restart"/>
            <w:tcBorders>
              <w:left w:val="single" w:sz="4" w:space="0" w:color="auto"/>
              <w:right w:val="single" w:sz="4" w:space="0" w:color="auto"/>
            </w:tcBorders>
            <w:shd w:val="clear" w:color="auto" w:fill="FFFFFF"/>
          </w:tcPr>
          <w:p w14:paraId="41865A98" w14:textId="77777777" w:rsidR="00082A53" w:rsidRDefault="00082A53" w:rsidP="00082A53">
            <w:pPr>
              <w:pStyle w:val="table2"/>
              <w:rPr>
                <w:rFonts w:ascii="Verdana" w:hAnsi="Verdana"/>
                <w:sz w:val="20"/>
              </w:rPr>
            </w:pPr>
            <w:r>
              <w:rPr>
                <w:rFonts w:ascii="Verdana" w:hAnsi="Verdana"/>
                <w:sz w:val="20"/>
              </w:rPr>
              <w:t>8 April 2015</w:t>
            </w:r>
          </w:p>
        </w:tc>
        <w:tc>
          <w:tcPr>
            <w:tcW w:w="2693" w:type="dxa"/>
            <w:tcBorders>
              <w:top w:val="single" w:sz="4" w:space="0" w:color="auto"/>
              <w:left w:val="single" w:sz="4" w:space="0" w:color="auto"/>
              <w:right w:val="single" w:sz="4" w:space="0" w:color="auto"/>
            </w:tcBorders>
            <w:shd w:val="clear" w:color="auto" w:fill="FFFFFF"/>
          </w:tcPr>
          <w:p w14:paraId="5A4E615E" w14:textId="77777777" w:rsidR="00082A53" w:rsidRDefault="00082A53" w:rsidP="00082A53">
            <w:pPr>
              <w:pStyle w:val="table2"/>
              <w:rPr>
                <w:rFonts w:ascii="Verdana" w:hAnsi="Verdana" w:cs="Arial"/>
                <w:bCs/>
                <w:sz w:val="20"/>
              </w:rPr>
            </w:pPr>
            <w:proofErr w:type="spellStart"/>
            <w:r>
              <w:rPr>
                <w:rFonts w:ascii="Verdana" w:hAnsi="Verdana"/>
                <w:sz w:val="20"/>
              </w:rPr>
              <w:t>vCloud</w:t>
            </w:r>
            <w:proofErr w:type="spellEnd"/>
            <w:r>
              <w:rPr>
                <w:rFonts w:ascii="Verdana" w:hAnsi="Verdana"/>
                <w:sz w:val="20"/>
              </w:rPr>
              <w:t xml:space="preserve"> Air</w:t>
            </w:r>
          </w:p>
        </w:tc>
        <w:tc>
          <w:tcPr>
            <w:tcW w:w="3404" w:type="dxa"/>
            <w:tcBorders>
              <w:top w:val="single" w:sz="4" w:space="0" w:color="auto"/>
              <w:left w:val="single" w:sz="4" w:space="0" w:color="auto"/>
              <w:right w:val="single" w:sz="4" w:space="0" w:color="auto"/>
            </w:tcBorders>
            <w:shd w:val="clear" w:color="auto" w:fill="FFFFFF"/>
          </w:tcPr>
          <w:p w14:paraId="0BFA3F6C" w14:textId="77777777" w:rsidR="00082A53" w:rsidRPr="009102EA"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vCloud</w:t>
            </w:r>
            <w:proofErr w:type="spellEnd"/>
            <w:r>
              <w:rPr>
                <w:rFonts w:ascii="Verdana" w:hAnsi="Verdana"/>
                <w:sz w:val="20"/>
              </w:rPr>
              <w:t xml:space="preserve"> Air</w:t>
            </w:r>
          </w:p>
        </w:tc>
        <w:tc>
          <w:tcPr>
            <w:tcW w:w="1985" w:type="dxa"/>
            <w:tcBorders>
              <w:top w:val="single" w:sz="4" w:space="0" w:color="auto"/>
              <w:left w:val="single" w:sz="4" w:space="0" w:color="auto"/>
              <w:right w:val="single" w:sz="4" w:space="0" w:color="auto"/>
            </w:tcBorders>
            <w:shd w:val="clear" w:color="auto" w:fill="FFFFFF"/>
          </w:tcPr>
          <w:p w14:paraId="1A5FD7C5" w14:textId="77777777" w:rsidR="00082A53" w:rsidRPr="00252091" w:rsidRDefault="00082A53" w:rsidP="00082A53">
            <w:pPr>
              <w:pStyle w:val="table2"/>
              <w:rPr>
                <w:rFonts w:ascii="Verdana" w:hAnsi="Verdana"/>
                <w:sz w:val="20"/>
              </w:rPr>
            </w:pPr>
            <w:r w:rsidRPr="00252091">
              <w:rPr>
                <w:rFonts w:ascii="Verdana" w:hAnsi="Verdana"/>
                <w:sz w:val="20"/>
              </w:rPr>
              <w:t>General Terms: 1.16</w:t>
            </w:r>
            <w:r>
              <w:rPr>
                <w:rFonts w:ascii="Verdana" w:hAnsi="Verdana"/>
                <w:sz w:val="20"/>
              </w:rPr>
              <w:t xml:space="preserve"> and 6.2</w:t>
            </w:r>
          </w:p>
          <w:p w14:paraId="69E5699F" w14:textId="77777777" w:rsidR="00082A53" w:rsidRDefault="00082A53" w:rsidP="00082A53">
            <w:pPr>
              <w:pStyle w:val="table2"/>
              <w:rPr>
                <w:rFonts w:ascii="Verdana" w:hAnsi="Verdana" w:cs="Arial"/>
                <w:bCs/>
                <w:sz w:val="20"/>
              </w:rPr>
            </w:pPr>
            <w:proofErr w:type="spellStart"/>
            <w:r>
              <w:rPr>
                <w:rFonts w:ascii="Verdana" w:hAnsi="Verdana"/>
                <w:sz w:val="20"/>
              </w:rPr>
              <w:t>vCloud</w:t>
            </w:r>
            <w:proofErr w:type="spellEnd"/>
            <w:r>
              <w:rPr>
                <w:rFonts w:ascii="Verdana" w:hAnsi="Verdana"/>
                <w:sz w:val="20"/>
              </w:rPr>
              <w:t xml:space="preserve"> Air</w:t>
            </w:r>
            <w:r w:rsidRPr="00252091">
              <w:rPr>
                <w:rFonts w:ascii="Verdana" w:hAnsi="Verdana"/>
                <w:sz w:val="20"/>
              </w:rPr>
              <w:t>: New Section</w:t>
            </w:r>
          </w:p>
        </w:tc>
      </w:tr>
      <w:tr w:rsidR="00082A53" w14:paraId="08D2012A" w14:textId="77777777" w:rsidTr="00587036">
        <w:trPr>
          <w:trHeight w:val="108"/>
        </w:trPr>
        <w:tc>
          <w:tcPr>
            <w:tcW w:w="1983" w:type="dxa"/>
            <w:vMerge/>
            <w:tcBorders>
              <w:left w:val="single" w:sz="4" w:space="0" w:color="auto"/>
              <w:right w:val="single" w:sz="4" w:space="0" w:color="auto"/>
            </w:tcBorders>
            <w:shd w:val="clear" w:color="auto" w:fill="FFFFFF"/>
          </w:tcPr>
          <w:p w14:paraId="445BC906" w14:textId="77777777" w:rsidR="00082A53" w:rsidRPr="00252091"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03BB237" w14:textId="77777777" w:rsidR="00082A53" w:rsidRPr="00252091" w:rsidRDefault="00082A53" w:rsidP="00082A53">
            <w:pPr>
              <w:pStyle w:val="table2"/>
              <w:rPr>
                <w:rFonts w:ascii="Verdana" w:hAnsi="Verdana"/>
                <w:sz w:val="20"/>
              </w:rPr>
            </w:pPr>
            <w:proofErr w:type="spellStart"/>
            <w:r>
              <w:rPr>
                <w:rFonts w:ascii="Verdana" w:hAnsi="Verdana"/>
                <w:sz w:val="20"/>
              </w:rPr>
              <w:t>SoftLayer</w:t>
            </w:r>
            <w:proofErr w:type="spellEnd"/>
          </w:p>
        </w:tc>
        <w:tc>
          <w:tcPr>
            <w:tcW w:w="3404" w:type="dxa"/>
            <w:tcBorders>
              <w:top w:val="single" w:sz="4" w:space="0" w:color="auto"/>
              <w:left w:val="single" w:sz="4" w:space="0" w:color="auto"/>
              <w:right w:val="single" w:sz="4" w:space="0" w:color="auto"/>
            </w:tcBorders>
            <w:shd w:val="clear" w:color="auto" w:fill="FFFFFF"/>
          </w:tcPr>
          <w:p w14:paraId="5D30A2F3" w14:textId="77777777" w:rsidR="00082A53" w:rsidRDefault="00082A53" w:rsidP="00082A53">
            <w:pPr>
              <w:pStyle w:val="table2"/>
              <w:rPr>
                <w:rFonts w:ascii="Verdana" w:hAnsi="Verdana"/>
                <w:sz w:val="20"/>
              </w:rPr>
            </w:pPr>
            <w:r>
              <w:rPr>
                <w:rFonts w:ascii="Verdana" w:hAnsi="Verdana"/>
                <w:sz w:val="20"/>
              </w:rPr>
              <w:t xml:space="preserve">Introduction of terms and conditions for </w:t>
            </w:r>
            <w:proofErr w:type="spellStart"/>
            <w:r>
              <w:rPr>
                <w:rFonts w:ascii="Verdana" w:hAnsi="Verdana"/>
                <w:sz w:val="20"/>
              </w:rPr>
              <w:t>SoftLayer</w:t>
            </w:r>
            <w:proofErr w:type="spellEnd"/>
          </w:p>
        </w:tc>
        <w:tc>
          <w:tcPr>
            <w:tcW w:w="1985" w:type="dxa"/>
            <w:tcBorders>
              <w:top w:val="single" w:sz="4" w:space="0" w:color="auto"/>
              <w:left w:val="single" w:sz="4" w:space="0" w:color="auto"/>
              <w:right w:val="single" w:sz="4" w:space="0" w:color="auto"/>
            </w:tcBorders>
            <w:shd w:val="clear" w:color="auto" w:fill="FFFFFF"/>
          </w:tcPr>
          <w:p w14:paraId="2DE81C3F" w14:textId="77777777" w:rsidR="00082A53" w:rsidRPr="00252091" w:rsidRDefault="00082A53" w:rsidP="00082A53">
            <w:pPr>
              <w:pStyle w:val="table2"/>
              <w:rPr>
                <w:rFonts w:ascii="Verdana" w:hAnsi="Verdana"/>
                <w:sz w:val="20"/>
              </w:rPr>
            </w:pPr>
            <w:r w:rsidRPr="00252091">
              <w:rPr>
                <w:rFonts w:ascii="Verdana" w:hAnsi="Verdana"/>
                <w:sz w:val="20"/>
              </w:rPr>
              <w:t>General Terms: 1.16</w:t>
            </w:r>
          </w:p>
          <w:p w14:paraId="3C9059CE" w14:textId="77777777" w:rsidR="00082A53" w:rsidRPr="00252091" w:rsidRDefault="00082A53" w:rsidP="00082A53">
            <w:pPr>
              <w:pStyle w:val="table2"/>
              <w:rPr>
                <w:rFonts w:ascii="Verdana" w:hAnsi="Verdana"/>
                <w:sz w:val="20"/>
              </w:rPr>
            </w:pPr>
            <w:proofErr w:type="spellStart"/>
            <w:r>
              <w:rPr>
                <w:rFonts w:ascii="Verdana" w:hAnsi="Verdana"/>
                <w:sz w:val="20"/>
              </w:rPr>
              <w:t>SoftLayer</w:t>
            </w:r>
            <w:proofErr w:type="spellEnd"/>
            <w:r w:rsidRPr="00252091">
              <w:rPr>
                <w:rFonts w:ascii="Verdana" w:hAnsi="Verdana"/>
                <w:sz w:val="20"/>
              </w:rPr>
              <w:t>: New Section</w:t>
            </w:r>
          </w:p>
        </w:tc>
      </w:tr>
      <w:tr w:rsidR="00082A53" w14:paraId="54A99EA4" w14:textId="77777777" w:rsidTr="00587036">
        <w:trPr>
          <w:trHeight w:val="108"/>
        </w:trPr>
        <w:tc>
          <w:tcPr>
            <w:tcW w:w="1983" w:type="dxa"/>
            <w:tcBorders>
              <w:left w:val="single" w:sz="4" w:space="0" w:color="auto"/>
              <w:right w:val="single" w:sz="4" w:space="0" w:color="auto"/>
            </w:tcBorders>
            <w:shd w:val="clear" w:color="auto" w:fill="FFFFFF"/>
          </w:tcPr>
          <w:p w14:paraId="7B836D1D" w14:textId="77777777" w:rsidR="00082A53" w:rsidRDefault="00082A53" w:rsidP="00082A53">
            <w:pPr>
              <w:pStyle w:val="table2"/>
              <w:rPr>
                <w:rFonts w:ascii="Verdana" w:hAnsi="Verdana"/>
                <w:sz w:val="20"/>
              </w:rPr>
            </w:pPr>
            <w:r w:rsidRPr="00252091">
              <w:rPr>
                <w:rFonts w:ascii="Verdana" w:hAnsi="Verdana"/>
                <w:sz w:val="20"/>
              </w:rPr>
              <w:t>31 March 2015</w:t>
            </w:r>
          </w:p>
        </w:tc>
        <w:tc>
          <w:tcPr>
            <w:tcW w:w="2693" w:type="dxa"/>
            <w:tcBorders>
              <w:top w:val="single" w:sz="4" w:space="0" w:color="auto"/>
              <w:left w:val="single" w:sz="4" w:space="0" w:color="auto"/>
              <w:right w:val="single" w:sz="4" w:space="0" w:color="auto"/>
            </w:tcBorders>
            <w:shd w:val="clear" w:color="auto" w:fill="FFFFFF"/>
          </w:tcPr>
          <w:p w14:paraId="7BFDEEF6" w14:textId="77777777" w:rsidR="00082A53" w:rsidRDefault="00082A53" w:rsidP="00082A53">
            <w:pPr>
              <w:pStyle w:val="table2"/>
              <w:rPr>
                <w:rFonts w:ascii="Verdana" w:hAnsi="Verdana" w:cs="Arial"/>
                <w:bCs/>
                <w:sz w:val="20"/>
              </w:rPr>
            </w:pPr>
            <w:r w:rsidRPr="00252091">
              <w:rPr>
                <w:rFonts w:ascii="Verdana" w:hAnsi="Verdana"/>
                <w:sz w:val="20"/>
              </w:rPr>
              <w:t>Deputy</w:t>
            </w:r>
          </w:p>
        </w:tc>
        <w:tc>
          <w:tcPr>
            <w:tcW w:w="3404" w:type="dxa"/>
            <w:tcBorders>
              <w:top w:val="single" w:sz="4" w:space="0" w:color="auto"/>
              <w:left w:val="single" w:sz="4" w:space="0" w:color="auto"/>
              <w:right w:val="single" w:sz="4" w:space="0" w:color="auto"/>
            </w:tcBorders>
            <w:shd w:val="clear" w:color="auto" w:fill="FFFFFF"/>
          </w:tcPr>
          <w:p w14:paraId="57C55644" w14:textId="77777777" w:rsidR="00082A53" w:rsidRPr="009102EA" w:rsidRDefault="00082A53" w:rsidP="00082A53">
            <w:pPr>
              <w:pStyle w:val="table2"/>
              <w:rPr>
                <w:rFonts w:ascii="Verdana" w:hAnsi="Verdana"/>
                <w:sz w:val="20"/>
              </w:rPr>
            </w:pPr>
            <w:r>
              <w:rPr>
                <w:rFonts w:ascii="Verdana" w:hAnsi="Verdana"/>
                <w:sz w:val="20"/>
              </w:rPr>
              <w:t>Introduction of terms and conditions for Deputy</w:t>
            </w:r>
          </w:p>
        </w:tc>
        <w:tc>
          <w:tcPr>
            <w:tcW w:w="1985" w:type="dxa"/>
            <w:tcBorders>
              <w:top w:val="single" w:sz="4" w:space="0" w:color="auto"/>
              <w:left w:val="single" w:sz="4" w:space="0" w:color="auto"/>
              <w:right w:val="single" w:sz="4" w:space="0" w:color="auto"/>
            </w:tcBorders>
            <w:shd w:val="clear" w:color="auto" w:fill="FFFFFF"/>
          </w:tcPr>
          <w:p w14:paraId="488B5521" w14:textId="77777777" w:rsidR="00082A53" w:rsidRPr="00252091" w:rsidRDefault="00082A53" w:rsidP="00082A53">
            <w:pPr>
              <w:pStyle w:val="table2"/>
              <w:rPr>
                <w:rFonts w:ascii="Verdana" w:hAnsi="Verdana"/>
                <w:sz w:val="20"/>
              </w:rPr>
            </w:pPr>
            <w:r w:rsidRPr="00252091">
              <w:rPr>
                <w:rFonts w:ascii="Verdana" w:hAnsi="Verdana"/>
                <w:sz w:val="20"/>
              </w:rPr>
              <w:t>General Terms: 1.16</w:t>
            </w:r>
          </w:p>
          <w:p w14:paraId="244DB871" w14:textId="77777777" w:rsidR="00082A53" w:rsidRDefault="00082A53" w:rsidP="00082A53">
            <w:pPr>
              <w:pStyle w:val="table2"/>
              <w:rPr>
                <w:rFonts w:ascii="Verdana" w:hAnsi="Verdana" w:cs="Arial"/>
                <w:bCs/>
                <w:sz w:val="20"/>
              </w:rPr>
            </w:pPr>
            <w:r w:rsidRPr="00252091">
              <w:rPr>
                <w:rFonts w:ascii="Verdana" w:hAnsi="Verdana"/>
                <w:sz w:val="20"/>
              </w:rPr>
              <w:t>Deputy: New Section</w:t>
            </w:r>
          </w:p>
        </w:tc>
      </w:tr>
      <w:tr w:rsidR="00082A53" w14:paraId="1D2559C0" w14:textId="77777777" w:rsidTr="00587036">
        <w:trPr>
          <w:trHeight w:val="108"/>
        </w:trPr>
        <w:tc>
          <w:tcPr>
            <w:tcW w:w="1983" w:type="dxa"/>
            <w:vMerge w:val="restart"/>
            <w:tcBorders>
              <w:left w:val="single" w:sz="4" w:space="0" w:color="auto"/>
              <w:right w:val="single" w:sz="4" w:space="0" w:color="auto"/>
            </w:tcBorders>
            <w:shd w:val="clear" w:color="auto" w:fill="FFFFFF"/>
          </w:tcPr>
          <w:p w14:paraId="0A37E062" w14:textId="77777777" w:rsidR="00082A53" w:rsidRDefault="00082A53" w:rsidP="00082A53">
            <w:pPr>
              <w:pStyle w:val="table2"/>
              <w:rPr>
                <w:rFonts w:ascii="Verdana" w:hAnsi="Verdana"/>
                <w:sz w:val="20"/>
              </w:rPr>
            </w:pPr>
            <w:r w:rsidRPr="009102EA">
              <w:rPr>
                <w:rFonts w:ascii="Verdana" w:hAnsi="Verdana"/>
                <w:sz w:val="20"/>
              </w:rPr>
              <w:t>20 March 2015</w:t>
            </w:r>
          </w:p>
        </w:tc>
        <w:tc>
          <w:tcPr>
            <w:tcW w:w="2693" w:type="dxa"/>
            <w:tcBorders>
              <w:top w:val="single" w:sz="4" w:space="0" w:color="auto"/>
              <w:left w:val="single" w:sz="4" w:space="0" w:color="auto"/>
              <w:right w:val="single" w:sz="4" w:space="0" w:color="auto"/>
            </w:tcBorders>
            <w:shd w:val="clear" w:color="auto" w:fill="FFFFFF"/>
          </w:tcPr>
          <w:p w14:paraId="1CA7CB2C" w14:textId="77777777" w:rsidR="00082A53" w:rsidRDefault="00082A53" w:rsidP="00082A53">
            <w:pPr>
              <w:pStyle w:val="table2"/>
              <w:rPr>
                <w:rFonts w:ascii="Verdana" w:hAnsi="Verdana" w:cs="Arial"/>
                <w:bCs/>
                <w:sz w:val="20"/>
              </w:rPr>
            </w:pPr>
            <w:proofErr w:type="spellStart"/>
            <w:r>
              <w:rPr>
                <w:rFonts w:ascii="Verdana" w:hAnsi="Verdana"/>
                <w:sz w:val="20"/>
              </w:rPr>
              <w:t>Cakemail</w:t>
            </w:r>
            <w:proofErr w:type="spellEnd"/>
          </w:p>
        </w:tc>
        <w:tc>
          <w:tcPr>
            <w:tcW w:w="3404" w:type="dxa"/>
            <w:tcBorders>
              <w:top w:val="single" w:sz="4" w:space="0" w:color="auto"/>
              <w:left w:val="single" w:sz="4" w:space="0" w:color="auto"/>
              <w:right w:val="single" w:sz="4" w:space="0" w:color="auto"/>
            </w:tcBorders>
            <w:shd w:val="clear" w:color="auto" w:fill="FFFFFF"/>
          </w:tcPr>
          <w:p w14:paraId="6C2A19F8" w14:textId="77777777" w:rsidR="00082A53" w:rsidRPr="009102EA" w:rsidRDefault="00082A53" w:rsidP="00082A53">
            <w:pPr>
              <w:pStyle w:val="table2"/>
              <w:rPr>
                <w:rFonts w:ascii="Verdana" w:hAnsi="Verdana"/>
                <w:sz w:val="20"/>
              </w:rPr>
            </w:pPr>
            <w:r w:rsidRPr="009102EA">
              <w:rPr>
                <w:rFonts w:ascii="Verdana" w:hAnsi="Verdana"/>
                <w:sz w:val="20"/>
              </w:rPr>
              <w:t xml:space="preserve">Introduction of terms and conditions for </w:t>
            </w:r>
            <w:proofErr w:type="spellStart"/>
            <w:r w:rsidRPr="009102EA">
              <w:rPr>
                <w:rFonts w:ascii="Verdana" w:hAnsi="Verdana"/>
                <w:sz w:val="20"/>
              </w:rPr>
              <w:t>CakeMail</w:t>
            </w:r>
            <w:proofErr w:type="spellEnd"/>
          </w:p>
        </w:tc>
        <w:tc>
          <w:tcPr>
            <w:tcW w:w="1985" w:type="dxa"/>
            <w:tcBorders>
              <w:top w:val="single" w:sz="4" w:space="0" w:color="auto"/>
              <w:left w:val="single" w:sz="4" w:space="0" w:color="auto"/>
              <w:right w:val="single" w:sz="4" w:space="0" w:color="auto"/>
            </w:tcBorders>
            <w:shd w:val="clear" w:color="auto" w:fill="FFFFFF"/>
          </w:tcPr>
          <w:p w14:paraId="263327C5" w14:textId="77777777" w:rsidR="00082A53" w:rsidRDefault="00082A53" w:rsidP="00082A53">
            <w:pPr>
              <w:pStyle w:val="table2"/>
              <w:rPr>
                <w:rFonts w:ascii="Verdana" w:hAnsi="Verdana" w:cs="Arial"/>
                <w:bCs/>
                <w:sz w:val="20"/>
              </w:rPr>
            </w:pPr>
            <w:r>
              <w:rPr>
                <w:rFonts w:ascii="Verdana" w:hAnsi="Verdana" w:cs="Arial"/>
                <w:bCs/>
                <w:sz w:val="20"/>
              </w:rPr>
              <w:t>General Terms: 1.16</w:t>
            </w:r>
          </w:p>
          <w:p w14:paraId="138980F8" w14:textId="77777777" w:rsidR="00082A53" w:rsidRDefault="00082A53" w:rsidP="00082A53">
            <w:pPr>
              <w:pStyle w:val="table2"/>
              <w:rPr>
                <w:rFonts w:ascii="Verdana" w:hAnsi="Verdana" w:cs="Arial"/>
                <w:bCs/>
                <w:sz w:val="20"/>
              </w:rPr>
            </w:pPr>
            <w:proofErr w:type="spellStart"/>
            <w:r>
              <w:rPr>
                <w:rFonts w:ascii="Verdana" w:hAnsi="Verdana" w:cs="Arial"/>
                <w:bCs/>
                <w:sz w:val="20"/>
              </w:rPr>
              <w:t>CakeMail</w:t>
            </w:r>
            <w:proofErr w:type="spellEnd"/>
            <w:r>
              <w:rPr>
                <w:rFonts w:ascii="Verdana" w:hAnsi="Verdana" w:cs="Arial"/>
                <w:bCs/>
                <w:sz w:val="20"/>
              </w:rPr>
              <w:t>: new section</w:t>
            </w:r>
          </w:p>
        </w:tc>
      </w:tr>
      <w:tr w:rsidR="00082A53" w14:paraId="08878755" w14:textId="77777777" w:rsidTr="00587036">
        <w:trPr>
          <w:trHeight w:val="108"/>
        </w:trPr>
        <w:tc>
          <w:tcPr>
            <w:tcW w:w="1983" w:type="dxa"/>
            <w:vMerge/>
            <w:tcBorders>
              <w:left w:val="single" w:sz="4" w:space="0" w:color="auto"/>
              <w:right w:val="single" w:sz="4" w:space="0" w:color="auto"/>
            </w:tcBorders>
            <w:shd w:val="clear" w:color="auto" w:fill="FFFFFF"/>
          </w:tcPr>
          <w:p w14:paraId="3CF0E24F"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026B616" w14:textId="77777777" w:rsidR="00082A53" w:rsidRDefault="00082A53" w:rsidP="00082A53">
            <w:pPr>
              <w:pStyle w:val="table2"/>
              <w:rPr>
                <w:rFonts w:ascii="Verdana" w:hAnsi="Verdana" w:cs="Arial"/>
                <w:bCs/>
                <w:sz w:val="20"/>
              </w:rPr>
            </w:pPr>
            <w:r>
              <w:rPr>
                <w:rFonts w:ascii="Verdana" w:hAnsi="Verdana" w:cs="Arial"/>
                <w:bCs/>
                <w:sz w:val="20"/>
              </w:rPr>
              <w:t>Box</w:t>
            </w:r>
          </w:p>
        </w:tc>
        <w:tc>
          <w:tcPr>
            <w:tcW w:w="3404" w:type="dxa"/>
            <w:tcBorders>
              <w:top w:val="single" w:sz="4" w:space="0" w:color="auto"/>
              <w:left w:val="single" w:sz="4" w:space="0" w:color="auto"/>
              <w:right w:val="single" w:sz="4" w:space="0" w:color="auto"/>
            </w:tcBorders>
            <w:shd w:val="clear" w:color="auto" w:fill="FFFFFF"/>
          </w:tcPr>
          <w:p w14:paraId="6824251C" w14:textId="77777777" w:rsidR="00082A53" w:rsidRPr="009102EA" w:rsidRDefault="00082A53" w:rsidP="00082A53">
            <w:pPr>
              <w:pStyle w:val="table2"/>
              <w:rPr>
                <w:rFonts w:ascii="Verdana" w:hAnsi="Verdana"/>
                <w:sz w:val="20"/>
              </w:rPr>
            </w:pPr>
            <w:r w:rsidRPr="009102EA">
              <w:rPr>
                <w:rFonts w:ascii="Verdana" w:hAnsi="Verdana"/>
                <w:sz w:val="20"/>
              </w:rPr>
              <w:t xml:space="preserve">Update to Box Terms of Service </w:t>
            </w:r>
            <w:proofErr w:type="spellStart"/>
            <w:r w:rsidRPr="009102EA">
              <w:rPr>
                <w:rFonts w:ascii="Verdana" w:hAnsi="Verdana"/>
                <w:sz w:val="20"/>
              </w:rPr>
              <w:t>url</w:t>
            </w:r>
            <w:proofErr w:type="spellEnd"/>
          </w:p>
        </w:tc>
        <w:tc>
          <w:tcPr>
            <w:tcW w:w="1985" w:type="dxa"/>
            <w:tcBorders>
              <w:top w:val="single" w:sz="4" w:space="0" w:color="auto"/>
              <w:left w:val="single" w:sz="4" w:space="0" w:color="auto"/>
              <w:right w:val="single" w:sz="4" w:space="0" w:color="auto"/>
            </w:tcBorders>
            <w:shd w:val="clear" w:color="auto" w:fill="FFFFFF"/>
          </w:tcPr>
          <w:p w14:paraId="4DB08913" w14:textId="77777777" w:rsidR="00082A53" w:rsidRDefault="00082A53" w:rsidP="00082A53">
            <w:pPr>
              <w:pStyle w:val="table2"/>
              <w:rPr>
                <w:rFonts w:ascii="Verdana" w:hAnsi="Verdana" w:cs="Arial"/>
                <w:bCs/>
                <w:sz w:val="20"/>
              </w:rPr>
            </w:pPr>
            <w:r>
              <w:rPr>
                <w:rFonts w:ascii="Verdana" w:hAnsi="Verdana" w:cs="Arial"/>
                <w:bCs/>
                <w:sz w:val="20"/>
              </w:rPr>
              <w:t>Box: 2.2</w:t>
            </w:r>
          </w:p>
        </w:tc>
      </w:tr>
      <w:tr w:rsidR="00082A53" w14:paraId="30EA39EE" w14:textId="77777777" w:rsidTr="00587036">
        <w:trPr>
          <w:trHeight w:val="108"/>
        </w:trPr>
        <w:tc>
          <w:tcPr>
            <w:tcW w:w="1983" w:type="dxa"/>
            <w:vMerge w:val="restart"/>
            <w:tcBorders>
              <w:left w:val="single" w:sz="4" w:space="0" w:color="auto"/>
              <w:right w:val="single" w:sz="4" w:space="0" w:color="auto"/>
            </w:tcBorders>
            <w:shd w:val="clear" w:color="auto" w:fill="FFFFFF"/>
          </w:tcPr>
          <w:p w14:paraId="525F6ACB" w14:textId="77777777" w:rsidR="00082A53" w:rsidRDefault="00082A53" w:rsidP="00082A53">
            <w:pPr>
              <w:pStyle w:val="table2"/>
              <w:rPr>
                <w:rFonts w:ascii="Verdana" w:hAnsi="Verdana"/>
                <w:sz w:val="20"/>
              </w:rPr>
            </w:pPr>
            <w:r>
              <w:rPr>
                <w:rFonts w:ascii="Verdana" w:hAnsi="Verdana"/>
                <w:sz w:val="20"/>
              </w:rPr>
              <w:t>7 February 2015</w:t>
            </w:r>
          </w:p>
        </w:tc>
        <w:tc>
          <w:tcPr>
            <w:tcW w:w="2693" w:type="dxa"/>
            <w:tcBorders>
              <w:top w:val="single" w:sz="4" w:space="0" w:color="auto"/>
              <w:left w:val="single" w:sz="4" w:space="0" w:color="auto"/>
              <w:right w:val="single" w:sz="4" w:space="0" w:color="auto"/>
            </w:tcBorders>
            <w:shd w:val="clear" w:color="auto" w:fill="FFFFFF"/>
          </w:tcPr>
          <w:p w14:paraId="3190E050" w14:textId="77777777" w:rsidR="00082A53" w:rsidRDefault="00082A53" w:rsidP="00082A53">
            <w:pPr>
              <w:pStyle w:val="table2"/>
              <w:rPr>
                <w:rFonts w:ascii="Verdana" w:hAnsi="Verdana" w:cs="Arial"/>
                <w:bCs/>
                <w:sz w:val="20"/>
              </w:rPr>
            </w:pPr>
            <w:r>
              <w:rPr>
                <w:rFonts w:ascii="Verdana" w:hAnsi="Verdana" w:cs="Arial"/>
                <w:bCs/>
                <w:sz w:val="20"/>
              </w:rPr>
              <w:t>Hybrid Disaster Recovery</w:t>
            </w:r>
          </w:p>
        </w:tc>
        <w:tc>
          <w:tcPr>
            <w:tcW w:w="3404" w:type="dxa"/>
            <w:tcBorders>
              <w:top w:val="single" w:sz="4" w:space="0" w:color="auto"/>
              <w:left w:val="single" w:sz="4" w:space="0" w:color="auto"/>
              <w:right w:val="single" w:sz="4" w:space="0" w:color="auto"/>
            </w:tcBorders>
            <w:shd w:val="clear" w:color="auto" w:fill="FFFFFF"/>
          </w:tcPr>
          <w:p w14:paraId="1DFA2C7D" w14:textId="77777777" w:rsidR="00082A53" w:rsidRDefault="00082A53" w:rsidP="00082A53">
            <w:pPr>
              <w:pStyle w:val="table2"/>
              <w:rPr>
                <w:rFonts w:ascii="Verdana" w:hAnsi="Verdana" w:cs="Arial"/>
                <w:bCs/>
                <w:sz w:val="20"/>
              </w:rPr>
            </w:pPr>
            <w:r>
              <w:rPr>
                <w:rFonts w:ascii="Verdana" w:hAnsi="Verdana" w:cs="Arial"/>
                <w:sz w:val="20"/>
              </w:rPr>
              <w:t>Introduction of terms and conditions for Hybrid Disaster Recovery</w:t>
            </w:r>
          </w:p>
        </w:tc>
        <w:tc>
          <w:tcPr>
            <w:tcW w:w="1985" w:type="dxa"/>
            <w:tcBorders>
              <w:top w:val="single" w:sz="4" w:space="0" w:color="auto"/>
              <w:left w:val="single" w:sz="4" w:space="0" w:color="auto"/>
              <w:right w:val="single" w:sz="4" w:space="0" w:color="auto"/>
            </w:tcBorders>
            <w:shd w:val="clear" w:color="auto" w:fill="FFFFFF"/>
          </w:tcPr>
          <w:p w14:paraId="21897F91" w14:textId="77777777" w:rsidR="00082A53" w:rsidRDefault="00082A53" w:rsidP="00082A53">
            <w:pPr>
              <w:pStyle w:val="table2"/>
              <w:rPr>
                <w:rFonts w:ascii="Verdana" w:hAnsi="Verdana" w:cs="Arial"/>
                <w:bCs/>
                <w:sz w:val="20"/>
              </w:rPr>
            </w:pPr>
            <w:r>
              <w:rPr>
                <w:rFonts w:ascii="Verdana" w:hAnsi="Verdana" w:cs="Arial"/>
                <w:bCs/>
                <w:sz w:val="20"/>
              </w:rPr>
              <w:t>General Terms: 1.16 and 6.2</w:t>
            </w:r>
          </w:p>
          <w:p w14:paraId="32EFB472" w14:textId="77777777" w:rsidR="00082A53" w:rsidRDefault="00082A53" w:rsidP="00082A53">
            <w:pPr>
              <w:pStyle w:val="table2"/>
              <w:rPr>
                <w:rFonts w:ascii="Verdana" w:hAnsi="Verdana" w:cs="Arial"/>
                <w:bCs/>
                <w:sz w:val="20"/>
              </w:rPr>
            </w:pPr>
            <w:r>
              <w:rPr>
                <w:rFonts w:ascii="Verdana" w:hAnsi="Verdana" w:cs="Arial"/>
                <w:bCs/>
                <w:sz w:val="20"/>
              </w:rPr>
              <w:t>Hybrid Disaster Recovery: new section</w:t>
            </w:r>
          </w:p>
        </w:tc>
      </w:tr>
      <w:tr w:rsidR="00082A53" w14:paraId="3B986DCE" w14:textId="77777777" w:rsidTr="00587036">
        <w:trPr>
          <w:trHeight w:val="108"/>
        </w:trPr>
        <w:tc>
          <w:tcPr>
            <w:tcW w:w="1983" w:type="dxa"/>
            <w:vMerge/>
            <w:tcBorders>
              <w:left w:val="single" w:sz="4" w:space="0" w:color="auto"/>
              <w:right w:val="single" w:sz="4" w:space="0" w:color="auto"/>
            </w:tcBorders>
            <w:shd w:val="clear" w:color="auto" w:fill="FFFFFF"/>
          </w:tcPr>
          <w:p w14:paraId="24BD2200"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6CE18DE" w14:textId="77777777" w:rsidR="00082A53" w:rsidRDefault="00082A53" w:rsidP="00082A53">
            <w:pPr>
              <w:pStyle w:val="table2"/>
              <w:rPr>
                <w:rFonts w:ascii="Verdana" w:hAnsi="Verdana" w:cs="Arial"/>
                <w:bCs/>
                <w:sz w:val="20"/>
              </w:rPr>
            </w:pPr>
            <w:r>
              <w:rPr>
                <w:rFonts w:ascii="Verdana" w:hAnsi="Verdana" w:cs="Arial"/>
                <w:bCs/>
                <w:sz w:val="20"/>
              </w:rPr>
              <w:t>Cloud Infrastructure and Tailored Infrastructure</w:t>
            </w:r>
          </w:p>
        </w:tc>
        <w:tc>
          <w:tcPr>
            <w:tcW w:w="3404" w:type="dxa"/>
            <w:tcBorders>
              <w:top w:val="single" w:sz="4" w:space="0" w:color="auto"/>
              <w:left w:val="single" w:sz="4" w:space="0" w:color="auto"/>
              <w:right w:val="single" w:sz="4" w:space="0" w:color="auto"/>
            </w:tcBorders>
            <w:shd w:val="clear" w:color="auto" w:fill="FFFFFF"/>
          </w:tcPr>
          <w:p w14:paraId="2B9CBF56" w14:textId="77777777" w:rsidR="00082A53" w:rsidRDefault="00082A53" w:rsidP="00082A53">
            <w:pPr>
              <w:pStyle w:val="table2"/>
              <w:rPr>
                <w:rFonts w:ascii="Verdana" w:hAnsi="Verdana" w:cs="Arial"/>
                <w:bCs/>
                <w:sz w:val="20"/>
              </w:rPr>
            </w:pPr>
            <w:r>
              <w:rPr>
                <w:rFonts w:ascii="Verdana" w:hAnsi="Verdana" w:cs="Arial"/>
                <w:bCs/>
                <w:sz w:val="20"/>
              </w:rPr>
              <w:t>Clarification of the SLA credit calculation</w:t>
            </w:r>
          </w:p>
        </w:tc>
        <w:tc>
          <w:tcPr>
            <w:tcW w:w="1985" w:type="dxa"/>
            <w:tcBorders>
              <w:top w:val="single" w:sz="4" w:space="0" w:color="auto"/>
              <w:left w:val="single" w:sz="4" w:space="0" w:color="auto"/>
              <w:right w:val="single" w:sz="4" w:space="0" w:color="auto"/>
            </w:tcBorders>
            <w:shd w:val="clear" w:color="auto" w:fill="FFFFFF"/>
          </w:tcPr>
          <w:p w14:paraId="3765130B" w14:textId="77777777" w:rsidR="00082A53" w:rsidRDefault="00082A53" w:rsidP="00082A53">
            <w:pPr>
              <w:pStyle w:val="table2"/>
              <w:rPr>
                <w:rFonts w:ascii="Verdana" w:hAnsi="Verdana" w:cs="Arial"/>
                <w:bCs/>
                <w:sz w:val="20"/>
              </w:rPr>
            </w:pPr>
            <w:r>
              <w:rPr>
                <w:rFonts w:ascii="Verdana" w:hAnsi="Verdana" w:cs="Arial"/>
                <w:bCs/>
                <w:sz w:val="20"/>
              </w:rPr>
              <w:t>General Terms:</w:t>
            </w:r>
          </w:p>
        </w:tc>
      </w:tr>
      <w:tr w:rsidR="00082A53" w14:paraId="7D929F6B" w14:textId="77777777" w:rsidTr="00587036">
        <w:trPr>
          <w:trHeight w:val="108"/>
        </w:trPr>
        <w:tc>
          <w:tcPr>
            <w:tcW w:w="1983" w:type="dxa"/>
            <w:vMerge/>
            <w:tcBorders>
              <w:left w:val="single" w:sz="4" w:space="0" w:color="auto"/>
              <w:right w:val="single" w:sz="4" w:space="0" w:color="auto"/>
            </w:tcBorders>
            <w:shd w:val="clear" w:color="auto" w:fill="FFFFFF"/>
          </w:tcPr>
          <w:p w14:paraId="61B94563"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BA7C0BB" w14:textId="77777777" w:rsidR="00082A53" w:rsidRDefault="00082A53" w:rsidP="00082A53">
            <w:pPr>
              <w:pStyle w:val="table2"/>
              <w:rPr>
                <w:rFonts w:ascii="Verdana" w:hAnsi="Verdana" w:cs="Arial"/>
                <w:bCs/>
                <w:sz w:val="20"/>
              </w:rPr>
            </w:pPr>
            <w:r>
              <w:rPr>
                <w:rFonts w:ascii="Verdana" w:hAnsi="Verdana" w:cs="Arial"/>
                <w:bCs/>
                <w:sz w:val="20"/>
              </w:rPr>
              <w:t>Box</w:t>
            </w:r>
          </w:p>
        </w:tc>
        <w:tc>
          <w:tcPr>
            <w:tcW w:w="3404" w:type="dxa"/>
            <w:tcBorders>
              <w:top w:val="single" w:sz="4" w:space="0" w:color="auto"/>
              <w:left w:val="single" w:sz="4" w:space="0" w:color="auto"/>
              <w:right w:val="single" w:sz="4" w:space="0" w:color="auto"/>
            </w:tcBorders>
            <w:shd w:val="clear" w:color="auto" w:fill="FFFFFF"/>
          </w:tcPr>
          <w:p w14:paraId="0D9990A4" w14:textId="77777777" w:rsidR="00082A53" w:rsidRDefault="00082A53" w:rsidP="00082A53">
            <w:pPr>
              <w:pStyle w:val="table2"/>
              <w:rPr>
                <w:rFonts w:ascii="Verdana" w:hAnsi="Verdana" w:cs="Arial"/>
                <w:bCs/>
                <w:sz w:val="20"/>
              </w:rPr>
            </w:pPr>
            <w:r>
              <w:rPr>
                <w:rFonts w:ascii="Verdana" w:hAnsi="Verdana" w:cs="Arial"/>
                <w:bCs/>
                <w:sz w:val="20"/>
              </w:rPr>
              <w:t xml:space="preserve">Correction of Box Terms of Service </w:t>
            </w:r>
            <w:proofErr w:type="spellStart"/>
            <w:r>
              <w:rPr>
                <w:rFonts w:ascii="Verdana" w:hAnsi="Verdana" w:cs="Arial"/>
                <w:bCs/>
                <w:sz w:val="20"/>
              </w:rPr>
              <w:t>url</w:t>
            </w:r>
            <w:proofErr w:type="spellEnd"/>
          </w:p>
        </w:tc>
        <w:tc>
          <w:tcPr>
            <w:tcW w:w="1985" w:type="dxa"/>
            <w:tcBorders>
              <w:top w:val="single" w:sz="4" w:space="0" w:color="auto"/>
              <w:left w:val="single" w:sz="4" w:space="0" w:color="auto"/>
              <w:right w:val="single" w:sz="4" w:space="0" w:color="auto"/>
            </w:tcBorders>
            <w:shd w:val="clear" w:color="auto" w:fill="FFFFFF"/>
          </w:tcPr>
          <w:p w14:paraId="574E9AB9" w14:textId="77777777" w:rsidR="00082A53" w:rsidRDefault="00082A53" w:rsidP="00082A53">
            <w:pPr>
              <w:pStyle w:val="table2"/>
              <w:rPr>
                <w:rFonts w:ascii="Verdana" w:hAnsi="Verdana" w:cs="Arial"/>
                <w:bCs/>
                <w:sz w:val="20"/>
              </w:rPr>
            </w:pPr>
            <w:r>
              <w:rPr>
                <w:rFonts w:ascii="Verdana" w:hAnsi="Verdana" w:cs="Arial"/>
                <w:bCs/>
                <w:sz w:val="20"/>
              </w:rPr>
              <w:t>Box: 2.2</w:t>
            </w:r>
          </w:p>
        </w:tc>
      </w:tr>
      <w:tr w:rsidR="00082A53" w14:paraId="3358FA7A" w14:textId="77777777" w:rsidTr="00587036">
        <w:trPr>
          <w:trHeight w:val="110"/>
        </w:trPr>
        <w:tc>
          <w:tcPr>
            <w:tcW w:w="1983" w:type="dxa"/>
            <w:tcBorders>
              <w:top w:val="single" w:sz="4" w:space="0" w:color="auto"/>
              <w:left w:val="single" w:sz="4" w:space="0" w:color="auto"/>
              <w:right w:val="single" w:sz="4" w:space="0" w:color="auto"/>
            </w:tcBorders>
            <w:shd w:val="clear" w:color="auto" w:fill="FFFFFF"/>
          </w:tcPr>
          <w:p w14:paraId="7CFAC181" w14:textId="77777777" w:rsidR="00082A53" w:rsidRDefault="00082A53" w:rsidP="00082A53">
            <w:pPr>
              <w:pStyle w:val="table2"/>
              <w:rPr>
                <w:rFonts w:ascii="Verdana" w:hAnsi="Verdana"/>
                <w:sz w:val="20"/>
              </w:rPr>
            </w:pPr>
            <w:r>
              <w:rPr>
                <w:rFonts w:ascii="Verdana" w:hAnsi="Verdana"/>
                <w:sz w:val="20"/>
              </w:rPr>
              <w:t>6 February</w:t>
            </w:r>
          </w:p>
        </w:tc>
        <w:tc>
          <w:tcPr>
            <w:tcW w:w="2693" w:type="dxa"/>
            <w:tcBorders>
              <w:top w:val="single" w:sz="4" w:space="0" w:color="auto"/>
              <w:left w:val="single" w:sz="4" w:space="0" w:color="auto"/>
              <w:right w:val="single" w:sz="4" w:space="0" w:color="auto"/>
            </w:tcBorders>
            <w:shd w:val="clear" w:color="auto" w:fill="FFFFFF"/>
          </w:tcPr>
          <w:p w14:paraId="3ADE78F6" w14:textId="77777777" w:rsidR="00082A53" w:rsidRDefault="00082A53" w:rsidP="00082A53">
            <w:pPr>
              <w:pStyle w:val="table2"/>
              <w:rPr>
                <w:rFonts w:ascii="Verdana" w:hAnsi="Verdana" w:cs="Arial"/>
                <w:bCs/>
                <w:sz w:val="20"/>
              </w:rPr>
            </w:pPr>
            <w:proofErr w:type="spellStart"/>
            <w:r>
              <w:rPr>
                <w:rFonts w:ascii="Verdana" w:hAnsi="Verdana" w:cs="Arial"/>
                <w:bCs/>
                <w:sz w:val="20"/>
              </w:rPr>
              <w:t>Docusign</w:t>
            </w:r>
            <w:proofErr w:type="spellEnd"/>
          </w:p>
        </w:tc>
        <w:tc>
          <w:tcPr>
            <w:tcW w:w="3404" w:type="dxa"/>
            <w:tcBorders>
              <w:top w:val="single" w:sz="4" w:space="0" w:color="auto"/>
              <w:left w:val="single" w:sz="4" w:space="0" w:color="auto"/>
              <w:right w:val="single" w:sz="4" w:space="0" w:color="auto"/>
            </w:tcBorders>
            <w:shd w:val="clear" w:color="auto" w:fill="FFFFFF"/>
          </w:tcPr>
          <w:p w14:paraId="03D33C07" w14:textId="77777777" w:rsidR="00082A53" w:rsidRDefault="00082A53" w:rsidP="00082A53">
            <w:pPr>
              <w:pStyle w:val="table2"/>
              <w:rPr>
                <w:rFonts w:ascii="Verdana" w:hAnsi="Verdana" w:cs="Arial"/>
                <w:sz w:val="20"/>
              </w:rPr>
            </w:pPr>
            <w:r>
              <w:rPr>
                <w:rFonts w:ascii="Verdana" w:hAnsi="Verdana" w:cs="Arial"/>
                <w:sz w:val="20"/>
              </w:rPr>
              <w:t>Introduction of 30 day free trial after 1 February 2015</w:t>
            </w:r>
          </w:p>
        </w:tc>
        <w:tc>
          <w:tcPr>
            <w:tcW w:w="1985" w:type="dxa"/>
            <w:tcBorders>
              <w:top w:val="single" w:sz="4" w:space="0" w:color="auto"/>
              <w:left w:val="single" w:sz="4" w:space="0" w:color="auto"/>
              <w:right w:val="single" w:sz="4" w:space="0" w:color="auto"/>
            </w:tcBorders>
            <w:shd w:val="clear" w:color="auto" w:fill="FFFFFF"/>
          </w:tcPr>
          <w:p w14:paraId="59B29708" w14:textId="77777777" w:rsidR="00082A53" w:rsidRDefault="00082A53" w:rsidP="00082A53">
            <w:pPr>
              <w:pStyle w:val="table2"/>
              <w:rPr>
                <w:rFonts w:ascii="Verdana" w:hAnsi="Verdana" w:cs="Arial"/>
                <w:bCs/>
                <w:sz w:val="20"/>
              </w:rPr>
            </w:pPr>
            <w:r>
              <w:rPr>
                <w:rFonts w:ascii="Verdana" w:hAnsi="Verdana" w:cs="Arial"/>
                <w:bCs/>
                <w:sz w:val="20"/>
              </w:rPr>
              <w:t>Section 3.3</w:t>
            </w:r>
          </w:p>
        </w:tc>
      </w:tr>
      <w:tr w:rsidR="00082A53" w14:paraId="26BBAB00"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778DFBB9" w14:textId="77777777" w:rsidR="00082A53" w:rsidRPr="00C46318" w:rsidRDefault="00082A53" w:rsidP="00082A53">
            <w:pPr>
              <w:pStyle w:val="table2"/>
              <w:rPr>
                <w:rFonts w:ascii="Verdana" w:hAnsi="Verdana"/>
                <w:sz w:val="20"/>
              </w:rPr>
            </w:pPr>
            <w:r>
              <w:rPr>
                <w:rFonts w:ascii="Verdana" w:hAnsi="Verdana"/>
                <w:sz w:val="20"/>
              </w:rPr>
              <w:t>20 January 2015</w:t>
            </w:r>
          </w:p>
        </w:tc>
        <w:tc>
          <w:tcPr>
            <w:tcW w:w="2693" w:type="dxa"/>
            <w:tcBorders>
              <w:top w:val="single" w:sz="4" w:space="0" w:color="auto"/>
              <w:left w:val="single" w:sz="4" w:space="0" w:color="auto"/>
              <w:right w:val="single" w:sz="4" w:space="0" w:color="auto"/>
            </w:tcBorders>
            <w:shd w:val="clear" w:color="auto" w:fill="FFFFFF"/>
          </w:tcPr>
          <w:p w14:paraId="1CFEED82" w14:textId="77777777" w:rsidR="00082A53" w:rsidRDefault="00082A53" w:rsidP="00082A53">
            <w:pPr>
              <w:pStyle w:val="table2"/>
              <w:rPr>
                <w:rFonts w:ascii="Verdana" w:hAnsi="Verdana" w:cs="Arial"/>
                <w:bCs/>
                <w:sz w:val="20"/>
              </w:rPr>
            </w:pPr>
            <w:r>
              <w:rPr>
                <w:rFonts w:ascii="Verdana" w:hAnsi="Verdana" w:cs="Arial"/>
                <w:bCs/>
                <w:sz w:val="20"/>
              </w:rPr>
              <w:t>VCE Cloud Services</w:t>
            </w:r>
          </w:p>
        </w:tc>
        <w:tc>
          <w:tcPr>
            <w:tcW w:w="3404" w:type="dxa"/>
            <w:tcBorders>
              <w:top w:val="single" w:sz="4" w:space="0" w:color="auto"/>
              <w:left w:val="single" w:sz="4" w:space="0" w:color="auto"/>
              <w:right w:val="single" w:sz="4" w:space="0" w:color="auto"/>
            </w:tcBorders>
            <w:shd w:val="clear" w:color="auto" w:fill="FFFFFF"/>
          </w:tcPr>
          <w:p w14:paraId="7AEA4D18" w14:textId="77777777" w:rsidR="00082A53" w:rsidRDefault="00082A53" w:rsidP="00082A53">
            <w:pPr>
              <w:pStyle w:val="table2"/>
              <w:rPr>
                <w:rFonts w:ascii="Verdana" w:hAnsi="Verdana" w:cs="Arial"/>
                <w:sz w:val="20"/>
              </w:rPr>
            </w:pPr>
            <w:r>
              <w:rPr>
                <w:rFonts w:ascii="Verdana" w:hAnsi="Verdana" w:cs="Arial"/>
                <w:sz w:val="20"/>
              </w:rPr>
              <w:t>Introduction of terms and conditions for VCE Cloud Services</w:t>
            </w:r>
          </w:p>
        </w:tc>
        <w:tc>
          <w:tcPr>
            <w:tcW w:w="1985" w:type="dxa"/>
            <w:tcBorders>
              <w:top w:val="single" w:sz="4" w:space="0" w:color="auto"/>
              <w:left w:val="single" w:sz="4" w:space="0" w:color="auto"/>
              <w:right w:val="single" w:sz="4" w:space="0" w:color="auto"/>
            </w:tcBorders>
            <w:shd w:val="clear" w:color="auto" w:fill="FFFFFF"/>
          </w:tcPr>
          <w:p w14:paraId="099C8CC1" w14:textId="77777777" w:rsidR="00082A53" w:rsidRDefault="00082A53" w:rsidP="00082A53">
            <w:pPr>
              <w:pStyle w:val="table2"/>
              <w:rPr>
                <w:rFonts w:ascii="Verdana" w:hAnsi="Verdana" w:cs="Arial"/>
                <w:bCs/>
                <w:sz w:val="20"/>
              </w:rPr>
            </w:pPr>
            <w:r>
              <w:rPr>
                <w:rFonts w:ascii="Verdana" w:hAnsi="Verdana" w:cs="Arial"/>
                <w:bCs/>
                <w:sz w:val="20"/>
              </w:rPr>
              <w:t>General Terms: 1.16 and 6.2</w:t>
            </w:r>
          </w:p>
          <w:p w14:paraId="55D0857B" w14:textId="77777777" w:rsidR="00082A53" w:rsidRDefault="00082A53" w:rsidP="00082A53">
            <w:pPr>
              <w:pStyle w:val="table2"/>
              <w:rPr>
                <w:rFonts w:ascii="Verdana" w:hAnsi="Verdana" w:cs="Arial"/>
                <w:bCs/>
                <w:sz w:val="20"/>
              </w:rPr>
            </w:pPr>
            <w:r>
              <w:rPr>
                <w:rFonts w:ascii="Verdana" w:hAnsi="Verdana" w:cs="Arial"/>
                <w:bCs/>
                <w:sz w:val="20"/>
              </w:rPr>
              <w:t>Vendor Terms: 5, 6 and 7</w:t>
            </w:r>
          </w:p>
          <w:p w14:paraId="3B9D9075" w14:textId="77777777" w:rsidR="00082A53" w:rsidRDefault="00082A53" w:rsidP="00082A53">
            <w:pPr>
              <w:pStyle w:val="table2"/>
              <w:rPr>
                <w:rFonts w:ascii="Verdana" w:hAnsi="Verdana" w:cs="Arial"/>
                <w:bCs/>
                <w:sz w:val="20"/>
              </w:rPr>
            </w:pPr>
            <w:r>
              <w:rPr>
                <w:rFonts w:ascii="Verdana" w:hAnsi="Verdana" w:cs="Arial"/>
                <w:bCs/>
                <w:sz w:val="20"/>
              </w:rPr>
              <w:t>VCE Cloud Services: new section</w:t>
            </w:r>
          </w:p>
        </w:tc>
      </w:tr>
      <w:tr w:rsidR="00082A53" w14:paraId="68C313A4" w14:textId="77777777" w:rsidTr="00587036">
        <w:trPr>
          <w:trHeight w:val="308"/>
        </w:trPr>
        <w:tc>
          <w:tcPr>
            <w:tcW w:w="1983" w:type="dxa"/>
            <w:vMerge w:val="restart"/>
            <w:tcBorders>
              <w:top w:val="single" w:sz="4" w:space="0" w:color="auto"/>
              <w:left w:val="single" w:sz="4" w:space="0" w:color="auto"/>
              <w:right w:val="single" w:sz="4" w:space="0" w:color="auto"/>
            </w:tcBorders>
            <w:shd w:val="clear" w:color="auto" w:fill="FFFFFF"/>
          </w:tcPr>
          <w:p w14:paraId="089BF851" w14:textId="77777777" w:rsidR="00082A53" w:rsidRDefault="00082A53" w:rsidP="00082A53">
            <w:pPr>
              <w:pStyle w:val="table2"/>
              <w:rPr>
                <w:rFonts w:ascii="Verdana" w:hAnsi="Verdana"/>
                <w:sz w:val="20"/>
              </w:rPr>
            </w:pPr>
            <w:r>
              <w:rPr>
                <w:rFonts w:ascii="Verdana" w:hAnsi="Verdana"/>
                <w:sz w:val="20"/>
              </w:rPr>
              <w:t>1 December 2014</w:t>
            </w:r>
          </w:p>
        </w:tc>
        <w:tc>
          <w:tcPr>
            <w:tcW w:w="2693" w:type="dxa"/>
            <w:tcBorders>
              <w:top w:val="single" w:sz="4" w:space="0" w:color="auto"/>
              <w:left w:val="single" w:sz="4" w:space="0" w:color="auto"/>
              <w:right w:val="single" w:sz="4" w:space="0" w:color="auto"/>
            </w:tcBorders>
            <w:shd w:val="clear" w:color="auto" w:fill="FFFFFF"/>
          </w:tcPr>
          <w:p w14:paraId="629202AE" w14:textId="77777777" w:rsidR="00082A53" w:rsidRDefault="00082A53" w:rsidP="00082A53">
            <w:pPr>
              <w:pStyle w:val="table2"/>
              <w:rPr>
                <w:rFonts w:ascii="Verdana" w:hAnsi="Verdana" w:cs="Arial"/>
                <w:bCs/>
                <w:sz w:val="20"/>
              </w:rPr>
            </w:pPr>
            <w:r>
              <w:rPr>
                <w:rFonts w:ascii="Verdana" w:hAnsi="Verdana" w:cs="Arial"/>
                <w:bCs/>
                <w:sz w:val="20"/>
              </w:rPr>
              <w:t>Box</w:t>
            </w:r>
          </w:p>
        </w:tc>
        <w:tc>
          <w:tcPr>
            <w:tcW w:w="3404" w:type="dxa"/>
            <w:tcBorders>
              <w:top w:val="single" w:sz="4" w:space="0" w:color="auto"/>
              <w:left w:val="single" w:sz="4" w:space="0" w:color="auto"/>
              <w:right w:val="single" w:sz="4" w:space="0" w:color="auto"/>
            </w:tcBorders>
            <w:shd w:val="clear" w:color="auto" w:fill="FFFFFF"/>
          </w:tcPr>
          <w:p w14:paraId="167DC373" w14:textId="77777777" w:rsidR="00082A53" w:rsidRDefault="00082A53" w:rsidP="00082A53">
            <w:pPr>
              <w:pStyle w:val="table2"/>
              <w:rPr>
                <w:rFonts w:ascii="Verdana" w:hAnsi="Verdana" w:cs="Arial"/>
                <w:sz w:val="20"/>
              </w:rPr>
            </w:pPr>
            <w:r>
              <w:rPr>
                <w:rFonts w:ascii="Verdana" w:hAnsi="Verdana" w:cs="Arial"/>
                <w:sz w:val="20"/>
              </w:rPr>
              <w:t>Introduction of terms and conditions for the Box application</w:t>
            </w:r>
          </w:p>
        </w:tc>
        <w:tc>
          <w:tcPr>
            <w:tcW w:w="1985" w:type="dxa"/>
            <w:tcBorders>
              <w:top w:val="single" w:sz="4" w:space="0" w:color="auto"/>
              <w:left w:val="single" w:sz="4" w:space="0" w:color="auto"/>
              <w:right w:val="single" w:sz="4" w:space="0" w:color="auto"/>
            </w:tcBorders>
            <w:shd w:val="clear" w:color="auto" w:fill="FFFFFF"/>
          </w:tcPr>
          <w:p w14:paraId="71BFDE61" w14:textId="77777777" w:rsidR="00082A53" w:rsidRDefault="00082A53" w:rsidP="00082A53">
            <w:pPr>
              <w:pStyle w:val="table2"/>
              <w:rPr>
                <w:rFonts w:ascii="Verdana" w:hAnsi="Verdana" w:cs="Arial"/>
                <w:bCs/>
                <w:sz w:val="20"/>
              </w:rPr>
            </w:pPr>
            <w:r>
              <w:rPr>
                <w:rFonts w:ascii="Verdana" w:hAnsi="Verdana" w:cs="Arial"/>
                <w:bCs/>
                <w:sz w:val="20"/>
              </w:rPr>
              <w:t>Box: new section</w:t>
            </w:r>
          </w:p>
        </w:tc>
      </w:tr>
      <w:tr w:rsidR="00082A53" w14:paraId="3483C646" w14:textId="77777777" w:rsidTr="00587036">
        <w:trPr>
          <w:trHeight w:val="308"/>
        </w:trPr>
        <w:tc>
          <w:tcPr>
            <w:tcW w:w="1983" w:type="dxa"/>
            <w:vMerge/>
            <w:tcBorders>
              <w:left w:val="single" w:sz="4" w:space="0" w:color="auto"/>
              <w:right w:val="single" w:sz="4" w:space="0" w:color="auto"/>
            </w:tcBorders>
            <w:shd w:val="clear" w:color="auto" w:fill="FFFFFF"/>
          </w:tcPr>
          <w:p w14:paraId="1ED563B4"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7B5EC428" w14:textId="77777777" w:rsidR="00082A53" w:rsidRDefault="00082A53" w:rsidP="00082A53">
            <w:pPr>
              <w:pStyle w:val="table2"/>
              <w:rPr>
                <w:rFonts w:ascii="Verdana" w:hAnsi="Verdana" w:cs="Arial"/>
                <w:bCs/>
                <w:sz w:val="20"/>
              </w:rPr>
            </w:pPr>
            <w:proofErr w:type="spellStart"/>
            <w:r>
              <w:rPr>
                <w:rFonts w:ascii="Verdana" w:hAnsi="Verdana" w:cs="Arial"/>
                <w:bCs/>
                <w:sz w:val="20"/>
              </w:rPr>
              <w:t>NetConnect</w:t>
            </w:r>
            <w:proofErr w:type="spellEnd"/>
          </w:p>
        </w:tc>
        <w:tc>
          <w:tcPr>
            <w:tcW w:w="3404" w:type="dxa"/>
            <w:tcBorders>
              <w:top w:val="single" w:sz="4" w:space="0" w:color="auto"/>
              <w:left w:val="single" w:sz="4" w:space="0" w:color="auto"/>
              <w:right w:val="single" w:sz="4" w:space="0" w:color="auto"/>
            </w:tcBorders>
            <w:shd w:val="clear" w:color="auto" w:fill="FFFFFF"/>
          </w:tcPr>
          <w:p w14:paraId="7D983594" w14:textId="77777777" w:rsidR="00082A53" w:rsidRDefault="00082A53" w:rsidP="00082A53">
            <w:pPr>
              <w:pStyle w:val="table2"/>
              <w:rPr>
                <w:rFonts w:ascii="Verdana" w:hAnsi="Verdana" w:cs="Arial"/>
                <w:sz w:val="20"/>
              </w:rPr>
            </w:pPr>
            <w:r>
              <w:rPr>
                <w:rFonts w:ascii="Verdana" w:hAnsi="Verdana" w:cs="Arial"/>
                <w:sz w:val="20"/>
              </w:rPr>
              <w:t xml:space="preserve">Introduction of terms and conditions for the </w:t>
            </w:r>
            <w:proofErr w:type="spellStart"/>
            <w:r>
              <w:rPr>
                <w:rFonts w:ascii="Verdana" w:hAnsi="Verdana" w:cs="Arial"/>
                <w:sz w:val="20"/>
              </w:rPr>
              <w:t>NetConnect</w:t>
            </w:r>
            <w:proofErr w:type="spellEnd"/>
            <w:r>
              <w:rPr>
                <w:rFonts w:ascii="Verdana" w:hAnsi="Verdana" w:cs="Arial"/>
                <w:sz w:val="20"/>
              </w:rPr>
              <w:t xml:space="preserve"> application</w:t>
            </w:r>
          </w:p>
        </w:tc>
        <w:tc>
          <w:tcPr>
            <w:tcW w:w="1985" w:type="dxa"/>
            <w:tcBorders>
              <w:top w:val="single" w:sz="4" w:space="0" w:color="auto"/>
              <w:left w:val="single" w:sz="4" w:space="0" w:color="auto"/>
              <w:right w:val="single" w:sz="4" w:space="0" w:color="auto"/>
            </w:tcBorders>
            <w:shd w:val="clear" w:color="auto" w:fill="FFFFFF"/>
          </w:tcPr>
          <w:p w14:paraId="534C6321" w14:textId="77777777" w:rsidR="00082A53" w:rsidRDefault="00082A53" w:rsidP="00082A53">
            <w:pPr>
              <w:pStyle w:val="table2"/>
              <w:rPr>
                <w:rFonts w:ascii="Verdana" w:hAnsi="Verdana" w:cs="Arial"/>
                <w:bCs/>
                <w:sz w:val="20"/>
              </w:rPr>
            </w:pPr>
            <w:proofErr w:type="spellStart"/>
            <w:r>
              <w:rPr>
                <w:rFonts w:ascii="Verdana" w:hAnsi="Verdana" w:cs="Arial"/>
                <w:bCs/>
                <w:sz w:val="20"/>
              </w:rPr>
              <w:t>NetConnect</w:t>
            </w:r>
            <w:proofErr w:type="spellEnd"/>
            <w:r>
              <w:rPr>
                <w:rFonts w:ascii="Verdana" w:hAnsi="Verdana" w:cs="Arial"/>
                <w:bCs/>
                <w:sz w:val="20"/>
              </w:rPr>
              <w:t>: new section</w:t>
            </w:r>
          </w:p>
        </w:tc>
      </w:tr>
      <w:tr w:rsidR="00082A53" w14:paraId="00E308F9"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3E5A4ABD" w14:textId="77777777" w:rsidR="00082A53" w:rsidRDefault="00082A53" w:rsidP="00082A53">
            <w:pPr>
              <w:pStyle w:val="table2"/>
              <w:rPr>
                <w:rFonts w:ascii="Verdana" w:hAnsi="Verdana"/>
                <w:sz w:val="20"/>
              </w:rPr>
            </w:pPr>
            <w:r>
              <w:rPr>
                <w:rFonts w:ascii="Verdana" w:hAnsi="Verdana"/>
                <w:sz w:val="20"/>
              </w:rPr>
              <w:t>1 December 2014</w:t>
            </w:r>
          </w:p>
        </w:tc>
        <w:tc>
          <w:tcPr>
            <w:tcW w:w="2693" w:type="dxa"/>
            <w:tcBorders>
              <w:top w:val="single" w:sz="4" w:space="0" w:color="auto"/>
              <w:left w:val="single" w:sz="4" w:space="0" w:color="auto"/>
              <w:right w:val="single" w:sz="4" w:space="0" w:color="auto"/>
            </w:tcBorders>
            <w:shd w:val="clear" w:color="auto" w:fill="FFFFFF"/>
          </w:tcPr>
          <w:p w14:paraId="28F2104D" w14:textId="77777777" w:rsidR="00082A53" w:rsidRDefault="00082A53" w:rsidP="00082A53">
            <w:pPr>
              <w:pStyle w:val="table2"/>
              <w:rPr>
                <w:rFonts w:ascii="Verdana" w:hAnsi="Verdana" w:cs="Arial"/>
                <w:bCs/>
                <w:sz w:val="20"/>
              </w:rPr>
            </w:pPr>
            <w:r>
              <w:rPr>
                <w:rFonts w:ascii="Verdana" w:hAnsi="Verdana" w:cs="Arial"/>
                <w:bCs/>
                <w:sz w:val="20"/>
              </w:rPr>
              <w:t>Cisco Cloud Services</w:t>
            </w:r>
          </w:p>
        </w:tc>
        <w:tc>
          <w:tcPr>
            <w:tcW w:w="3404" w:type="dxa"/>
            <w:tcBorders>
              <w:top w:val="single" w:sz="4" w:space="0" w:color="auto"/>
              <w:left w:val="single" w:sz="4" w:space="0" w:color="auto"/>
              <w:right w:val="single" w:sz="4" w:space="0" w:color="auto"/>
            </w:tcBorders>
            <w:shd w:val="clear" w:color="auto" w:fill="FFFFFF"/>
          </w:tcPr>
          <w:p w14:paraId="69681311" w14:textId="77777777" w:rsidR="00082A53" w:rsidRDefault="00082A53" w:rsidP="00082A53">
            <w:pPr>
              <w:pStyle w:val="table2"/>
              <w:rPr>
                <w:rFonts w:ascii="Verdana" w:hAnsi="Verdana" w:cs="Arial"/>
                <w:sz w:val="20"/>
              </w:rPr>
            </w:pPr>
            <w:r>
              <w:rPr>
                <w:rFonts w:ascii="Verdana" w:hAnsi="Verdana" w:cs="Arial"/>
                <w:sz w:val="20"/>
              </w:rPr>
              <w:t>Introduction of terms and conditions for the new Cisco Cloud Service</w:t>
            </w:r>
          </w:p>
        </w:tc>
        <w:tc>
          <w:tcPr>
            <w:tcW w:w="1985" w:type="dxa"/>
            <w:tcBorders>
              <w:top w:val="single" w:sz="4" w:space="0" w:color="auto"/>
              <w:left w:val="single" w:sz="4" w:space="0" w:color="auto"/>
              <w:right w:val="single" w:sz="4" w:space="0" w:color="auto"/>
            </w:tcBorders>
            <w:shd w:val="clear" w:color="auto" w:fill="FFFFFF"/>
          </w:tcPr>
          <w:p w14:paraId="58B05CC0" w14:textId="77777777" w:rsidR="00082A53" w:rsidRDefault="00082A53" w:rsidP="00082A53">
            <w:pPr>
              <w:pStyle w:val="table2"/>
              <w:rPr>
                <w:rFonts w:ascii="Verdana" w:hAnsi="Verdana" w:cs="Arial"/>
                <w:bCs/>
                <w:sz w:val="20"/>
              </w:rPr>
            </w:pPr>
            <w:r>
              <w:rPr>
                <w:rFonts w:ascii="Verdana" w:hAnsi="Verdana" w:cs="Arial"/>
                <w:bCs/>
                <w:sz w:val="20"/>
              </w:rPr>
              <w:t>General Terms: 6 Cisco Cloud Services: new section</w:t>
            </w:r>
          </w:p>
        </w:tc>
      </w:tr>
      <w:tr w:rsidR="00082A53" w14:paraId="5CEFEC40" w14:textId="77777777" w:rsidTr="00587036">
        <w:trPr>
          <w:trHeight w:val="772"/>
        </w:trPr>
        <w:tc>
          <w:tcPr>
            <w:tcW w:w="1983" w:type="dxa"/>
            <w:vMerge w:val="restart"/>
            <w:tcBorders>
              <w:top w:val="single" w:sz="4" w:space="0" w:color="auto"/>
              <w:left w:val="single" w:sz="4" w:space="0" w:color="auto"/>
              <w:right w:val="single" w:sz="4" w:space="0" w:color="auto"/>
            </w:tcBorders>
            <w:shd w:val="clear" w:color="auto" w:fill="FFFFFF"/>
          </w:tcPr>
          <w:p w14:paraId="20DBD60E" w14:textId="77777777" w:rsidR="00082A53" w:rsidRDefault="00082A53" w:rsidP="00082A53">
            <w:pPr>
              <w:pStyle w:val="table2"/>
              <w:rPr>
                <w:rFonts w:ascii="Verdana" w:hAnsi="Verdana"/>
                <w:sz w:val="20"/>
              </w:rPr>
            </w:pPr>
            <w:r>
              <w:rPr>
                <w:rFonts w:ascii="Verdana" w:hAnsi="Verdana"/>
                <w:sz w:val="20"/>
              </w:rPr>
              <w:t>28 October 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CAFA743" w14:textId="77777777" w:rsidR="00082A53" w:rsidRDefault="00082A53" w:rsidP="00082A53">
            <w:pPr>
              <w:pStyle w:val="table2"/>
              <w:rPr>
                <w:rFonts w:ascii="Verdana" w:hAnsi="Verdana" w:cs="Arial"/>
                <w:bCs/>
                <w:sz w:val="20"/>
              </w:rPr>
            </w:pPr>
            <w:r>
              <w:rPr>
                <w:rFonts w:ascii="Verdana" w:hAnsi="Verdana" w:cs="Arial"/>
                <w:bCs/>
                <w:sz w:val="20"/>
              </w:rPr>
              <w:t>Telstra Apps Marketplace</w:t>
            </w:r>
          </w:p>
        </w:tc>
        <w:tc>
          <w:tcPr>
            <w:tcW w:w="3404" w:type="dxa"/>
            <w:tcBorders>
              <w:top w:val="single" w:sz="4" w:space="0" w:color="auto"/>
              <w:left w:val="single" w:sz="4" w:space="0" w:color="auto"/>
              <w:right w:val="single" w:sz="4" w:space="0" w:color="auto"/>
            </w:tcBorders>
            <w:shd w:val="clear" w:color="auto" w:fill="FFFFFF"/>
          </w:tcPr>
          <w:p w14:paraId="69B081F4" w14:textId="77777777" w:rsidR="00082A53" w:rsidRDefault="00082A53" w:rsidP="00082A53">
            <w:pPr>
              <w:pStyle w:val="table2"/>
              <w:rPr>
                <w:rFonts w:ascii="Verdana" w:hAnsi="Verdana" w:cs="Arial"/>
                <w:sz w:val="20"/>
              </w:rPr>
            </w:pPr>
            <w:r>
              <w:rPr>
                <w:rFonts w:ascii="Verdana" w:hAnsi="Verdana" w:cs="Arial"/>
                <w:sz w:val="20"/>
              </w:rPr>
              <w:t>Introduction of terms and conditions for the new Telstra Apps Marketplace</w:t>
            </w:r>
          </w:p>
        </w:tc>
        <w:tc>
          <w:tcPr>
            <w:tcW w:w="1985" w:type="dxa"/>
            <w:tcBorders>
              <w:top w:val="single" w:sz="4" w:space="0" w:color="auto"/>
              <w:left w:val="single" w:sz="4" w:space="0" w:color="auto"/>
              <w:right w:val="single" w:sz="4" w:space="0" w:color="auto"/>
            </w:tcBorders>
            <w:shd w:val="clear" w:color="auto" w:fill="FFFFFF"/>
          </w:tcPr>
          <w:p w14:paraId="33765036" w14:textId="77777777" w:rsidR="00082A53" w:rsidRDefault="00082A53" w:rsidP="00082A53">
            <w:pPr>
              <w:pStyle w:val="table2"/>
              <w:rPr>
                <w:rFonts w:ascii="Verdana" w:hAnsi="Verdana" w:cs="Arial"/>
                <w:bCs/>
                <w:sz w:val="20"/>
              </w:rPr>
            </w:pPr>
            <w:r>
              <w:rPr>
                <w:rFonts w:ascii="Verdana" w:hAnsi="Verdana" w:cs="Arial"/>
                <w:bCs/>
                <w:sz w:val="20"/>
              </w:rPr>
              <w:t>Telstra Apps Marketplace: new section</w:t>
            </w:r>
          </w:p>
        </w:tc>
      </w:tr>
      <w:tr w:rsidR="00082A53" w14:paraId="2EA8F774" w14:textId="77777777" w:rsidTr="00587036">
        <w:trPr>
          <w:trHeight w:val="657"/>
        </w:trPr>
        <w:tc>
          <w:tcPr>
            <w:tcW w:w="1983" w:type="dxa"/>
            <w:vMerge/>
            <w:tcBorders>
              <w:left w:val="single" w:sz="4" w:space="0" w:color="auto"/>
              <w:bottom w:val="single" w:sz="4" w:space="0" w:color="auto"/>
              <w:right w:val="single" w:sz="4" w:space="0" w:color="auto"/>
            </w:tcBorders>
            <w:shd w:val="clear" w:color="auto" w:fill="FFFFFF"/>
          </w:tcPr>
          <w:p w14:paraId="7B473BC6"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6CD03AD" w14:textId="77777777" w:rsidR="00082A53" w:rsidRDefault="00082A53" w:rsidP="00082A53">
            <w:pPr>
              <w:pStyle w:val="table2"/>
              <w:rPr>
                <w:rFonts w:ascii="Verdana" w:hAnsi="Verdana" w:cs="Arial"/>
                <w:bCs/>
                <w:sz w:val="20"/>
              </w:rPr>
            </w:pPr>
            <w:r>
              <w:rPr>
                <w:rFonts w:ascii="Verdana" w:hAnsi="Verdana" w:cs="Arial"/>
                <w:bCs/>
                <w:sz w:val="20"/>
              </w:rPr>
              <w:t>DocuSign</w:t>
            </w:r>
          </w:p>
        </w:tc>
        <w:tc>
          <w:tcPr>
            <w:tcW w:w="3404" w:type="dxa"/>
            <w:tcBorders>
              <w:left w:val="single" w:sz="4" w:space="0" w:color="auto"/>
              <w:bottom w:val="single" w:sz="4" w:space="0" w:color="auto"/>
              <w:right w:val="single" w:sz="4" w:space="0" w:color="auto"/>
            </w:tcBorders>
            <w:shd w:val="clear" w:color="auto" w:fill="FFFFFF"/>
          </w:tcPr>
          <w:p w14:paraId="321301A7" w14:textId="77777777" w:rsidR="00082A53" w:rsidRDefault="00082A53" w:rsidP="00082A53">
            <w:pPr>
              <w:pStyle w:val="table2"/>
              <w:rPr>
                <w:rFonts w:ascii="Verdana" w:hAnsi="Verdana" w:cs="Arial"/>
                <w:sz w:val="20"/>
              </w:rPr>
            </w:pPr>
            <w:r>
              <w:rPr>
                <w:rFonts w:ascii="Verdana" w:hAnsi="Verdana" w:cs="Arial"/>
                <w:sz w:val="20"/>
              </w:rPr>
              <w:t>Introduction of terms and conditions for the DocuSign application</w:t>
            </w:r>
          </w:p>
        </w:tc>
        <w:tc>
          <w:tcPr>
            <w:tcW w:w="1985" w:type="dxa"/>
            <w:tcBorders>
              <w:left w:val="single" w:sz="4" w:space="0" w:color="auto"/>
              <w:bottom w:val="single" w:sz="4" w:space="0" w:color="auto"/>
              <w:right w:val="single" w:sz="4" w:space="0" w:color="auto"/>
            </w:tcBorders>
            <w:shd w:val="clear" w:color="auto" w:fill="FFFFFF"/>
          </w:tcPr>
          <w:p w14:paraId="1E333C9C" w14:textId="77777777" w:rsidR="00082A53" w:rsidRDefault="00082A53" w:rsidP="00082A53">
            <w:pPr>
              <w:pStyle w:val="table2"/>
              <w:rPr>
                <w:rFonts w:ascii="Verdana" w:hAnsi="Verdana" w:cs="Arial"/>
                <w:bCs/>
                <w:sz w:val="20"/>
              </w:rPr>
            </w:pPr>
            <w:r>
              <w:rPr>
                <w:rFonts w:ascii="Verdana" w:hAnsi="Verdana" w:cs="Arial"/>
                <w:bCs/>
                <w:sz w:val="20"/>
              </w:rPr>
              <w:t>DocuSign: new section</w:t>
            </w:r>
          </w:p>
        </w:tc>
      </w:tr>
      <w:tr w:rsidR="00082A53" w14:paraId="24015D9C"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2329DB42" w14:textId="77777777" w:rsidR="00082A53" w:rsidRDefault="00082A53" w:rsidP="00082A53">
            <w:pPr>
              <w:pStyle w:val="table2"/>
              <w:rPr>
                <w:rFonts w:ascii="Verdana" w:hAnsi="Verdana"/>
                <w:sz w:val="20"/>
              </w:rPr>
            </w:pPr>
            <w:r>
              <w:rPr>
                <w:rFonts w:ascii="Verdana" w:hAnsi="Verdana"/>
                <w:sz w:val="20"/>
              </w:rPr>
              <w:t>17 October 2014</w:t>
            </w:r>
          </w:p>
        </w:tc>
        <w:tc>
          <w:tcPr>
            <w:tcW w:w="2693" w:type="dxa"/>
            <w:tcBorders>
              <w:top w:val="single" w:sz="4" w:space="0" w:color="auto"/>
              <w:left w:val="single" w:sz="4" w:space="0" w:color="auto"/>
              <w:right w:val="single" w:sz="4" w:space="0" w:color="auto"/>
            </w:tcBorders>
            <w:shd w:val="clear" w:color="auto" w:fill="FFFFFF"/>
          </w:tcPr>
          <w:p w14:paraId="17CD3CB5" w14:textId="77777777" w:rsidR="00082A53" w:rsidRDefault="00082A53" w:rsidP="00082A53">
            <w:pPr>
              <w:pStyle w:val="table2"/>
              <w:rPr>
                <w:rFonts w:ascii="Verdana" w:hAnsi="Verdana" w:cs="Arial"/>
                <w:bCs/>
                <w:sz w:val="20"/>
              </w:rPr>
            </w:pPr>
            <w:r>
              <w:rPr>
                <w:rFonts w:ascii="Verdana" w:hAnsi="Verdana" w:cs="Arial"/>
                <w:bCs/>
                <w:sz w:val="20"/>
              </w:rPr>
              <w:t>Microsoft Online Services</w:t>
            </w:r>
          </w:p>
        </w:tc>
        <w:tc>
          <w:tcPr>
            <w:tcW w:w="3404" w:type="dxa"/>
            <w:tcBorders>
              <w:top w:val="single" w:sz="4" w:space="0" w:color="auto"/>
              <w:left w:val="single" w:sz="4" w:space="0" w:color="auto"/>
              <w:right w:val="single" w:sz="4" w:space="0" w:color="auto"/>
            </w:tcBorders>
            <w:shd w:val="clear" w:color="auto" w:fill="FFFFFF"/>
          </w:tcPr>
          <w:p w14:paraId="379EBB67" w14:textId="77777777" w:rsidR="00082A53" w:rsidRDefault="00082A53" w:rsidP="00082A53">
            <w:pPr>
              <w:pStyle w:val="table2"/>
              <w:rPr>
                <w:rFonts w:ascii="Verdana" w:hAnsi="Verdana" w:cs="Arial"/>
                <w:sz w:val="20"/>
              </w:rPr>
            </w:pPr>
            <w:r>
              <w:rPr>
                <w:rFonts w:ascii="Verdana" w:hAnsi="Verdana" w:cs="Arial"/>
                <w:sz w:val="20"/>
              </w:rPr>
              <w:t xml:space="preserve">Introduction of the following new Microsoft Online Services: Project </w:t>
            </w:r>
            <w:proofErr w:type="spellStart"/>
            <w:r>
              <w:rPr>
                <w:rFonts w:ascii="Verdana" w:hAnsi="Verdana" w:cs="Arial"/>
                <w:sz w:val="20"/>
              </w:rPr>
              <w:t>Lite</w:t>
            </w:r>
            <w:proofErr w:type="spellEnd"/>
            <w:r>
              <w:rPr>
                <w:rFonts w:ascii="Verdana" w:hAnsi="Verdana" w:cs="Arial"/>
                <w:sz w:val="20"/>
              </w:rPr>
              <w:t>, OneDrive for Business with Office Online, Power BI for Office 365, Windows Intune, Office 365 Business, Office 365 Business Essentials and Office 365 Business Premium.</w:t>
            </w:r>
          </w:p>
          <w:p w14:paraId="5F883B7A" w14:textId="77777777" w:rsidR="00082A53" w:rsidRDefault="00082A53" w:rsidP="00082A53">
            <w:pPr>
              <w:pStyle w:val="table2"/>
              <w:rPr>
                <w:rFonts w:ascii="Verdana" w:hAnsi="Verdana" w:cs="Arial"/>
                <w:sz w:val="20"/>
              </w:rPr>
            </w:pPr>
            <w:r>
              <w:rPr>
                <w:rFonts w:ascii="Verdana" w:hAnsi="Verdana" w:cs="Arial"/>
                <w:sz w:val="20"/>
              </w:rPr>
              <w:t>Renaming of Microsoft Web Apps to Microsoft Office Online.</w:t>
            </w:r>
          </w:p>
          <w:p w14:paraId="085EA817" w14:textId="77777777" w:rsidR="00082A53" w:rsidRDefault="00082A53" w:rsidP="00082A53">
            <w:pPr>
              <w:pStyle w:val="table2"/>
              <w:rPr>
                <w:rFonts w:ascii="Verdana" w:hAnsi="Verdana" w:cs="Arial"/>
                <w:sz w:val="20"/>
              </w:rPr>
            </w:pPr>
            <w:r>
              <w:rPr>
                <w:rFonts w:ascii="Verdana" w:hAnsi="Verdana" w:cs="Arial"/>
                <w:sz w:val="20"/>
              </w:rPr>
              <w:t xml:space="preserve">Withdrawal from sale to new customers of Office 365 Small </w:t>
            </w:r>
            <w:r>
              <w:rPr>
                <w:rFonts w:ascii="Verdana" w:hAnsi="Verdana" w:cs="Arial"/>
                <w:sz w:val="20"/>
              </w:rPr>
              <w:lastRenderedPageBreak/>
              <w:t>Business (P1), Office 365 Small Business Premium (P2), Office 365 Midsized Business (M), Office 365 Essentials Bundle and Office 365 Enhanced Bundle.</w:t>
            </w:r>
          </w:p>
        </w:tc>
        <w:tc>
          <w:tcPr>
            <w:tcW w:w="1985" w:type="dxa"/>
            <w:tcBorders>
              <w:top w:val="single" w:sz="4" w:space="0" w:color="auto"/>
              <w:left w:val="single" w:sz="4" w:space="0" w:color="auto"/>
              <w:right w:val="single" w:sz="4" w:space="0" w:color="auto"/>
            </w:tcBorders>
            <w:shd w:val="clear" w:color="auto" w:fill="FFFFFF"/>
          </w:tcPr>
          <w:p w14:paraId="32633BFE" w14:textId="77777777" w:rsidR="00082A53" w:rsidRDefault="00082A53" w:rsidP="00082A53">
            <w:pPr>
              <w:pStyle w:val="table2"/>
              <w:rPr>
                <w:rFonts w:ascii="Verdana" w:hAnsi="Verdana" w:cs="Arial"/>
                <w:bCs/>
                <w:sz w:val="20"/>
              </w:rPr>
            </w:pPr>
            <w:r>
              <w:rPr>
                <w:rFonts w:ascii="Verdana" w:hAnsi="Verdana" w:cs="Arial"/>
                <w:bCs/>
                <w:sz w:val="20"/>
              </w:rPr>
              <w:lastRenderedPageBreak/>
              <w:t>T-Suite: 2.12, 21, 22, 24, 26, 27, 28, 29, 33, 35, 36, 37, 41, 42 and 43.</w:t>
            </w:r>
          </w:p>
        </w:tc>
      </w:tr>
      <w:tr w:rsidR="00082A53" w14:paraId="094A5559" w14:textId="77777777" w:rsidTr="00587036">
        <w:trPr>
          <w:trHeight w:val="308"/>
        </w:trPr>
        <w:tc>
          <w:tcPr>
            <w:tcW w:w="1983" w:type="dxa"/>
            <w:vMerge w:val="restart"/>
            <w:tcBorders>
              <w:top w:val="single" w:sz="4" w:space="0" w:color="auto"/>
              <w:left w:val="single" w:sz="4" w:space="0" w:color="auto"/>
              <w:right w:val="single" w:sz="4" w:space="0" w:color="auto"/>
            </w:tcBorders>
            <w:shd w:val="clear" w:color="auto" w:fill="FFFFFF"/>
          </w:tcPr>
          <w:p w14:paraId="6370F772" w14:textId="77777777" w:rsidR="00082A53" w:rsidRDefault="00082A53" w:rsidP="00082A53">
            <w:pPr>
              <w:pStyle w:val="table2"/>
              <w:rPr>
                <w:rFonts w:ascii="Verdana" w:hAnsi="Verdana"/>
                <w:sz w:val="20"/>
              </w:rPr>
            </w:pPr>
            <w:r>
              <w:rPr>
                <w:rFonts w:ascii="Verdana" w:hAnsi="Verdana"/>
                <w:sz w:val="20"/>
              </w:rPr>
              <w:t>28 June 2014</w:t>
            </w:r>
          </w:p>
          <w:p w14:paraId="7FD1BF14"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2C9C6D56" w14:textId="77777777" w:rsidR="00082A53" w:rsidRDefault="00082A53" w:rsidP="00082A53">
            <w:pPr>
              <w:pStyle w:val="table2"/>
              <w:rPr>
                <w:rFonts w:ascii="Verdana" w:hAnsi="Verdana" w:cs="Arial"/>
                <w:bCs/>
                <w:sz w:val="20"/>
              </w:rPr>
            </w:pPr>
            <w:r>
              <w:rPr>
                <w:rFonts w:ascii="Verdana" w:hAnsi="Verdana" w:cs="Arial"/>
                <w:bCs/>
                <w:sz w:val="20"/>
              </w:rPr>
              <w:t>VLAN Extension</w:t>
            </w:r>
          </w:p>
        </w:tc>
        <w:tc>
          <w:tcPr>
            <w:tcW w:w="3404" w:type="dxa"/>
            <w:tcBorders>
              <w:top w:val="single" w:sz="4" w:space="0" w:color="auto"/>
              <w:left w:val="single" w:sz="4" w:space="0" w:color="auto"/>
              <w:right w:val="single" w:sz="4" w:space="0" w:color="auto"/>
            </w:tcBorders>
            <w:shd w:val="clear" w:color="auto" w:fill="FFFFFF"/>
          </w:tcPr>
          <w:p w14:paraId="081B3484" w14:textId="77777777" w:rsidR="00082A53" w:rsidRDefault="00082A53" w:rsidP="00082A53">
            <w:pPr>
              <w:pStyle w:val="table2"/>
              <w:rPr>
                <w:rFonts w:ascii="Verdana" w:hAnsi="Verdana" w:cs="Arial"/>
                <w:sz w:val="20"/>
              </w:rPr>
            </w:pPr>
            <w:r>
              <w:rPr>
                <w:rFonts w:ascii="Verdana" w:hAnsi="Verdana" w:cs="Arial"/>
                <w:sz w:val="20"/>
              </w:rPr>
              <w:t>Introduction of terms and conditions for a new VLAN Extension feature.</w:t>
            </w:r>
          </w:p>
        </w:tc>
        <w:tc>
          <w:tcPr>
            <w:tcW w:w="1985" w:type="dxa"/>
            <w:tcBorders>
              <w:top w:val="single" w:sz="4" w:space="0" w:color="auto"/>
              <w:left w:val="single" w:sz="4" w:space="0" w:color="auto"/>
              <w:right w:val="single" w:sz="4" w:space="0" w:color="auto"/>
            </w:tcBorders>
            <w:shd w:val="clear" w:color="auto" w:fill="FFFFFF"/>
          </w:tcPr>
          <w:p w14:paraId="16BA6F3E" w14:textId="77777777" w:rsidR="00082A53" w:rsidRDefault="00082A53" w:rsidP="00082A53">
            <w:pPr>
              <w:pStyle w:val="table2"/>
              <w:rPr>
                <w:rFonts w:ascii="Verdana" w:hAnsi="Verdana" w:cs="Arial"/>
                <w:bCs/>
                <w:sz w:val="20"/>
              </w:rPr>
            </w:pPr>
            <w:r>
              <w:rPr>
                <w:rFonts w:ascii="Verdana" w:hAnsi="Verdana" w:cs="Arial"/>
                <w:bCs/>
                <w:sz w:val="20"/>
              </w:rPr>
              <w:t>Network Services: 3.5 to 3.8</w:t>
            </w:r>
          </w:p>
        </w:tc>
      </w:tr>
      <w:tr w:rsidR="00082A53" w14:paraId="7FD01A93" w14:textId="77777777" w:rsidTr="00587036">
        <w:trPr>
          <w:trHeight w:val="308"/>
        </w:trPr>
        <w:tc>
          <w:tcPr>
            <w:tcW w:w="1983" w:type="dxa"/>
            <w:vMerge/>
            <w:tcBorders>
              <w:left w:val="single" w:sz="4" w:space="0" w:color="auto"/>
              <w:right w:val="single" w:sz="4" w:space="0" w:color="auto"/>
            </w:tcBorders>
            <w:shd w:val="clear" w:color="auto" w:fill="FFFFFF"/>
          </w:tcPr>
          <w:p w14:paraId="03B8F72D"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69EF2388" w14:textId="77777777" w:rsidR="00082A53" w:rsidRDefault="00082A53" w:rsidP="00082A53">
            <w:pPr>
              <w:pStyle w:val="table2"/>
              <w:rPr>
                <w:rFonts w:ascii="Verdana" w:hAnsi="Verdana" w:cs="Arial"/>
                <w:bCs/>
                <w:sz w:val="20"/>
              </w:rPr>
            </w:pPr>
            <w:r>
              <w:rPr>
                <w:rFonts w:ascii="Verdana" w:hAnsi="Verdana" w:cs="Arial"/>
                <w:bCs/>
                <w:sz w:val="20"/>
              </w:rPr>
              <w:t>Public and Private Networks</w:t>
            </w:r>
          </w:p>
        </w:tc>
        <w:tc>
          <w:tcPr>
            <w:tcW w:w="3404" w:type="dxa"/>
            <w:tcBorders>
              <w:top w:val="single" w:sz="4" w:space="0" w:color="auto"/>
              <w:left w:val="single" w:sz="4" w:space="0" w:color="auto"/>
              <w:right w:val="single" w:sz="4" w:space="0" w:color="auto"/>
            </w:tcBorders>
            <w:shd w:val="clear" w:color="auto" w:fill="FFFFFF"/>
          </w:tcPr>
          <w:p w14:paraId="1632FC5D" w14:textId="77777777" w:rsidR="00082A53" w:rsidRDefault="00082A53" w:rsidP="00082A53">
            <w:pPr>
              <w:pStyle w:val="table2"/>
              <w:rPr>
                <w:rFonts w:ascii="Verdana" w:hAnsi="Verdana" w:cs="Arial"/>
                <w:sz w:val="20"/>
              </w:rPr>
            </w:pPr>
            <w:r>
              <w:rPr>
                <w:rFonts w:ascii="Verdana" w:hAnsi="Verdana" w:cs="Arial"/>
                <w:sz w:val="20"/>
              </w:rPr>
              <w:t>Clarification of factors influencing throughput speeds.</w:t>
            </w:r>
          </w:p>
        </w:tc>
        <w:tc>
          <w:tcPr>
            <w:tcW w:w="1985" w:type="dxa"/>
            <w:tcBorders>
              <w:top w:val="single" w:sz="4" w:space="0" w:color="auto"/>
              <w:left w:val="single" w:sz="4" w:space="0" w:color="auto"/>
              <w:right w:val="single" w:sz="4" w:space="0" w:color="auto"/>
            </w:tcBorders>
            <w:shd w:val="clear" w:color="auto" w:fill="FFFFFF"/>
          </w:tcPr>
          <w:p w14:paraId="3D083B1A" w14:textId="77777777" w:rsidR="00082A53" w:rsidRDefault="00082A53" w:rsidP="00082A53">
            <w:pPr>
              <w:pStyle w:val="table2"/>
              <w:rPr>
                <w:rFonts w:ascii="Verdana" w:hAnsi="Verdana" w:cs="Arial"/>
                <w:bCs/>
                <w:sz w:val="20"/>
              </w:rPr>
            </w:pPr>
            <w:r>
              <w:rPr>
                <w:rFonts w:ascii="Verdana" w:hAnsi="Verdana" w:cs="Arial"/>
                <w:bCs/>
                <w:sz w:val="20"/>
              </w:rPr>
              <w:t>Part G: 1.5</w:t>
            </w:r>
          </w:p>
        </w:tc>
      </w:tr>
      <w:tr w:rsidR="00082A53" w14:paraId="2236684A"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6D987A34" w14:textId="77777777" w:rsidR="00082A53" w:rsidRDefault="00082A53" w:rsidP="00082A53">
            <w:pPr>
              <w:pStyle w:val="table2"/>
              <w:rPr>
                <w:rFonts w:ascii="Verdana" w:hAnsi="Verdana"/>
                <w:sz w:val="20"/>
              </w:rPr>
            </w:pPr>
            <w:r>
              <w:rPr>
                <w:rFonts w:ascii="Verdana" w:hAnsi="Verdana"/>
                <w:sz w:val="20"/>
              </w:rPr>
              <w:t>24 June 2014</w:t>
            </w:r>
          </w:p>
        </w:tc>
        <w:tc>
          <w:tcPr>
            <w:tcW w:w="2693" w:type="dxa"/>
            <w:tcBorders>
              <w:top w:val="single" w:sz="4" w:space="0" w:color="auto"/>
              <w:left w:val="single" w:sz="4" w:space="0" w:color="auto"/>
              <w:right w:val="single" w:sz="4" w:space="0" w:color="auto"/>
            </w:tcBorders>
            <w:shd w:val="clear" w:color="auto" w:fill="FFFFFF"/>
          </w:tcPr>
          <w:p w14:paraId="0D950006" w14:textId="77777777" w:rsidR="00082A53" w:rsidRDefault="00082A53" w:rsidP="00082A53">
            <w:pPr>
              <w:pStyle w:val="table2"/>
              <w:rPr>
                <w:rFonts w:ascii="Verdana" w:hAnsi="Verdana" w:cs="Arial"/>
                <w:bCs/>
                <w:sz w:val="20"/>
              </w:rPr>
            </w:pPr>
            <w:r>
              <w:rPr>
                <w:rFonts w:ascii="Verdana" w:hAnsi="Verdana" w:cs="Arial"/>
                <w:bCs/>
                <w:sz w:val="20"/>
              </w:rPr>
              <w:t>Cloud Collaboration – Microsoft Exchange</w:t>
            </w:r>
          </w:p>
        </w:tc>
        <w:tc>
          <w:tcPr>
            <w:tcW w:w="3404" w:type="dxa"/>
            <w:tcBorders>
              <w:top w:val="single" w:sz="4" w:space="0" w:color="auto"/>
              <w:left w:val="single" w:sz="4" w:space="0" w:color="auto"/>
              <w:right w:val="single" w:sz="4" w:space="0" w:color="auto"/>
            </w:tcBorders>
            <w:shd w:val="clear" w:color="auto" w:fill="FFFFFF"/>
          </w:tcPr>
          <w:p w14:paraId="282EA5A5" w14:textId="77777777" w:rsidR="00082A53" w:rsidRDefault="00082A53" w:rsidP="00082A53">
            <w:pPr>
              <w:pStyle w:val="table2"/>
              <w:rPr>
                <w:rFonts w:ascii="Verdana" w:hAnsi="Verdana" w:cs="Arial"/>
                <w:sz w:val="20"/>
              </w:rPr>
            </w:pPr>
            <w:r>
              <w:rPr>
                <w:rFonts w:ascii="Verdana" w:hAnsi="Verdana" w:cs="Arial"/>
                <w:sz w:val="20"/>
              </w:rPr>
              <w:t xml:space="preserve">Introduction of terms and conditions for a new Cloud Collaboration – Microsoft Exchange shared application. </w:t>
            </w:r>
          </w:p>
        </w:tc>
        <w:tc>
          <w:tcPr>
            <w:tcW w:w="1985" w:type="dxa"/>
            <w:tcBorders>
              <w:top w:val="single" w:sz="4" w:space="0" w:color="auto"/>
              <w:left w:val="single" w:sz="4" w:space="0" w:color="auto"/>
              <w:right w:val="single" w:sz="4" w:space="0" w:color="auto"/>
            </w:tcBorders>
            <w:shd w:val="clear" w:color="auto" w:fill="FFFFFF"/>
          </w:tcPr>
          <w:p w14:paraId="20957F03" w14:textId="77777777" w:rsidR="00082A53" w:rsidRDefault="00082A53" w:rsidP="00082A53">
            <w:pPr>
              <w:pStyle w:val="table2"/>
              <w:rPr>
                <w:rFonts w:ascii="Verdana" w:hAnsi="Verdana" w:cs="Arial"/>
                <w:bCs/>
                <w:sz w:val="20"/>
              </w:rPr>
            </w:pPr>
            <w:r>
              <w:rPr>
                <w:rFonts w:ascii="Verdana" w:hAnsi="Verdana" w:cs="Arial"/>
                <w:bCs/>
                <w:sz w:val="20"/>
              </w:rPr>
              <w:t>Part C (Applications): 3.2(b)(</w:t>
            </w:r>
            <w:proofErr w:type="spellStart"/>
            <w:r>
              <w:rPr>
                <w:rFonts w:ascii="Verdana" w:hAnsi="Verdana" w:cs="Arial"/>
                <w:bCs/>
                <w:sz w:val="20"/>
              </w:rPr>
              <w:t>i</w:t>
            </w:r>
            <w:proofErr w:type="spellEnd"/>
            <w:r>
              <w:rPr>
                <w:rFonts w:ascii="Verdana" w:hAnsi="Verdana" w:cs="Arial"/>
                <w:bCs/>
                <w:sz w:val="20"/>
              </w:rPr>
              <w:t>), 5, 6 and 11</w:t>
            </w:r>
          </w:p>
        </w:tc>
      </w:tr>
      <w:tr w:rsidR="00082A53" w14:paraId="0276C6BD"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1C4B9C54" w14:textId="77777777" w:rsidR="00082A53" w:rsidRDefault="00082A53" w:rsidP="00082A53">
            <w:pPr>
              <w:pStyle w:val="table2"/>
              <w:rPr>
                <w:rFonts w:ascii="Verdana" w:hAnsi="Verdana"/>
                <w:sz w:val="20"/>
              </w:rPr>
            </w:pPr>
            <w:r>
              <w:rPr>
                <w:rFonts w:ascii="Verdana" w:hAnsi="Verdana"/>
                <w:sz w:val="20"/>
              </w:rPr>
              <w:t>11 June 2014</w:t>
            </w:r>
          </w:p>
        </w:tc>
        <w:tc>
          <w:tcPr>
            <w:tcW w:w="2693" w:type="dxa"/>
            <w:tcBorders>
              <w:top w:val="single" w:sz="4" w:space="0" w:color="auto"/>
              <w:left w:val="single" w:sz="4" w:space="0" w:color="auto"/>
              <w:right w:val="single" w:sz="4" w:space="0" w:color="auto"/>
            </w:tcBorders>
            <w:shd w:val="clear" w:color="auto" w:fill="FFFFFF"/>
          </w:tcPr>
          <w:p w14:paraId="1BB8F3E5" w14:textId="77777777" w:rsidR="00082A53" w:rsidRDefault="00082A53" w:rsidP="00082A53">
            <w:pPr>
              <w:pStyle w:val="table2"/>
              <w:rPr>
                <w:rFonts w:ascii="Verdana" w:hAnsi="Verdana" w:cs="Arial"/>
                <w:bCs/>
                <w:sz w:val="20"/>
              </w:rPr>
            </w:pPr>
            <w:r>
              <w:rPr>
                <w:rFonts w:ascii="Verdana" w:hAnsi="Verdana" w:cs="Arial"/>
                <w:bCs/>
                <w:sz w:val="20"/>
              </w:rPr>
              <w:t>Microsoft Online Services</w:t>
            </w:r>
          </w:p>
        </w:tc>
        <w:tc>
          <w:tcPr>
            <w:tcW w:w="3404" w:type="dxa"/>
            <w:tcBorders>
              <w:top w:val="single" w:sz="4" w:space="0" w:color="auto"/>
              <w:left w:val="single" w:sz="4" w:space="0" w:color="auto"/>
              <w:right w:val="single" w:sz="4" w:space="0" w:color="auto"/>
            </w:tcBorders>
            <w:shd w:val="clear" w:color="auto" w:fill="FFFFFF"/>
          </w:tcPr>
          <w:p w14:paraId="21716692" w14:textId="77777777" w:rsidR="00082A53" w:rsidRDefault="00082A53" w:rsidP="00082A53">
            <w:pPr>
              <w:pStyle w:val="table2"/>
              <w:rPr>
                <w:rFonts w:ascii="Verdana" w:hAnsi="Verdana" w:cs="Arial"/>
                <w:sz w:val="20"/>
              </w:rPr>
            </w:pPr>
            <w:r>
              <w:rPr>
                <w:rFonts w:ascii="Verdana" w:hAnsi="Verdana" w:cs="Arial"/>
                <w:sz w:val="20"/>
              </w:rPr>
              <w:t>Renaming of Office 365 Small Business Offers to Office 365 Essentials Bundles.</w:t>
            </w:r>
          </w:p>
          <w:p w14:paraId="1678A25E" w14:textId="77777777" w:rsidR="00082A53" w:rsidRDefault="00082A53" w:rsidP="00082A53">
            <w:pPr>
              <w:pStyle w:val="table2"/>
              <w:rPr>
                <w:rFonts w:ascii="Verdana" w:hAnsi="Verdana" w:cs="Arial"/>
                <w:sz w:val="20"/>
              </w:rPr>
            </w:pPr>
            <w:r>
              <w:rPr>
                <w:rFonts w:ascii="Verdana" w:hAnsi="Verdana" w:cs="Arial"/>
                <w:sz w:val="20"/>
              </w:rPr>
              <w:t xml:space="preserve">Introduction of terms and conditions for a new Office 365 Enhanced Bundle. </w:t>
            </w:r>
          </w:p>
        </w:tc>
        <w:tc>
          <w:tcPr>
            <w:tcW w:w="1985" w:type="dxa"/>
            <w:tcBorders>
              <w:top w:val="single" w:sz="4" w:space="0" w:color="auto"/>
              <w:left w:val="single" w:sz="4" w:space="0" w:color="auto"/>
              <w:right w:val="single" w:sz="4" w:space="0" w:color="auto"/>
            </w:tcBorders>
            <w:shd w:val="clear" w:color="auto" w:fill="FFFFFF"/>
          </w:tcPr>
          <w:p w14:paraId="2CF9B3E3" w14:textId="77777777" w:rsidR="00082A53" w:rsidRDefault="00082A53" w:rsidP="00082A53">
            <w:pPr>
              <w:pStyle w:val="table2"/>
              <w:rPr>
                <w:rFonts w:ascii="Verdana" w:hAnsi="Verdana" w:cs="Arial"/>
                <w:bCs/>
                <w:sz w:val="20"/>
              </w:rPr>
            </w:pPr>
            <w:r>
              <w:rPr>
                <w:rFonts w:ascii="Verdana" w:hAnsi="Verdana" w:cs="Arial"/>
                <w:bCs/>
                <w:sz w:val="20"/>
              </w:rPr>
              <w:t>Part C (T-Suite): 37</w:t>
            </w:r>
          </w:p>
        </w:tc>
      </w:tr>
      <w:tr w:rsidR="00082A53" w14:paraId="7A4DE0D1" w14:textId="77777777" w:rsidTr="00587036">
        <w:trPr>
          <w:trHeight w:val="308"/>
        </w:trPr>
        <w:tc>
          <w:tcPr>
            <w:tcW w:w="1983" w:type="dxa"/>
            <w:tcBorders>
              <w:top w:val="single" w:sz="4" w:space="0" w:color="auto"/>
              <w:left w:val="single" w:sz="4" w:space="0" w:color="auto"/>
              <w:right w:val="single" w:sz="4" w:space="0" w:color="auto"/>
            </w:tcBorders>
            <w:shd w:val="clear" w:color="auto" w:fill="FFFFFF"/>
          </w:tcPr>
          <w:p w14:paraId="21B2E7C6" w14:textId="77777777" w:rsidR="00082A53" w:rsidRDefault="00082A53" w:rsidP="00082A53">
            <w:pPr>
              <w:pStyle w:val="table2"/>
              <w:rPr>
                <w:rFonts w:ascii="Verdana" w:hAnsi="Verdana"/>
                <w:sz w:val="20"/>
              </w:rPr>
            </w:pPr>
            <w:r>
              <w:rPr>
                <w:rFonts w:ascii="Verdana" w:hAnsi="Verdana"/>
                <w:sz w:val="20"/>
              </w:rPr>
              <w:t>13 May 2014</w:t>
            </w:r>
          </w:p>
        </w:tc>
        <w:tc>
          <w:tcPr>
            <w:tcW w:w="2693" w:type="dxa"/>
            <w:tcBorders>
              <w:top w:val="single" w:sz="4" w:space="0" w:color="auto"/>
              <w:left w:val="single" w:sz="4" w:space="0" w:color="auto"/>
              <w:right w:val="single" w:sz="4" w:space="0" w:color="auto"/>
            </w:tcBorders>
            <w:shd w:val="clear" w:color="auto" w:fill="FFFFFF"/>
          </w:tcPr>
          <w:p w14:paraId="677269BA" w14:textId="77777777" w:rsidR="00082A53" w:rsidRDefault="00082A53" w:rsidP="00082A53">
            <w:pPr>
              <w:pStyle w:val="table2"/>
              <w:rPr>
                <w:rFonts w:ascii="Verdana" w:hAnsi="Verdana" w:cs="Arial"/>
                <w:bCs/>
                <w:sz w:val="20"/>
              </w:rPr>
            </w:pPr>
            <w:r>
              <w:rPr>
                <w:rFonts w:ascii="Verdana" w:hAnsi="Verdana" w:cs="Arial"/>
                <w:bCs/>
                <w:sz w:val="20"/>
              </w:rPr>
              <w:t>24 month plans for Mobile Business Applications</w:t>
            </w:r>
          </w:p>
        </w:tc>
        <w:tc>
          <w:tcPr>
            <w:tcW w:w="3404" w:type="dxa"/>
            <w:tcBorders>
              <w:top w:val="single" w:sz="4" w:space="0" w:color="auto"/>
              <w:left w:val="single" w:sz="4" w:space="0" w:color="auto"/>
              <w:right w:val="single" w:sz="4" w:space="0" w:color="auto"/>
            </w:tcBorders>
            <w:shd w:val="clear" w:color="auto" w:fill="FFFFFF"/>
          </w:tcPr>
          <w:p w14:paraId="2B4EEA66" w14:textId="77777777" w:rsidR="00082A53" w:rsidRDefault="00082A53" w:rsidP="00082A53">
            <w:pPr>
              <w:pStyle w:val="table2"/>
              <w:rPr>
                <w:rFonts w:ascii="Verdana" w:hAnsi="Verdana" w:cs="Arial"/>
                <w:sz w:val="20"/>
              </w:rPr>
            </w:pPr>
            <w:r>
              <w:rPr>
                <w:rFonts w:ascii="Verdana" w:hAnsi="Verdana" w:cs="Arial"/>
                <w:sz w:val="20"/>
              </w:rPr>
              <w:t>Introduction of new 24 month plans for Mobile Business Applications (</w:t>
            </w:r>
            <w:proofErr w:type="spellStart"/>
            <w:r>
              <w:rPr>
                <w:rFonts w:ascii="Verdana" w:hAnsi="Verdana" w:cs="Arial"/>
                <w:sz w:val="20"/>
              </w:rPr>
              <w:t>GeoOp</w:t>
            </w:r>
            <w:proofErr w:type="spellEnd"/>
            <w:r>
              <w:rPr>
                <w:rFonts w:ascii="Verdana" w:hAnsi="Verdana" w:cs="Arial"/>
                <w:sz w:val="20"/>
              </w:rPr>
              <w:t xml:space="preserve">, </w:t>
            </w:r>
            <w:proofErr w:type="spellStart"/>
            <w:r>
              <w:rPr>
                <w:rFonts w:ascii="Verdana" w:hAnsi="Verdana" w:cs="Arial"/>
                <w:sz w:val="20"/>
              </w:rPr>
              <w:t>ARISapp</w:t>
            </w:r>
            <w:proofErr w:type="spellEnd"/>
            <w:r>
              <w:rPr>
                <w:rFonts w:ascii="Verdana" w:hAnsi="Verdana" w:cs="Arial"/>
                <w:sz w:val="20"/>
              </w:rPr>
              <w:t xml:space="preserve"> and Canvas).</w:t>
            </w:r>
          </w:p>
        </w:tc>
        <w:tc>
          <w:tcPr>
            <w:tcW w:w="1985" w:type="dxa"/>
            <w:tcBorders>
              <w:top w:val="single" w:sz="4" w:space="0" w:color="auto"/>
              <w:left w:val="single" w:sz="4" w:space="0" w:color="auto"/>
              <w:right w:val="single" w:sz="4" w:space="0" w:color="auto"/>
            </w:tcBorders>
            <w:shd w:val="clear" w:color="auto" w:fill="FFFFFF"/>
          </w:tcPr>
          <w:p w14:paraId="0D831F21" w14:textId="77777777" w:rsidR="00082A53" w:rsidRDefault="00082A53" w:rsidP="00082A53">
            <w:pPr>
              <w:pStyle w:val="table2"/>
              <w:rPr>
                <w:rFonts w:ascii="Verdana" w:hAnsi="Verdana" w:cs="Arial"/>
                <w:bCs/>
                <w:sz w:val="20"/>
              </w:rPr>
            </w:pPr>
            <w:r>
              <w:rPr>
                <w:rFonts w:ascii="Verdana" w:hAnsi="Verdana" w:cs="Arial"/>
                <w:bCs/>
                <w:sz w:val="20"/>
              </w:rPr>
              <w:t>Part C (T-Suite): 10, 11 and 17.</w:t>
            </w:r>
          </w:p>
        </w:tc>
      </w:tr>
      <w:tr w:rsidR="00082A53" w14:paraId="2D56E6CB" w14:textId="77777777" w:rsidTr="00587036">
        <w:trPr>
          <w:trHeight w:val="308"/>
        </w:trPr>
        <w:tc>
          <w:tcPr>
            <w:tcW w:w="1983" w:type="dxa"/>
            <w:vMerge w:val="restart"/>
            <w:tcBorders>
              <w:top w:val="single" w:sz="4" w:space="0" w:color="auto"/>
              <w:left w:val="single" w:sz="4" w:space="0" w:color="auto"/>
              <w:right w:val="single" w:sz="4" w:space="0" w:color="auto"/>
            </w:tcBorders>
            <w:shd w:val="clear" w:color="auto" w:fill="FFFFFF"/>
          </w:tcPr>
          <w:p w14:paraId="18B6BC19" w14:textId="77777777" w:rsidR="00082A53" w:rsidRDefault="00082A53" w:rsidP="00082A53">
            <w:pPr>
              <w:pStyle w:val="table2"/>
              <w:rPr>
                <w:rFonts w:ascii="Verdana" w:hAnsi="Verdana"/>
                <w:sz w:val="20"/>
              </w:rPr>
            </w:pPr>
            <w:r>
              <w:rPr>
                <w:rFonts w:ascii="Verdana" w:hAnsi="Verdana"/>
                <w:sz w:val="20"/>
              </w:rPr>
              <w:t>6 May 2014</w:t>
            </w:r>
          </w:p>
        </w:tc>
        <w:tc>
          <w:tcPr>
            <w:tcW w:w="2693" w:type="dxa"/>
            <w:tcBorders>
              <w:top w:val="single" w:sz="4" w:space="0" w:color="auto"/>
              <w:left w:val="single" w:sz="4" w:space="0" w:color="auto"/>
              <w:right w:val="single" w:sz="4" w:space="0" w:color="auto"/>
            </w:tcBorders>
            <w:shd w:val="clear" w:color="auto" w:fill="FFFFFF"/>
          </w:tcPr>
          <w:p w14:paraId="355ABC76" w14:textId="77777777" w:rsidR="00082A53" w:rsidRDefault="00082A53" w:rsidP="00082A53">
            <w:pPr>
              <w:pStyle w:val="table2"/>
              <w:rPr>
                <w:rFonts w:ascii="Verdana" w:hAnsi="Verdana" w:cs="Arial"/>
                <w:bCs/>
                <w:sz w:val="20"/>
              </w:rPr>
            </w:pPr>
            <w:r>
              <w:rPr>
                <w:rFonts w:ascii="Verdana" w:hAnsi="Verdana" w:cs="Arial"/>
                <w:bCs/>
                <w:sz w:val="20"/>
              </w:rPr>
              <w:t>McAfee Multi Access</w:t>
            </w:r>
          </w:p>
        </w:tc>
        <w:tc>
          <w:tcPr>
            <w:tcW w:w="3404" w:type="dxa"/>
            <w:tcBorders>
              <w:top w:val="single" w:sz="4" w:space="0" w:color="auto"/>
              <w:left w:val="single" w:sz="4" w:space="0" w:color="auto"/>
              <w:right w:val="single" w:sz="4" w:space="0" w:color="auto"/>
            </w:tcBorders>
            <w:shd w:val="clear" w:color="auto" w:fill="FFFFFF"/>
          </w:tcPr>
          <w:p w14:paraId="74FCC93D" w14:textId="77777777" w:rsidR="00082A53" w:rsidRDefault="00082A53" w:rsidP="00082A53">
            <w:pPr>
              <w:pStyle w:val="table2"/>
              <w:rPr>
                <w:rFonts w:ascii="Verdana" w:hAnsi="Verdana" w:cs="Arial"/>
                <w:bCs/>
                <w:sz w:val="20"/>
              </w:rPr>
            </w:pPr>
            <w:r>
              <w:rPr>
                <w:rFonts w:ascii="Verdana" w:hAnsi="Verdana" w:cs="Arial"/>
                <w:sz w:val="20"/>
              </w:rPr>
              <w:t xml:space="preserve">Introduction of new terms and conditions for a new </w:t>
            </w:r>
            <w:r>
              <w:rPr>
                <w:rFonts w:ascii="Verdana" w:hAnsi="Verdana" w:cs="Arial"/>
                <w:bCs/>
                <w:sz w:val="20"/>
              </w:rPr>
              <w:t>McAfee Multi Access application.</w:t>
            </w:r>
          </w:p>
        </w:tc>
        <w:tc>
          <w:tcPr>
            <w:tcW w:w="1985" w:type="dxa"/>
            <w:tcBorders>
              <w:top w:val="single" w:sz="4" w:space="0" w:color="auto"/>
              <w:left w:val="single" w:sz="4" w:space="0" w:color="auto"/>
              <w:right w:val="single" w:sz="4" w:space="0" w:color="auto"/>
            </w:tcBorders>
            <w:shd w:val="clear" w:color="auto" w:fill="FFFFFF"/>
          </w:tcPr>
          <w:p w14:paraId="20C12937" w14:textId="77777777" w:rsidR="00082A53" w:rsidRDefault="00082A53" w:rsidP="00082A53">
            <w:pPr>
              <w:pStyle w:val="table2"/>
              <w:rPr>
                <w:rFonts w:ascii="Verdana" w:hAnsi="Verdana" w:cs="Arial"/>
                <w:bCs/>
                <w:sz w:val="20"/>
              </w:rPr>
            </w:pPr>
            <w:r>
              <w:rPr>
                <w:rFonts w:ascii="Verdana" w:hAnsi="Verdana" w:cs="Arial"/>
                <w:bCs/>
                <w:sz w:val="20"/>
              </w:rPr>
              <w:t>Part C (T-Suite): 2.12, 3.29 and 8.</w:t>
            </w:r>
          </w:p>
        </w:tc>
      </w:tr>
      <w:tr w:rsidR="00082A53" w14:paraId="2A1FCED1" w14:textId="77777777" w:rsidTr="00587036">
        <w:trPr>
          <w:trHeight w:val="307"/>
        </w:trPr>
        <w:tc>
          <w:tcPr>
            <w:tcW w:w="1983" w:type="dxa"/>
            <w:vMerge/>
            <w:tcBorders>
              <w:left w:val="single" w:sz="4" w:space="0" w:color="auto"/>
              <w:right w:val="single" w:sz="4" w:space="0" w:color="auto"/>
            </w:tcBorders>
            <w:shd w:val="clear" w:color="auto" w:fill="FFFFFF"/>
          </w:tcPr>
          <w:p w14:paraId="79E0BBFB"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D987BE7" w14:textId="77777777" w:rsidR="00082A53" w:rsidRDefault="00082A53" w:rsidP="00082A53">
            <w:pPr>
              <w:pStyle w:val="table2"/>
              <w:rPr>
                <w:rFonts w:ascii="Verdana" w:hAnsi="Verdana" w:cs="Arial"/>
                <w:bCs/>
                <w:sz w:val="20"/>
              </w:rPr>
            </w:pPr>
            <w:r>
              <w:rPr>
                <w:rFonts w:ascii="Verdana" w:hAnsi="Verdana" w:cs="Arial"/>
                <w:bCs/>
                <w:sz w:val="20"/>
              </w:rPr>
              <w:t>McAfee SaaS Endpoint Protection</w:t>
            </w:r>
          </w:p>
        </w:tc>
        <w:tc>
          <w:tcPr>
            <w:tcW w:w="3404" w:type="dxa"/>
            <w:tcBorders>
              <w:top w:val="single" w:sz="4" w:space="0" w:color="auto"/>
              <w:left w:val="single" w:sz="4" w:space="0" w:color="auto"/>
              <w:right w:val="single" w:sz="4" w:space="0" w:color="auto"/>
            </w:tcBorders>
            <w:shd w:val="clear" w:color="auto" w:fill="FFFFFF"/>
          </w:tcPr>
          <w:p w14:paraId="1DD6202A" w14:textId="77777777" w:rsidR="00082A53" w:rsidRDefault="00082A53" w:rsidP="00082A53">
            <w:pPr>
              <w:pStyle w:val="table2"/>
              <w:rPr>
                <w:rFonts w:ascii="Verdana" w:hAnsi="Verdana" w:cs="Arial"/>
                <w:bCs/>
                <w:sz w:val="20"/>
              </w:rPr>
            </w:pPr>
            <w:r>
              <w:rPr>
                <w:rFonts w:ascii="Verdana" w:hAnsi="Verdana" w:cs="Arial"/>
                <w:bCs/>
                <w:sz w:val="20"/>
              </w:rPr>
              <w:t>Withdrawal from sale of McAfee SaaS Endpoint Protection Advance to new customers.</w:t>
            </w:r>
          </w:p>
        </w:tc>
        <w:tc>
          <w:tcPr>
            <w:tcW w:w="1985" w:type="dxa"/>
            <w:tcBorders>
              <w:top w:val="single" w:sz="4" w:space="0" w:color="auto"/>
              <w:left w:val="single" w:sz="4" w:space="0" w:color="auto"/>
              <w:right w:val="single" w:sz="4" w:space="0" w:color="auto"/>
            </w:tcBorders>
            <w:shd w:val="clear" w:color="auto" w:fill="FFFFFF"/>
          </w:tcPr>
          <w:p w14:paraId="3A9CBD88" w14:textId="77777777" w:rsidR="00082A53" w:rsidRDefault="00082A53" w:rsidP="00082A53">
            <w:pPr>
              <w:pStyle w:val="table2"/>
              <w:rPr>
                <w:rFonts w:ascii="Verdana" w:hAnsi="Verdana" w:cs="Arial"/>
                <w:bCs/>
                <w:sz w:val="20"/>
              </w:rPr>
            </w:pPr>
            <w:r>
              <w:rPr>
                <w:rFonts w:ascii="Verdana" w:hAnsi="Verdana" w:cs="Arial"/>
                <w:bCs/>
                <w:sz w:val="20"/>
              </w:rPr>
              <w:t>7.2</w:t>
            </w:r>
          </w:p>
        </w:tc>
      </w:tr>
      <w:tr w:rsidR="00082A53" w14:paraId="0813C82A" w14:textId="77777777" w:rsidTr="00587036">
        <w:trPr>
          <w:trHeight w:val="608"/>
        </w:trPr>
        <w:tc>
          <w:tcPr>
            <w:tcW w:w="1983" w:type="dxa"/>
            <w:tcBorders>
              <w:top w:val="single" w:sz="4" w:space="0" w:color="auto"/>
              <w:left w:val="single" w:sz="4" w:space="0" w:color="auto"/>
              <w:right w:val="single" w:sz="4" w:space="0" w:color="auto"/>
            </w:tcBorders>
            <w:shd w:val="clear" w:color="auto" w:fill="FFFFFF"/>
          </w:tcPr>
          <w:p w14:paraId="214DFB8C" w14:textId="77777777" w:rsidR="00082A53" w:rsidRDefault="00082A53" w:rsidP="00082A53">
            <w:pPr>
              <w:pStyle w:val="table2"/>
              <w:rPr>
                <w:rFonts w:ascii="Verdana" w:hAnsi="Verdana"/>
                <w:sz w:val="20"/>
              </w:rPr>
            </w:pPr>
            <w:r>
              <w:rPr>
                <w:rFonts w:ascii="Verdana" w:hAnsi="Verdana"/>
                <w:sz w:val="20"/>
              </w:rPr>
              <w:t>29 April 2014</w:t>
            </w:r>
          </w:p>
        </w:tc>
        <w:tc>
          <w:tcPr>
            <w:tcW w:w="2693" w:type="dxa"/>
            <w:tcBorders>
              <w:top w:val="single" w:sz="4" w:space="0" w:color="auto"/>
              <w:left w:val="single" w:sz="4" w:space="0" w:color="auto"/>
              <w:right w:val="single" w:sz="4" w:space="0" w:color="auto"/>
            </w:tcBorders>
            <w:shd w:val="clear" w:color="auto" w:fill="FFFFFF"/>
          </w:tcPr>
          <w:p w14:paraId="47B7F89C" w14:textId="77777777" w:rsidR="00082A53" w:rsidRDefault="00082A53" w:rsidP="00082A53">
            <w:pPr>
              <w:pStyle w:val="table2"/>
              <w:rPr>
                <w:rFonts w:ascii="Verdana" w:hAnsi="Verdana" w:cs="Arial"/>
                <w:bCs/>
                <w:sz w:val="20"/>
              </w:rPr>
            </w:pPr>
            <w:proofErr w:type="spellStart"/>
            <w:r>
              <w:rPr>
                <w:rFonts w:ascii="Verdana" w:hAnsi="Verdana" w:cs="Arial"/>
                <w:bCs/>
                <w:sz w:val="20"/>
              </w:rPr>
              <w:t>Symantec.cloud</w:t>
            </w:r>
            <w:proofErr w:type="spellEnd"/>
            <w:r>
              <w:rPr>
                <w:rFonts w:ascii="Verdana" w:hAnsi="Verdana" w:cs="Arial"/>
                <w:bCs/>
                <w:sz w:val="20"/>
              </w:rPr>
              <w:t xml:space="preserve"> Safeguard</w:t>
            </w:r>
          </w:p>
        </w:tc>
        <w:tc>
          <w:tcPr>
            <w:tcW w:w="3404" w:type="dxa"/>
            <w:tcBorders>
              <w:top w:val="single" w:sz="4" w:space="0" w:color="auto"/>
              <w:left w:val="single" w:sz="4" w:space="0" w:color="auto"/>
              <w:right w:val="single" w:sz="4" w:space="0" w:color="auto"/>
            </w:tcBorders>
            <w:shd w:val="clear" w:color="auto" w:fill="FFFFFF"/>
          </w:tcPr>
          <w:p w14:paraId="77C94ED6" w14:textId="77777777" w:rsidR="00082A53" w:rsidRDefault="00082A53" w:rsidP="00082A53">
            <w:pPr>
              <w:pStyle w:val="table2"/>
              <w:rPr>
                <w:rFonts w:ascii="Verdana" w:hAnsi="Verdana" w:cs="Arial"/>
                <w:sz w:val="20"/>
              </w:rPr>
            </w:pPr>
            <w:r>
              <w:rPr>
                <w:rFonts w:ascii="Verdana" w:hAnsi="Verdana" w:cs="Arial"/>
                <w:sz w:val="20"/>
              </w:rPr>
              <w:t xml:space="preserve">Introduction of new terms and conditions for new </w:t>
            </w:r>
            <w:proofErr w:type="spellStart"/>
            <w:r>
              <w:rPr>
                <w:rFonts w:ascii="Verdana" w:hAnsi="Verdana" w:cs="Arial"/>
                <w:bCs/>
                <w:sz w:val="20"/>
              </w:rPr>
              <w:t>Symantec.cloud</w:t>
            </w:r>
            <w:proofErr w:type="spellEnd"/>
            <w:r>
              <w:rPr>
                <w:rFonts w:ascii="Verdana" w:hAnsi="Verdana" w:cs="Arial"/>
                <w:bCs/>
                <w:sz w:val="20"/>
              </w:rPr>
              <w:t xml:space="preserve"> Safeguard applications.</w:t>
            </w:r>
          </w:p>
        </w:tc>
        <w:tc>
          <w:tcPr>
            <w:tcW w:w="1985" w:type="dxa"/>
            <w:tcBorders>
              <w:top w:val="single" w:sz="4" w:space="0" w:color="auto"/>
              <w:left w:val="single" w:sz="4" w:space="0" w:color="auto"/>
              <w:right w:val="single" w:sz="4" w:space="0" w:color="auto"/>
            </w:tcBorders>
            <w:shd w:val="clear" w:color="auto" w:fill="FFFFFF"/>
          </w:tcPr>
          <w:p w14:paraId="00E2639A" w14:textId="77777777" w:rsidR="00082A53" w:rsidRDefault="00082A53" w:rsidP="00082A53">
            <w:pPr>
              <w:pStyle w:val="table2"/>
              <w:rPr>
                <w:rFonts w:ascii="Verdana" w:hAnsi="Verdana" w:cs="Arial"/>
                <w:bCs/>
                <w:sz w:val="20"/>
              </w:rPr>
            </w:pPr>
            <w:r>
              <w:rPr>
                <w:rFonts w:ascii="Verdana" w:hAnsi="Verdana" w:cs="Arial"/>
                <w:bCs/>
                <w:sz w:val="20"/>
              </w:rPr>
              <w:t>Part C (T-Suite): 2.12, 5 and 19</w:t>
            </w:r>
          </w:p>
        </w:tc>
      </w:tr>
      <w:tr w:rsidR="00082A53" w14:paraId="5E102970" w14:textId="77777777" w:rsidTr="00587036">
        <w:trPr>
          <w:trHeight w:val="608"/>
        </w:trPr>
        <w:tc>
          <w:tcPr>
            <w:tcW w:w="1983" w:type="dxa"/>
            <w:vMerge w:val="restart"/>
            <w:tcBorders>
              <w:top w:val="single" w:sz="4" w:space="0" w:color="auto"/>
              <w:left w:val="single" w:sz="4" w:space="0" w:color="auto"/>
              <w:right w:val="single" w:sz="4" w:space="0" w:color="auto"/>
            </w:tcBorders>
            <w:shd w:val="clear" w:color="auto" w:fill="FFFFFF"/>
          </w:tcPr>
          <w:p w14:paraId="79F2B618" w14:textId="77777777" w:rsidR="00082A53" w:rsidRDefault="00082A53" w:rsidP="00082A53">
            <w:pPr>
              <w:pStyle w:val="table2"/>
              <w:rPr>
                <w:rFonts w:ascii="Verdana" w:hAnsi="Verdana"/>
                <w:sz w:val="20"/>
              </w:rPr>
            </w:pPr>
            <w:r>
              <w:rPr>
                <w:rFonts w:ascii="Verdana" w:hAnsi="Verdana"/>
                <w:sz w:val="20"/>
              </w:rPr>
              <w:t>2 April 2014</w:t>
            </w:r>
          </w:p>
        </w:tc>
        <w:tc>
          <w:tcPr>
            <w:tcW w:w="2693" w:type="dxa"/>
            <w:vMerge w:val="restart"/>
            <w:tcBorders>
              <w:top w:val="single" w:sz="4" w:space="0" w:color="auto"/>
              <w:left w:val="single" w:sz="4" w:space="0" w:color="auto"/>
              <w:right w:val="single" w:sz="4" w:space="0" w:color="auto"/>
            </w:tcBorders>
            <w:shd w:val="clear" w:color="auto" w:fill="FFFFFF"/>
          </w:tcPr>
          <w:p w14:paraId="6F409CF5" w14:textId="77777777" w:rsidR="00082A53" w:rsidRDefault="00082A53" w:rsidP="00082A53">
            <w:pPr>
              <w:pStyle w:val="table2"/>
              <w:rPr>
                <w:rFonts w:ascii="Verdana" w:hAnsi="Verdana" w:cs="Arial"/>
                <w:bCs/>
                <w:sz w:val="20"/>
              </w:rPr>
            </w:pPr>
            <w:r>
              <w:rPr>
                <w:rFonts w:ascii="Verdana" w:hAnsi="Verdana" w:cs="Arial"/>
                <w:bCs/>
                <w:sz w:val="20"/>
              </w:rPr>
              <w:t>Microsoft Online Services</w:t>
            </w:r>
          </w:p>
        </w:tc>
        <w:tc>
          <w:tcPr>
            <w:tcW w:w="3404" w:type="dxa"/>
            <w:tcBorders>
              <w:top w:val="single" w:sz="4" w:space="0" w:color="auto"/>
              <w:left w:val="single" w:sz="4" w:space="0" w:color="auto"/>
              <w:right w:val="single" w:sz="4" w:space="0" w:color="auto"/>
            </w:tcBorders>
            <w:shd w:val="clear" w:color="auto" w:fill="FFFFFF"/>
          </w:tcPr>
          <w:p w14:paraId="1CD24A55" w14:textId="77777777" w:rsidR="00082A53" w:rsidRDefault="00082A53" w:rsidP="00082A53">
            <w:pPr>
              <w:pStyle w:val="table2"/>
              <w:rPr>
                <w:rFonts w:ascii="Verdana" w:hAnsi="Verdana" w:cs="Arial"/>
                <w:sz w:val="20"/>
              </w:rPr>
            </w:pPr>
            <w:r>
              <w:rPr>
                <w:rFonts w:ascii="Verdana" w:hAnsi="Verdana" w:cs="Arial"/>
                <w:sz w:val="20"/>
              </w:rPr>
              <w:t>Introduction of new terms and conditions for the following new applications:</w:t>
            </w:r>
          </w:p>
          <w:p w14:paraId="4A7A64F0" w14:textId="77777777" w:rsidR="00082A53" w:rsidRDefault="00082A53" w:rsidP="00082A53">
            <w:pPr>
              <w:pStyle w:val="table2"/>
              <w:numPr>
                <w:ilvl w:val="0"/>
                <w:numId w:val="241"/>
              </w:numPr>
              <w:rPr>
                <w:rFonts w:ascii="Verdana" w:hAnsi="Verdana" w:cs="Arial"/>
                <w:sz w:val="20"/>
              </w:rPr>
            </w:pPr>
            <w:r>
              <w:rPr>
                <w:rFonts w:ascii="Verdana" w:hAnsi="Verdana" w:cs="Arial"/>
                <w:sz w:val="20"/>
              </w:rPr>
              <w:t>Project Online;</w:t>
            </w:r>
          </w:p>
          <w:p w14:paraId="547F1EA8" w14:textId="77777777" w:rsidR="00082A53" w:rsidRDefault="00082A53" w:rsidP="00082A53">
            <w:pPr>
              <w:pStyle w:val="table2"/>
              <w:numPr>
                <w:ilvl w:val="0"/>
                <w:numId w:val="241"/>
              </w:numPr>
              <w:rPr>
                <w:rFonts w:ascii="Verdana" w:hAnsi="Verdana" w:cs="Arial"/>
                <w:sz w:val="20"/>
              </w:rPr>
            </w:pPr>
            <w:r>
              <w:rPr>
                <w:rFonts w:ascii="Verdana" w:hAnsi="Verdana" w:cs="Arial"/>
                <w:sz w:val="20"/>
              </w:rPr>
              <w:t>Project Online with Project Pro for Office 365;</w:t>
            </w:r>
          </w:p>
          <w:p w14:paraId="2BC7FA36" w14:textId="77777777" w:rsidR="00082A53" w:rsidRDefault="00082A53" w:rsidP="00082A53">
            <w:pPr>
              <w:pStyle w:val="table2"/>
              <w:numPr>
                <w:ilvl w:val="0"/>
                <w:numId w:val="241"/>
              </w:numPr>
              <w:rPr>
                <w:rFonts w:ascii="Verdana" w:hAnsi="Verdana" w:cs="Arial"/>
                <w:sz w:val="20"/>
              </w:rPr>
            </w:pPr>
            <w:r>
              <w:rPr>
                <w:rFonts w:ascii="Verdana" w:hAnsi="Verdana" w:cs="Arial"/>
                <w:sz w:val="20"/>
              </w:rPr>
              <w:lastRenderedPageBreak/>
              <w:t>Yammer Enterprise;</w:t>
            </w:r>
          </w:p>
          <w:p w14:paraId="31D6A1AA" w14:textId="77777777" w:rsidR="00082A53" w:rsidRDefault="00082A53" w:rsidP="00082A53">
            <w:pPr>
              <w:pStyle w:val="table2"/>
              <w:numPr>
                <w:ilvl w:val="0"/>
                <w:numId w:val="241"/>
              </w:numPr>
              <w:rPr>
                <w:rFonts w:ascii="Verdana" w:hAnsi="Verdana" w:cs="Arial"/>
                <w:sz w:val="20"/>
              </w:rPr>
            </w:pPr>
            <w:r>
              <w:rPr>
                <w:rFonts w:ascii="Verdana" w:hAnsi="Verdana" w:cs="Arial"/>
                <w:sz w:val="20"/>
              </w:rPr>
              <w:t>SharePoint Online with Yammer; and</w:t>
            </w:r>
          </w:p>
          <w:p w14:paraId="1204CB81"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Rights Management.</w:t>
            </w:r>
          </w:p>
        </w:tc>
        <w:tc>
          <w:tcPr>
            <w:tcW w:w="1985" w:type="dxa"/>
            <w:tcBorders>
              <w:top w:val="single" w:sz="4" w:space="0" w:color="auto"/>
              <w:left w:val="single" w:sz="4" w:space="0" w:color="auto"/>
              <w:right w:val="single" w:sz="4" w:space="0" w:color="auto"/>
            </w:tcBorders>
            <w:shd w:val="clear" w:color="auto" w:fill="FFFFFF"/>
          </w:tcPr>
          <w:p w14:paraId="5CFFD80C" w14:textId="77777777" w:rsidR="00082A53" w:rsidRDefault="00082A53" w:rsidP="00082A53">
            <w:pPr>
              <w:pStyle w:val="table2"/>
              <w:rPr>
                <w:rFonts w:ascii="Verdana" w:hAnsi="Verdana" w:cs="Arial"/>
                <w:bCs/>
                <w:sz w:val="20"/>
              </w:rPr>
            </w:pPr>
            <w:r>
              <w:rPr>
                <w:rFonts w:ascii="Verdana" w:hAnsi="Verdana" w:cs="Arial"/>
                <w:bCs/>
                <w:sz w:val="20"/>
              </w:rPr>
              <w:lastRenderedPageBreak/>
              <w:t>Part C (T-Suite): 2.12, 19.3, 28, 29, 31, 32, 33.</w:t>
            </w:r>
          </w:p>
        </w:tc>
      </w:tr>
      <w:tr w:rsidR="00082A53" w14:paraId="66642F54" w14:textId="77777777" w:rsidTr="00587036">
        <w:trPr>
          <w:trHeight w:val="607"/>
        </w:trPr>
        <w:tc>
          <w:tcPr>
            <w:tcW w:w="1983" w:type="dxa"/>
            <w:vMerge/>
            <w:tcBorders>
              <w:left w:val="single" w:sz="4" w:space="0" w:color="auto"/>
              <w:right w:val="single" w:sz="4" w:space="0" w:color="auto"/>
            </w:tcBorders>
            <w:shd w:val="clear" w:color="auto" w:fill="FFFFFF"/>
          </w:tcPr>
          <w:p w14:paraId="2D1288CD"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3B16F584" w14:textId="77777777" w:rsidR="00082A53" w:rsidRDefault="00082A53" w:rsidP="00082A53">
            <w:pPr>
              <w:pStyle w:val="table2"/>
              <w:rPr>
                <w:rFonts w:ascii="Verdana" w:hAnsi="Verdana" w:cs="Arial"/>
                <w:bCs/>
                <w:sz w:val="20"/>
              </w:rPr>
            </w:pPr>
          </w:p>
        </w:tc>
        <w:tc>
          <w:tcPr>
            <w:tcW w:w="3404" w:type="dxa"/>
            <w:tcBorders>
              <w:left w:val="single" w:sz="4" w:space="0" w:color="auto"/>
              <w:right w:val="single" w:sz="4" w:space="0" w:color="auto"/>
            </w:tcBorders>
            <w:shd w:val="clear" w:color="auto" w:fill="FFFFFF"/>
          </w:tcPr>
          <w:p w14:paraId="7AD5A902" w14:textId="77777777" w:rsidR="00082A53" w:rsidRDefault="00082A53" w:rsidP="00082A53">
            <w:pPr>
              <w:pStyle w:val="table2"/>
              <w:rPr>
                <w:rFonts w:ascii="Verdana" w:hAnsi="Verdana" w:cs="Arial"/>
                <w:sz w:val="20"/>
              </w:rPr>
            </w:pPr>
            <w:r>
              <w:rPr>
                <w:rFonts w:ascii="Verdana" w:hAnsi="Verdana" w:cs="Arial"/>
                <w:sz w:val="20"/>
              </w:rPr>
              <w:t>Removal of terms relating to earlier versions of:</w:t>
            </w:r>
          </w:p>
          <w:p w14:paraId="71C1ACAE"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Exchange Online;</w:t>
            </w:r>
          </w:p>
          <w:p w14:paraId="2E0A9243"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SharePoint Online</w:t>
            </w:r>
          </w:p>
          <w:p w14:paraId="6699E257"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Lync Online</w:t>
            </w:r>
          </w:p>
          <w:p w14:paraId="388D00D1"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Office Professional Plus</w:t>
            </w:r>
          </w:p>
          <w:p w14:paraId="14652A45"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Office Web Apps</w:t>
            </w:r>
          </w:p>
          <w:p w14:paraId="08135277" w14:textId="77777777" w:rsidR="00082A53" w:rsidRDefault="00082A53" w:rsidP="00082A53">
            <w:pPr>
              <w:pStyle w:val="table2"/>
              <w:numPr>
                <w:ilvl w:val="0"/>
                <w:numId w:val="241"/>
              </w:numPr>
              <w:rPr>
                <w:rFonts w:ascii="Verdana" w:hAnsi="Verdana" w:cs="Arial"/>
                <w:sz w:val="20"/>
              </w:rPr>
            </w:pPr>
            <w:r>
              <w:rPr>
                <w:rFonts w:ascii="Verdana" w:hAnsi="Verdana" w:cs="Arial"/>
                <w:sz w:val="20"/>
              </w:rPr>
              <w:t>Microsoft Office 365 Suites</w:t>
            </w:r>
          </w:p>
          <w:p w14:paraId="684F57F3" w14:textId="77777777" w:rsidR="00082A53" w:rsidRDefault="00082A53" w:rsidP="00082A53">
            <w:pPr>
              <w:pStyle w:val="table2"/>
              <w:numPr>
                <w:ilvl w:val="0"/>
                <w:numId w:val="241"/>
              </w:numPr>
              <w:rPr>
                <w:rFonts w:ascii="Verdana" w:hAnsi="Verdana" w:cs="Arial"/>
                <w:sz w:val="20"/>
              </w:rPr>
            </w:pPr>
            <w:r>
              <w:rPr>
                <w:rFonts w:ascii="Verdana" w:hAnsi="Verdana" w:cs="Arial"/>
                <w:sz w:val="20"/>
              </w:rPr>
              <w:t>Office 365 Small Business Offer</w:t>
            </w:r>
          </w:p>
          <w:p w14:paraId="46EDF25F" w14:textId="77777777" w:rsidR="00082A53" w:rsidRDefault="00082A53" w:rsidP="00082A53">
            <w:pPr>
              <w:pStyle w:val="table2"/>
              <w:rPr>
                <w:rFonts w:ascii="Verdana" w:hAnsi="Verdana" w:cs="Arial"/>
                <w:sz w:val="20"/>
              </w:rPr>
            </w:pPr>
          </w:p>
        </w:tc>
        <w:tc>
          <w:tcPr>
            <w:tcW w:w="1985" w:type="dxa"/>
            <w:tcBorders>
              <w:top w:val="single" w:sz="4" w:space="0" w:color="auto"/>
              <w:left w:val="single" w:sz="4" w:space="0" w:color="auto"/>
              <w:right w:val="single" w:sz="4" w:space="0" w:color="auto"/>
            </w:tcBorders>
            <w:shd w:val="clear" w:color="auto" w:fill="FFFFFF"/>
          </w:tcPr>
          <w:p w14:paraId="31781256" w14:textId="77777777" w:rsidR="00082A53" w:rsidRDefault="00082A53" w:rsidP="00082A53">
            <w:pPr>
              <w:pStyle w:val="table2"/>
              <w:rPr>
                <w:rFonts w:ascii="Verdana" w:hAnsi="Verdana" w:cs="Arial"/>
                <w:bCs/>
                <w:sz w:val="20"/>
              </w:rPr>
            </w:pPr>
            <w:r>
              <w:rPr>
                <w:rFonts w:ascii="Verdana" w:hAnsi="Verdana" w:cs="Arial"/>
                <w:bCs/>
                <w:sz w:val="20"/>
              </w:rPr>
              <w:t>19, 21, 24, 27, 29, 35, 37 and 39</w:t>
            </w:r>
          </w:p>
        </w:tc>
      </w:tr>
      <w:tr w:rsidR="00082A53" w14:paraId="38202A81" w14:textId="77777777" w:rsidTr="00587036">
        <w:trPr>
          <w:trHeight w:val="180"/>
        </w:trPr>
        <w:tc>
          <w:tcPr>
            <w:tcW w:w="1983" w:type="dxa"/>
            <w:vMerge w:val="restart"/>
            <w:tcBorders>
              <w:top w:val="single" w:sz="4" w:space="0" w:color="auto"/>
              <w:left w:val="single" w:sz="4" w:space="0" w:color="auto"/>
              <w:right w:val="single" w:sz="4" w:space="0" w:color="auto"/>
            </w:tcBorders>
            <w:shd w:val="clear" w:color="auto" w:fill="FFFFFF"/>
          </w:tcPr>
          <w:p w14:paraId="2C788B4C" w14:textId="77777777" w:rsidR="00082A53" w:rsidRDefault="00082A53" w:rsidP="00082A53">
            <w:pPr>
              <w:pStyle w:val="table2"/>
              <w:rPr>
                <w:rFonts w:ascii="Verdana" w:hAnsi="Verdana"/>
                <w:sz w:val="20"/>
              </w:rPr>
            </w:pPr>
            <w:r>
              <w:rPr>
                <w:rFonts w:ascii="Verdana" w:hAnsi="Verdana"/>
                <w:sz w:val="20"/>
              </w:rPr>
              <w:t>16 December 2013</w:t>
            </w:r>
          </w:p>
        </w:tc>
        <w:tc>
          <w:tcPr>
            <w:tcW w:w="2693" w:type="dxa"/>
            <w:tcBorders>
              <w:top w:val="single" w:sz="4" w:space="0" w:color="auto"/>
              <w:left w:val="single" w:sz="4" w:space="0" w:color="auto"/>
              <w:right w:val="single" w:sz="4" w:space="0" w:color="auto"/>
            </w:tcBorders>
            <w:shd w:val="clear" w:color="auto" w:fill="FFFFFF"/>
          </w:tcPr>
          <w:p w14:paraId="2784BE06" w14:textId="77777777" w:rsidR="00082A53" w:rsidRPr="00CB0A58" w:rsidRDefault="00082A53" w:rsidP="00082A53">
            <w:pPr>
              <w:pStyle w:val="table2"/>
              <w:rPr>
                <w:rFonts w:ascii="Verdana" w:hAnsi="Verdana" w:cs="Arial"/>
              </w:rPr>
            </w:pPr>
            <w:r>
              <w:rPr>
                <w:rFonts w:ascii="Verdana" w:hAnsi="Verdana" w:cs="Arial"/>
                <w:bCs/>
                <w:sz w:val="20"/>
              </w:rPr>
              <w:t>Naming</w:t>
            </w:r>
          </w:p>
        </w:tc>
        <w:tc>
          <w:tcPr>
            <w:tcW w:w="3404" w:type="dxa"/>
            <w:tcBorders>
              <w:top w:val="single" w:sz="4" w:space="0" w:color="auto"/>
              <w:left w:val="single" w:sz="4" w:space="0" w:color="auto"/>
              <w:right w:val="single" w:sz="4" w:space="0" w:color="auto"/>
            </w:tcBorders>
            <w:shd w:val="clear" w:color="auto" w:fill="FFFFFF"/>
          </w:tcPr>
          <w:p w14:paraId="2A7AB6BC" w14:textId="77777777" w:rsidR="00082A53" w:rsidRDefault="00082A53" w:rsidP="00082A53">
            <w:pPr>
              <w:pStyle w:val="table2"/>
              <w:rPr>
                <w:rFonts w:ascii="Verdana" w:hAnsi="Verdana" w:cs="Arial"/>
                <w:sz w:val="20"/>
              </w:rPr>
            </w:pPr>
            <w:r>
              <w:rPr>
                <w:rFonts w:ascii="Verdana" w:hAnsi="Verdana" w:cs="Arial"/>
                <w:sz w:val="20"/>
              </w:rPr>
              <w:t>Renaming of:</w:t>
            </w:r>
          </w:p>
          <w:p w14:paraId="40C119DF" w14:textId="77777777" w:rsidR="00082A53" w:rsidRDefault="00082A53" w:rsidP="00082A53">
            <w:pPr>
              <w:pStyle w:val="table2"/>
              <w:numPr>
                <w:ilvl w:val="0"/>
                <w:numId w:val="240"/>
              </w:numPr>
              <w:ind w:left="459"/>
              <w:rPr>
                <w:rFonts w:ascii="Verdana" w:hAnsi="Verdana" w:cs="Arial"/>
                <w:sz w:val="20"/>
              </w:rPr>
            </w:pPr>
            <w:r>
              <w:rPr>
                <w:rFonts w:ascii="Verdana" w:hAnsi="Verdana" w:cs="Arial"/>
                <w:sz w:val="20"/>
              </w:rPr>
              <w:t>Software as a Service to Applications;</w:t>
            </w:r>
          </w:p>
          <w:p w14:paraId="4B0A561B" w14:textId="77777777" w:rsidR="00082A53" w:rsidRDefault="00082A53" w:rsidP="00082A53">
            <w:pPr>
              <w:pStyle w:val="table2"/>
              <w:numPr>
                <w:ilvl w:val="0"/>
                <w:numId w:val="240"/>
              </w:numPr>
              <w:ind w:left="459"/>
              <w:rPr>
                <w:rFonts w:ascii="Verdana" w:hAnsi="Verdana" w:cs="Arial"/>
                <w:sz w:val="20"/>
              </w:rPr>
            </w:pPr>
            <w:r>
              <w:rPr>
                <w:rFonts w:ascii="Verdana" w:hAnsi="Verdana" w:cs="Arial"/>
                <w:sz w:val="20"/>
              </w:rPr>
              <w:t>Infrastructure as a Service to Infrastructure;</w:t>
            </w:r>
          </w:p>
          <w:p w14:paraId="66961855" w14:textId="77777777" w:rsidR="00082A53" w:rsidRDefault="00082A53" w:rsidP="00082A53">
            <w:pPr>
              <w:pStyle w:val="table2"/>
              <w:numPr>
                <w:ilvl w:val="0"/>
                <w:numId w:val="240"/>
              </w:numPr>
              <w:ind w:left="459"/>
              <w:rPr>
                <w:rFonts w:ascii="Verdana" w:hAnsi="Verdana" w:cs="Arial"/>
                <w:sz w:val="20"/>
              </w:rPr>
            </w:pPr>
            <w:r>
              <w:rPr>
                <w:rFonts w:ascii="Verdana" w:hAnsi="Verdana" w:cs="Arial"/>
                <w:sz w:val="20"/>
              </w:rPr>
              <w:t xml:space="preserve">Utility Hosting to Cloud Infrastructure; </w:t>
            </w:r>
          </w:p>
          <w:p w14:paraId="27305C82" w14:textId="77777777" w:rsidR="00082A53" w:rsidRDefault="00082A53" w:rsidP="00082A53">
            <w:pPr>
              <w:pStyle w:val="table2"/>
              <w:numPr>
                <w:ilvl w:val="0"/>
                <w:numId w:val="240"/>
              </w:numPr>
              <w:ind w:left="459"/>
              <w:rPr>
                <w:rFonts w:ascii="Verdana" w:hAnsi="Verdana" w:cs="Arial"/>
                <w:sz w:val="20"/>
              </w:rPr>
            </w:pPr>
            <w:r>
              <w:rPr>
                <w:rFonts w:ascii="Verdana" w:hAnsi="Verdana" w:cs="Arial"/>
                <w:sz w:val="20"/>
              </w:rPr>
              <w:t>Dedicated Hosting to Tailored Infrastructure; and</w:t>
            </w:r>
          </w:p>
          <w:p w14:paraId="0559A2B9" w14:textId="77777777" w:rsidR="00082A53" w:rsidRPr="00CB0A58" w:rsidRDefault="00082A53" w:rsidP="00082A53">
            <w:pPr>
              <w:pStyle w:val="table2"/>
              <w:rPr>
                <w:rFonts w:ascii="Verdana" w:hAnsi="Verdana" w:cs="Arial"/>
                <w:sz w:val="20"/>
              </w:rPr>
            </w:pPr>
            <w:r>
              <w:rPr>
                <w:rFonts w:ascii="Verdana" w:hAnsi="Verdana" w:cs="Arial"/>
                <w:sz w:val="20"/>
              </w:rPr>
              <w:t>Managed Facilities to Data Centres</w:t>
            </w:r>
            <w:r w:rsidRPr="00FA6ED1">
              <w:rPr>
                <w:rFonts w:ascii="Verdana" w:hAnsi="Verdana" w:cs="Arial"/>
                <w:sz w:val="20"/>
              </w:rPr>
              <w:t>.</w:t>
            </w:r>
          </w:p>
        </w:tc>
        <w:tc>
          <w:tcPr>
            <w:tcW w:w="1985" w:type="dxa"/>
            <w:tcBorders>
              <w:top w:val="single" w:sz="4" w:space="0" w:color="auto"/>
              <w:left w:val="single" w:sz="4" w:space="0" w:color="auto"/>
              <w:right w:val="single" w:sz="4" w:space="0" w:color="auto"/>
            </w:tcBorders>
            <w:shd w:val="clear" w:color="auto" w:fill="FFFFFF"/>
          </w:tcPr>
          <w:p w14:paraId="5AC44F39" w14:textId="77777777" w:rsidR="00082A53" w:rsidRPr="00CB0A58" w:rsidRDefault="00082A53" w:rsidP="00082A53">
            <w:pPr>
              <w:pStyle w:val="table2"/>
              <w:rPr>
                <w:rFonts w:ascii="Verdana" w:hAnsi="Verdana" w:cs="Arial"/>
                <w:sz w:val="20"/>
              </w:rPr>
            </w:pPr>
            <w:r>
              <w:rPr>
                <w:rFonts w:ascii="Verdana" w:hAnsi="Verdana" w:cs="Arial"/>
                <w:bCs/>
                <w:sz w:val="20"/>
              </w:rPr>
              <w:t>Throughout the Cloud Services section</w:t>
            </w:r>
          </w:p>
        </w:tc>
      </w:tr>
      <w:tr w:rsidR="00082A53" w14:paraId="7E94B0F1" w14:textId="77777777" w:rsidTr="00587036">
        <w:trPr>
          <w:trHeight w:val="180"/>
        </w:trPr>
        <w:tc>
          <w:tcPr>
            <w:tcW w:w="1983" w:type="dxa"/>
            <w:vMerge/>
            <w:tcBorders>
              <w:left w:val="single" w:sz="4" w:space="0" w:color="auto"/>
              <w:right w:val="single" w:sz="4" w:space="0" w:color="auto"/>
            </w:tcBorders>
            <w:shd w:val="clear" w:color="auto" w:fill="FFFFFF"/>
          </w:tcPr>
          <w:p w14:paraId="450B66D0" w14:textId="77777777" w:rsidR="00082A53" w:rsidRDefault="00082A53" w:rsidP="00082A53">
            <w:pPr>
              <w:pStyle w:val="table2"/>
              <w:rPr>
                <w:rFonts w:ascii="Verdana" w:hAnsi="Verdana"/>
                <w:sz w:val="20"/>
              </w:rPr>
            </w:pPr>
          </w:p>
        </w:tc>
        <w:tc>
          <w:tcPr>
            <w:tcW w:w="2693" w:type="dxa"/>
            <w:vMerge w:val="restart"/>
            <w:tcBorders>
              <w:top w:val="single" w:sz="4" w:space="0" w:color="auto"/>
              <w:left w:val="single" w:sz="4" w:space="0" w:color="auto"/>
              <w:right w:val="single" w:sz="4" w:space="0" w:color="auto"/>
            </w:tcBorders>
            <w:shd w:val="clear" w:color="auto" w:fill="FFFFFF"/>
          </w:tcPr>
          <w:p w14:paraId="61740C22" w14:textId="77777777" w:rsidR="00082A53" w:rsidRPr="00CB0A58" w:rsidRDefault="00082A53" w:rsidP="00082A53">
            <w:pPr>
              <w:pStyle w:val="table2"/>
              <w:rPr>
                <w:rFonts w:ascii="Verdana" w:hAnsi="Verdana" w:cs="Arial"/>
              </w:rPr>
            </w:pPr>
            <w:r>
              <w:rPr>
                <w:rFonts w:ascii="Verdana" w:hAnsi="Verdana" w:cs="Arial"/>
                <w:bCs/>
                <w:sz w:val="20"/>
              </w:rPr>
              <w:t>Infrastructure</w:t>
            </w:r>
          </w:p>
        </w:tc>
        <w:tc>
          <w:tcPr>
            <w:tcW w:w="3404" w:type="dxa"/>
            <w:tcBorders>
              <w:top w:val="single" w:sz="4" w:space="0" w:color="auto"/>
              <w:left w:val="single" w:sz="4" w:space="0" w:color="auto"/>
              <w:right w:val="single" w:sz="4" w:space="0" w:color="auto"/>
            </w:tcBorders>
            <w:shd w:val="clear" w:color="auto" w:fill="FFFFFF"/>
          </w:tcPr>
          <w:p w14:paraId="3C0254A3" w14:textId="77777777" w:rsidR="00082A53" w:rsidRPr="00CB0A58" w:rsidRDefault="00082A53" w:rsidP="00082A53">
            <w:pPr>
              <w:pStyle w:val="table2"/>
              <w:rPr>
                <w:rFonts w:ascii="Verdana" w:hAnsi="Verdana" w:cs="Arial"/>
                <w:sz w:val="20"/>
              </w:rPr>
            </w:pPr>
            <w:r>
              <w:rPr>
                <w:rFonts w:ascii="Verdana" w:hAnsi="Verdana" w:cs="Arial"/>
                <w:sz w:val="20"/>
              </w:rPr>
              <w:t>Introduction of new dedicated servers on Cloud Infrastructure.</w:t>
            </w:r>
          </w:p>
        </w:tc>
        <w:tc>
          <w:tcPr>
            <w:tcW w:w="1985" w:type="dxa"/>
            <w:tcBorders>
              <w:top w:val="single" w:sz="4" w:space="0" w:color="auto"/>
              <w:left w:val="single" w:sz="4" w:space="0" w:color="auto"/>
              <w:right w:val="single" w:sz="4" w:space="0" w:color="auto"/>
            </w:tcBorders>
            <w:shd w:val="clear" w:color="auto" w:fill="FFFFFF"/>
          </w:tcPr>
          <w:p w14:paraId="4075B45A" w14:textId="77777777" w:rsidR="00082A53" w:rsidRPr="00CB0A58" w:rsidRDefault="00082A53" w:rsidP="00082A53">
            <w:pPr>
              <w:pStyle w:val="table2"/>
              <w:rPr>
                <w:rFonts w:ascii="Verdana" w:hAnsi="Verdana" w:cs="Arial"/>
                <w:sz w:val="20"/>
              </w:rPr>
            </w:pPr>
            <w:r>
              <w:rPr>
                <w:rFonts w:ascii="Verdana" w:hAnsi="Verdana" w:cs="Arial"/>
                <w:bCs/>
                <w:sz w:val="20"/>
              </w:rPr>
              <w:t>Part E: 3</w:t>
            </w:r>
          </w:p>
        </w:tc>
      </w:tr>
      <w:tr w:rsidR="00082A53" w14:paraId="2B9E6E38" w14:textId="77777777" w:rsidTr="00587036">
        <w:trPr>
          <w:trHeight w:val="180"/>
        </w:trPr>
        <w:tc>
          <w:tcPr>
            <w:tcW w:w="1983" w:type="dxa"/>
            <w:vMerge/>
            <w:tcBorders>
              <w:left w:val="single" w:sz="4" w:space="0" w:color="auto"/>
              <w:right w:val="single" w:sz="4" w:space="0" w:color="auto"/>
            </w:tcBorders>
            <w:shd w:val="clear" w:color="auto" w:fill="FFFFFF"/>
          </w:tcPr>
          <w:p w14:paraId="2954FBFF"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3C543596" w14:textId="77777777" w:rsidR="00082A53" w:rsidRPr="00CB0A58" w:rsidRDefault="00082A53" w:rsidP="00082A53">
            <w:pPr>
              <w:pStyle w:val="table2"/>
              <w:rPr>
                <w:rFonts w:ascii="Verdana" w:hAnsi="Verdana" w:cs="Arial"/>
              </w:rPr>
            </w:pPr>
          </w:p>
        </w:tc>
        <w:tc>
          <w:tcPr>
            <w:tcW w:w="3404" w:type="dxa"/>
            <w:tcBorders>
              <w:top w:val="single" w:sz="4" w:space="0" w:color="auto"/>
              <w:left w:val="single" w:sz="4" w:space="0" w:color="auto"/>
              <w:right w:val="single" w:sz="4" w:space="0" w:color="auto"/>
            </w:tcBorders>
            <w:shd w:val="clear" w:color="auto" w:fill="FFFFFF"/>
          </w:tcPr>
          <w:p w14:paraId="05988E11" w14:textId="77777777" w:rsidR="00082A53" w:rsidRPr="00CB0A58" w:rsidRDefault="00082A53" w:rsidP="00082A53">
            <w:pPr>
              <w:pStyle w:val="table2"/>
              <w:rPr>
                <w:rFonts w:ascii="Verdana" w:hAnsi="Verdana" w:cs="Arial"/>
                <w:sz w:val="20"/>
              </w:rPr>
            </w:pPr>
            <w:r>
              <w:rPr>
                <w:rFonts w:ascii="Verdana" w:hAnsi="Verdana" w:cs="Arial"/>
                <w:sz w:val="20"/>
              </w:rPr>
              <w:t>Introduction of new Cloud Infrastructure data centre locations.</w:t>
            </w:r>
          </w:p>
        </w:tc>
        <w:tc>
          <w:tcPr>
            <w:tcW w:w="1985" w:type="dxa"/>
            <w:tcBorders>
              <w:top w:val="single" w:sz="4" w:space="0" w:color="auto"/>
              <w:left w:val="single" w:sz="4" w:space="0" w:color="auto"/>
              <w:right w:val="single" w:sz="4" w:space="0" w:color="auto"/>
            </w:tcBorders>
            <w:shd w:val="clear" w:color="auto" w:fill="FFFFFF"/>
          </w:tcPr>
          <w:p w14:paraId="488EDC18" w14:textId="77777777" w:rsidR="00082A53" w:rsidRPr="00CB0A58" w:rsidRDefault="00082A53" w:rsidP="00082A53">
            <w:pPr>
              <w:pStyle w:val="table2"/>
              <w:rPr>
                <w:rFonts w:ascii="Verdana" w:hAnsi="Verdana" w:cs="Arial"/>
                <w:sz w:val="20"/>
              </w:rPr>
            </w:pPr>
            <w:r>
              <w:rPr>
                <w:rFonts w:ascii="Verdana" w:hAnsi="Verdana" w:cs="Arial"/>
                <w:bCs/>
                <w:sz w:val="20"/>
              </w:rPr>
              <w:t>Part A: 3.3, 6.14, Part E and Part H: 3.2</w:t>
            </w:r>
          </w:p>
        </w:tc>
      </w:tr>
      <w:tr w:rsidR="00082A53" w14:paraId="18A5F69F" w14:textId="77777777" w:rsidTr="00587036">
        <w:trPr>
          <w:trHeight w:val="180"/>
        </w:trPr>
        <w:tc>
          <w:tcPr>
            <w:tcW w:w="1983" w:type="dxa"/>
            <w:vMerge/>
            <w:tcBorders>
              <w:left w:val="single" w:sz="4" w:space="0" w:color="auto"/>
              <w:right w:val="single" w:sz="4" w:space="0" w:color="auto"/>
            </w:tcBorders>
            <w:shd w:val="clear" w:color="auto" w:fill="FFFFFF"/>
          </w:tcPr>
          <w:p w14:paraId="77F72A97" w14:textId="77777777" w:rsidR="00082A53" w:rsidRDefault="00082A53" w:rsidP="00082A53">
            <w:pPr>
              <w:pStyle w:val="table2"/>
              <w:rPr>
                <w:rFonts w:ascii="Verdana" w:hAnsi="Verdana"/>
                <w:sz w:val="20"/>
              </w:rPr>
            </w:pPr>
          </w:p>
        </w:tc>
        <w:tc>
          <w:tcPr>
            <w:tcW w:w="2693" w:type="dxa"/>
            <w:vMerge w:val="restart"/>
            <w:tcBorders>
              <w:top w:val="single" w:sz="4" w:space="0" w:color="auto"/>
              <w:left w:val="single" w:sz="4" w:space="0" w:color="auto"/>
              <w:right w:val="single" w:sz="4" w:space="0" w:color="auto"/>
            </w:tcBorders>
            <w:shd w:val="clear" w:color="auto" w:fill="FFFFFF"/>
          </w:tcPr>
          <w:p w14:paraId="6029D14C" w14:textId="77777777" w:rsidR="00082A53" w:rsidRPr="00CB0A58" w:rsidRDefault="00082A53" w:rsidP="00082A53">
            <w:pPr>
              <w:pStyle w:val="table2"/>
              <w:rPr>
                <w:rFonts w:ascii="Verdana" w:hAnsi="Verdana" w:cs="Arial"/>
              </w:rPr>
            </w:pPr>
            <w:r>
              <w:rPr>
                <w:rFonts w:ascii="Verdana" w:hAnsi="Verdana" w:cs="Arial"/>
                <w:bCs/>
                <w:sz w:val="20"/>
              </w:rPr>
              <w:t>Co-location</w:t>
            </w:r>
          </w:p>
        </w:tc>
        <w:tc>
          <w:tcPr>
            <w:tcW w:w="3404" w:type="dxa"/>
            <w:tcBorders>
              <w:top w:val="single" w:sz="4" w:space="0" w:color="auto"/>
              <w:left w:val="single" w:sz="4" w:space="0" w:color="auto"/>
              <w:right w:val="single" w:sz="4" w:space="0" w:color="auto"/>
            </w:tcBorders>
            <w:shd w:val="clear" w:color="auto" w:fill="FFFFFF"/>
          </w:tcPr>
          <w:p w14:paraId="3F4F46EC" w14:textId="77777777" w:rsidR="00082A53" w:rsidRPr="00CB0A58" w:rsidRDefault="00082A53" w:rsidP="00082A53">
            <w:pPr>
              <w:pStyle w:val="table2"/>
              <w:rPr>
                <w:rFonts w:ascii="Verdana" w:hAnsi="Verdana" w:cs="Arial"/>
                <w:sz w:val="20"/>
              </w:rPr>
            </w:pPr>
            <w:r>
              <w:rPr>
                <w:rFonts w:ascii="Verdana" w:hAnsi="Verdana" w:cs="Arial"/>
                <w:sz w:val="20"/>
              </w:rPr>
              <w:t>Clarification that the Co-location terms in the Cloud Services section only applies to co-location services in Telstra data centres.</w:t>
            </w:r>
          </w:p>
        </w:tc>
        <w:tc>
          <w:tcPr>
            <w:tcW w:w="1985" w:type="dxa"/>
            <w:tcBorders>
              <w:top w:val="single" w:sz="4" w:space="0" w:color="auto"/>
              <w:left w:val="single" w:sz="4" w:space="0" w:color="auto"/>
              <w:right w:val="single" w:sz="4" w:space="0" w:color="auto"/>
            </w:tcBorders>
            <w:shd w:val="clear" w:color="auto" w:fill="FFFFFF"/>
          </w:tcPr>
          <w:p w14:paraId="5F609E4E" w14:textId="77777777" w:rsidR="00082A53" w:rsidRPr="00CB0A58" w:rsidRDefault="00082A53" w:rsidP="00082A53">
            <w:pPr>
              <w:pStyle w:val="table2"/>
              <w:rPr>
                <w:rFonts w:ascii="Verdana" w:hAnsi="Verdana" w:cs="Arial"/>
                <w:sz w:val="20"/>
              </w:rPr>
            </w:pPr>
            <w:r>
              <w:rPr>
                <w:rFonts w:ascii="Verdana" w:hAnsi="Verdana" w:cs="Arial"/>
                <w:bCs/>
                <w:sz w:val="20"/>
              </w:rPr>
              <w:t>Part F: 2.1</w:t>
            </w:r>
          </w:p>
        </w:tc>
      </w:tr>
      <w:tr w:rsidR="00082A53" w14:paraId="094CD49F" w14:textId="77777777" w:rsidTr="00587036">
        <w:trPr>
          <w:trHeight w:val="180"/>
        </w:trPr>
        <w:tc>
          <w:tcPr>
            <w:tcW w:w="1983" w:type="dxa"/>
            <w:vMerge/>
            <w:tcBorders>
              <w:left w:val="single" w:sz="4" w:space="0" w:color="auto"/>
              <w:right w:val="single" w:sz="4" w:space="0" w:color="auto"/>
            </w:tcBorders>
            <w:shd w:val="clear" w:color="auto" w:fill="FFFFFF"/>
          </w:tcPr>
          <w:p w14:paraId="31F2F4E6"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50A9EBCD" w14:textId="77777777" w:rsidR="00082A53" w:rsidRPr="00CB0A58" w:rsidRDefault="00082A53" w:rsidP="00082A53">
            <w:pPr>
              <w:pStyle w:val="table2"/>
              <w:rPr>
                <w:rFonts w:ascii="Verdana" w:hAnsi="Verdana" w:cs="Arial"/>
              </w:rPr>
            </w:pPr>
          </w:p>
        </w:tc>
        <w:tc>
          <w:tcPr>
            <w:tcW w:w="3404" w:type="dxa"/>
            <w:tcBorders>
              <w:top w:val="single" w:sz="4" w:space="0" w:color="auto"/>
              <w:left w:val="single" w:sz="4" w:space="0" w:color="auto"/>
              <w:right w:val="single" w:sz="4" w:space="0" w:color="auto"/>
            </w:tcBorders>
            <w:shd w:val="clear" w:color="auto" w:fill="FFFFFF"/>
          </w:tcPr>
          <w:p w14:paraId="21C805EB" w14:textId="77777777" w:rsidR="00082A53" w:rsidRPr="00CB0A58" w:rsidRDefault="00082A53" w:rsidP="00082A53">
            <w:pPr>
              <w:pStyle w:val="table2"/>
              <w:rPr>
                <w:rFonts w:ascii="Verdana" w:hAnsi="Verdana" w:cs="Arial"/>
                <w:sz w:val="20"/>
              </w:rPr>
            </w:pPr>
            <w:r>
              <w:rPr>
                <w:rFonts w:ascii="Verdana" w:hAnsi="Verdana" w:cs="Arial"/>
                <w:sz w:val="20"/>
              </w:rPr>
              <w:t>Removal of afterhours access requirements</w:t>
            </w:r>
          </w:p>
        </w:tc>
        <w:tc>
          <w:tcPr>
            <w:tcW w:w="1985" w:type="dxa"/>
            <w:tcBorders>
              <w:top w:val="single" w:sz="4" w:space="0" w:color="auto"/>
              <w:left w:val="single" w:sz="4" w:space="0" w:color="auto"/>
              <w:right w:val="single" w:sz="4" w:space="0" w:color="auto"/>
            </w:tcBorders>
            <w:shd w:val="clear" w:color="auto" w:fill="FFFFFF"/>
          </w:tcPr>
          <w:p w14:paraId="1197D82C" w14:textId="77777777" w:rsidR="00082A53" w:rsidRPr="00CB0A58" w:rsidRDefault="00082A53" w:rsidP="00082A53">
            <w:pPr>
              <w:pStyle w:val="table2"/>
              <w:rPr>
                <w:rFonts w:ascii="Verdana" w:hAnsi="Verdana" w:cs="Arial"/>
                <w:sz w:val="20"/>
              </w:rPr>
            </w:pPr>
            <w:r>
              <w:rPr>
                <w:rFonts w:ascii="Verdana" w:hAnsi="Verdana" w:cs="Arial"/>
                <w:bCs/>
                <w:sz w:val="20"/>
              </w:rPr>
              <w:t>Part F: 2.20 (deleted)</w:t>
            </w:r>
          </w:p>
        </w:tc>
      </w:tr>
      <w:tr w:rsidR="00082A53" w14:paraId="6CA56AD2" w14:textId="77777777" w:rsidTr="00587036">
        <w:trPr>
          <w:trHeight w:val="180"/>
        </w:trPr>
        <w:tc>
          <w:tcPr>
            <w:tcW w:w="1983" w:type="dxa"/>
            <w:vMerge/>
            <w:tcBorders>
              <w:left w:val="single" w:sz="4" w:space="0" w:color="auto"/>
              <w:right w:val="single" w:sz="4" w:space="0" w:color="auto"/>
            </w:tcBorders>
            <w:shd w:val="clear" w:color="auto" w:fill="FFFFFF"/>
          </w:tcPr>
          <w:p w14:paraId="638599EC"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76EDB7D" w14:textId="77777777" w:rsidR="00082A53" w:rsidRPr="00CB0A58" w:rsidRDefault="00082A53" w:rsidP="00082A53">
            <w:pPr>
              <w:pStyle w:val="table2"/>
              <w:rPr>
                <w:rFonts w:ascii="Verdana" w:hAnsi="Verdana" w:cs="Arial"/>
              </w:rPr>
            </w:pPr>
            <w:r>
              <w:rPr>
                <w:rFonts w:ascii="Verdana" w:hAnsi="Verdana" w:cs="Arial"/>
                <w:bCs/>
                <w:sz w:val="20"/>
              </w:rPr>
              <w:t>Public Network</w:t>
            </w:r>
          </w:p>
        </w:tc>
        <w:tc>
          <w:tcPr>
            <w:tcW w:w="3404" w:type="dxa"/>
            <w:tcBorders>
              <w:top w:val="single" w:sz="4" w:space="0" w:color="auto"/>
              <w:left w:val="single" w:sz="4" w:space="0" w:color="auto"/>
              <w:right w:val="single" w:sz="4" w:space="0" w:color="auto"/>
            </w:tcBorders>
            <w:shd w:val="clear" w:color="auto" w:fill="FFFFFF"/>
          </w:tcPr>
          <w:p w14:paraId="12E6FB57" w14:textId="77777777" w:rsidR="00082A53" w:rsidRPr="00CB0A58" w:rsidRDefault="00082A53" w:rsidP="00082A53">
            <w:pPr>
              <w:pStyle w:val="table2"/>
              <w:rPr>
                <w:rFonts w:ascii="Verdana" w:hAnsi="Verdana" w:cs="Arial"/>
                <w:sz w:val="20"/>
              </w:rPr>
            </w:pPr>
            <w:r>
              <w:rPr>
                <w:rFonts w:ascii="Verdana" w:hAnsi="Verdana" w:cs="Arial"/>
                <w:sz w:val="20"/>
              </w:rPr>
              <w:t xml:space="preserve">Clarification of service levels and charges for internet access. </w:t>
            </w:r>
          </w:p>
        </w:tc>
        <w:tc>
          <w:tcPr>
            <w:tcW w:w="1985" w:type="dxa"/>
            <w:tcBorders>
              <w:top w:val="single" w:sz="4" w:space="0" w:color="auto"/>
              <w:left w:val="single" w:sz="4" w:space="0" w:color="auto"/>
              <w:right w:val="single" w:sz="4" w:space="0" w:color="auto"/>
            </w:tcBorders>
            <w:shd w:val="clear" w:color="auto" w:fill="FFFFFF"/>
          </w:tcPr>
          <w:p w14:paraId="42450389" w14:textId="77777777" w:rsidR="00082A53" w:rsidRPr="00CB0A58" w:rsidRDefault="00082A53" w:rsidP="00082A53">
            <w:pPr>
              <w:pStyle w:val="table2"/>
              <w:rPr>
                <w:rFonts w:ascii="Verdana" w:hAnsi="Verdana" w:cs="Arial"/>
                <w:sz w:val="20"/>
              </w:rPr>
            </w:pPr>
            <w:r>
              <w:rPr>
                <w:rFonts w:ascii="Verdana" w:hAnsi="Verdana" w:cs="Arial"/>
                <w:bCs/>
                <w:sz w:val="20"/>
              </w:rPr>
              <w:t>Part G: 2.2 and 2.3</w:t>
            </w:r>
          </w:p>
        </w:tc>
      </w:tr>
      <w:tr w:rsidR="00082A53" w14:paraId="0A3FB70D" w14:textId="77777777" w:rsidTr="00587036">
        <w:trPr>
          <w:trHeight w:val="180"/>
        </w:trPr>
        <w:tc>
          <w:tcPr>
            <w:tcW w:w="1983" w:type="dxa"/>
            <w:vMerge/>
            <w:tcBorders>
              <w:left w:val="single" w:sz="4" w:space="0" w:color="auto"/>
              <w:right w:val="single" w:sz="4" w:space="0" w:color="auto"/>
            </w:tcBorders>
            <w:shd w:val="clear" w:color="auto" w:fill="FFFFFF"/>
          </w:tcPr>
          <w:p w14:paraId="20FFE224"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3934FA1" w14:textId="77777777" w:rsidR="00082A53" w:rsidRPr="00CB0A58" w:rsidRDefault="00082A53" w:rsidP="00082A53">
            <w:pPr>
              <w:pStyle w:val="table2"/>
              <w:rPr>
                <w:rFonts w:ascii="Verdana" w:hAnsi="Verdana" w:cs="Arial"/>
              </w:rPr>
            </w:pPr>
            <w:r>
              <w:rPr>
                <w:rFonts w:ascii="Verdana" w:hAnsi="Verdana" w:cs="Arial"/>
                <w:bCs/>
                <w:sz w:val="20"/>
              </w:rPr>
              <w:t>Load balancing</w:t>
            </w:r>
          </w:p>
        </w:tc>
        <w:tc>
          <w:tcPr>
            <w:tcW w:w="3404" w:type="dxa"/>
            <w:tcBorders>
              <w:top w:val="single" w:sz="4" w:space="0" w:color="auto"/>
              <w:left w:val="single" w:sz="4" w:space="0" w:color="auto"/>
              <w:right w:val="single" w:sz="4" w:space="0" w:color="auto"/>
            </w:tcBorders>
            <w:shd w:val="clear" w:color="auto" w:fill="FFFFFF"/>
          </w:tcPr>
          <w:p w14:paraId="15629115" w14:textId="77777777" w:rsidR="00082A53" w:rsidRPr="00CB0A58" w:rsidRDefault="00082A53" w:rsidP="00082A53">
            <w:pPr>
              <w:pStyle w:val="table2"/>
              <w:rPr>
                <w:rFonts w:ascii="Verdana" w:hAnsi="Verdana" w:cs="Arial"/>
                <w:sz w:val="20"/>
              </w:rPr>
            </w:pPr>
            <w:r>
              <w:rPr>
                <w:rFonts w:ascii="Verdana" w:hAnsi="Verdana" w:cs="Arial"/>
                <w:sz w:val="20"/>
              </w:rPr>
              <w:t>Introduction of load balancing</w:t>
            </w:r>
          </w:p>
        </w:tc>
        <w:tc>
          <w:tcPr>
            <w:tcW w:w="1985" w:type="dxa"/>
            <w:tcBorders>
              <w:top w:val="single" w:sz="4" w:space="0" w:color="auto"/>
              <w:left w:val="single" w:sz="4" w:space="0" w:color="auto"/>
              <w:right w:val="single" w:sz="4" w:space="0" w:color="auto"/>
            </w:tcBorders>
            <w:shd w:val="clear" w:color="auto" w:fill="FFFFFF"/>
          </w:tcPr>
          <w:p w14:paraId="016491F3" w14:textId="77777777" w:rsidR="00082A53" w:rsidRPr="00CB0A58" w:rsidRDefault="00082A53" w:rsidP="00082A53">
            <w:pPr>
              <w:pStyle w:val="table2"/>
              <w:rPr>
                <w:rFonts w:ascii="Verdana" w:hAnsi="Verdana" w:cs="Arial"/>
                <w:sz w:val="20"/>
              </w:rPr>
            </w:pPr>
            <w:r>
              <w:rPr>
                <w:rFonts w:ascii="Verdana" w:hAnsi="Verdana" w:cs="Arial"/>
                <w:bCs/>
                <w:sz w:val="20"/>
              </w:rPr>
              <w:t>Part G: 2.4 – 2.8</w:t>
            </w:r>
          </w:p>
        </w:tc>
      </w:tr>
      <w:tr w:rsidR="00082A53" w14:paraId="258E8B78" w14:textId="77777777" w:rsidTr="00587036">
        <w:trPr>
          <w:trHeight w:val="180"/>
        </w:trPr>
        <w:tc>
          <w:tcPr>
            <w:tcW w:w="1983" w:type="dxa"/>
            <w:vMerge/>
            <w:tcBorders>
              <w:left w:val="single" w:sz="4" w:space="0" w:color="auto"/>
              <w:right w:val="single" w:sz="4" w:space="0" w:color="auto"/>
            </w:tcBorders>
            <w:shd w:val="clear" w:color="auto" w:fill="FFFFFF"/>
          </w:tcPr>
          <w:p w14:paraId="495E21CC"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B437DAB" w14:textId="77777777" w:rsidR="00082A53" w:rsidRPr="00CB0A58" w:rsidRDefault="00082A53" w:rsidP="00082A53">
            <w:pPr>
              <w:pStyle w:val="table2"/>
              <w:rPr>
                <w:rFonts w:ascii="Verdana" w:hAnsi="Verdana" w:cs="Arial"/>
              </w:rPr>
            </w:pPr>
            <w:r>
              <w:rPr>
                <w:rFonts w:ascii="Verdana" w:hAnsi="Verdana" w:cs="Arial"/>
                <w:bCs/>
                <w:sz w:val="20"/>
              </w:rPr>
              <w:t>Private Network</w:t>
            </w:r>
          </w:p>
        </w:tc>
        <w:tc>
          <w:tcPr>
            <w:tcW w:w="3404" w:type="dxa"/>
            <w:tcBorders>
              <w:top w:val="single" w:sz="4" w:space="0" w:color="auto"/>
              <w:left w:val="single" w:sz="4" w:space="0" w:color="auto"/>
              <w:right w:val="single" w:sz="4" w:space="0" w:color="auto"/>
            </w:tcBorders>
            <w:shd w:val="clear" w:color="auto" w:fill="FFFFFF"/>
          </w:tcPr>
          <w:p w14:paraId="2738D028" w14:textId="77777777" w:rsidR="00082A53" w:rsidRPr="00CB0A58" w:rsidRDefault="00082A53" w:rsidP="00082A53">
            <w:pPr>
              <w:pStyle w:val="table2"/>
              <w:rPr>
                <w:rFonts w:ascii="Verdana" w:hAnsi="Verdana" w:cs="Arial"/>
                <w:sz w:val="20"/>
              </w:rPr>
            </w:pPr>
            <w:r>
              <w:rPr>
                <w:rFonts w:ascii="Verdana" w:hAnsi="Verdana" w:cs="Arial"/>
                <w:sz w:val="20"/>
              </w:rPr>
              <w:t xml:space="preserve">Clarification of service levels and charges for Next IP access. </w:t>
            </w:r>
          </w:p>
        </w:tc>
        <w:tc>
          <w:tcPr>
            <w:tcW w:w="1985" w:type="dxa"/>
            <w:tcBorders>
              <w:top w:val="single" w:sz="4" w:space="0" w:color="auto"/>
              <w:left w:val="single" w:sz="4" w:space="0" w:color="auto"/>
              <w:right w:val="single" w:sz="4" w:space="0" w:color="auto"/>
            </w:tcBorders>
            <w:shd w:val="clear" w:color="auto" w:fill="FFFFFF"/>
          </w:tcPr>
          <w:p w14:paraId="49964980" w14:textId="77777777" w:rsidR="00082A53" w:rsidRPr="00CB0A58" w:rsidRDefault="00082A53" w:rsidP="00082A53">
            <w:pPr>
              <w:pStyle w:val="table2"/>
              <w:rPr>
                <w:rFonts w:ascii="Verdana" w:hAnsi="Verdana" w:cs="Arial"/>
                <w:sz w:val="20"/>
              </w:rPr>
            </w:pPr>
            <w:r>
              <w:rPr>
                <w:rFonts w:ascii="Verdana" w:hAnsi="Verdana" w:cs="Arial"/>
                <w:bCs/>
                <w:sz w:val="20"/>
              </w:rPr>
              <w:t>Part G: 3.2 and 3.3</w:t>
            </w:r>
          </w:p>
        </w:tc>
      </w:tr>
      <w:tr w:rsidR="00082A53" w14:paraId="684909C1" w14:textId="77777777" w:rsidTr="00587036">
        <w:trPr>
          <w:trHeight w:val="180"/>
        </w:trPr>
        <w:tc>
          <w:tcPr>
            <w:tcW w:w="1983" w:type="dxa"/>
            <w:vMerge/>
            <w:tcBorders>
              <w:left w:val="single" w:sz="4" w:space="0" w:color="auto"/>
              <w:right w:val="single" w:sz="4" w:space="0" w:color="auto"/>
            </w:tcBorders>
            <w:shd w:val="clear" w:color="auto" w:fill="FFFFFF"/>
          </w:tcPr>
          <w:p w14:paraId="68893782"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732369EA" w14:textId="77777777" w:rsidR="00082A53" w:rsidRPr="00CB0A58" w:rsidRDefault="00082A53" w:rsidP="00082A53">
            <w:pPr>
              <w:pStyle w:val="table2"/>
              <w:rPr>
                <w:rFonts w:ascii="Verdana" w:hAnsi="Verdana" w:cs="Arial"/>
              </w:rPr>
            </w:pPr>
            <w:r>
              <w:rPr>
                <w:rFonts w:ascii="Verdana" w:hAnsi="Verdana" w:cs="Arial"/>
                <w:bCs/>
                <w:sz w:val="20"/>
              </w:rPr>
              <w:t>Security Services</w:t>
            </w:r>
          </w:p>
        </w:tc>
        <w:tc>
          <w:tcPr>
            <w:tcW w:w="3404" w:type="dxa"/>
            <w:tcBorders>
              <w:top w:val="single" w:sz="4" w:space="0" w:color="auto"/>
              <w:left w:val="single" w:sz="4" w:space="0" w:color="auto"/>
              <w:right w:val="single" w:sz="4" w:space="0" w:color="auto"/>
            </w:tcBorders>
            <w:shd w:val="clear" w:color="auto" w:fill="FFFFFF"/>
          </w:tcPr>
          <w:p w14:paraId="30A3213B" w14:textId="77777777" w:rsidR="00082A53" w:rsidRPr="00CB0A58" w:rsidRDefault="00082A53" w:rsidP="00082A53">
            <w:pPr>
              <w:pStyle w:val="table2"/>
              <w:rPr>
                <w:rFonts w:ascii="Verdana" w:hAnsi="Verdana" w:cs="Arial"/>
                <w:sz w:val="20"/>
              </w:rPr>
            </w:pPr>
            <w:r>
              <w:rPr>
                <w:rFonts w:ascii="Verdana" w:hAnsi="Verdana" w:cs="Arial"/>
                <w:sz w:val="20"/>
              </w:rPr>
              <w:t>Clarification of the available security services on Cloud Infrastructure and Tailored Infrastructure</w:t>
            </w:r>
          </w:p>
        </w:tc>
        <w:tc>
          <w:tcPr>
            <w:tcW w:w="1985" w:type="dxa"/>
            <w:tcBorders>
              <w:top w:val="single" w:sz="4" w:space="0" w:color="auto"/>
              <w:left w:val="single" w:sz="4" w:space="0" w:color="auto"/>
              <w:right w:val="single" w:sz="4" w:space="0" w:color="auto"/>
            </w:tcBorders>
            <w:shd w:val="clear" w:color="auto" w:fill="FFFFFF"/>
          </w:tcPr>
          <w:p w14:paraId="7D3EAB92" w14:textId="77777777" w:rsidR="00082A53" w:rsidRPr="00CB0A58" w:rsidRDefault="00082A53" w:rsidP="00082A53">
            <w:pPr>
              <w:pStyle w:val="table2"/>
              <w:rPr>
                <w:rFonts w:ascii="Verdana" w:hAnsi="Verdana" w:cs="Arial"/>
                <w:sz w:val="20"/>
              </w:rPr>
            </w:pPr>
            <w:r>
              <w:rPr>
                <w:rFonts w:ascii="Verdana" w:hAnsi="Verdana" w:cs="Arial"/>
                <w:bCs/>
                <w:sz w:val="20"/>
              </w:rPr>
              <w:t>Part G: 4</w:t>
            </w:r>
          </w:p>
        </w:tc>
      </w:tr>
      <w:tr w:rsidR="00082A53" w14:paraId="653F9642" w14:textId="77777777" w:rsidTr="00587036">
        <w:trPr>
          <w:trHeight w:val="180"/>
        </w:trPr>
        <w:tc>
          <w:tcPr>
            <w:tcW w:w="1983" w:type="dxa"/>
            <w:tcBorders>
              <w:top w:val="single" w:sz="4" w:space="0" w:color="auto"/>
              <w:left w:val="single" w:sz="4" w:space="0" w:color="auto"/>
              <w:right w:val="single" w:sz="4" w:space="0" w:color="auto"/>
            </w:tcBorders>
            <w:shd w:val="clear" w:color="auto" w:fill="FFFFFF"/>
          </w:tcPr>
          <w:p w14:paraId="55082BEB" w14:textId="77777777" w:rsidR="00082A53" w:rsidRDefault="00082A53" w:rsidP="00082A53">
            <w:pPr>
              <w:pStyle w:val="table2"/>
              <w:rPr>
                <w:rFonts w:ascii="Verdana" w:hAnsi="Verdana"/>
                <w:sz w:val="20"/>
              </w:rPr>
            </w:pPr>
            <w:r>
              <w:rPr>
                <w:rFonts w:ascii="Verdana" w:hAnsi="Verdana"/>
                <w:sz w:val="20"/>
              </w:rPr>
              <w:t>7 October 2013</w:t>
            </w:r>
          </w:p>
        </w:tc>
        <w:tc>
          <w:tcPr>
            <w:tcW w:w="2693" w:type="dxa"/>
            <w:tcBorders>
              <w:top w:val="single" w:sz="4" w:space="0" w:color="auto"/>
              <w:left w:val="single" w:sz="4" w:space="0" w:color="auto"/>
              <w:right w:val="single" w:sz="4" w:space="0" w:color="auto"/>
            </w:tcBorders>
            <w:shd w:val="clear" w:color="auto" w:fill="FFFFFF"/>
          </w:tcPr>
          <w:p w14:paraId="3589CB69" w14:textId="77777777" w:rsidR="00082A53" w:rsidRDefault="00082A53" w:rsidP="00082A53">
            <w:pPr>
              <w:pStyle w:val="table2"/>
              <w:rPr>
                <w:rFonts w:ascii="Verdana" w:hAnsi="Verdana" w:cs="Arial"/>
                <w:bCs/>
                <w:sz w:val="20"/>
              </w:rPr>
            </w:pPr>
            <w:r w:rsidRPr="00CB0A58">
              <w:rPr>
                <w:rFonts w:ascii="Verdana" w:hAnsi="Verdana" w:cs="Arial"/>
              </w:rPr>
              <w:t>Office 365 Small Business Offer</w:t>
            </w:r>
            <w:r>
              <w:rPr>
                <w:rFonts w:ascii="Verdana" w:hAnsi="Verdana" w:cs="Arial"/>
              </w:rPr>
              <w:t>s</w:t>
            </w:r>
          </w:p>
        </w:tc>
        <w:tc>
          <w:tcPr>
            <w:tcW w:w="3404" w:type="dxa"/>
            <w:tcBorders>
              <w:top w:val="single" w:sz="4" w:space="0" w:color="auto"/>
              <w:left w:val="single" w:sz="4" w:space="0" w:color="auto"/>
              <w:right w:val="single" w:sz="4" w:space="0" w:color="auto"/>
            </w:tcBorders>
            <w:shd w:val="clear" w:color="auto" w:fill="FFFFFF"/>
          </w:tcPr>
          <w:p w14:paraId="024D4A59" w14:textId="77777777" w:rsidR="00082A53" w:rsidRDefault="00082A53" w:rsidP="00082A53">
            <w:pPr>
              <w:pStyle w:val="table2"/>
              <w:rPr>
                <w:rFonts w:ascii="Verdana" w:hAnsi="Verdana" w:cs="Arial"/>
                <w:sz w:val="20"/>
              </w:rPr>
            </w:pPr>
            <w:r w:rsidRPr="00CB0A58">
              <w:rPr>
                <w:rFonts w:ascii="Verdana" w:hAnsi="Verdana" w:cs="Arial"/>
                <w:sz w:val="20"/>
              </w:rPr>
              <w:t xml:space="preserve">Introduction of a new Office 365 Small Business </w:t>
            </w:r>
            <w:r>
              <w:rPr>
                <w:rFonts w:ascii="Verdana" w:hAnsi="Verdana" w:cs="Arial"/>
                <w:sz w:val="20"/>
              </w:rPr>
              <w:t xml:space="preserve">Premium </w:t>
            </w:r>
            <w:r w:rsidRPr="00CB0A58">
              <w:rPr>
                <w:rFonts w:ascii="Verdana" w:hAnsi="Verdana" w:cs="Arial"/>
                <w:sz w:val="20"/>
              </w:rPr>
              <w:t>Offer</w:t>
            </w:r>
          </w:p>
        </w:tc>
        <w:tc>
          <w:tcPr>
            <w:tcW w:w="1985" w:type="dxa"/>
            <w:tcBorders>
              <w:top w:val="single" w:sz="4" w:space="0" w:color="auto"/>
              <w:left w:val="single" w:sz="4" w:space="0" w:color="auto"/>
              <w:right w:val="single" w:sz="4" w:space="0" w:color="auto"/>
            </w:tcBorders>
            <w:shd w:val="clear" w:color="auto" w:fill="FFFFFF"/>
          </w:tcPr>
          <w:p w14:paraId="6A29EB95" w14:textId="77777777" w:rsidR="00082A53" w:rsidRDefault="00082A53" w:rsidP="00082A53">
            <w:pPr>
              <w:pStyle w:val="table2"/>
              <w:rPr>
                <w:rFonts w:ascii="Verdana" w:hAnsi="Verdana" w:cs="Arial"/>
                <w:bCs/>
                <w:sz w:val="20"/>
              </w:rPr>
            </w:pPr>
            <w:r w:rsidRPr="00CB0A58">
              <w:rPr>
                <w:rFonts w:ascii="Verdana" w:hAnsi="Verdana" w:cs="Arial"/>
                <w:sz w:val="20"/>
              </w:rPr>
              <w:t xml:space="preserve">Part C (T-Suite): </w:t>
            </w:r>
            <w:r>
              <w:rPr>
                <w:rStyle w:val="DeltaViewInsertion"/>
                <w:rFonts w:ascii="Verdana" w:hAnsi="Verdana" w:cs="Arial"/>
                <w:color w:val="auto"/>
                <w:sz w:val="20"/>
                <w:u w:val="none"/>
              </w:rPr>
              <w:t>38</w:t>
            </w:r>
          </w:p>
        </w:tc>
      </w:tr>
      <w:tr w:rsidR="00082A53" w14:paraId="11B24548" w14:textId="77777777" w:rsidTr="00587036">
        <w:trPr>
          <w:trHeight w:val="180"/>
        </w:trPr>
        <w:tc>
          <w:tcPr>
            <w:tcW w:w="1983" w:type="dxa"/>
            <w:vMerge w:val="restart"/>
            <w:tcBorders>
              <w:top w:val="single" w:sz="4" w:space="0" w:color="auto"/>
              <w:left w:val="single" w:sz="4" w:space="0" w:color="auto"/>
              <w:right w:val="single" w:sz="4" w:space="0" w:color="auto"/>
            </w:tcBorders>
            <w:shd w:val="clear" w:color="auto" w:fill="FFFFFF"/>
          </w:tcPr>
          <w:p w14:paraId="53745EBB" w14:textId="77777777" w:rsidR="00082A53" w:rsidRDefault="00082A53" w:rsidP="00082A53">
            <w:pPr>
              <w:pStyle w:val="table2"/>
              <w:rPr>
                <w:rFonts w:ascii="Verdana" w:hAnsi="Verdana"/>
                <w:sz w:val="20"/>
              </w:rPr>
            </w:pPr>
            <w:r>
              <w:rPr>
                <w:rFonts w:ascii="Verdana" w:hAnsi="Verdana"/>
                <w:sz w:val="20"/>
              </w:rPr>
              <w:t>30 July 2013</w:t>
            </w:r>
          </w:p>
        </w:tc>
        <w:tc>
          <w:tcPr>
            <w:tcW w:w="2693" w:type="dxa"/>
            <w:tcBorders>
              <w:top w:val="single" w:sz="4" w:space="0" w:color="auto"/>
              <w:left w:val="single" w:sz="4" w:space="0" w:color="auto"/>
              <w:right w:val="single" w:sz="4" w:space="0" w:color="auto"/>
            </w:tcBorders>
            <w:shd w:val="clear" w:color="auto" w:fill="FFFFFF"/>
          </w:tcPr>
          <w:p w14:paraId="32631655" w14:textId="77777777" w:rsidR="00082A53" w:rsidRDefault="00082A53" w:rsidP="00082A53">
            <w:pPr>
              <w:pStyle w:val="table2"/>
              <w:rPr>
                <w:rFonts w:ascii="Verdana" w:hAnsi="Verdana" w:cs="Arial"/>
                <w:bCs/>
                <w:sz w:val="20"/>
              </w:rPr>
            </w:pPr>
            <w:r>
              <w:rPr>
                <w:rFonts w:ascii="Verdana" w:hAnsi="Verdana" w:cs="Arial"/>
                <w:bCs/>
                <w:sz w:val="20"/>
              </w:rPr>
              <w:t xml:space="preserve">Symantec Smart </w:t>
            </w:r>
            <w:proofErr w:type="spellStart"/>
            <w:r>
              <w:rPr>
                <w:rFonts w:ascii="Verdana" w:hAnsi="Verdana" w:cs="Arial"/>
                <w:bCs/>
                <w:sz w:val="20"/>
              </w:rPr>
              <w:t>Connect.cloud</w:t>
            </w:r>
            <w:proofErr w:type="spellEnd"/>
          </w:p>
        </w:tc>
        <w:tc>
          <w:tcPr>
            <w:tcW w:w="3404" w:type="dxa"/>
            <w:tcBorders>
              <w:top w:val="single" w:sz="4" w:space="0" w:color="auto"/>
              <w:left w:val="single" w:sz="4" w:space="0" w:color="auto"/>
              <w:right w:val="single" w:sz="4" w:space="0" w:color="auto"/>
            </w:tcBorders>
            <w:shd w:val="clear" w:color="auto" w:fill="FFFFFF"/>
          </w:tcPr>
          <w:p w14:paraId="1E5C9206" w14:textId="77777777" w:rsidR="00082A53" w:rsidRDefault="00082A53" w:rsidP="00082A53">
            <w:pPr>
              <w:pStyle w:val="table2"/>
              <w:rPr>
                <w:rFonts w:ascii="Verdana" w:hAnsi="Verdana" w:cs="Arial"/>
                <w:bCs/>
                <w:sz w:val="20"/>
              </w:rPr>
            </w:pPr>
            <w:bookmarkStart w:id="8" w:name="OLE_LINK40"/>
            <w:r>
              <w:rPr>
                <w:rFonts w:ascii="Verdana" w:hAnsi="Verdana" w:cs="Arial"/>
                <w:sz w:val="20"/>
              </w:rPr>
              <w:t xml:space="preserve">Introduction of new terms and conditions for new </w:t>
            </w:r>
            <w:r>
              <w:rPr>
                <w:rFonts w:ascii="Verdana" w:hAnsi="Verdana" w:cs="Arial"/>
                <w:bCs/>
                <w:sz w:val="20"/>
              </w:rPr>
              <w:t xml:space="preserve">Smart </w:t>
            </w:r>
            <w:proofErr w:type="spellStart"/>
            <w:r>
              <w:rPr>
                <w:rFonts w:ascii="Verdana" w:hAnsi="Verdana" w:cs="Arial"/>
                <w:bCs/>
                <w:sz w:val="20"/>
              </w:rPr>
              <w:t>Connect.cloud</w:t>
            </w:r>
            <w:proofErr w:type="spellEnd"/>
            <w:r>
              <w:rPr>
                <w:rFonts w:ascii="Verdana" w:hAnsi="Verdana" w:cs="Arial"/>
                <w:sz w:val="20"/>
              </w:rPr>
              <w:t xml:space="preserve"> application.</w:t>
            </w:r>
            <w:bookmarkEnd w:id="8"/>
          </w:p>
        </w:tc>
        <w:tc>
          <w:tcPr>
            <w:tcW w:w="1985" w:type="dxa"/>
            <w:tcBorders>
              <w:top w:val="single" w:sz="4" w:space="0" w:color="auto"/>
              <w:left w:val="single" w:sz="4" w:space="0" w:color="auto"/>
              <w:right w:val="single" w:sz="4" w:space="0" w:color="auto"/>
            </w:tcBorders>
            <w:shd w:val="clear" w:color="auto" w:fill="FFFFFF"/>
          </w:tcPr>
          <w:p w14:paraId="605AAD2B" w14:textId="77777777" w:rsidR="00082A53" w:rsidRDefault="00082A53" w:rsidP="00082A53">
            <w:pPr>
              <w:pStyle w:val="table2"/>
              <w:rPr>
                <w:rFonts w:ascii="Verdana" w:hAnsi="Verdana" w:cs="Arial"/>
                <w:bCs/>
                <w:sz w:val="20"/>
              </w:rPr>
            </w:pPr>
            <w:r>
              <w:rPr>
                <w:rFonts w:ascii="Verdana" w:hAnsi="Verdana" w:cs="Arial"/>
                <w:bCs/>
                <w:sz w:val="20"/>
              </w:rPr>
              <w:t>Part C (T-Suite): 2.12, 3.29 and 5.</w:t>
            </w:r>
          </w:p>
        </w:tc>
      </w:tr>
      <w:tr w:rsidR="00082A53" w14:paraId="1D822108" w14:textId="77777777" w:rsidTr="00587036">
        <w:trPr>
          <w:trHeight w:val="180"/>
        </w:trPr>
        <w:tc>
          <w:tcPr>
            <w:tcW w:w="1983" w:type="dxa"/>
            <w:vMerge/>
            <w:tcBorders>
              <w:left w:val="single" w:sz="4" w:space="0" w:color="auto"/>
              <w:right w:val="single" w:sz="4" w:space="0" w:color="auto"/>
            </w:tcBorders>
            <w:shd w:val="clear" w:color="auto" w:fill="FFFFFF"/>
          </w:tcPr>
          <w:p w14:paraId="7F189BE4"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6E2177A1" w14:textId="77777777" w:rsidR="00082A53" w:rsidRDefault="00082A53" w:rsidP="00082A53">
            <w:pPr>
              <w:pStyle w:val="table2"/>
              <w:rPr>
                <w:rFonts w:ascii="Verdana" w:hAnsi="Verdana" w:cs="Arial"/>
                <w:bCs/>
                <w:sz w:val="20"/>
              </w:rPr>
            </w:pPr>
            <w:r>
              <w:rPr>
                <w:rFonts w:ascii="Verdana" w:hAnsi="Verdana" w:cs="Arial"/>
                <w:bCs/>
                <w:sz w:val="20"/>
              </w:rPr>
              <w:t>Symantec Endpoint Protection</w:t>
            </w:r>
          </w:p>
        </w:tc>
        <w:tc>
          <w:tcPr>
            <w:tcW w:w="3404" w:type="dxa"/>
            <w:tcBorders>
              <w:top w:val="single" w:sz="4" w:space="0" w:color="auto"/>
              <w:left w:val="single" w:sz="4" w:space="0" w:color="auto"/>
              <w:right w:val="single" w:sz="4" w:space="0" w:color="auto"/>
            </w:tcBorders>
            <w:shd w:val="clear" w:color="auto" w:fill="FFFFFF"/>
          </w:tcPr>
          <w:p w14:paraId="14F75ACB" w14:textId="77777777" w:rsidR="00082A53" w:rsidRDefault="00082A53" w:rsidP="00082A53">
            <w:pPr>
              <w:pStyle w:val="table2"/>
              <w:rPr>
                <w:rFonts w:ascii="Verdana" w:hAnsi="Verdana" w:cs="Arial"/>
                <w:bCs/>
                <w:sz w:val="20"/>
              </w:rPr>
            </w:pPr>
            <w:r>
              <w:rPr>
                <w:rFonts w:ascii="Verdana" w:hAnsi="Verdana" w:cs="Arial"/>
                <w:sz w:val="20"/>
              </w:rPr>
              <w:t xml:space="preserve">Introduction of new terms and conditions for new </w:t>
            </w:r>
            <w:r>
              <w:rPr>
                <w:rFonts w:ascii="Verdana" w:hAnsi="Verdana" w:cs="Arial"/>
                <w:bCs/>
                <w:sz w:val="20"/>
              </w:rPr>
              <w:t>Endpoint Protection</w:t>
            </w:r>
            <w:r>
              <w:rPr>
                <w:rFonts w:ascii="Verdana" w:hAnsi="Verdana" w:cs="Arial"/>
                <w:sz w:val="20"/>
              </w:rPr>
              <w:t xml:space="preserve"> application.</w:t>
            </w:r>
          </w:p>
        </w:tc>
        <w:tc>
          <w:tcPr>
            <w:tcW w:w="1985" w:type="dxa"/>
            <w:tcBorders>
              <w:top w:val="single" w:sz="4" w:space="0" w:color="auto"/>
              <w:left w:val="single" w:sz="4" w:space="0" w:color="auto"/>
              <w:right w:val="single" w:sz="4" w:space="0" w:color="auto"/>
            </w:tcBorders>
            <w:shd w:val="clear" w:color="auto" w:fill="FFFFFF"/>
          </w:tcPr>
          <w:p w14:paraId="7062E899" w14:textId="77777777" w:rsidR="00082A53" w:rsidRDefault="00082A53" w:rsidP="00082A53">
            <w:pPr>
              <w:pStyle w:val="table2"/>
              <w:rPr>
                <w:rFonts w:ascii="Verdana" w:hAnsi="Verdana" w:cs="Arial"/>
                <w:bCs/>
                <w:sz w:val="20"/>
              </w:rPr>
            </w:pPr>
            <w:r>
              <w:rPr>
                <w:rFonts w:ascii="Verdana" w:hAnsi="Verdana" w:cs="Arial"/>
                <w:bCs/>
                <w:sz w:val="20"/>
              </w:rPr>
              <w:t>Part C (T-Suite): 2.12, 3.29, 6 and 18.</w:t>
            </w:r>
          </w:p>
        </w:tc>
      </w:tr>
      <w:tr w:rsidR="00082A53" w14:paraId="1CA0A5BE" w14:textId="77777777" w:rsidTr="00587036">
        <w:trPr>
          <w:trHeight w:val="201"/>
        </w:trPr>
        <w:tc>
          <w:tcPr>
            <w:tcW w:w="1983" w:type="dxa"/>
            <w:vMerge w:val="restart"/>
            <w:tcBorders>
              <w:top w:val="single" w:sz="4" w:space="0" w:color="auto"/>
              <w:left w:val="single" w:sz="4" w:space="0" w:color="auto"/>
              <w:right w:val="single" w:sz="4" w:space="0" w:color="auto"/>
            </w:tcBorders>
            <w:shd w:val="clear" w:color="auto" w:fill="FFFFFF"/>
          </w:tcPr>
          <w:p w14:paraId="2439F5AB" w14:textId="77777777" w:rsidR="00082A53" w:rsidRPr="00F52FC3" w:rsidRDefault="00082A53" w:rsidP="00082A53">
            <w:pPr>
              <w:pStyle w:val="table2"/>
              <w:rPr>
                <w:rFonts w:ascii="Verdana" w:hAnsi="Verdana"/>
                <w:sz w:val="20"/>
              </w:rPr>
            </w:pPr>
            <w:r>
              <w:rPr>
                <w:rFonts w:ascii="Verdana" w:hAnsi="Verdana"/>
                <w:sz w:val="20"/>
              </w:rPr>
              <w:t>19 July 2013</w:t>
            </w:r>
          </w:p>
        </w:tc>
        <w:tc>
          <w:tcPr>
            <w:tcW w:w="2693" w:type="dxa"/>
            <w:tcBorders>
              <w:top w:val="single" w:sz="4" w:space="0" w:color="auto"/>
              <w:left w:val="single" w:sz="4" w:space="0" w:color="auto"/>
              <w:right w:val="single" w:sz="4" w:space="0" w:color="auto"/>
            </w:tcBorders>
            <w:shd w:val="clear" w:color="auto" w:fill="FFFFFF"/>
          </w:tcPr>
          <w:p w14:paraId="5E9258B7" w14:textId="77777777" w:rsidR="00082A53" w:rsidRDefault="00082A53" w:rsidP="00082A53">
            <w:pPr>
              <w:pStyle w:val="table2"/>
              <w:rPr>
                <w:rFonts w:ascii="Verdana" w:hAnsi="Verdana" w:cs="Arial"/>
                <w:bCs/>
                <w:sz w:val="20"/>
              </w:rPr>
            </w:pPr>
            <w:r>
              <w:rPr>
                <w:rFonts w:ascii="Verdana" w:hAnsi="Verdana" w:cs="Arial"/>
                <w:bCs/>
                <w:sz w:val="20"/>
              </w:rPr>
              <w:t>Project Pro for Office 365</w:t>
            </w:r>
          </w:p>
        </w:tc>
        <w:tc>
          <w:tcPr>
            <w:tcW w:w="3404" w:type="dxa"/>
            <w:tcBorders>
              <w:top w:val="single" w:sz="4" w:space="0" w:color="auto"/>
              <w:left w:val="single" w:sz="4" w:space="0" w:color="auto"/>
              <w:right w:val="single" w:sz="4" w:space="0" w:color="auto"/>
            </w:tcBorders>
            <w:shd w:val="clear" w:color="auto" w:fill="FFFFFF"/>
          </w:tcPr>
          <w:p w14:paraId="2F625C24" w14:textId="77777777" w:rsidR="00082A53" w:rsidRPr="00CB0A58" w:rsidRDefault="00082A53" w:rsidP="00082A53">
            <w:pPr>
              <w:pStyle w:val="table2"/>
              <w:rPr>
                <w:rFonts w:ascii="Verdana" w:hAnsi="Verdana" w:cs="Arial"/>
                <w:sz w:val="20"/>
              </w:rPr>
            </w:pPr>
            <w:r>
              <w:rPr>
                <w:rFonts w:ascii="Verdana" w:hAnsi="Verdana" w:cs="Arial"/>
                <w:sz w:val="20"/>
              </w:rPr>
              <w:t>Introduction of new terms and conditions for new Project Pro application.</w:t>
            </w:r>
          </w:p>
        </w:tc>
        <w:tc>
          <w:tcPr>
            <w:tcW w:w="1985" w:type="dxa"/>
            <w:tcBorders>
              <w:top w:val="single" w:sz="4" w:space="0" w:color="auto"/>
              <w:left w:val="single" w:sz="4" w:space="0" w:color="auto"/>
              <w:right w:val="single" w:sz="4" w:space="0" w:color="auto"/>
            </w:tcBorders>
            <w:shd w:val="clear" w:color="auto" w:fill="FFFFFF"/>
          </w:tcPr>
          <w:p w14:paraId="6B75ADFD" w14:textId="77777777" w:rsidR="00082A53" w:rsidRDefault="00082A53" w:rsidP="00082A53">
            <w:pPr>
              <w:pStyle w:val="table2"/>
              <w:rPr>
                <w:rFonts w:ascii="Verdana" w:hAnsi="Verdana" w:cs="Arial"/>
                <w:bCs/>
                <w:sz w:val="20"/>
              </w:rPr>
            </w:pPr>
            <w:r>
              <w:rPr>
                <w:rFonts w:ascii="Verdana" w:hAnsi="Verdana" w:cs="Arial"/>
                <w:bCs/>
                <w:sz w:val="20"/>
              </w:rPr>
              <w:t>Part C (T-Suite): 2.12 and 32</w:t>
            </w:r>
          </w:p>
        </w:tc>
      </w:tr>
      <w:tr w:rsidR="00082A53" w14:paraId="123A46E6" w14:textId="77777777" w:rsidTr="00587036">
        <w:trPr>
          <w:trHeight w:val="201"/>
        </w:trPr>
        <w:tc>
          <w:tcPr>
            <w:tcW w:w="1983" w:type="dxa"/>
            <w:vMerge/>
            <w:tcBorders>
              <w:left w:val="single" w:sz="4" w:space="0" w:color="auto"/>
              <w:right w:val="single" w:sz="4" w:space="0" w:color="auto"/>
            </w:tcBorders>
            <w:shd w:val="clear" w:color="auto" w:fill="FFFFFF"/>
          </w:tcPr>
          <w:p w14:paraId="5A0333FA"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47EDE260" w14:textId="77777777" w:rsidR="00082A53" w:rsidRDefault="00082A53" w:rsidP="00082A53">
            <w:pPr>
              <w:pStyle w:val="table2"/>
              <w:rPr>
                <w:rFonts w:ascii="Verdana" w:hAnsi="Verdana" w:cs="Arial"/>
                <w:bCs/>
                <w:sz w:val="20"/>
              </w:rPr>
            </w:pPr>
            <w:r>
              <w:rPr>
                <w:rFonts w:ascii="Verdana" w:hAnsi="Verdana" w:cs="Arial"/>
                <w:bCs/>
                <w:sz w:val="20"/>
              </w:rPr>
              <w:t>Visio Pro for Office 365</w:t>
            </w:r>
          </w:p>
        </w:tc>
        <w:tc>
          <w:tcPr>
            <w:tcW w:w="3404" w:type="dxa"/>
            <w:tcBorders>
              <w:top w:val="single" w:sz="4" w:space="0" w:color="auto"/>
              <w:left w:val="single" w:sz="4" w:space="0" w:color="auto"/>
              <w:right w:val="single" w:sz="4" w:space="0" w:color="auto"/>
            </w:tcBorders>
            <w:shd w:val="clear" w:color="auto" w:fill="FFFFFF"/>
          </w:tcPr>
          <w:p w14:paraId="0C124D94" w14:textId="77777777" w:rsidR="00082A53" w:rsidRPr="00CB0A58" w:rsidRDefault="00082A53" w:rsidP="00082A53">
            <w:pPr>
              <w:pStyle w:val="table2"/>
              <w:rPr>
                <w:rFonts w:ascii="Verdana" w:hAnsi="Verdana" w:cs="Arial"/>
                <w:sz w:val="20"/>
              </w:rPr>
            </w:pPr>
            <w:r>
              <w:rPr>
                <w:rFonts w:ascii="Verdana" w:hAnsi="Verdana" w:cs="Arial"/>
                <w:sz w:val="20"/>
              </w:rPr>
              <w:t>Introduction of new terms and conditions for new Visio Pro application.</w:t>
            </w:r>
          </w:p>
        </w:tc>
        <w:tc>
          <w:tcPr>
            <w:tcW w:w="1985" w:type="dxa"/>
            <w:tcBorders>
              <w:top w:val="single" w:sz="4" w:space="0" w:color="auto"/>
              <w:left w:val="single" w:sz="4" w:space="0" w:color="auto"/>
              <w:right w:val="single" w:sz="4" w:space="0" w:color="auto"/>
            </w:tcBorders>
            <w:shd w:val="clear" w:color="auto" w:fill="FFFFFF"/>
          </w:tcPr>
          <w:p w14:paraId="3536CBEE" w14:textId="77777777" w:rsidR="00082A53" w:rsidRDefault="00082A53" w:rsidP="00082A53">
            <w:pPr>
              <w:pStyle w:val="table2"/>
              <w:rPr>
                <w:rFonts w:ascii="Verdana" w:hAnsi="Verdana" w:cs="Arial"/>
                <w:bCs/>
                <w:sz w:val="20"/>
              </w:rPr>
            </w:pPr>
            <w:r>
              <w:rPr>
                <w:rFonts w:ascii="Verdana" w:hAnsi="Verdana" w:cs="Arial"/>
                <w:bCs/>
                <w:sz w:val="20"/>
              </w:rPr>
              <w:t>Part C (T-Suite): 2.12 and 33</w:t>
            </w:r>
          </w:p>
        </w:tc>
      </w:tr>
      <w:tr w:rsidR="00082A53" w14:paraId="31173255" w14:textId="77777777" w:rsidTr="00587036">
        <w:trPr>
          <w:trHeight w:val="201"/>
        </w:trPr>
        <w:tc>
          <w:tcPr>
            <w:tcW w:w="1983" w:type="dxa"/>
            <w:vMerge w:val="restart"/>
            <w:tcBorders>
              <w:top w:val="single" w:sz="4" w:space="0" w:color="auto"/>
              <w:left w:val="single" w:sz="4" w:space="0" w:color="auto"/>
              <w:right w:val="single" w:sz="4" w:space="0" w:color="auto"/>
            </w:tcBorders>
            <w:shd w:val="clear" w:color="auto" w:fill="FFFFFF"/>
          </w:tcPr>
          <w:p w14:paraId="60BEAC6F" w14:textId="77777777" w:rsidR="00082A53" w:rsidRPr="00F52FC3" w:rsidRDefault="00082A53" w:rsidP="00082A53">
            <w:pPr>
              <w:pStyle w:val="table2"/>
              <w:rPr>
                <w:rFonts w:ascii="Verdana" w:hAnsi="Verdana"/>
                <w:sz w:val="20"/>
                <w:highlight w:val="yellow"/>
              </w:rPr>
            </w:pPr>
            <w:r w:rsidRPr="00F52FC3">
              <w:rPr>
                <w:rFonts w:ascii="Verdana" w:hAnsi="Verdana"/>
                <w:sz w:val="20"/>
              </w:rPr>
              <w:t>18 July 2013</w:t>
            </w:r>
          </w:p>
        </w:tc>
        <w:tc>
          <w:tcPr>
            <w:tcW w:w="2693" w:type="dxa"/>
            <w:tcBorders>
              <w:top w:val="single" w:sz="4" w:space="0" w:color="auto"/>
              <w:left w:val="single" w:sz="4" w:space="0" w:color="auto"/>
              <w:right w:val="single" w:sz="4" w:space="0" w:color="auto"/>
            </w:tcBorders>
            <w:shd w:val="clear" w:color="auto" w:fill="FFFFFF"/>
          </w:tcPr>
          <w:p w14:paraId="0DEA1816" w14:textId="77777777" w:rsidR="00082A53" w:rsidRDefault="00082A53" w:rsidP="00082A53">
            <w:pPr>
              <w:pStyle w:val="table2"/>
              <w:rPr>
                <w:rFonts w:ascii="Verdana" w:hAnsi="Verdana" w:cs="Arial"/>
                <w:bCs/>
                <w:sz w:val="20"/>
              </w:rPr>
            </w:pPr>
            <w:r>
              <w:rPr>
                <w:rFonts w:ascii="Verdana" w:hAnsi="Verdana" w:cs="Arial"/>
                <w:bCs/>
                <w:sz w:val="20"/>
              </w:rPr>
              <w:t>Remote Backup</w:t>
            </w:r>
          </w:p>
          <w:p w14:paraId="68AABDD6" w14:textId="77777777" w:rsidR="00082A53" w:rsidRDefault="00082A53" w:rsidP="00082A53">
            <w:pPr>
              <w:pStyle w:val="table2"/>
              <w:rPr>
                <w:rFonts w:ascii="Verdana" w:hAnsi="Verdana" w:cs="Arial"/>
                <w:bCs/>
                <w:sz w:val="20"/>
              </w:rPr>
            </w:pPr>
          </w:p>
        </w:tc>
        <w:tc>
          <w:tcPr>
            <w:tcW w:w="3404" w:type="dxa"/>
            <w:tcBorders>
              <w:top w:val="single" w:sz="4" w:space="0" w:color="auto"/>
              <w:left w:val="single" w:sz="4" w:space="0" w:color="auto"/>
              <w:right w:val="single" w:sz="4" w:space="0" w:color="auto"/>
            </w:tcBorders>
            <w:shd w:val="clear" w:color="auto" w:fill="FFFFFF"/>
          </w:tcPr>
          <w:p w14:paraId="79419D45" w14:textId="77777777" w:rsidR="00082A53" w:rsidRPr="00CB0A58" w:rsidRDefault="00082A53" w:rsidP="00082A53">
            <w:pPr>
              <w:pStyle w:val="table2"/>
              <w:rPr>
                <w:rFonts w:ascii="Verdana" w:hAnsi="Verdana" w:cs="Arial"/>
                <w:sz w:val="20"/>
              </w:rPr>
            </w:pPr>
            <w:bookmarkStart w:id="9" w:name="OLE_LINK9"/>
            <w:r w:rsidRPr="00CB0A58">
              <w:rPr>
                <w:rFonts w:ascii="Verdana" w:hAnsi="Verdana" w:cs="Arial"/>
                <w:sz w:val="20"/>
              </w:rPr>
              <w:t>Removal of terms and conditions for these services as they have been withdrawn.</w:t>
            </w:r>
            <w:bookmarkEnd w:id="9"/>
          </w:p>
        </w:tc>
        <w:tc>
          <w:tcPr>
            <w:tcW w:w="1985" w:type="dxa"/>
            <w:tcBorders>
              <w:top w:val="single" w:sz="4" w:space="0" w:color="auto"/>
              <w:left w:val="single" w:sz="4" w:space="0" w:color="auto"/>
              <w:right w:val="single" w:sz="4" w:space="0" w:color="auto"/>
            </w:tcBorders>
            <w:shd w:val="clear" w:color="auto" w:fill="FFFFFF"/>
          </w:tcPr>
          <w:p w14:paraId="653B5ACC" w14:textId="77777777" w:rsidR="00082A53" w:rsidRDefault="00082A53" w:rsidP="00082A53">
            <w:pPr>
              <w:pStyle w:val="table2"/>
              <w:rPr>
                <w:rFonts w:ascii="Verdana" w:hAnsi="Verdana" w:cs="Arial"/>
                <w:bCs/>
                <w:sz w:val="20"/>
              </w:rPr>
            </w:pPr>
            <w:r>
              <w:rPr>
                <w:rFonts w:ascii="Verdana" w:hAnsi="Verdana" w:cs="Arial"/>
                <w:bCs/>
                <w:sz w:val="20"/>
              </w:rPr>
              <w:t>Part C (T-Suite): 2.12, 7 (deleted), 17.1</w:t>
            </w:r>
          </w:p>
        </w:tc>
      </w:tr>
      <w:tr w:rsidR="00082A53" w14:paraId="44923999" w14:textId="77777777" w:rsidTr="00587036">
        <w:trPr>
          <w:trHeight w:val="201"/>
        </w:trPr>
        <w:tc>
          <w:tcPr>
            <w:tcW w:w="1983" w:type="dxa"/>
            <w:vMerge/>
            <w:tcBorders>
              <w:left w:val="single" w:sz="4" w:space="0" w:color="auto"/>
              <w:right w:val="single" w:sz="4" w:space="0" w:color="auto"/>
            </w:tcBorders>
            <w:shd w:val="clear" w:color="auto" w:fill="FFFFFF"/>
          </w:tcPr>
          <w:p w14:paraId="61F2A1C5"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434F9EE" w14:textId="77777777" w:rsidR="00082A53" w:rsidRPr="00BD138E" w:rsidRDefault="00082A53" w:rsidP="00082A53">
            <w:pPr>
              <w:pStyle w:val="table2"/>
              <w:rPr>
                <w:rFonts w:ascii="Verdana" w:hAnsi="Verdana" w:cs="Arial"/>
                <w:bCs/>
                <w:sz w:val="20"/>
              </w:rPr>
            </w:pPr>
            <w:proofErr w:type="spellStart"/>
            <w:r>
              <w:rPr>
                <w:rFonts w:ascii="Verdana" w:hAnsi="Verdana" w:cs="Arial"/>
                <w:bCs/>
                <w:sz w:val="20"/>
              </w:rPr>
              <w:t>WORKetc</w:t>
            </w:r>
            <w:proofErr w:type="spellEnd"/>
          </w:p>
        </w:tc>
        <w:tc>
          <w:tcPr>
            <w:tcW w:w="3404" w:type="dxa"/>
            <w:tcBorders>
              <w:top w:val="single" w:sz="4" w:space="0" w:color="auto"/>
              <w:left w:val="single" w:sz="4" w:space="0" w:color="auto"/>
              <w:right w:val="single" w:sz="4" w:space="0" w:color="auto"/>
            </w:tcBorders>
            <w:shd w:val="clear" w:color="auto" w:fill="FFFFFF"/>
          </w:tcPr>
          <w:p w14:paraId="6F64E07F" w14:textId="77777777" w:rsidR="00082A53" w:rsidRDefault="00082A53" w:rsidP="00082A53">
            <w:pPr>
              <w:pStyle w:val="table2"/>
              <w:rPr>
                <w:rFonts w:ascii="Verdana" w:hAnsi="Verdana" w:cs="Arial"/>
                <w:bCs/>
                <w:sz w:val="20"/>
              </w:rPr>
            </w:pPr>
            <w:r w:rsidRPr="00CB0A58">
              <w:rPr>
                <w:rFonts w:ascii="Verdana" w:hAnsi="Verdana" w:cs="Arial"/>
                <w:sz w:val="20"/>
              </w:rPr>
              <w:t>Removal of terms and conditions for these services as they have been withdrawn.</w:t>
            </w:r>
          </w:p>
        </w:tc>
        <w:tc>
          <w:tcPr>
            <w:tcW w:w="1985" w:type="dxa"/>
            <w:tcBorders>
              <w:top w:val="single" w:sz="4" w:space="0" w:color="auto"/>
              <w:left w:val="single" w:sz="4" w:space="0" w:color="auto"/>
              <w:right w:val="single" w:sz="4" w:space="0" w:color="auto"/>
            </w:tcBorders>
            <w:shd w:val="clear" w:color="auto" w:fill="FFFFFF"/>
          </w:tcPr>
          <w:p w14:paraId="0C055B74" w14:textId="77777777" w:rsidR="00082A53" w:rsidRPr="00BD138E" w:rsidRDefault="00082A53" w:rsidP="00082A53">
            <w:pPr>
              <w:pStyle w:val="table2"/>
              <w:rPr>
                <w:rFonts w:ascii="Verdana" w:hAnsi="Verdana" w:cs="Arial"/>
                <w:bCs/>
                <w:sz w:val="20"/>
              </w:rPr>
            </w:pPr>
            <w:r>
              <w:rPr>
                <w:rFonts w:ascii="Verdana" w:hAnsi="Verdana" w:cs="Arial"/>
                <w:bCs/>
                <w:sz w:val="20"/>
              </w:rPr>
              <w:t>Part C (T-Suite): 2.12, 11 (deleted), 17.1</w:t>
            </w:r>
          </w:p>
        </w:tc>
      </w:tr>
      <w:tr w:rsidR="00082A53" w14:paraId="5CC91114" w14:textId="77777777" w:rsidTr="00587036">
        <w:trPr>
          <w:trHeight w:val="201"/>
        </w:trPr>
        <w:tc>
          <w:tcPr>
            <w:tcW w:w="1983" w:type="dxa"/>
            <w:tcBorders>
              <w:top w:val="single" w:sz="4" w:space="0" w:color="auto"/>
              <w:left w:val="single" w:sz="4" w:space="0" w:color="auto"/>
              <w:right w:val="single" w:sz="4" w:space="0" w:color="auto"/>
            </w:tcBorders>
            <w:shd w:val="clear" w:color="auto" w:fill="FFFFFF"/>
          </w:tcPr>
          <w:p w14:paraId="38B86EDC" w14:textId="77777777" w:rsidR="00082A53" w:rsidRDefault="00082A53" w:rsidP="00082A53">
            <w:pPr>
              <w:pStyle w:val="table2"/>
              <w:rPr>
                <w:rFonts w:ascii="Verdana" w:hAnsi="Verdana"/>
                <w:sz w:val="20"/>
              </w:rPr>
            </w:pPr>
            <w:r>
              <w:rPr>
                <w:rFonts w:ascii="Verdana" w:hAnsi="Verdana"/>
                <w:sz w:val="20"/>
              </w:rPr>
              <w:t>18 June 2013</w:t>
            </w:r>
          </w:p>
        </w:tc>
        <w:tc>
          <w:tcPr>
            <w:tcW w:w="2693" w:type="dxa"/>
            <w:tcBorders>
              <w:top w:val="single" w:sz="4" w:space="0" w:color="auto"/>
              <w:left w:val="single" w:sz="4" w:space="0" w:color="auto"/>
              <w:right w:val="single" w:sz="4" w:space="0" w:color="auto"/>
            </w:tcBorders>
            <w:shd w:val="clear" w:color="auto" w:fill="FFFFFF"/>
          </w:tcPr>
          <w:p w14:paraId="1681C451" w14:textId="77777777" w:rsidR="00082A53" w:rsidRDefault="00082A53" w:rsidP="00082A53">
            <w:pPr>
              <w:pStyle w:val="table2"/>
              <w:rPr>
                <w:rFonts w:ascii="Verdana" w:hAnsi="Verdana"/>
                <w:sz w:val="20"/>
              </w:rPr>
            </w:pPr>
            <w:proofErr w:type="spellStart"/>
            <w:r w:rsidRPr="00BD138E">
              <w:rPr>
                <w:rFonts w:ascii="Verdana" w:hAnsi="Verdana" w:cs="Arial"/>
                <w:bCs/>
                <w:sz w:val="20"/>
              </w:rPr>
              <w:t>GeoOP</w:t>
            </w:r>
            <w:proofErr w:type="spellEnd"/>
          </w:p>
        </w:tc>
        <w:tc>
          <w:tcPr>
            <w:tcW w:w="3404" w:type="dxa"/>
            <w:tcBorders>
              <w:top w:val="single" w:sz="4" w:space="0" w:color="auto"/>
              <w:left w:val="single" w:sz="4" w:space="0" w:color="auto"/>
              <w:right w:val="single" w:sz="4" w:space="0" w:color="auto"/>
            </w:tcBorders>
            <w:shd w:val="clear" w:color="auto" w:fill="FFFFFF"/>
          </w:tcPr>
          <w:p w14:paraId="0B551B77" w14:textId="77777777" w:rsidR="00082A53" w:rsidRDefault="00082A53" w:rsidP="00082A53">
            <w:pPr>
              <w:pStyle w:val="table2"/>
              <w:rPr>
                <w:rFonts w:ascii="Verdana" w:hAnsi="Verdana"/>
                <w:sz w:val="20"/>
              </w:rPr>
            </w:pPr>
            <w:r>
              <w:rPr>
                <w:rFonts w:ascii="Verdana" w:hAnsi="Verdana" w:cs="Arial"/>
                <w:bCs/>
                <w:sz w:val="20"/>
              </w:rPr>
              <w:t xml:space="preserve">Introduction of </w:t>
            </w:r>
            <w:proofErr w:type="spellStart"/>
            <w:r>
              <w:rPr>
                <w:rFonts w:ascii="Verdana" w:hAnsi="Verdana" w:cs="Arial"/>
                <w:bCs/>
                <w:sz w:val="20"/>
              </w:rPr>
              <w:t>G</w:t>
            </w:r>
            <w:r w:rsidRPr="00BD138E">
              <w:rPr>
                <w:rFonts w:ascii="Verdana" w:hAnsi="Verdana" w:cs="Arial"/>
                <w:bCs/>
                <w:sz w:val="20"/>
              </w:rPr>
              <w:t>eo</w:t>
            </w:r>
            <w:r>
              <w:rPr>
                <w:rFonts w:ascii="Verdana" w:hAnsi="Verdana" w:cs="Arial"/>
                <w:bCs/>
                <w:sz w:val="20"/>
              </w:rPr>
              <w:t>OP</w:t>
            </w:r>
            <w:proofErr w:type="spellEnd"/>
          </w:p>
        </w:tc>
        <w:tc>
          <w:tcPr>
            <w:tcW w:w="1985" w:type="dxa"/>
            <w:tcBorders>
              <w:top w:val="single" w:sz="4" w:space="0" w:color="auto"/>
              <w:left w:val="single" w:sz="4" w:space="0" w:color="auto"/>
              <w:right w:val="single" w:sz="4" w:space="0" w:color="auto"/>
            </w:tcBorders>
            <w:shd w:val="clear" w:color="auto" w:fill="FFFFFF"/>
          </w:tcPr>
          <w:p w14:paraId="5B0B5502" w14:textId="77777777" w:rsidR="00082A53" w:rsidRDefault="00082A53" w:rsidP="00082A53">
            <w:pPr>
              <w:pStyle w:val="table2"/>
              <w:rPr>
                <w:rFonts w:ascii="Verdana" w:hAnsi="Verdana"/>
                <w:sz w:val="20"/>
              </w:rPr>
            </w:pPr>
            <w:r w:rsidRPr="00BD138E">
              <w:rPr>
                <w:rFonts w:ascii="Verdana" w:hAnsi="Verdana" w:cs="Arial"/>
                <w:bCs/>
                <w:sz w:val="20"/>
              </w:rPr>
              <w:t>Part C (T-Suite services); 17</w:t>
            </w:r>
          </w:p>
        </w:tc>
      </w:tr>
      <w:tr w:rsidR="00082A53" w14:paraId="2D59DEF1" w14:textId="77777777" w:rsidTr="00587036">
        <w:trPr>
          <w:trHeight w:val="201"/>
        </w:trPr>
        <w:tc>
          <w:tcPr>
            <w:tcW w:w="1983" w:type="dxa"/>
            <w:tcBorders>
              <w:top w:val="single" w:sz="4" w:space="0" w:color="auto"/>
              <w:left w:val="single" w:sz="4" w:space="0" w:color="auto"/>
              <w:right w:val="single" w:sz="4" w:space="0" w:color="auto"/>
            </w:tcBorders>
            <w:shd w:val="clear" w:color="auto" w:fill="FFFFFF"/>
          </w:tcPr>
          <w:p w14:paraId="28A126ED" w14:textId="77777777" w:rsidR="00082A53" w:rsidRDefault="00082A53" w:rsidP="00082A53">
            <w:pPr>
              <w:pStyle w:val="table2"/>
              <w:rPr>
                <w:rFonts w:ascii="Verdana" w:hAnsi="Verdana"/>
                <w:sz w:val="20"/>
              </w:rPr>
            </w:pPr>
            <w:r>
              <w:rPr>
                <w:rFonts w:ascii="Verdana" w:hAnsi="Verdana"/>
                <w:sz w:val="20"/>
              </w:rPr>
              <w:lastRenderedPageBreak/>
              <w:t>28 May 2013</w:t>
            </w:r>
          </w:p>
        </w:tc>
        <w:tc>
          <w:tcPr>
            <w:tcW w:w="2693" w:type="dxa"/>
            <w:tcBorders>
              <w:top w:val="single" w:sz="4" w:space="0" w:color="auto"/>
              <w:left w:val="single" w:sz="4" w:space="0" w:color="auto"/>
              <w:right w:val="single" w:sz="4" w:space="0" w:color="auto"/>
            </w:tcBorders>
            <w:shd w:val="clear" w:color="auto" w:fill="FFFFFF"/>
          </w:tcPr>
          <w:p w14:paraId="495F12D6" w14:textId="77777777" w:rsidR="00082A53" w:rsidRDefault="00082A53" w:rsidP="00082A53">
            <w:pPr>
              <w:pStyle w:val="table2"/>
              <w:rPr>
                <w:rFonts w:ascii="Verdana" w:hAnsi="Verdana"/>
                <w:sz w:val="20"/>
              </w:rPr>
            </w:pPr>
            <w:proofErr w:type="spellStart"/>
            <w:r>
              <w:rPr>
                <w:rFonts w:ascii="Verdana" w:hAnsi="Verdana"/>
                <w:sz w:val="20"/>
              </w:rPr>
              <w:t>ARISapp</w:t>
            </w:r>
            <w:proofErr w:type="spellEnd"/>
          </w:p>
          <w:p w14:paraId="5F62732F" w14:textId="77777777" w:rsidR="00082A53" w:rsidRDefault="00082A53" w:rsidP="00082A53">
            <w:pPr>
              <w:pStyle w:val="table2"/>
              <w:rPr>
                <w:rFonts w:ascii="Verdana" w:hAnsi="Verdana"/>
                <w:sz w:val="20"/>
              </w:rPr>
            </w:pPr>
            <w:r>
              <w:rPr>
                <w:rFonts w:ascii="Verdana" w:hAnsi="Verdana"/>
                <w:sz w:val="20"/>
              </w:rPr>
              <w:t>Canvas</w:t>
            </w:r>
          </w:p>
        </w:tc>
        <w:tc>
          <w:tcPr>
            <w:tcW w:w="3404" w:type="dxa"/>
            <w:tcBorders>
              <w:top w:val="single" w:sz="4" w:space="0" w:color="auto"/>
              <w:left w:val="single" w:sz="4" w:space="0" w:color="auto"/>
              <w:right w:val="single" w:sz="4" w:space="0" w:color="auto"/>
            </w:tcBorders>
            <w:shd w:val="clear" w:color="auto" w:fill="FFFFFF"/>
          </w:tcPr>
          <w:p w14:paraId="5EE9AAF0" w14:textId="77777777" w:rsidR="00082A53" w:rsidRDefault="00082A53" w:rsidP="00082A53">
            <w:pPr>
              <w:pStyle w:val="table2"/>
              <w:rPr>
                <w:rFonts w:ascii="Verdana" w:hAnsi="Verdana"/>
                <w:sz w:val="20"/>
              </w:rPr>
            </w:pPr>
            <w:bookmarkStart w:id="10" w:name="OLE_LINK8"/>
            <w:r>
              <w:rPr>
                <w:rFonts w:ascii="Verdana" w:hAnsi="Verdana"/>
                <w:sz w:val="20"/>
              </w:rPr>
              <w:t xml:space="preserve">Introduction of </w:t>
            </w:r>
            <w:proofErr w:type="spellStart"/>
            <w:r>
              <w:rPr>
                <w:rFonts w:ascii="Verdana" w:hAnsi="Verdana"/>
                <w:sz w:val="20"/>
              </w:rPr>
              <w:t>ARISapp</w:t>
            </w:r>
            <w:proofErr w:type="spellEnd"/>
            <w:r>
              <w:rPr>
                <w:rFonts w:ascii="Verdana" w:hAnsi="Verdana"/>
                <w:sz w:val="20"/>
              </w:rPr>
              <w:t xml:space="preserve"> and Canvas.</w:t>
            </w:r>
          </w:p>
          <w:bookmarkEnd w:id="10"/>
          <w:p w14:paraId="454FA35C" w14:textId="77777777" w:rsidR="00082A53" w:rsidRDefault="00082A53" w:rsidP="00082A53">
            <w:pPr>
              <w:pStyle w:val="table2"/>
              <w:rPr>
                <w:rFonts w:ascii="Verdana" w:hAnsi="Verdana"/>
                <w:sz w:val="20"/>
              </w:rPr>
            </w:pPr>
          </w:p>
        </w:tc>
        <w:tc>
          <w:tcPr>
            <w:tcW w:w="1985" w:type="dxa"/>
            <w:tcBorders>
              <w:top w:val="single" w:sz="4" w:space="0" w:color="auto"/>
              <w:left w:val="single" w:sz="4" w:space="0" w:color="auto"/>
              <w:right w:val="single" w:sz="4" w:space="0" w:color="auto"/>
            </w:tcBorders>
            <w:shd w:val="clear" w:color="auto" w:fill="FFFFFF"/>
          </w:tcPr>
          <w:p w14:paraId="1B3AE906" w14:textId="77777777" w:rsidR="00082A53" w:rsidRDefault="00082A53" w:rsidP="00082A53">
            <w:pPr>
              <w:pStyle w:val="table2"/>
              <w:rPr>
                <w:rFonts w:ascii="Verdana" w:hAnsi="Verdana"/>
                <w:sz w:val="20"/>
              </w:rPr>
            </w:pPr>
            <w:r>
              <w:rPr>
                <w:rFonts w:ascii="Verdana" w:hAnsi="Verdana"/>
                <w:sz w:val="20"/>
              </w:rPr>
              <w:t>Part C (T-Suite services):9 and 10</w:t>
            </w:r>
          </w:p>
          <w:p w14:paraId="3E0A5489" w14:textId="77777777" w:rsidR="00082A53" w:rsidRDefault="00082A53" w:rsidP="00082A53">
            <w:pPr>
              <w:pStyle w:val="table2"/>
              <w:rPr>
                <w:rFonts w:ascii="Verdana" w:hAnsi="Verdana"/>
                <w:sz w:val="20"/>
              </w:rPr>
            </w:pPr>
          </w:p>
        </w:tc>
      </w:tr>
      <w:tr w:rsidR="00082A53" w14:paraId="5EAED3C0" w14:textId="77777777" w:rsidTr="00587036">
        <w:trPr>
          <w:trHeight w:val="201"/>
        </w:trPr>
        <w:tc>
          <w:tcPr>
            <w:tcW w:w="1983" w:type="dxa"/>
            <w:vMerge w:val="restart"/>
            <w:tcBorders>
              <w:top w:val="single" w:sz="4" w:space="0" w:color="auto"/>
              <w:left w:val="single" w:sz="4" w:space="0" w:color="auto"/>
              <w:right w:val="single" w:sz="4" w:space="0" w:color="auto"/>
            </w:tcBorders>
            <w:shd w:val="clear" w:color="auto" w:fill="FFFFFF"/>
          </w:tcPr>
          <w:p w14:paraId="6BCA8EDA" w14:textId="77777777" w:rsidR="00082A53" w:rsidDel="008B4686" w:rsidRDefault="00082A53" w:rsidP="00082A53">
            <w:pPr>
              <w:pStyle w:val="table2"/>
              <w:rPr>
                <w:rFonts w:ascii="Verdana" w:hAnsi="Verdana"/>
                <w:sz w:val="20"/>
              </w:rPr>
            </w:pPr>
            <w:r>
              <w:rPr>
                <w:rFonts w:ascii="Verdana" w:hAnsi="Verdana"/>
                <w:sz w:val="20"/>
              </w:rPr>
              <w:t>18 May 2013</w:t>
            </w:r>
          </w:p>
        </w:tc>
        <w:tc>
          <w:tcPr>
            <w:tcW w:w="2693" w:type="dxa"/>
            <w:tcBorders>
              <w:top w:val="single" w:sz="4" w:space="0" w:color="auto"/>
              <w:left w:val="single" w:sz="4" w:space="0" w:color="auto"/>
              <w:right w:val="single" w:sz="4" w:space="0" w:color="auto"/>
            </w:tcBorders>
            <w:shd w:val="clear" w:color="auto" w:fill="FFFFFF"/>
          </w:tcPr>
          <w:p w14:paraId="54D73017" w14:textId="77777777" w:rsidR="00082A53" w:rsidRPr="00856FE7" w:rsidDel="008B4686" w:rsidRDefault="00082A53" w:rsidP="00082A53">
            <w:pPr>
              <w:pStyle w:val="table2"/>
              <w:rPr>
                <w:rFonts w:ascii="Verdana" w:hAnsi="Verdana"/>
                <w:sz w:val="20"/>
              </w:rPr>
            </w:pPr>
            <w:r>
              <w:rPr>
                <w:rFonts w:ascii="Verdana" w:hAnsi="Verdana"/>
                <w:sz w:val="20"/>
              </w:rPr>
              <w:t>Eligibility</w:t>
            </w:r>
          </w:p>
        </w:tc>
        <w:tc>
          <w:tcPr>
            <w:tcW w:w="3404" w:type="dxa"/>
            <w:tcBorders>
              <w:top w:val="single" w:sz="4" w:space="0" w:color="auto"/>
              <w:left w:val="single" w:sz="4" w:space="0" w:color="auto"/>
              <w:right w:val="single" w:sz="4" w:space="0" w:color="auto"/>
            </w:tcBorders>
            <w:shd w:val="clear" w:color="auto" w:fill="FFFFFF"/>
          </w:tcPr>
          <w:p w14:paraId="5E5CB599" w14:textId="77777777" w:rsidR="00082A53" w:rsidRPr="00856FE7" w:rsidDel="008B4686" w:rsidRDefault="00082A53" w:rsidP="00082A53">
            <w:pPr>
              <w:pStyle w:val="table2"/>
              <w:rPr>
                <w:rFonts w:ascii="Verdana" w:hAnsi="Verdana"/>
                <w:sz w:val="20"/>
              </w:rPr>
            </w:pPr>
            <w:r>
              <w:rPr>
                <w:rFonts w:ascii="Verdana" w:hAnsi="Verdana"/>
                <w:sz w:val="20"/>
              </w:rPr>
              <w:t>New applications may be subject to a feasibility assessment.</w:t>
            </w:r>
          </w:p>
        </w:tc>
        <w:tc>
          <w:tcPr>
            <w:tcW w:w="1985" w:type="dxa"/>
            <w:tcBorders>
              <w:top w:val="single" w:sz="4" w:space="0" w:color="auto"/>
              <w:left w:val="single" w:sz="4" w:space="0" w:color="auto"/>
              <w:right w:val="single" w:sz="4" w:space="0" w:color="auto"/>
            </w:tcBorders>
            <w:shd w:val="clear" w:color="auto" w:fill="FFFFFF"/>
          </w:tcPr>
          <w:p w14:paraId="25AFA738" w14:textId="77777777" w:rsidR="00082A53" w:rsidRPr="00E15CD8" w:rsidDel="008B4686" w:rsidRDefault="00082A53" w:rsidP="00082A53">
            <w:pPr>
              <w:pStyle w:val="table2"/>
              <w:rPr>
                <w:rFonts w:ascii="Verdana" w:hAnsi="Verdana"/>
                <w:sz w:val="20"/>
              </w:rPr>
            </w:pPr>
            <w:r>
              <w:rPr>
                <w:rFonts w:ascii="Verdana" w:hAnsi="Verdana"/>
                <w:sz w:val="20"/>
              </w:rPr>
              <w:t>Part A (General): 1.7-1.9</w:t>
            </w:r>
          </w:p>
        </w:tc>
      </w:tr>
      <w:tr w:rsidR="00082A53" w14:paraId="71821B28" w14:textId="77777777" w:rsidTr="00587036">
        <w:trPr>
          <w:trHeight w:val="201"/>
        </w:trPr>
        <w:tc>
          <w:tcPr>
            <w:tcW w:w="1983" w:type="dxa"/>
            <w:vMerge/>
            <w:tcBorders>
              <w:left w:val="single" w:sz="4" w:space="0" w:color="auto"/>
              <w:right w:val="single" w:sz="4" w:space="0" w:color="auto"/>
            </w:tcBorders>
            <w:shd w:val="clear" w:color="auto" w:fill="FFFFFF"/>
          </w:tcPr>
          <w:p w14:paraId="73FE66BB" w14:textId="77777777" w:rsidR="00082A53" w:rsidDel="008B4686"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1B8090D" w14:textId="77777777" w:rsidR="00082A53" w:rsidRDefault="00082A53" w:rsidP="00082A53">
            <w:pPr>
              <w:pStyle w:val="table2"/>
              <w:rPr>
                <w:rFonts w:ascii="Verdana" w:hAnsi="Verdana"/>
                <w:sz w:val="20"/>
              </w:rPr>
            </w:pPr>
            <w:r>
              <w:rPr>
                <w:rFonts w:ascii="Verdana" w:hAnsi="Verdana"/>
                <w:sz w:val="20"/>
              </w:rPr>
              <w:t>Pricing</w:t>
            </w:r>
          </w:p>
        </w:tc>
        <w:tc>
          <w:tcPr>
            <w:tcW w:w="3404" w:type="dxa"/>
            <w:tcBorders>
              <w:left w:val="single" w:sz="4" w:space="0" w:color="auto"/>
              <w:bottom w:val="single" w:sz="4" w:space="0" w:color="auto"/>
              <w:right w:val="single" w:sz="4" w:space="0" w:color="auto"/>
            </w:tcBorders>
            <w:shd w:val="clear" w:color="auto" w:fill="FFFFFF"/>
          </w:tcPr>
          <w:p w14:paraId="0C3FE79B" w14:textId="77777777" w:rsidR="00082A53" w:rsidRPr="00856FE7" w:rsidRDefault="00082A53" w:rsidP="00082A53">
            <w:pPr>
              <w:pStyle w:val="table2"/>
              <w:rPr>
                <w:rFonts w:ascii="Verdana" w:hAnsi="Verdana"/>
                <w:sz w:val="20"/>
              </w:rPr>
            </w:pPr>
            <w:r w:rsidRPr="00856FE7">
              <w:rPr>
                <w:rFonts w:ascii="Verdana" w:hAnsi="Verdana"/>
                <w:sz w:val="20"/>
              </w:rPr>
              <w:t>Clarification of Telstra’s ability to charge for actual usage above contracted amount.</w:t>
            </w:r>
          </w:p>
        </w:tc>
        <w:tc>
          <w:tcPr>
            <w:tcW w:w="1985" w:type="dxa"/>
            <w:tcBorders>
              <w:left w:val="single" w:sz="4" w:space="0" w:color="auto"/>
              <w:bottom w:val="single" w:sz="4" w:space="0" w:color="auto"/>
              <w:right w:val="single" w:sz="4" w:space="0" w:color="auto"/>
            </w:tcBorders>
            <w:shd w:val="clear" w:color="auto" w:fill="FFFFFF"/>
          </w:tcPr>
          <w:p w14:paraId="0AA4DB6A" w14:textId="77777777" w:rsidR="00082A53" w:rsidRDefault="00082A53" w:rsidP="00082A53">
            <w:pPr>
              <w:pStyle w:val="table2"/>
              <w:rPr>
                <w:rFonts w:ascii="Verdana" w:hAnsi="Verdana"/>
                <w:sz w:val="20"/>
              </w:rPr>
            </w:pPr>
            <w:r>
              <w:rPr>
                <w:rFonts w:ascii="Verdana" w:hAnsi="Verdana"/>
                <w:sz w:val="20"/>
              </w:rPr>
              <w:t>Part A (General): 5.5</w:t>
            </w:r>
          </w:p>
        </w:tc>
      </w:tr>
      <w:tr w:rsidR="00082A53" w14:paraId="4051C738" w14:textId="77777777" w:rsidTr="00587036">
        <w:trPr>
          <w:trHeight w:val="201"/>
        </w:trPr>
        <w:tc>
          <w:tcPr>
            <w:tcW w:w="1983" w:type="dxa"/>
            <w:vMerge/>
            <w:tcBorders>
              <w:left w:val="single" w:sz="4" w:space="0" w:color="auto"/>
              <w:right w:val="single" w:sz="4" w:space="0" w:color="auto"/>
            </w:tcBorders>
            <w:shd w:val="clear" w:color="auto" w:fill="FFFFFF"/>
          </w:tcPr>
          <w:p w14:paraId="2758BE2E" w14:textId="77777777" w:rsidR="00082A53" w:rsidDel="008B4686"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1284A5D5" w14:textId="77777777" w:rsidR="00082A53" w:rsidRDefault="00082A53" w:rsidP="00082A53">
            <w:pPr>
              <w:pStyle w:val="table2"/>
              <w:rPr>
                <w:rFonts w:ascii="Verdana" w:hAnsi="Verdana"/>
                <w:sz w:val="20"/>
              </w:rPr>
            </w:pPr>
            <w:r>
              <w:rPr>
                <w:rFonts w:ascii="Verdana" w:hAnsi="Verdana"/>
                <w:sz w:val="20"/>
              </w:rPr>
              <w:t>Enterprise Applications</w:t>
            </w:r>
          </w:p>
        </w:tc>
        <w:tc>
          <w:tcPr>
            <w:tcW w:w="3404" w:type="dxa"/>
            <w:tcBorders>
              <w:left w:val="single" w:sz="4" w:space="0" w:color="auto"/>
              <w:bottom w:val="single" w:sz="4" w:space="0" w:color="auto"/>
              <w:right w:val="single" w:sz="4" w:space="0" w:color="auto"/>
            </w:tcBorders>
            <w:shd w:val="clear" w:color="auto" w:fill="FFFFFF"/>
          </w:tcPr>
          <w:p w14:paraId="05DA9BEC" w14:textId="77777777" w:rsidR="00082A53" w:rsidRPr="00856FE7" w:rsidRDefault="00082A53" w:rsidP="00082A53">
            <w:pPr>
              <w:pStyle w:val="table2"/>
              <w:rPr>
                <w:rFonts w:ascii="Verdana" w:hAnsi="Verdana"/>
                <w:sz w:val="20"/>
              </w:rPr>
            </w:pPr>
            <w:r>
              <w:rPr>
                <w:rFonts w:ascii="Verdana" w:hAnsi="Verdana"/>
                <w:sz w:val="20"/>
              </w:rPr>
              <w:t xml:space="preserve">Clarification that Cloud Collaboration – Microsoft are Enterprise Applications.  </w:t>
            </w:r>
          </w:p>
        </w:tc>
        <w:tc>
          <w:tcPr>
            <w:tcW w:w="1985" w:type="dxa"/>
            <w:tcBorders>
              <w:left w:val="single" w:sz="4" w:space="0" w:color="auto"/>
              <w:bottom w:val="single" w:sz="4" w:space="0" w:color="auto"/>
              <w:right w:val="single" w:sz="4" w:space="0" w:color="auto"/>
            </w:tcBorders>
            <w:shd w:val="clear" w:color="auto" w:fill="FFFFFF"/>
          </w:tcPr>
          <w:p w14:paraId="2E9C6169" w14:textId="77777777" w:rsidR="00082A53" w:rsidRDefault="00082A53" w:rsidP="00082A53">
            <w:pPr>
              <w:pStyle w:val="table2"/>
              <w:rPr>
                <w:rFonts w:ascii="Verdana" w:hAnsi="Verdana"/>
                <w:sz w:val="20"/>
              </w:rPr>
            </w:pPr>
            <w:r>
              <w:rPr>
                <w:rFonts w:ascii="Verdana" w:hAnsi="Verdana"/>
                <w:sz w:val="20"/>
              </w:rPr>
              <w:t>Part C (SaaS): 3</w:t>
            </w:r>
          </w:p>
        </w:tc>
      </w:tr>
      <w:tr w:rsidR="00082A53" w14:paraId="3B58B1AC" w14:textId="77777777" w:rsidTr="00587036">
        <w:trPr>
          <w:trHeight w:val="201"/>
        </w:trPr>
        <w:tc>
          <w:tcPr>
            <w:tcW w:w="1983" w:type="dxa"/>
            <w:vMerge/>
            <w:tcBorders>
              <w:left w:val="single" w:sz="4" w:space="0" w:color="auto"/>
              <w:right w:val="single" w:sz="4" w:space="0" w:color="auto"/>
            </w:tcBorders>
            <w:shd w:val="clear" w:color="auto" w:fill="FFFFFF"/>
          </w:tcPr>
          <w:p w14:paraId="1C549386" w14:textId="77777777" w:rsidR="00082A53" w:rsidDel="008B4686"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73AC4FE5" w14:textId="77777777" w:rsidR="00082A53" w:rsidRPr="00856FE7" w:rsidDel="008B4686" w:rsidRDefault="00082A53" w:rsidP="00082A53">
            <w:pPr>
              <w:pStyle w:val="table2"/>
              <w:rPr>
                <w:rFonts w:ascii="Verdana" w:hAnsi="Verdana"/>
                <w:sz w:val="20"/>
              </w:rPr>
            </w:pPr>
            <w:r>
              <w:rPr>
                <w:rFonts w:ascii="Verdana" w:hAnsi="Verdana"/>
                <w:sz w:val="20"/>
              </w:rPr>
              <w:t>Application Software</w:t>
            </w:r>
          </w:p>
        </w:tc>
        <w:tc>
          <w:tcPr>
            <w:tcW w:w="3404" w:type="dxa"/>
            <w:tcBorders>
              <w:left w:val="single" w:sz="4" w:space="0" w:color="auto"/>
              <w:bottom w:val="single" w:sz="4" w:space="0" w:color="auto"/>
              <w:right w:val="single" w:sz="4" w:space="0" w:color="auto"/>
            </w:tcBorders>
            <w:shd w:val="clear" w:color="auto" w:fill="FFFFFF"/>
          </w:tcPr>
          <w:p w14:paraId="34820AB0" w14:textId="77777777" w:rsidR="00082A53" w:rsidRPr="00856FE7" w:rsidDel="008B4686" w:rsidRDefault="00082A53" w:rsidP="00082A53">
            <w:pPr>
              <w:pStyle w:val="table2"/>
              <w:rPr>
                <w:rFonts w:ascii="Verdana" w:hAnsi="Verdana"/>
                <w:sz w:val="20"/>
              </w:rPr>
            </w:pPr>
            <w:r w:rsidRPr="00856FE7">
              <w:rPr>
                <w:rFonts w:ascii="Verdana" w:hAnsi="Verdana"/>
                <w:sz w:val="20"/>
              </w:rPr>
              <w:t xml:space="preserve">Introduction of terms and conditions for </w:t>
            </w:r>
            <w:r>
              <w:rPr>
                <w:rFonts w:ascii="Verdana" w:hAnsi="Verdana"/>
                <w:sz w:val="20"/>
              </w:rPr>
              <w:t>new software available with Infrastructure as a Service.</w:t>
            </w:r>
          </w:p>
        </w:tc>
        <w:tc>
          <w:tcPr>
            <w:tcW w:w="1985" w:type="dxa"/>
            <w:tcBorders>
              <w:left w:val="single" w:sz="4" w:space="0" w:color="auto"/>
              <w:bottom w:val="single" w:sz="4" w:space="0" w:color="auto"/>
              <w:right w:val="single" w:sz="4" w:space="0" w:color="auto"/>
            </w:tcBorders>
            <w:shd w:val="clear" w:color="auto" w:fill="FFFFFF"/>
          </w:tcPr>
          <w:p w14:paraId="7BE0DD92" w14:textId="77777777" w:rsidR="00082A53" w:rsidRDefault="00082A53" w:rsidP="00082A53">
            <w:pPr>
              <w:pStyle w:val="table2"/>
              <w:rPr>
                <w:rFonts w:ascii="Verdana" w:hAnsi="Verdana"/>
                <w:sz w:val="20"/>
              </w:rPr>
            </w:pPr>
            <w:r>
              <w:rPr>
                <w:rFonts w:ascii="Verdana" w:hAnsi="Verdana"/>
                <w:sz w:val="20"/>
              </w:rPr>
              <w:t xml:space="preserve">Part A (General): </w:t>
            </w:r>
            <w:r w:rsidRPr="00E15CD8">
              <w:rPr>
                <w:rFonts w:ascii="Verdana" w:hAnsi="Verdana"/>
                <w:sz w:val="20"/>
              </w:rPr>
              <w:t>2.24, 3.1</w:t>
            </w:r>
            <w:r>
              <w:rPr>
                <w:rFonts w:ascii="Verdana" w:hAnsi="Verdana"/>
                <w:sz w:val="20"/>
              </w:rPr>
              <w:t>4 and 3.20</w:t>
            </w:r>
          </w:p>
          <w:p w14:paraId="7CA12FDC" w14:textId="77777777" w:rsidR="00082A53" w:rsidRDefault="00082A53" w:rsidP="00082A53">
            <w:pPr>
              <w:pStyle w:val="table2"/>
              <w:rPr>
                <w:rFonts w:ascii="Verdana" w:hAnsi="Verdana"/>
                <w:sz w:val="20"/>
              </w:rPr>
            </w:pPr>
            <w:r w:rsidRPr="00E15CD8">
              <w:rPr>
                <w:rFonts w:ascii="Verdana" w:hAnsi="Verdana"/>
                <w:sz w:val="20"/>
              </w:rPr>
              <w:t xml:space="preserve">Part B (Vendor Terms and Conditions): </w:t>
            </w:r>
            <w:r>
              <w:rPr>
                <w:rFonts w:ascii="Verdana" w:hAnsi="Verdana"/>
                <w:sz w:val="20"/>
              </w:rPr>
              <w:br/>
              <w:t xml:space="preserve">2 and </w:t>
            </w:r>
            <w:r w:rsidRPr="00E15CD8">
              <w:rPr>
                <w:rFonts w:ascii="Verdana" w:hAnsi="Verdana"/>
                <w:sz w:val="20"/>
              </w:rPr>
              <w:t>4</w:t>
            </w:r>
          </w:p>
          <w:p w14:paraId="4EB5F4A5" w14:textId="77777777" w:rsidR="00082A53" w:rsidRDefault="00082A53" w:rsidP="00082A53">
            <w:pPr>
              <w:pStyle w:val="table2"/>
              <w:rPr>
                <w:rFonts w:ascii="Verdana" w:hAnsi="Verdana"/>
                <w:sz w:val="20"/>
              </w:rPr>
            </w:pPr>
            <w:r>
              <w:rPr>
                <w:rFonts w:ascii="Verdana" w:hAnsi="Verdana"/>
                <w:sz w:val="20"/>
              </w:rPr>
              <w:t xml:space="preserve">Part C (SaaS): 12 </w:t>
            </w:r>
          </w:p>
          <w:p w14:paraId="3577432C" w14:textId="77777777" w:rsidR="00082A53" w:rsidRPr="001647E8" w:rsidDel="008B4686" w:rsidRDefault="00082A53" w:rsidP="00082A53">
            <w:pPr>
              <w:pStyle w:val="table2"/>
              <w:rPr>
                <w:rFonts w:ascii="Verdana" w:hAnsi="Verdana"/>
                <w:sz w:val="20"/>
              </w:rPr>
            </w:pPr>
            <w:r w:rsidRPr="001647E8">
              <w:rPr>
                <w:rFonts w:ascii="Arial" w:hAnsi="Arial" w:cs="Arial"/>
                <w:sz w:val="20"/>
              </w:rPr>
              <w:t>Part E (IaaS): 8</w:t>
            </w:r>
          </w:p>
        </w:tc>
      </w:tr>
      <w:tr w:rsidR="00082A53" w14:paraId="31041241"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54A4E049" w14:textId="77777777" w:rsidR="00082A53" w:rsidRDefault="00082A53" w:rsidP="00082A53">
            <w:pPr>
              <w:pStyle w:val="table2"/>
              <w:rPr>
                <w:rFonts w:ascii="Verdana" w:hAnsi="Verdana"/>
                <w:sz w:val="20"/>
              </w:rPr>
            </w:pPr>
            <w:r>
              <w:rPr>
                <w:rFonts w:ascii="Verdana" w:hAnsi="Verdana"/>
                <w:sz w:val="20"/>
              </w:rPr>
              <w:t>16 April 2013</w:t>
            </w:r>
          </w:p>
        </w:tc>
        <w:tc>
          <w:tcPr>
            <w:tcW w:w="2693" w:type="dxa"/>
            <w:tcBorders>
              <w:top w:val="single" w:sz="4" w:space="0" w:color="auto"/>
              <w:left w:val="single" w:sz="4" w:space="0" w:color="auto"/>
              <w:right w:val="single" w:sz="4" w:space="0" w:color="auto"/>
            </w:tcBorders>
            <w:shd w:val="clear" w:color="auto" w:fill="FFFFFF"/>
          </w:tcPr>
          <w:p w14:paraId="543D3153" w14:textId="77777777" w:rsidR="00082A53" w:rsidRDefault="00082A53" w:rsidP="00082A53">
            <w:pPr>
              <w:pStyle w:val="table2"/>
              <w:rPr>
                <w:rFonts w:ascii="Verdana" w:hAnsi="Verdana"/>
                <w:sz w:val="20"/>
              </w:rPr>
            </w:pPr>
            <w:r>
              <w:rPr>
                <w:rFonts w:ascii="Verdana" w:hAnsi="Verdana"/>
                <w:sz w:val="20"/>
              </w:rPr>
              <w:t>Cloud Collaboration - Microsoft</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A9A3111" w14:textId="77777777" w:rsidR="00082A53" w:rsidRDefault="00082A53" w:rsidP="00082A53">
            <w:pPr>
              <w:pStyle w:val="table2"/>
              <w:rPr>
                <w:rFonts w:ascii="Verdana" w:hAnsi="Verdana"/>
                <w:sz w:val="20"/>
              </w:rPr>
            </w:pPr>
            <w:r>
              <w:rPr>
                <w:rFonts w:ascii="Verdana" w:hAnsi="Verdana"/>
                <w:sz w:val="20"/>
              </w:rPr>
              <w:t>Introduction of terms and conditions for new Cloud Collaboration – Microsoft applications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5932F1" w14:textId="77777777" w:rsidR="00082A53" w:rsidRDefault="00082A53" w:rsidP="00082A53">
            <w:pPr>
              <w:pStyle w:val="table2"/>
              <w:rPr>
                <w:rFonts w:ascii="Verdana" w:hAnsi="Verdana"/>
                <w:sz w:val="20"/>
              </w:rPr>
            </w:pPr>
            <w:r>
              <w:rPr>
                <w:rFonts w:ascii="Verdana" w:hAnsi="Verdana"/>
                <w:sz w:val="20"/>
              </w:rPr>
              <w:t xml:space="preserve">Part C (SaaS): </w:t>
            </w:r>
            <w:r>
              <w:rPr>
                <w:rFonts w:ascii="Verdana" w:hAnsi="Verdana"/>
                <w:sz w:val="20"/>
              </w:rPr>
              <w:br/>
              <w:t>5 to 11</w:t>
            </w:r>
          </w:p>
        </w:tc>
      </w:tr>
      <w:tr w:rsidR="00082A53" w14:paraId="3AEFEBD0" w14:textId="77777777" w:rsidTr="00587036">
        <w:trPr>
          <w:trHeight w:val="1099"/>
        </w:trPr>
        <w:tc>
          <w:tcPr>
            <w:tcW w:w="1983" w:type="dxa"/>
            <w:vMerge w:val="restart"/>
            <w:tcBorders>
              <w:top w:val="single" w:sz="4" w:space="0" w:color="auto"/>
              <w:left w:val="single" w:sz="4" w:space="0" w:color="auto"/>
              <w:right w:val="single" w:sz="4" w:space="0" w:color="auto"/>
            </w:tcBorders>
            <w:shd w:val="clear" w:color="auto" w:fill="FFFFFF"/>
          </w:tcPr>
          <w:p w14:paraId="043D2521" w14:textId="77777777" w:rsidR="00082A53" w:rsidRDefault="00082A53" w:rsidP="00082A53">
            <w:pPr>
              <w:pStyle w:val="table2"/>
              <w:rPr>
                <w:rFonts w:ascii="Verdana" w:hAnsi="Verdana"/>
                <w:sz w:val="20"/>
              </w:rPr>
            </w:pPr>
            <w:r>
              <w:rPr>
                <w:rFonts w:ascii="Verdana" w:hAnsi="Verdana"/>
                <w:sz w:val="20"/>
              </w:rPr>
              <w:t>8 April 2013</w:t>
            </w:r>
          </w:p>
        </w:tc>
        <w:tc>
          <w:tcPr>
            <w:tcW w:w="2693" w:type="dxa"/>
            <w:tcBorders>
              <w:top w:val="single" w:sz="4" w:space="0" w:color="auto"/>
              <w:left w:val="single" w:sz="4" w:space="0" w:color="auto"/>
              <w:right w:val="single" w:sz="4" w:space="0" w:color="auto"/>
            </w:tcBorders>
            <w:shd w:val="clear" w:color="auto" w:fill="FFFFFF"/>
          </w:tcPr>
          <w:p w14:paraId="38C60A7A" w14:textId="77777777" w:rsidR="00082A53" w:rsidRDefault="00082A53" w:rsidP="00082A53">
            <w:pPr>
              <w:pStyle w:val="table2"/>
              <w:rPr>
                <w:rFonts w:ascii="Verdana" w:hAnsi="Verdana"/>
                <w:sz w:val="20"/>
              </w:rPr>
            </w:pPr>
            <w:r>
              <w:rPr>
                <w:rFonts w:ascii="Verdana" w:hAnsi="Verdana"/>
                <w:sz w:val="20"/>
              </w:rPr>
              <w:t>Data Export</w:t>
            </w:r>
          </w:p>
        </w:tc>
        <w:tc>
          <w:tcPr>
            <w:tcW w:w="3404" w:type="dxa"/>
            <w:tcBorders>
              <w:top w:val="single" w:sz="4" w:space="0" w:color="auto"/>
              <w:left w:val="single" w:sz="4" w:space="0" w:color="auto"/>
              <w:right w:val="single" w:sz="4" w:space="0" w:color="auto"/>
            </w:tcBorders>
            <w:shd w:val="clear" w:color="auto" w:fill="FFFFFF"/>
          </w:tcPr>
          <w:p w14:paraId="208CB999" w14:textId="77777777" w:rsidR="00082A53" w:rsidRDefault="00082A53" w:rsidP="00082A53">
            <w:pPr>
              <w:pStyle w:val="table2"/>
              <w:rPr>
                <w:rFonts w:ascii="Verdana" w:hAnsi="Verdana"/>
                <w:sz w:val="20"/>
              </w:rPr>
            </w:pPr>
            <w:r>
              <w:rPr>
                <w:rFonts w:ascii="Verdana" w:hAnsi="Verdana"/>
                <w:sz w:val="20"/>
              </w:rPr>
              <w:t>Introduction of a new Data Export Service</w:t>
            </w:r>
          </w:p>
        </w:tc>
        <w:tc>
          <w:tcPr>
            <w:tcW w:w="1985" w:type="dxa"/>
            <w:tcBorders>
              <w:top w:val="single" w:sz="4" w:space="0" w:color="auto"/>
              <w:left w:val="single" w:sz="4" w:space="0" w:color="auto"/>
              <w:right w:val="single" w:sz="4" w:space="0" w:color="auto"/>
            </w:tcBorders>
            <w:shd w:val="clear" w:color="auto" w:fill="FFFFFF"/>
          </w:tcPr>
          <w:p w14:paraId="51B8DCCD" w14:textId="77777777" w:rsidR="00082A53" w:rsidRDefault="00082A53" w:rsidP="00082A53">
            <w:pPr>
              <w:pStyle w:val="table2"/>
              <w:rPr>
                <w:rFonts w:ascii="Verdana" w:hAnsi="Verdana"/>
                <w:sz w:val="20"/>
              </w:rPr>
            </w:pPr>
            <w:r>
              <w:rPr>
                <w:rFonts w:ascii="Verdana" w:hAnsi="Verdana"/>
                <w:sz w:val="20"/>
              </w:rPr>
              <w:t>Part E (IaaS):</w:t>
            </w:r>
          </w:p>
          <w:p w14:paraId="3BFB837B" w14:textId="77777777" w:rsidR="00082A53" w:rsidRDefault="00082A53" w:rsidP="00082A53">
            <w:pPr>
              <w:pStyle w:val="table2"/>
              <w:rPr>
                <w:rFonts w:ascii="Verdana" w:hAnsi="Verdana"/>
                <w:sz w:val="20"/>
              </w:rPr>
            </w:pPr>
            <w:r>
              <w:rPr>
                <w:rFonts w:ascii="Verdana" w:hAnsi="Verdana"/>
                <w:sz w:val="20"/>
              </w:rPr>
              <w:t>8</w:t>
            </w:r>
          </w:p>
        </w:tc>
      </w:tr>
      <w:tr w:rsidR="00082A53" w14:paraId="6A2B28B7" w14:textId="77777777" w:rsidTr="00587036">
        <w:trPr>
          <w:trHeight w:val="187"/>
        </w:trPr>
        <w:tc>
          <w:tcPr>
            <w:tcW w:w="1983" w:type="dxa"/>
            <w:vMerge/>
            <w:tcBorders>
              <w:left w:val="single" w:sz="4" w:space="0" w:color="auto"/>
              <w:right w:val="single" w:sz="4" w:space="0" w:color="auto"/>
            </w:tcBorders>
            <w:shd w:val="clear" w:color="auto" w:fill="FFFFFF"/>
          </w:tcPr>
          <w:p w14:paraId="21365425" w14:textId="77777777" w:rsidR="00082A53" w:rsidRDefault="00082A53" w:rsidP="00082A53">
            <w:pPr>
              <w:pStyle w:val="table2"/>
              <w:rPr>
                <w:rFonts w:ascii="Verdana" w:hAnsi="Verdana"/>
                <w:sz w:val="20"/>
              </w:rPr>
            </w:pPr>
          </w:p>
        </w:tc>
        <w:tc>
          <w:tcPr>
            <w:tcW w:w="2693" w:type="dxa"/>
            <w:vMerge w:val="restart"/>
            <w:tcBorders>
              <w:top w:val="single" w:sz="4" w:space="0" w:color="auto"/>
              <w:left w:val="single" w:sz="4" w:space="0" w:color="auto"/>
              <w:right w:val="single" w:sz="4" w:space="0" w:color="auto"/>
            </w:tcBorders>
            <w:shd w:val="clear" w:color="auto" w:fill="FFFFFF"/>
          </w:tcPr>
          <w:p w14:paraId="3C46D127" w14:textId="77777777" w:rsidR="00082A53" w:rsidRDefault="00082A53" w:rsidP="00082A53">
            <w:pPr>
              <w:pStyle w:val="table2"/>
              <w:rPr>
                <w:rFonts w:ascii="Verdana" w:hAnsi="Verdana"/>
                <w:sz w:val="20"/>
              </w:rPr>
            </w:pPr>
            <w:r>
              <w:rPr>
                <w:rFonts w:ascii="Verdana" w:hAnsi="Verdana"/>
                <w:sz w:val="20"/>
              </w:rPr>
              <w:t>Backup</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3D2AA7A" w14:textId="77777777" w:rsidR="00082A53" w:rsidRDefault="00082A53" w:rsidP="00082A53">
            <w:pPr>
              <w:pStyle w:val="table2"/>
              <w:rPr>
                <w:rFonts w:ascii="Verdana" w:hAnsi="Verdana"/>
                <w:sz w:val="20"/>
              </w:rPr>
            </w:pPr>
            <w:r>
              <w:rPr>
                <w:rFonts w:ascii="Verdana" w:hAnsi="Verdana"/>
                <w:sz w:val="20"/>
              </w:rPr>
              <w:t>Revised terms to reflect structured data can now be backed up.</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E2AD9D" w14:textId="77777777" w:rsidR="00082A53" w:rsidRDefault="00082A53" w:rsidP="00082A53">
            <w:pPr>
              <w:pStyle w:val="table2"/>
              <w:rPr>
                <w:rFonts w:ascii="Verdana" w:hAnsi="Verdana"/>
                <w:sz w:val="20"/>
              </w:rPr>
            </w:pPr>
            <w:r>
              <w:rPr>
                <w:rFonts w:ascii="Verdana" w:hAnsi="Verdana"/>
                <w:sz w:val="20"/>
              </w:rPr>
              <w:t xml:space="preserve">Part E (IaaS): </w:t>
            </w:r>
            <w:r>
              <w:rPr>
                <w:rFonts w:ascii="Verdana" w:hAnsi="Verdana"/>
                <w:sz w:val="20"/>
              </w:rPr>
              <w:br/>
              <w:t>5.20 and 6.8</w:t>
            </w:r>
          </w:p>
        </w:tc>
      </w:tr>
      <w:tr w:rsidR="00082A53" w14:paraId="58A72FF4" w14:textId="77777777" w:rsidTr="00587036">
        <w:trPr>
          <w:trHeight w:val="187"/>
        </w:trPr>
        <w:tc>
          <w:tcPr>
            <w:tcW w:w="1983" w:type="dxa"/>
            <w:vMerge/>
            <w:tcBorders>
              <w:left w:val="single" w:sz="4" w:space="0" w:color="auto"/>
              <w:right w:val="single" w:sz="4" w:space="0" w:color="auto"/>
            </w:tcBorders>
            <w:shd w:val="clear" w:color="auto" w:fill="FFFFFF"/>
          </w:tcPr>
          <w:p w14:paraId="14C5D5AA" w14:textId="77777777" w:rsidR="00082A53" w:rsidRDefault="00082A53" w:rsidP="00082A53">
            <w:pPr>
              <w:pStyle w:val="table2"/>
              <w:rPr>
                <w:rFonts w:ascii="Verdana" w:hAnsi="Verdana"/>
                <w:sz w:val="20"/>
              </w:rPr>
            </w:pPr>
          </w:p>
        </w:tc>
        <w:tc>
          <w:tcPr>
            <w:tcW w:w="2693" w:type="dxa"/>
            <w:vMerge/>
            <w:tcBorders>
              <w:left w:val="single" w:sz="4" w:space="0" w:color="auto"/>
              <w:right w:val="single" w:sz="4" w:space="0" w:color="auto"/>
            </w:tcBorders>
            <w:shd w:val="clear" w:color="auto" w:fill="FFFFFF"/>
          </w:tcPr>
          <w:p w14:paraId="04A2A4CA" w14:textId="77777777" w:rsidR="00082A53" w:rsidRDefault="00082A53" w:rsidP="00082A53">
            <w:pPr>
              <w:pStyle w:val="table2"/>
              <w:rPr>
                <w:rFonts w:ascii="Verdana" w:hAnsi="Verdana"/>
                <w:sz w:val="20"/>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E989E8A" w14:textId="77777777" w:rsidR="00082A53" w:rsidRDefault="00082A53" w:rsidP="00082A53">
            <w:pPr>
              <w:pStyle w:val="table2"/>
              <w:rPr>
                <w:rFonts w:ascii="Verdana" w:hAnsi="Verdana"/>
                <w:sz w:val="20"/>
              </w:rPr>
            </w:pPr>
            <w:r>
              <w:rPr>
                <w:rFonts w:ascii="Verdana" w:hAnsi="Verdana"/>
                <w:sz w:val="20"/>
              </w:rPr>
              <w:t>Introduction of a charge for new customers who exceed the average change rate of backups.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0070712" w14:textId="77777777" w:rsidR="00082A53" w:rsidRDefault="00082A53" w:rsidP="00082A53">
            <w:pPr>
              <w:pStyle w:val="table2"/>
              <w:rPr>
                <w:rFonts w:ascii="Verdana" w:hAnsi="Verdana"/>
                <w:sz w:val="20"/>
              </w:rPr>
            </w:pPr>
            <w:r>
              <w:rPr>
                <w:rFonts w:ascii="Verdana" w:hAnsi="Verdana"/>
                <w:sz w:val="20"/>
              </w:rPr>
              <w:t xml:space="preserve">Part E (IaaS): </w:t>
            </w:r>
            <w:r>
              <w:rPr>
                <w:rFonts w:ascii="Verdana" w:hAnsi="Verdana"/>
                <w:sz w:val="20"/>
              </w:rPr>
              <w:br/>
              <w:t>5.23 and 6.11</w:t>
            </w:r>
          </w:p>
        </w:tc>
      </w:tr>
      <w:tr w:rsidR="00082A53" w14:paraId="13D2A693" w14:textId="77777777" w:rsidTr="00587036">
        <w:trPr>
          <w:trHeight w:val="187"/>
        </w:trPr>
        <w:tc>
          <w:tcPr>
            <w:tcW w:w="1983" w:type="dxa"/>
            <w:vMerge/>
            <w:tcBorders>
              <w:left w:val="single" w:sz="4" w:space="0" w:color="auto"/>
              <w:right w:val="single" w:sz="4" w:space="0" w:color="auto"/>
            </w:tcBorders>
            <w:shd w:val="clear" w:color="auto" w:fill="FFFFFF"/>
          </w:tcPr>
          <w:p w14:paraId="20E78B92" w14:textId="77777777" w:rsidR="00082A53" w:rsidRDefault="00082A53" w:rsidP="00082A53">
            <w:pPr>
              <w:pStyle w:val="table2"/>
              <w:rPr>
                <w:rFonts w:ascii="Verdana" w:hAnsi="Verdana"/>
                <w:sz w:val="20"/>
              </w:rPr>
            </w:pPr>
          </w:p>
        </w:tc>
        <w:tc>
          <w:tcPr>
            <w:tcW w:w="2693" w:type="dxa"/>
            <w:tcBorders>
              <w:left w:val="single" w:sz="4" w:space="0" w:color="auto"/>
              <w:right w:val="single" w:sz="4" w:space="0" w:color="auto"/>
            </w:tcBorders>
            <w:shd w:val="clear" w:color="auto" w:fill="FFFFFF"/>
          </w:tcPr>
          <w:p w14:paraId="6DE2110A" w14:textId="77777777" w:rsidR="00082A53" w:rsidRDefault="00082A53" w:rsidP="00082A53">
            <w:pPr>
              <w:pStyle w:val="table2"/>
              <w:rPr>
                <w:rFonts w:ascii="Verdana" w:hAnsi="Verdana"/>
                <w:sz w:val="20"/>
              </w:rPr>
            </w:pPr>
            <w:r>
              <w:rPr>
                <w:rFonts w:ascii="Verdana" w:hAnsi="Verdana"/>
                <w:sz w:val="20"/>
              </w:rPr>
              <w:t>Disaster Recovery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4B4A4E5" w14:textId="77777777" w:rsidR="00082A53" w:rsidRDefault="00082A53" w:rsidP="00082A53">
            <w:pPr>
              <w:pStyle w:val="table2"/>
              <w:rPr>
                <w:rFonts w:ascii="Verdana" w:hAnsi="Verdana"/>
                <w:sz w:val="20"/>
              </w:rPr>
            </w:pPr>
            <w:r>
              <w:rPr>
                <w:rFonts w:ascii="Verdana" w:hAnsi="Verdana"/>
                <w:sz w:val="20"/>
              </w:rPr>
              <w:t>Clarification of Disaster Recovery Gold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126AD32" w14:textId="77777777" w:rsidR="00082A53" w:rsidRDefault="00082A53" w:rsidP="00082A53">
            <w:pPr>
              <w:pStyle w:val="table2"/>
              <w:rPr>
                <w:rFonts w:ascii="Verdana" w:hAnsi="Verdana"/>
                <w:sz w:val="20"/>
              </w:rPr>
            </w:pPr>
            <w:r>
              <w:rPr>
                <w:rFonts w:ascii="Verdana" w:hAnsi="Verdana"/>
                <w:sz w:val="20"/>
              </w:rPr>
              <w:t xml:space="preserve">Part A (General): Tables 1, 2 and 3 </w:t>
            </w:r>
          </w:p>
          <w:p w14:paraId="73CF465B" w14:textId="77777777" w:rsidR="00082A53" w:rsidRDefault="00082A53" w:rsidP="00082A53">
            <w:pPr>
              <w:pStyle w:val="table2"/>
              <w:rPr>
                <w:rFonts w:ascii="Verdana" w:hAnsi="Verdana"/>
                <w:sz w:val="20"/>
              </w:rPr>
            </w:pPr>
            <w:r>
              <w:rPr>
                <w:rFonts w:ascii="Verdana" w:hAnsi="Verdana"/>
                <w:sz w:val="20"/>
              </w:rPr>
              <w:t>Part E (IaaS):</w:t>
            </w:r>
          </w:p>
          <w:p w14:paraId="71CB002D" w14:textId="77777777" w:rsidR="00082A53" w:rsidRDefault="00082A53" w:rsidP="00082A53">
            <w:pPr>
              <w:pStyle w:val="table2"/>
              <w:rPr>
                <w:rFonts w:ascii="Verdana" w:hAnsi="Verdana"/>
                <w:sz w:val="20"/>
              </w:rPr>
            </w:pPr>
            <w:r>
              <w:rPr>
                <w:rFonts w:ascii="Verdana" w:hAnsi="Verdana"/>
                <w:sz w:val="20"/>
              </w:rPr>
              <w:lastRenderedPageBreak/>
              <w:t xml:space="preserve">5.29-37 </w:t>
            </w:r>
          </w:p>
        </w:tc>
      </w:tr>
      <w:tr w:rsidR="00082A53" w14:paraId="53091ED9" w14:textId="77777777" w:rsidTr="00587036">
        <w:trPr>
          <w:trHeight w:val="187"/>
        </w:trPr>
        <w:tc>
          <w:tcPr>
            <w:tcW w:w="1983" w:type="dxa"/>
            <w:vMerge/>
            <w:tcBorders>
              <w:left w:val="single" w:sz="4" w:space="0" w:color="auto"/>
              <w:right w:val="single" w:sz="4" w:space="0" w:color="auto"/>
            </w:tcBorders>
            <w:shd w:val="clear" w:color="auto" w:fill="FFFFFF"/>
          </w:tcPr>
          <w:p w14:paraId="134D225B" w14:textId="77777777" w:rsidR="00082A53" w:rsidRDefault="00082A53" w:rsidP="00082A53">
            <w:pPr>
              <w:pStyle w:val="table2"/>
              <w:rPr>
                <w:rFonts w:ascii="Verdana" w:hAnsi="Verdana"/>
                <w:sz w:val="20"/>
              </w:rPr>
            </w:pPr>
          </w:p>
        </w:tc>
        <w:tc>
          <w:tcPr>
            <w:tcW w:w="2693" w:type="dxa"/>
            <w:tcBorders>
              <w:left w:val="single" w:sz="4" w:space="0" w:color="auto"/>
              <w:right w:val="single" w:sz="4" w:space="0" w:color="auto"/>
            </w:tcBorders>
            <w:shd w:val="clear" w:color="auto" w:fill="FFFFFF"/>
          </w:tcPr>
          <w:p w14:paraId="112BC571" w14:textId="77777777" w:rsidR="00082A53" w:rsidRDefault="00082A53" w:rsidP="00082A53">
            <w:pPr>
              <w:pStyle w:val="table2"/>
              <w:rPr>
                <w:rFonts w:ascii="Verdana" w:hAnsi="Verdana"/>
                <w:sz w:val="20"/>
              </w:rPr>
            </w:pPr>
            <w:r>
              <w:rPr>
                <w:rFonts w:ascii="Verdana" w:hAnsi="Verdana"/>
                <w:sz w:val="20"/>
              </w:rPr>
              <w:t>Infrastructure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742455C" w14:textId="77777777" w:rsidR="00082A53" w:rsidRDefault="00082A53" w:rsidP="00082A53">
            <w:pPr>
              <w:pStyle w:val="table2"/>
              <w:rPr>
                <w:rFonts w:ascii="Verdana" w:hAnsi="Verdana"/>
                <w:sz w:val="20"/>
              </w:rPr>
            </w:pPr>
            <w:r>
              <w:rPr>
                <w:rFonts w:ascii="Verdana" w:hAnsi="Verdana"/>
                <w:sz w:val="20"/>
              </w:rPr>
              <w:t>Renaming of Backup as a Service, DR as a Service and Security as a Service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46BB4F0" w14:textId="77777777" w:rsidR="00082A53" w:rsidRDefault="00082A53" w:rsidP="00082A53">
            <w:pPr>
              <w:pStyle w:val="table2"/>
              <w:rPr>
                <w:rFonts w:ascii="Verdana" w:hAnsi="Verdana"/>
                <w:sz w:val="20"/>
              </w:rPr>
            </w:pPr>
            <w:r>
              <w:rPr>
                <w:rFonts w:ascii="Verdana" w:hAnsi="Verdana"/>
                <w:sz w:val="20"/>
              </w:rPr>
              <w:t xml:space="preserve">Part E (IaaS): </w:t>
            </w:r>
            <w:r>
              <w:rPr>
                <w:rFonts w:ascii="Verdana" w:hAnsi="Verdana"/>
                <w:sz w:val="20"/>
              </w:rPr>
              <w:br/>
              <w:t xml:space="preserve">3.2, 4.2, 5, 6 and 7 </w:t>
            </w:r>
          </w:p>
        </w:tc>
      </w:tr>
      <w:tr w:rsidR="00082A53" w14:paraId="1B57D42E" w14:textId="77777777" w:rsidTr="00587036">
        <w:trPr>
          <w:trHeight w:val="187"/>
        </w:trPr>
        <w:tc>
          <w:tcPr>
            <w:tcW w:w="1983" w:type="dxa"/>
            <w:vMerge/>
            <w:tcBorders>
              <w:left w:val="single" w:sz="4" w:space="0" w:color="auto"/>
              <w:right w:val="single" w:sz="4" w:space="0" w:color="auto"/>
            </w:tcBorders>
            <w:shd w:val="clear" w:color="auto" w:fill="FFFFFF"/>
          </w:tcPr>
          <w:p w14:paraId="1FF1457F"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603EABD" w14:textId="77777777" w:rsidR="00082A53" w:rsidRDefault="00082A53" w:rsidP="00082A53">
            <w:pPr>
              <w:pStyle w:val="table2"/>
              <w:rPr>
                <w:rFonts w:ascii="Verdana" w:hAnsi="Verdana"/>
                <w:sz w:val="20"/>
              </w:rPr>
            </w:pPr>
            <w:r>
              <w:rPr>
                <w:rFonts w:ascii="Verdana" w:hAnsi="Verdana"/>
                <w:sz w:val="20"/>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F5100B7" w14:textId="77777777" w:rsidR="00082A53" w:rsidRDefault="00082A53" w:rsidP="00082A53">
            <w:pPr>
              <w:pStyle w:val="table2"/>
              <w:rPr>
                <w:rFonts w:ascii="Verdana" w:hAnsi="Verdana"/>
                <w:sz w:val="20"/>
              </w:rPr>
            </w:pPr>
            <w:r>
              <w:rPr>
                <w:rFonts w:ascii="Verdana" w:hAnsi="Verdana"/>
                <w:sz w:val="20"/>
              </w:rPr>
              <w:t>Correction of formatting and software references.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956531" w14:textId="77777777" w:rsidR="00082A53" w:rsidRDefault="00082A53" w:rsidP="00082A53">
            <w:pPr>
              <w:pStyle w:val="table2"/>
              <w:rPr>
                <w:rFonts w:ascii="Verdana" w:hAnsi="Verdana"/>
                <w:sz w:val="20"/>
              </w:rPr>
            </w:pPr>
            <w:r>
              <w:rPr>
                <w:rFonts w:ascii="Verdana" w:hAnsi="Verdana"/>
                <w:sz w:val="20"/>
              </w:rPr>
              <w:t>Part C (T-Suite): throughout section</w:t>
            </w:r>
          </w:p>
        </w:tc>
      </w:tr>
      <w:tr w:rsidR="00082A53" w14:paraId="5288C5E4" w14:textId="77777777" w:rsidTr="00587036">
        <w:trPr>
          <w:trHeight w:val="187"/>
        </w:trPr>
        <w:tc>
          <w:tcPr>
            <w:tcW w:w="1983" w:type="dxa"/>
            <w:vMerge w:val="restart"/>
            <w:tcBorders>
              <w:top w:val="single" w:sz="4" w:space="0" w:color="auto"/>
              <w:left w:val="single" w:sz="4" w:space="0" w:color="auto"/>
              <w:right w:val="single" w:sz="4" w:space="0" w:color="auto"/>
            </w:tcBorders>
            <w:shd w:val="clear" w:color="auto" w:fill="FFFFFF"/>
          </w:tcPr>
          <w:p w14:paraId="1373B837" w14:textId="77777777" w:rsidR="00082A53" w:rsidRDefault="00082A53" w:rsidP="00082A53">
            <w:pPr>
              <w:pStyle w:val="table2"/>
              <w:rPr>
                <w:rFonts w:ascii="Verdana" w:hAnsi="Verdana"/>
                <w:sz w:val="20"/>
              </w:rPr>
            </w:pPr>
            <w:r>
              <w:rPr>
                <w:rFonts w:ascii="Verdana" w:hAnsi="Verdana"/>
                <w:sz w:val="20"/>
              </w:rPr>
              <w:t>28 February 2013</w:t>
            </w:r>
          </w:p>
        </w:tc>
        <w:tc>
          <w:tcPr>
            <w:tcW w:w="2693" w:type="dxa"/>
            <w:tcBorders>
              <w:top w:val="single" w:sz="4" w:space="0" w:color="auto"/>
              <w:left w:val="single" w:sz="4" w:space="0" w:color="auto"/>
              <w:right w:val="single" w:sz="4" w:space="0" w:color="auto"/>
            </w:tcBorders>
            <w:shd w:val="clear" w:color="auto" w:fill="FFFFFF"/>
          </w:tcPr>
          <w:p w14:paraId="596EBEBE" w14:textId="77777777" w:rsidR="00082A53" w:rsidRPr="00CB0A58" w:rsidRDefault="00082A53" w:rsidP="00082A53">
            <w:pPr>
              <w:pStyle w:val="table2"/>
              <w:rPr>
                <w:rFonts w:ascii="Verdana" w:hAnsi="Verdana"/>
                <w:sz w:val="20"/>
              </w:rPr>
            </w:pPr>
            <w:r>
              <w:rPr>
                <w:rFonts w:ascii="Verdana" w:hAnsi="Verdana"/>
                <w:sz w:val="20"/>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89851AC" w14:textId="77777777" w:rsidR="00082A53" w:rsidRPr="00CB0A58" w:rsidRDefault="00082A53" w:rsidP="00082A53">
            <w:pPr>
              <w:pStyle w:val="table2"/>
              <w:rPr>
                <w:rFonts w:ascii="Verdana" w:hAnsi="Verdana"/>
                <w:sz w:val="20"/>
              </w:rPr>
            </w:pPr>
            <w:r>
              <w:rPr>
                <w:rFonts w:ascii="Verdana" w:hAnsi="Verdana"/>
                <w:sz w:val="20"/>
              </w:rPr>
              <w:t>Simplification and clarification of terms and conditions.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681F45F" w14:textId="77777777" w:rsidR="00082A53" w:rsidRDefault="00082A53" w:rsidP="00082A53">
            <w:pPr>
              <w:pStyle w:val="table2"/>
              <w:rPr>
                <w:rFonts w:ascii="Verdana" w:hAnsi="Verdana"/>
                <w:sz w:val="20"/>
              </w:rPr>
            </w:pPr>
            <w:r>
              <w:rPr>
                <w:rFonts w:ascii="Verdana" w:hAnsi="Verdana"/>
                <w:sz w:val="20"/>
              </w:rPr>
              <w:t>Part C (T-Suite): throughout section</w:t>
            </w:r>
          </w:p>
        </w:tc>
      </w:tr>
      <w:tr w:rsidR="00082A53" w:rsidRPr="00B21A00" w14:paraId="3F7AD1EB" w14:textId="77777777" w:rsidTr="00587036">
        <w:trPr>
          <w:trHeight w:val="187"/>
        </w:trPr>
        <w:tc>
          <w:tcPr>
            <w:tcW w:w="1983" w:type="dxa"/>
            <w:vMerge/>
            <w:tcBorders>
              <w:left w:val="single" w:sz="4" w:space="0" w:color="auto"/>
              <w:right w:val="single" w:sz="4" w:space="0" w:color="auto"/>
            </w:tcBorders>
            <w:shd w:val="clear" w:color="auto" w:fill="FFFFFF"/>
          </w:tcPr>
          <w:p w14:paraId="641C8C73" w14:textId="77777777" w:rsidR="00082A53"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364502B3" w14:textId="77777777" w:rsidR="00082A53" w:rsidRPr="00CB0A58" w:rsidRDefault="00082A53" w:rsidP="00082A53">
            <w:pPr>
              <w:pStyle w:val="table2"/>
              <w:rPr>
                <w:rFonts w:ascii="Verdana" w:hAnsi="Verdana"/>
                <w:sz w:val="20"/>
              </w:rPr>
            </w:pPr>
            <w:r>
              <w:rPr>
                <w:rFonts w:ascii="Verdana" w:hAnsi="Verdana"/>
                <w:sz w:val="20"/>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0856E96" w14:textId="77777777" w:rsidR="00082A53" w:rsidRPr="00CB0A58" w:rsidRDefault="00082A53" w:rsidP="00082A53">
            <w:pPr>
              <w:pStyle w:val="table2"/>
              <w:rPr>
                <w:rFonts w:ascii="Verdana" w:hAnsi="Verdana"/>
                <w:sz w:val="20"/>
              </w:rPr>
            </w:pPr>
            <w:r>
              <w:rPr>
                <w:rFonts w:ascii="Verdana" w:hAnsi="Verdana"/>
                <w:sz w:val="20"/>
              </w:rPr>
              <w:t>Updated terms and conditions for the new versions of the Microsoft Online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9F036FF" w14:textId="77777777" w:rsidR="00082A53" w:rsidRPr="00B21A00" w:rsidRDefault="00082A53" w:rsidP="00082A53">
            <w:pPr>
              <w:pStyle w:val="table2"/>
              <w:rPr>
                <w:rFonts w:ascii="Verdana" w:hAnsi="Verdana"/>
                <w:sz w:val="20"/>
              </w:rPr>
            </w:pPr>
            <w:r>
              <w:rPr>
                <w:rFonts w:ascii="Verdana" w:hAnsi="Verdana"/>
                <w:sz w:val="20"/>
              </w:rPr>
              <w:t>Part C (T-Suite): 18, 20, 23, 26, 28, 30, 32, 34 and 36</w:t>
            </w:r>
          </w:p>
        </w:tc>
      </w:tr>
      <w:tr w:rsidR="00082A53" w:rsidRPr="000F6A52" w14:paraId="0FEEB2B3" w14:textId="77777777" w:rsidTr="00587036">
        <w:trPr>
          <w:trHeight w:val="187"/>
        </w:trPr>
        <w:tc>
          <w:tcPr>
            <w:tcW w:w="1983" w:type="dxa"/>
            <w:vMerge w:val="restart"/>
            <w:tcBorders>
              <w:top w:val="single" w:sz="4" w:space="0" w:color="auto"/>
              <w:left w:val="single" w:sz="4" w:space="0" w:color="auto"/>
              <w:right w:val="single" w:sz="4" w:space="0" w:color="auto"/>
            </w:tcBorders>
            <w:shd w:val="clear" w:color="auto" w:fill="FFFFFF"/>
          </w:tcPr>
          <w:p w14:paraId="65D3F2D2" w14:textId="77777777" w:rsidR="00082A53" w:rsidRPr="00CB0A58" w:rsidRDefault="00082A53" w:rsidP="00082A53">
            <w:pPr>
              <w:pStyle w:val="table2"/>
              <w:rPr>
                <w:rFonts w:ascii="Verdana" w:hAnsi="Verdana"/>
                <w:sz w:val="20"/>
              </w:rPr>
            </w:pPr>
            <w:r>
              <w:rPr>
                <w:rFonts w:ascii="Verdana" w:hAnsi="Verdana"/>
                <w:sz w:val="20"/>
              </w:rPr>
              <w:t>13 December 2012</w:t>
            </w:r>
          </w:p>
        </w:tc>
        <w:tc>
          <w:tcPr>
            <w:tcW w:w="2693" w:type="dxa"/>
            <w:tcBorders>
              <w:top w:val="single" w:sz="4" w:space="0" w:color="auto"/>
              <w:left w:val="single" w:sz="4" w:space="0" w:color="auto"/>
              <w:right w:val="single" w:sz="4" w:space="0" w:color="auto"/>
            </w:tcBorders>
            <w:shd w:val="clear" w:color="auto" w:fill="FFFFFF"/>
          </w:tcPr>
          <w:p w14:paraId="0F1742F3" w14:textId="77777777" w:rsidR="00082A53" w:rsidRPr="00CB0A58" w:rsidRDefault="00082A53" w:rsidP="00082A53">
            <w:pPr>
              <w:pStyle w:val="table2"/>
              <w:rPr>
                <w:rFonts w:ascii="Verdana" w:hAnsi="Verdana"/>
                <w:sz w:val="20"/>
              </w:rPr>
            </w:pPr>
            <w:r w:rsidRPr="00CB0A58">
              <w:rPr>
                <w:rFonts w:ascii="Verdana" w:hAnsi="Verdana"/>
                <w:sz w:val="20"/>
              </w:rPr>
              <w:t>Service Modification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A7023E5" w14:textId="77777777" w:rsidR="00082A53" w:rsidRPr="00CB0A58" w:rsidRDefault="00082A53" w:rsidP="00082A53">
            <w:pPr>
              <w:pStyle w:val="table2"/>
              <w:rPr>
                <w:rFonts w:ascii="Verdana" w:hAnsi="Verdana"/>
                <w:sz w:val="20"/>
              </w:rPr>
            </w:pPr>
            <w:r w:rsidRPr="00CB0A58">
              <w:rPr>
                <w:rFonts w:ascii="Verdana" w:hAnsi="Verdana"/>
                <w:sz w:val="20"/>
              </w:rPr>
              <w:t>Changes to service levels for modifications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B1DC3D6" w14:textId="77777777" w:rsidR="00082A53" w:rsidRPr="00CB0A58" w:rsidRDefault="00082A53" w:rsidP="00082A53">
            <w:pPr>
              <w:pStyle w:val="table2"/>
              <w:rPr>
                <w:rFonts w:ascii="Verdana" w:hAnsi="Verdana"/>
                <w:sz w:val="20"/>
              </w:rPr>
            </w:pPr>
            <w:r>
              <w:rPr>
                <w:rFonts w:ascii="Verdana" w:hAnsi="Verdana"/>
                <w:sz w:val="20"/>
              </w:rPr>
              <w:t xml:space="preserve">Part A (General): </w:t>
            </w:r>
            <w:r w:rsidRPr="00CB0A58">
              <w:rPr>
                <w:rFonts w:ascii="Verdana" w:hAnsi="Verdana"/>
                <w:sz w:val="20"/>
              </w:rPr>
              <w:t>Tables 2 and 3</w:t>
            </w:r>
          </w:p>
        </w:tc>
      </w:tr>
      <w:tr w:rsidR="00082A53" w:rsidRPr="000F6A52" w14:paraId="15E21CC9" w14:textId="77777777" w:rsidTr="00587036">
        <w:trPr>
          <w:trHeight w:val="187"/>
        </w:trPr>
        <w:tc>
          <w:tcPr>
            <w:tcW w:w="1983" w:type="dxa"/>
            <w:vMerge/>
            <w:tcBorders>
              <w:left w:val="single" w:sz="4" w:space="0" w:color="auto"/>
              <w:right w:val="single" w:sz="4" w:space="0" w:color="auto"/>
            </w:tcBorders>
            <w:shd w:val="clear" w:color="auto" w:fill="FFFFFF"/>
          </w:tcPr>
          <w:p w14:paraId="534A3B38"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61CEA40A" w14:textId="77777777" w:rsidR="00082A53" w:rsidRPr="00CB0A58" w:rsidRDefault="00082A53" w:rsidP="00082A53">
            <w:pPr>
              <w:pStyle w:val="table2"/>
              <w:rPr>
                <w:rFonts w:ascii="Verdana" w:hAnsi="Verdana"/>
                <w:sz w:val="20"/>
              </w:rPr>
            </w:pPr>
            <w:r>
              <w:rPr>
                <w:rFonts w:ascii="Verdana" w:hAnsi="Verdana"/>
                <w:sz w:val="20"/>
              </w:rPr>
              <w:t>Service start date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F780586" w14:textId="77777777" w:rsidR="00082A53" w:rsidRPr="00CB0A58" w:rsidRDefault="00082A53" w:rsidP="00082A53">
            <w:pPr>
              <w:pStyle w:val="table2"/>
              <w:rPr>
                <w:rFonts w:ascii="Verdana" w:hAnsi="Verdana"/>
                <w:sz w:val="20"/>
              </w:rPr>
            </w:pPr>
            <w:r>
              <w:rPr>
                <w:rFonts w:ascii="Verdana" w:hAnsi="Verdana"/>
                <w:sz w:val="20"/>
              </w:rPr>
              <w:t>Clarification of the date on which the service schedule term commences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A78C31D" w14:textId="77777777" w:rsidR="00082A53" w:rsidRDefault="00082A53" w:rsidP="00082A53">
            <w:pPr>
              <w:pStyle w:val="table2"/>
              <w:rPr>
                <w:rFonts w:ascii="Verdana" w:hAnsi="Verdana"/>
                <w:sz w:val="20"/>
              </w:rPr>
            </w:pPr>
            <w:r>
              <w:rPr>
                <w:rFonts w:ascii="Verdana" w:hAnsi="Verdana"/>
                <w:sz w:val="20"/>
              </w:rPr>
              <w:t>Part A (General): 2.2</w:t>
            </w:r>
          </w:p>
        </w:tc>
      </w:tr>
      <w:tr w:rsidR="00082A53" w:rsidRPr="000F6A52" w14:paraId="1D36D3CD" w14:textId="77777777" w:rsidTr="00587036">
        <w:trPr>
          <w:trHeight w:val="187"/>
        </w:trPr>
        <w:tc>
          <w:tcPr>
            <w:tcW w:w="1983" w:type="dxa"/>
            <w:vMerge/>
            <w:tcBorders>
              <w:left w:val="single" w:sz="4" w:space="0" w:color="auto"/>
              <w:right w:val="single" w:sz="4" w:space="0" w:color="auto"/>
            </w:tcBorders>
            <w:shd w:val="clear" w:color="auto" w:fill="FFFFFF"/>
          </w:tcPr>
          <w:p w14:paraId="1E76F80E"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5516EAEE" w14:textId="77777777" w:rsidR="00082A53" w:rsidRDefault="00082A53" w:rsidP="00082A53">
            <w:pPr>
              <w:pStyle w:val="table2"/>
              <w:rPr>
                <w:rFonts w:ascii="Verdana" w:hAnsi="Verdana"/>
                <w:sz w:val="20"/>
              </w:rPr>
            </w:pPr>
            <w:r>
              <w:rPr>
                <w:rFonts w:ascii="Verdana" w:hAnsi="Verdana"/>
                <w:sz w:val="20"/>
              </w:rPr>
              <w:t>Early Termination Fee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B3F8EFD" w14:textId="77777777" w:rsidR="00082A53" w:rsidRDefault="00082A53" w:rsidP="00082A53">
            <w:pPr>
              <w:pStyle w:val="table2"/>
              <w:rPr>
                <w:rFonts w:ascii="Verdana" w:hAnsi="Verdana"/>
                <w:sz w:val="20"/>
              </w:rPr>
            </w:pPr>
            <w:r>
              <w:rPr>
                <w:rFonts w:ascii="Verdana" w:hAnsi="Verdana"/>
                <w:sz w:val="20"/>
              </w:rPr>
              <w:t>Inclusion of the calculation of the early termination fee (moved from the relevant application forms)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05D7AA6" w14:textId="77777777" w:rsidR="00082A53" w:rsidRDefault="00082A53" w:rsidP="00082A53">
            <w:pPr>
              <w:pStyle w:val="table2"/>
              <w:rPr>
                <w:rFonts w:ascii="Verdana" w:hAnsi="Verdana"/>
                <w:sz w:val="20"/>
              </w:rPr>
            </w:pPr>
            <w:r>
              <w:rPr>
                <w:rFonts w:ascii="Verdana" w:hAnsi="Verdana"/>
                <w:sz w:val="20"/>
              </w:rPr>
              <w:t>Part A (General): 5.6</w:t>
            </w:r>
          </w:p>
        </w:tc>
      </w:tr>
      <w:tr w:rsidR="00082A53" w:rsidRPr="000F6A52" w14:paraId="493AFC9F" w14:textId="77777777" w:rsidTr="00587036">
        <w:trPr>
          <w:trHeight w:val="187"/>
        </w:trPr>
        <w:tc>
          <w:tcPr>
            <w:tcW w:w="1983" w:type="dxa"/>
            <w:vMerge/>
            <w:tcBorders>
              <w:left w:val="single" w:sz="4" w:space="0" w:color="auto"/>
              <w:right w:val="single" w:sz="4" w:space="0" w:color="auto"/>
            </w:tcBorders>
            <w:shd w:val="clear" w:color="auto" w:fill="FFFFFF"/>
          </w:tcPr>
          <w:p w14:paraId="5B681A5E"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43C86788" w14:textId="77777777" w:rsidR="00082A53" w:rsidRPr="00CB0A58" w:rsidRDefault="00082A53" w:rsidP="00082A53">
            <w:pPr>
              <w:pStyle w:val="table2"/>
              <w:rPr>
                <w:rFonts w:ascii="Verdana" w:hAnsi="Verdana"/>
                <w:sz w:val="20"/>
              </w:rPr>
            </w:pPr>
            <w:r>
              <w:rPr>
                <w:rFonts w:ascii="Verdana" w:hAnsi="Verdana"/>
                <w:sz w:val="20"/>
              </w:rPr>
              <w:t>Disaster Recovery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A38AF02" w14:textId="77777777" w:rsidR="00082A53" w:rsidRPr="00CB0A58" w:rsidRDefault="00082A53" w:rsidP="00082A53">
            <w:pPr>
              <w:pStyle w:val="table2"/>
              <w:rPr>
                <w:rFonts w:ascii="Verdana" w:hAnsi="Verdana"/>
                <w:sz w:val="20"/>
              </w:rPr>
            </w:pPr>
            <w:bookmarkStart w:id="11" w:name="OLE_LINK1"/>
            <w:r>
              <w:rPr>
                <w:rFonts w:ascii="Verdana" w:hAnsi="Verdana"/>
                <w:sz w:val="20"/>
              </w:rPr>
              <w:t xml:space="preserve">Clarification of when recovery commences and what happens upon cancellation of the associated dedicated hosting service. </w:t>
            </w:r>
            <w:bookmarkEnd w:id="11"/>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B9EE16D" w14:textId="77777777" w:rsidR="00082A53" w:rsidRDefault="00082A53" w:rsidP="00082A53">
            <w:pPr>
              <w:pStyle w:val="table2"/>
              <w:rPr>
                <w:rFonts w:ascii="Verdana" w:hAnsi="Verdana"/>
                <w:sz w:val="20"/>
              </w:rPr>
            </w:pPr>
            <w:r>
              <w:rPr>
                <w:rFonts w:ascii="Verdana" w:hAnsi="Verdana"/>
                <w:sz w:val="20"/>
              </w:rPr>
              <w:t xml:space="preserve">Part E (IaaS): 7.4 and 7.8 </w:t>
            </w:r>
          </w:p>
        </w:tc>
      </w:tr>
      <w:tr w:rsidR="00082A53" w:rsidRPr="000F6A52" w14:paraId="0C241782" w14:textId="77777777" w:rsidTr="00587036">
        <w:trPr>
          <w:trHeight w:val="187"/>
        </w:trPr>
        <w:tc>
          <w:tcPr>
            <w:tcW w:w="1983" w:type="dxa"/>
            <w:vMerge/>
            <w:tcBorders>
              <w:left w:val="single" w:sz="4" w:space="0" w:color="auto"/>
              <w:right w:val="single" w:sz="4" w:space="0" w:color="auto"/>
            </w:tcBorders>
            <w:shd w:val="clear" w:color="auto" w:fill="FFFFFF"/>
          </w:tcPr>
          <w:p w14:paraId="76FA3A7F"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78A31910" w14:textId="77777777" w:rsidR="00082A53" w:rsidRDefault="00082A53" w:rsidP="00082A53">
            <w:pPr>
              <w:pStyle w:val="table2"/>
              <w:rPr>
                <w:rFonts w:ascii="Verdana" w:hAnsi="Verdana"/>
                <w:sz w:val="20"/>
              </w:rPr>
            </w:pPr>
            <w:r>
              <w:rPr>
                <w:rFonts w:ascii="Verdana" w:hAnsi="Verdana"/>
                <w:sz w:val="20"/>
              </w:rPr>
              <w:t>Co-location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4056FA1" w14:textId="77777777" w:rsidR="00082A53" w:rsidRDefault="00082A53" w:rsidP="00082A53">
            <w:pPr>
              <w:pStyle w:val="table2"/>
              <w:rPr>
                <w:rFonts w:ascii="Verdana" w:hAnsi="Verdana"/>
                <w:sz w:val="20"/>
              </w:rPr>
            </w:pPr>
            <w:bookmarkStart w:id="12" w:name="OLE_LINK7"/>
            <w:r>
              <w:rPr>
                <w:rFonts w:ascii="Verdana" w:hAnsi="Verdana"/>
                <w:sz w:val="20"/>
              </w:rPr>
              <w:t xml:space="preserve">New customers will be moved to </w:t>
            </w:r>
            <w:proofErr w:type="gramStart"/>
            <w:r>
              <w:rPr>
                <w:rFonts w:ascii="Verdana" w:hAnsi="Verdana"/>
                <w:sz w:val="20"/>
              </w:rPr>
              <w:t>published</w:t>
            </w:r>
            <w:proofErr w:type="gramEnd"/>
            <w:r>
              <w:rPr>
                <w:rFonts w:ascii="Verdana" w:hAnsi="Verdana"/>
                <w:sz w:val="20"/>
              </w:rPr>
              <w:t xml:space="preserve"> rates following expiry of their service schedule term</w:t>
            </w:r>
            <w:bookmarkEnd w:id="12"/>
            <w:r>
              <w:rPr>
                <w:rFonts w:ascii="Verdana" w:hAnsi="Verdana"/>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982DDB" w14:textId="77777777" w:rsidR="00082A53" w:rsidRDefault="00082A53" w:rsidP="00082A53">
            <w:pPr>
              <w:pStyle w:val="table2"/>
              <w:rPr>
                <w:rFonts w:ascii="Verdana" w:hAnsi="Verdana"/>
                <w:sz w:val="20"/>
              </w:rPr>
            </w:pPr>
            <w:r>
              <w:rPr>
                <w:rFonts w:ascii="Verdana" w:hAnsi="Verdana"/>
                <w:sz w:val="20"/>
              </w:rPr>
              <w:t>Part F (Managed Facilities): 2.2</w:t>
            </w:r>
          </w:p>
        </w:tc>
      </w:tr>
      <w:tr w:rsidR="00082A53" w:rsidRPr="000F6A52" w14:paraId="1C614351"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5FA68DE6" w14:textId="77777777" w:rsidR="00082A53" w:rsidRPr="00CB0A58" w:rsidRDefault="00082A53" w:rsidP="00082A53">
            <w:pPr>
              <w:spacing w:before="120" w:after="120"/>
              <w:rPr>
                <w:rFonts w:ascii="Verdana" w:hAnsi="Verdana" w:cs="Arial"/>
                <w:sz w:val="20"/>
              </w:rPr>
            </w:pPr>
            <w:r>
              <w:rPr>
                <w:rFonts w:ascii="Verdana" w:hAnsi="Verdana" w:cs="Arial"/>
                <w:sz w:val="20"/>
              </w:rPr>
              <w:t>13 December 2012</w:t>
            </w:r>
          </w:p>
        </w:tc>
        <w:tc>
          <w:tcPr>
            <w:tcW w:w="2693" w:type="dxa"/>
            <w:tcBorders>
              <w:top w:val="single" w:sz="4" w:space="0" w:color="auto"/>
              <w:left w:val="single" w:sz="4" w:space="0" w:color="auto"/>
              <w:right w:val="single" w:sz="4" w:space="0" w:color="auto"/>
            </w:tcBorders>
            <w:shd w:val="clear" w:color="auto" w:fill="FFFFFF"/>
          </w:tcPr>
          <w:p w14:paraId="139E88D3" w14:textId="77777777" w:rsidR="00082A53" w:rsidRPr="00CB0A58" w:rsidRDefault="00082A53" w:rsidP="00082A53">
            <w:pPr>
              <w:pStyle w:val="FScheck1NoYes"/>
              <w:ind w:left="26"/>
              <w:rPr>
                <w:rFonts w:ascii="Verdana" w:hAnsi="Verdana" w:cs="Arial"/>
              </w:rPr>
            </w:pPr>
            <w:r w:rsidRPr="00CB0A58">
              <w:rPr>
                <w:rFonts w:ascii="Verdana" w:hAnsi="Verdana" w:cs="Arial"/>
              </w:rPr>
              <w:t xml:space="preserve">Exit of TMC services: Microsoft Exchange Mail, Hosted Blackberry (BES).  Microsoft Sharepoint, Exit of BPOS services: Microsoft Exchange Online, Hosted Blackberry for Microsoft Exchange Online, Microsoft SharePoint </w:t>
            </w:r>
            <w:r w:rsidRPr="00CB0A58">
              <w:rPr>
                <w:rFonts w:ascii="Verdana" w:hAnsi="Verdana" w:cs="Arial"/>
              </w:rPr>
              <w:lastRenderedPageBreak/>
              <w:t>Online, Microsoft SharePoint Online – additional storage, Microsoft Office Communications Online, Microsoft Live Meeting, Business Productivity Online Suite, Microsoft Online Service – terms of use.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3F3B914" w14:textId="77777777" w:rsidR="00082A53" w:rsidRPr="00CB0A58" w:rsidRDefault="00082A53" w:rsidP="00082A53">
            <w:pPr>
              <w:spacing w:before="120" w:after="120"/>
              <w:rPr>
                <w:rFonts w:ascii="Verdana" w:hAnsi="Verdana" w:cs="Arial"/>
                <w:sz w:val="20"/>
              </w:rPr>
            </w:pPr>
            <w:r w:rsidRPr="00CB0A58">
              <w:rPr>
                <w:rFonts w:ascii="Verdana" w:hAnsi="Verdana" w:cs="Arial"/>
                <w:sz w:val="20"/>
              </w:rPr>
              <w:lastRenderedPageBreak/>
              <w:t>Removal of terms and conditions for these services as they have been withdrawn.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8101778" w14:textId="77777777" w:rsidR="00082A53" w:rsidRPr="00CB0A58" w:rsidRDefault="00082A53" w:rsidP="00082A53">
            <w:pPr>
              <w:spacing w:before="120" w:after="120"/>
              <w:rPr>
                <w:rStyle w:val="DeltaViewInsertion"/>
                <w:rFonts w:ascii="Verdana" w:hAnsi="Verdana" w:cs="Arial"/>
                <w:color w:val="auto"/>
                <w:sz w:val="20"/>
                <w:u w:val="none"/>
              </w:rPr>
            </w:pPr>
            <w:r w:rsidRPr="00CB0A58">
              <w:rPr>
                <w:rFonts w:ascii="Verdana" w:hAnsi="Verdana" w:cs="Arial"/>
                <w:sz w:val="20"/>
              </w:rPr>
              <w:t xml:space="preserve">Part C (T-Suite): </w:t>
            </w:r>
            <w:r w:rsidRPr="00CB0A58">
              <w:rPr>
                <w:rStyle w:val="DeltaViewInsertion"/>
                <w:rFonts w:ascii="Verdana" w:hAnsi="Verdana" w:cs="Arial"/>
                <w:color w:val="auto"/>
                <w:sz w:val="20"/>
                <w:u w:val="none"/>
              </w:rPr>
              <w:t xml:space="preserve">4 to 6 and 20 – 27 (all deleted)  </w:t>
            </w:r>
          </w:p>
        </w:tc>
      </w:tr>
      <w:tr w:rsidR="00082A53" w:rsidRPr="000F6A52" w14:paraId="68A4038E"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5A60437B" w14:textId="77777777" w:rsidR="00082A53" w:rsidRPr="00CB0A58" w:rsidRDefault="00082A53" w:rsidP="00082A53">
            <w:pPr>
              <w:spacing w:before="120" w:after="120"/>
              <w:rPr>
                <w:rFonts w:ascii="Verdana" w:hAnsi="Verdana" w:cs="Arial"/>
                <w:sz w:val="20"/>
              </w:rPr>
            </w:pPr>
            <w:r w:rsidRPr="00CB0A58">
              <w:rPr>
                <w:rFonts w:ascii="Verdana" w:hAnsi="Verdana" w:cs="Arial"/>
                <w:sz w:val="20"/>
              </w:rPr>
              <w:t>13 November 2012</w:t>
            </w:r>
          </w:p>
        </w:tc>
        <w:tc>
          <w:tcPr>
            <w:tcW w:w="2693" w:type="dxa"/>
            <w:tcBorders>
              <w:top w:val="single" w:sz="4" w:space="0" w:color="auto"/>
              <w:left w:val="single" w:sz="4" w:space="0" w:color="auto"/>
              <w:right w:val="single" w:sz="4" w:space="0" w:color="auto"/>
            </w:tcBorders>
            <w:shd w:val="clear" w:color="auto" w:fill="FFFFFF"/>
          </w:tcPr>
          <w:p w14:paraId="3A09A358" w14:textId="77777777" w:rsidR="00082A53" w:rsidRPr="00CB0A58" w:rsidRDefault="00082A53" w:rsidP="00082A53">
            <w:pPr>
              <w:pStyle w:val="FScheck1NoYes"/>
              <w:ind w:left="26"/>
              <w:rPr>
                <w:rStyle w:val="DeltaViewInsertion"/>
                <w:rFonts w:ascii="Verdana" w:hAnsi="Verdana" w:cs="Arial"/>
                <w:bCs/>
                <w:noProof w:val="0"/>
                <w:color w:val="auto"/>
                <w:u w:val="none"/>
              </w:rPr>
            </w:pPr>
            <w:r w:rsidRPr="00CB0A58">
              <w:rPr>
                <w:rFonts w:ascii="Verdana" w:hAnsi="Verdana" w:cs="Arial"/>
              </w:rPr>
              <w:t>Office 365 Small Business Offer</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ECC42C2" w14:textId="77777777" w:rsidR="00082A53" w:rsidRPr="00CB0A58" w:rsidRDefault="00082A53" w:rsidP="00082A53">
            <w:pPr>
              <w:spacing w:before="120" w:after="120"/>
              <w:rPr>
                <w:rStyle w:val="DeltaViewInsertion"/>
                <w:rFonts w:ascii="Verdana" w:hAnsi="Verdana" w:cs="Arial"/>
                <w:bCs/>
                <w:color w:val="auto"/>
                <w:sz w:val="20"/>
                <w:u w:val="none"/>
              </w:rPr>
            </w:pPr>
            <w:bookmarkStart w:id="13" w:name="OLE_LINK15"/>
            <w:r w:rsidRPr="00CB0A58">
              <w:rPr>
                <w:rFonts w:ascii="Verdana" w:hAnsi="Verdana" w:cs="Arial"/>
                <w:sz w:val="20"/>
              </w:rPr>
              <w:t>Introduction of a new Office 365 Small Business Offer</w:t>
            </w:r>
            <w:bookmarkEnd w:id="13"/>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D29D383" w14:textId="77777777" w:rsidR="00082A53" w:rsidRPr="00CB0A58" w:rsidRDefault="00082A53" w:rsidP="00082A53">
            <w:pPr>
              <w:spacing w:before="120" w:after="120"/>
              <w:rPr>
                <w:rStyle w:val="DeltaViewInsertion"/>
                <w:rFonts w:ascii="Verdana" w:hAnsi="Verdana" w:cs="Arial"/>
                <w:color w:val="auto"/>
                <w:sz w:val="20"/>
                <w:u w:val="none"/>
              </w:rPr>
            </w:pPr>
            <w:r w:rsidRPr="00CB0A58">
              <w:rPr>
                <w:rFonts w:ascii="Verdana" w:hAnsi="Verdana" w:cs="Arial"/>
                <w:sz w:val="20"/>
              </w:rPr>
              <w:t xml:space="preserve">Part C (T-Suite): </w:t>
            </w:r>
            <w:r w:rsidRPr="00CB0A58">
              <w:rPr>
                <w:rStyle w:val="DeltaViewInsertion"/>
                <w:rFonts w:ascii="Verdana" w:hAnsi="Verdana" w:cs="Arial"/>
                <w:color w:val="auto"/>
                <w:sz w:val="20"/>
                <w:u w:val="none"/>
              </w:rPr>
              <w:t>37</w:t>
            </w:r>
          </w:p>
        </w:tc>
      </w:tr>
      <w:tr w:rsidR="00082A53" w:rsidRPr="000F6A52" w14:paraId="050F5948"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77295CE9" w14:textId="77777777" w:rsidR="00082A53" w:rsidRPr="00CB0A58" w:rsidRDefault="00082A53" w:rsidP="00082A53">
            <w:pPr>
              <w:spacing w:before="120" w:after="120"/>
              <w:rPr>
                <w:rFonts w:ascii="Verdana" w:hAnsi="Verdana" w:cs="Arial"/>
                <w:sz w:val="20"/>
                <w:highlight w:val="yellow"/>
              </w:rPr>
            </w:pPr>
            <w:r w:rsidRPr="00CB0A58">
              <w:rPr>
                <w:rFonts w:ascii="Verdana" w:hAnsi="Verdana" w:cs="Arial"/>
                <w:sz w:val="20"/>
              </w:rPr>
              <w:t>22 October 2012</w:t>
            </w:r>
          </w:p>
        </w:tc>
        <w:tc>
          <w:tcPr>
            <w:tcW w:w="2693" w:type="dxa"/>
            <w:tcBorders>
              <w:top w:val="single" w:sz="4" w:space="0" w:color="auto"/>
              <w:left w:val="single" w:sz="4" w:space="0" w:color="auto"/>
              <w:right w:val="single" w:sz="4" w:space="0" w:color="auto"/>
            </w:tcBorders>
            <w:shd w:val="clear" w:color="auto" w:fill="FFFFFF"/>
          </w:tcPr>
          <w:p w14:paraId="08DE604B" w14:textId="77777777" w:rsidR="00082A53" w:rsidRPr="00CB0A58" w:rsidRDefault="00082A53" w:rsidP="00082A53">
            <w:pPr>
              <w:pStyle w:val="FScheck1NoYes"/>
              <w:ind w:left="26"/>
              <w:rPr>
                <w:rFonts w:ascii="Verdana" w:hAnsi="Verdana" w:cs="Arial"/>
              </w:rPr>
            </w:pPr>
            <w:r w:rsidRPr="00CB0A58">
              <w:rPr>
                <w:rStyle w:val="DeltaViewInsertion"/>
                <w:rFonts w:ascii="Verdana" w:hAnsi="Verdana" w:cs="Arial"/>
                <w:bCs/>
                <w:noProof w:val="0"/>
                <w:color w:val="auto"/>
                <w:u w:val="none"/>
              </w:rPr>
              <w:t>Nomination of Support Partner</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620C448" w14:textId="77777777" w:rsidR="00082A53" w:rsidRPr="00CB0A58" w:rsidRDefault="00082A53" w:rsidP="00082A53">
            <w:pPr>
              <w:spacing w:before="120" w:after="120"/>
              <w:rPr>
                <w:rFonts w:ascii="Verdana" w:hAnsi="Verdana" w:cs="Arial"/>
                <w:sz w:val="20"/>
              </w:rPr>
            </w:pPr>
            <w:r w:rsidRPr="00CB0A58">
              <w:rPr>
                <w:rStyle w:val="DeltaViewInsertion"/>
                <w:rFonts w:ascii="Verdana" w:hAnsi="Verdana" w:cs="Arial"/>
                <w:bCs/>
                <w:color w:val="auto"/>
                <w:sz w:val="20"/>
                <w:u w:val="none"/>
              </w:rPr>
              <w:t>Introduced the ability to nominate an authorised Telstra dealer to use the T-Suite service on your behalf</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216F059" w14:textId="77777777" w:rsidR="00082A53" w:rsidRPr="00CB0A58" w:rsidRDefault="00082A53" w:rsidP="00082A53">
            <w:pPr>
              <w:spacing w:before="120" w:after="120"/>
              <w:rPr>
                <w:rFonts w:ascii="Verdana" w:hAnsi="Verdana" w:cs="Arial"/>
                <w:sz w:val="20"/>
              </w:rPr>
            </w:pPr>
            <w:r w:rsidRPr="00CB0A58">
              <w:rPr>
                <w:rFonts w:ascii="Verdana" w:hAnsi="Verdana" w:cs="Arial"/>
                <w:sz w:val="20"/>
              </w:rPr>
              <w:t xml:space="preserve">Part C (T-Suite): </w:t>
            </w:r>
            <w:r w:rsidRPr="00CB0A58">
              <w:rPr>
                <w:rStyle w:val="DeltaViewInsertion"/>
                <w:rFonts w:ascii="Verdana" w:hAnsi="Verdana" w:cs="Arial"/>
                <w:color w:val="auto"/>
                <w:sz w:val="20"/>
                <w:u w:val="none"/>
              </w:rPr>
              <w:t>2 and 3</w:t>
            </w:r>
          </w:p>
        </w:tc>
      </w:tr>
      <w:tr w:rsidR="00082A53" w:rsidRPr="000F6A52" w14:paraId="5C604258" w14:textId="77777777" w:rsidTr="00587036">
        <w:trPr>
          <w:trHeight w:val="187"/>
        </w:trPr>
        <w:tc>
          <w:tcPr>
            <w:tcW w:w="1983" w:type="dxa"/>
            <w:vMerge w:val="restart"/>
            <w:tcBorders>
              <w:top w:val="single" w:sz="4" w:space="0" w:color="auto"/>
              <w:left w:val="single" w:sz="4" w:space="0" w:color="auto"/>
              <w:right w:val="single" w:sz="4" w:space="0" w:color="auto"/>
            </w:tcBorders>
            <w:shd w:val="clear" w:color="auto" w:fill="FFFFFF"/>
          </w:tcPr>
          <w:p w14:paraId="38E0D58E" w14:textId="77777777" w:rsidR="00082A53" w:rsidRPr="00CB0A58" w:rsidRDefault="00082A53" w:rsidP="00082A53">
            <w:pPr>
              <w:pStyle w:val="table2"/>
              <w:rPr>
                <w:rFonts w:ascii="Verdana" w:hAnsi="Verdana"/>
                <w:sz w:val="20"/>
              </w:rPr>
            </w:pPr>
            <w:r w:rsidRPr="00CB0A58">
              <w:rPr>
                <w:rFonts w:ascii="Verdana" w:hAnsi="Verdana"/>
                <w:sz w:val="20"/>
              </w:rPr>
              <w:t>18 October 2012</w:t>
            </w:r>
          </w:p>
        </w:tc>
        <w:tc>
          <w:tcPr>
            <w:tcW w:w="2693" w:type="dxa"/>
            <w:tcBorders>
              <w:top w:val="single" w:sz="4" w:space="0" w:color="auto"/>
              <w:left w:val="single" w:sz="4" w:space="0" w:color="auto"/>
              <w:right w:val="single" w:sz="4" w:space="0" w:color="auto"/>
            </w:tcBorders>
            <w:shd w:val="clear" w:color="auto" w:fill="FFFFFF"/>
          </w:tcPr>
          <w:p w14:paraId="246D7D7B" w14:textId="77777777" w:rsidR="00082A53" w:rsidRPr="00CB0A58" w:rsidRDefault="00082A53" w:rsidP="00082A53">
            <w:pPr>
              <w:pStyle w:val="table2"/>
              <w:rPr>
                <w:rFonts w:ascii="Verdana" w:hAnsi="Verdana"/>
                <w:sz w:val="20"/>
              </w:rPr>
            </w:pPr>
            <w:r w:rsidRPr="00CB0A58">
              <w:rPr>
                <w:rFonts w:ascii="Verdana" w:hAnsi="Verdana"/>
                <w:sz w:val="20"/>
              </w:rPr>
              <w:t>Disengagement</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773A9CF" w14:textId="77777777" w:rsidR="00082A53" w:rsidRPr="00CB0A58" w:rsidRDefault="00082A53" w:rsidP="00082A53">
            <w:pPr>
              <w:pStyle w:val="table2"/>
              <w:rPr>
                <w:rFonts w:ascii="Verdana" w:hAnsi="Verdana"/>
                <w:sz w:val="20"/>
              </w:rPr>
            </w:pPr>
            <w:r w:rsidRPr="00CB0A58">
              <w:rPr>
                <w:rFonts w:ascii="Verdana" w:hAnsi="Verdana"/>
                <w:sz w:val="20"/>
              </w:rPr>
              <w:t>Introduction of disengagement assistance.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B4620AC" w14:textId="77777777" w:rsidR="00082A53" w:rsidRPr="00CB0A58" w:rsidRDefault="00082A53" w:rsidP="00082A53">
            <w:pPr>
              <w:pStyle w:val="table2"/>
              <w:rPr>
                <w:rFonts w:ascii="Verdana" w:hAnsi="Verdana"/>
                <w:sz w:val="20"/>
              </w:rPr>
            </w:pPr>
            <w:r>
              <w:rPr>
                <w:rFonts w:ascii="Verdana" w:hAnsi="Verdana"/>
                <w:sz w:val="20"/>
              </w:rPr>
              <w:t xml:space="preserve">Part A (General): </w:t>
            </w:r>
            <w:r w:rsidRPr="00CB0A58">
              <w:rPr>
                <w:rFonts w:ascii="Verdana" w:hAnsi="Verdana"/>
                <w:sz w:val="20"/>
              </w:rPr>
              <w:t>3.22</w:t>
            </w:r>
          </w:p>
        </w:tc>
      </w:tr>
      <w:tr w:rsidR="00082A53" w:rsidRPr="000F6A52" w14:paraId="7FE78451" w14:textId="77777777" w:rsidTr="00587036">
        <w:trPr>
          <w:trHeight w:val="187"/>
        </w:trPr>
        <w:tc>
          <w:tcPr>
            <w:tcW w:w="1983" w:type="dxa"/>
            <w:vMerge/>
            <w:tcBorders>
              <w:left w:val="single" w:sz="4" w:space="0" w:color="auto"/>
              <w:right w:val="single" w:sz="4" w:space="0" w:color="auto"/>
            </w:tcBorders>
            <w:shd w:val="clear" w:color="auto" w:fill="FFFFFF"/>
          </w:tcPr>
          <w:p w14:paraId="73DE1E54"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2B3E8017" w14:textId="77777777" w:rsidR="00082A53" w:rsidRPr="00CB0A58" w:rsidRDefault="00082A53" w:rsidP="00082A53">
            <w:pPr>
              <w:pStyle w:val="table2"/>
              <w:rPr>
                <w:rFonts w:ascii="Verdana" w:hAnsi="Verdana"/>
                <w:sz w:val="20"/>
              </w:rPr>
            </w:pPr>
            <w:r w:rsidRPr="00CB0A58">
              <w:rPr>
                <w:rFonts w:ascii="Verdana" w:hAnsi="Verdana"/>
                <w:sz w:val="20"/>
              </w:rPr>
              <w:t>Disaster Recovery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7C4CAB3" w14:textId="77777777" w:rsidR="00082A53" w:rsidRPr="00CB0A58" w:rsidRDefault="00082A53" w:rsidP="00082A53">
            <w:pPr>
              <w:pStyle w:val="table2"/>
              <w:rPr>
                <w:rFonts w:ascii="Verdana" w:hAnsi="Verdana"/>
                <w:sz w:val="20"/>
              </w:rPr>
            </w:pPr>
            <w:r w:rsidRPr="00CB0A58">
              <w:rPr>
                <w:rFonts w:ascii="Verdana" w:hAnsi="Verdana"/>
                <w:sz w:val="20"/>
              </w:rPr>
              <w:t>Clarification of Bronze level disaster recovery.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A0EE6B" w14:textId="77777777" w:rsidR="00082A53" w:rsidRPr="00CB0A58" w:rsidRDefault="00082A53" w:rsidP="00082A53">
            <w:pPr>
              <w:pStyle w:val="table2"/>
              <w:rPr>
                <w:rFonts w:ascii="Verdana" w:hAnsi="Verdana"/>
                <w:sz w:val="20"/>
              </w:rPr>
            </w:pPr>
            <w:r>
              <w:rPr>
                <w:rFonts w:ascii="Verdana" w:hAnsi="Verdana"/>
                <w:sz w:val="20"/>
              </w:rPr>
              <w:t xml:space="preserve">Part A (General): </w:t>
            </w:r>
            <w:r w:rsidRPr="00CB0A58">
              <w:rPr>
                <w:rFonts w:ascii="Verdana" w:hAnsi="Verdana"/>
                <w:sz w:val="20"/>
              </w:rPr>
              <w:t>Table 2 and Table 6</w:t>
            </w:r>
          </w:p>
        </w:tc>
      </w:tr>
      <w:tr w:rsidR="00082A53" w:rsidRPr="000F6A52" w14:paraId="3E127602" w14:textId="77777777" w:rsidTr="00587036">
        <w:trPr>
          <w:trHeight w:val="187"/>
        </w:trPr>
        <w:tc>
          <w:tcPr>
            <w:tcW w:w="1983" w:type="dxa"/>
            <w:vMerge/>
            <w:tcBorders>
              <w:left w:val="single" w:sz="4" w:space="0" w:color="auto"/>
              <w:right w:val="single" w:sz="4" w:space="0" w:color="auto"/>
            </w:tcBorders>
            <w:shd w:val="clear" w:color="auto" w:fill="FFFFFF"/>
          </w:tcPr>
          <w:p w14:paraId="6FCC0498"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00D92E17" w14:textId="77777777" w:rsidR="00082A53" w:rsidRPr="00CB0A58" w:rsidRDefault="00082A53" w:rsidP="00082A53">
            <w:pPr>
              <w:pStyle w:val="table2"/>
              <w:rPr>
                <w:rFonts w:ascii="Verdana" w:hAnsi="Verdana"/>
                <w:sz w:val="20"/>
              </w:rPr>
            </w:pPr>
            <w:r w:rsidRPr="00CB0A58">
              <w:rPr>
                <w:rFonts w:ascii="Verdana" w:hAnsi="Verdana"/>
                <w:sz w:val="20"/>
              </w:rPr>
              <w:t>Service Availability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6C9C701" w14:textId="77777777" w:rsidR="00082A53" w:rsidRPr="00CB0A58" w:rsidRDefault="00082A53" w:rsidP="00082A53">
            <w:pPr>
              <w:pStyle w:val="table2"/>
              <w:rPr>
                <w:rFonts w:ascii="Verdana" w:hAnsi="Verdana"/>
                <w:sz w:val="20"/>
              </w:rPr>
            </w:pPr>
            <w:r w:rsidRPr="00CB0A58">
              <w:rPr>
                <w:rFonts w:ascii="Verdana" w:hAnsi="Verdana"/>
                <w:sz w:val="20"/>
              </w:rPr>
              <w:t>Clarification of how service availability is calculated.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5E43002" w14:textId="77777777" w:rsidR="00082A53" w:rsidRPr="00CB0A58" w:rsidRDefault="00082A53" w:rsidP="00082A53">
            <w:pPr>
              <w:pStyle w:val="table2"/>
              <w:rPr>
                <w:rFonts w:ascii="Verdana" w:hAnsi="Verdana"/>
                <w:sz w:val="20"/>
              </w:rPr>
            </w:pPr>
            <w:r>
              <w:rPr>
                <w:rFonts w:ascii="Verdana" w:hAnsi="Verdana"/>
                <w:sz w:val="20"/>
              </w:rPr>
              <w:t xml:space="preserve">Part A (General): </w:t>
            </w:r>
            <w:r w:rsidRPr="00CB0A58">
              <w:rPr>
                <w:rFonts w:ascii="Verdana" w:hAnsi="Verdana"/>
                <w:sz w:val="20"/>
              </w:rPr>
              <w:t>Table 2 and 6.12</w:t>
            </w:r>
          </w:p>
        </w:tc>
      </w:tr>
      <w:tr w:rsidR="00082A53" w:rsidRPr="000F6A52" w14:paraId="7F7B1E4A" w14:textId="77777777" w:rsidTr="00587036">
        <w:trPr>
          <w:trHeight w:val="187"/>
        </w:trPr>
        <w:tc>
          <w:tcPr>
            <w:tcW w:w="1983" w:type="dxa"/>
            <w:vMerge/>
            <w:tcBorders>
              <w:left w:val="single" w:sz="4" w:space="0" w:color="auto"/>
              <w:right w:val="single" w:sz="4" w:space="0" w:color="auto"/>
            </w:tcBorders>
            <w:shd w:val="clear" w:color="auto" w:fill="FFFFFF"/>
          </w:tcPr>
          <w:p w14:paraId="6546128A" w14:textId="77777777" w:rsidR="00082A53" w:rsidRPr="00CB0A58" w:rsidRDefault="00082A53" w:rsidP="00082A53">
            <w:pPr>
              <w:pStyle w:val="table2"/>
              <w:rPr>
                <w:rFonts w:ascii="Verdana" w:hAnsi="Verdana"/>
                <w:sz w:val="20"/>
              </w:rPr>
            </w:pPr>
          </w:p>
        </w:tc>
        <w:tc>
          <w:tcPr>
            <w:tcW w:w="2693" w:type="dxa"/>
            <w:tcBorders>
              <w:top w:val="single" w:sz="4" w:space="0" w:color="auto"/>
              <w:left w:val="single" w:sz="4" w:space="0" w:color="auto"/>
              <w:right w:val="single" w:sz="4" w:space="0" w:color="auto"/>
            </w:tcBorders>
            <w:shd w:val="clear" w:color="auto" w:fill="FFFFFF"/>
          </w:tcPr>
          <w:p w14:paraId="4C421831" w14:textId="77777777" w:rsidR="00082A53" w:rsidRPr="00CB0A58" w:rsidRDefault="00082A53" w:rsidP="00082A53">
            <w:pPr>
              <w:pStyle w:val="table2"/>
              <w:rPr>
                <w:rFonts w:ascii="Verdana" w:hAnsi="Verdana"/>
                <w:sz w:val="20"/>
              </w:rPr>
            </w:pPr>
            <w:r w:rsidRPr="00CB0A58">
              <w:rPr>
                <w:rFonts w:ascii="Verdana" w:hAnsi="Verdana"/>
                <w:sz w:val="20"/>
              </w:rPr>
              <w:t>Service Level exclusions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EA6E466" w14:textId="77777777" w:rsidR="00082A53" w:rsidRPr="00CB0A58" w:rsidRDefault="00082A53" w:rsidP="00082A53">
            <w:pPr>
              <w:pStyle w:val="table2"/>
              <w:rPr>
                <w:rFonts w:ascii="Verdana" w:hAnsi="Verdana"/>
                <w:sz w:val="20"/>
              </w:rPr>
            </w:pPr>
            <w:r w:rsidRPr="00CB0A58">
              <w:rPr>
                <w:rFonts w:ascii="Verdana" w:hAnsi="Verdana"/>
                <w:sz w:val="20"/>
              </w:rPr>
              <w:t>Clarification of service level exclusions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394D34F" w14:textId="77777777" w:rsidR="00082A53" w:rsidRPr="00CB0A58" w:rsidRDefault="00082A53" w:rsidP="00082A53">
            <w:pPr>
              <w:pStyle w:val="table2"/>
              <w:rPr>
                <w:rFonts w:ascii="Verdana" w:hAnsi="Verdana"/>
                <w:sz w:val="20"/>
              </w:rPr>
            </w:pPr>
            <w:r w:rsidRPr="00CB0A58">
              <w:rPr>
                <w:rFonts w:ascii="Verdana" w:hAnsi="Verdana"/>
                <w:sz w:val="20"/>
              </w:rPr>
              <w:t>6.15 (d) and (e)</w:t>
            </w:r>
          </w:p>
        </w:tc>
      </w:tr>
      <w:tr w:rsidR="00082A53" w:rsidRPr="000F6A52" w14:paraId="760A4BB8"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3145FD9C" w14:textId="77777777" w:rsidR="00082A53" w:rsidRPr="00CB0A58" w:rsidRDefault="00082A53" w:rsidP="00082A53">
            <w:pPr>
              <w:spacing w:before="120" w:after="120"/>
              <w:rPr>
                <w:rFonts w:ascii="Verdana" w:hAnsi="Verdana" w:cs="Arial"/>
                <w:sz w:val="20"/>
              </w:rPr>
            </w:pPr>
            <w:r w:rsidRPr="00CB0A58">
              <w:rPr>
                <w:rFonts w:ascii="Verdana" w:hAnsi="Verdana" w:cs="Arial"/>
                <w:sz w:val="20"/>
              </w:rPr>
              <w:t>9 October 2012</w:t>
            </w:r>
          </w:p>
        </w:tc>
        <w:tc>
          <w:tcPr>
            <w:tcW w:w="2693" w:type="dxa"/>
            <w:tcBorders>
              <w:top w:val="single" w:sz="4" w:space="0" w:color="auto"/>
              <w:left w:val="single" w:sz="4" w:space="0" w:color="auto"/>
              <w:right w:val="single" w:sz="4" w:space="0" w:color="auto"/>
            </w:tcBorders>
            <w:shd w:val="clear" w:color="auto" w:fill="FFFFFF"/>
          </w:tcPr>
          <w:p w14:paraId="651F25E8" w14:textId="77777777" w:rsidR="00082A53" w:rsidRPr="00CB0A58" w:rsidRDefault="00082A53" w:rsidP="00082A53">
            <w:pPr>
              <w:pStyle w:val="FScheck1NoYes"/>
              <w:ind w:left="26"/>
              <w:rPr>
                <w:rFonts w:ascii="Verdana" w:hAnsi="Verdana" w:cs="Arial"/>
              </w:rPr>
            </w:pPr>
            <w:r w:rsidRPr="00CB0A58">
              <w:rPr>
                <w:rFonts w:ascii="Verdana" w:hAnsi="Verdana" w:cs="Arial"/>
              </w:rPr>
              <w:t>Website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6FE261F" w14:textId="77777777" w:rsidR="00082A53" w:rsidRPr="00CB0A58" w:rsidRDefault="00082A53" w:rsidP="00082A53">
            <w:pPr>
              <w:spacing w:before="120" w:after="120"/>
              <w:rPr>
                <w:rFonts w:ascii="Verdana" w:hAnsi="Verdana" w:cs="Arial"/>
                <w:sz w:val="20"/>
              </w:rPr>
            </w:pPr>
            <w:bookmarkStart w:id="14" w:name="OLE_LINK14"/>
            <w:r w:rsidRPr="00CB0A58">
              <w:rPr>
                <w:rFonts w:ascii="Verdana" w:hAnsi="Verdana" w:cs="Arial"/>
                <w:sz w:val="20"/>
              </w:rPr>
              <w:t>Introduction of new services: Website Assistance, Website Transfer and Website Copy Writing.</w:t>
            </w:r>
            <w:bookmarkEnd w:id="14"/>
            <w:r w:rsidRPr="00CB0A58">
              <w:rPr>
                <w:rFonts w:ascii="Verdana" w:hAnsi="Verdana" w:cs="Arial"/>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F09623C" w14:textId="77777777" w:rsidR="00082A53" w:rsidRPr="00CB0A58" w:rsidRDefault="00082A53" w:rsidP="00082A53">
            <w:pPr>
              <w:spacing w:before="120" w:after="120"/>
              <w:rPr>
                <w:rFonts w:ascii="Verdana" w:hAnsi="Verdana" w:cs="Arial"/>
                <w:sz w:val="20"/>
              </w:rPr>
            </w:pPr>
            <w:r w:rsidRPr="00CB0A58">
              <w:rPr>
                <w:rFonts w:ascii="Verdana" w:hAnsi="Verdana" w:cs="Arial"/>
                <w:sz w:val="20"/>
              </w:rPr>
              <w:t>Part C (T-Suite): 19</w:t>
            </w:r>
          </w:p>
        </w:tc>
      </w:tr>
      <w:tr w:rsidR="00082A53" w:rsidRPr="000F6A52" w14:paraId="56249E3F" w14:textId="77777777" w:rsidTr="00587036">
        <w:trPr>
          <w:trHeight w:val="187"/>
        </w:trPr>
        <w:tc>
          <w:tcPr>
            <w:tcW w:w="1983" w:type="dxa"/>
            <w:tcBorders>
              <w:top w:val="single" w:sz="4" w:space="0" w:color="auto"/>
              <w:left w:val="single" w:sz="4" w:space="0" w:color="auto"/>
              <w:right w:val="single" w:sz="4" w:space="0" w:color="auto"/>
            </w:tcBorders>
            <w:shd w:val="clear" w:color="auto" w:fill="FFFFFF"/>
          </w:tcPr>
          <w:p w14:paraId="0407CD54" w14:textId="77777777" w:rsidR="00082A53" w:rsidRPr="00CB0A58" w:rsidRDefault="00082A53" w:rsidP="00082A53">
            <w:pPr>
              <w:spacing w:after="120"/>
              <w:rPr>
                <w:rFonts w:ascii="Verdana" w:hAnsi="Verdana" w:cs="Arial"/>
                <w:sz w:val="20"/>
              </w:rPr>
            </w:pPr>
            <w:r w:rsidRPr="00CB0A58">
              <w:rPr>
                <w:rFonts w:ascii="Verdana" w:hAnsi="Verdana" w:cs="Arial"/>
                <w:sz w:val="20"/>
              </w:rPr>
              <w:t>19 September 2012</w:t>
            </w:r>
          </w:p>
        </w:tc>
        <w:tc>
          <w:tcPr>
            <w:tcW w:w="2693" w:type="dxa"/>
            <w:tcBorders>
              <w:top w:val="single" w:sz="4" w:space="0" w:color="auto"/>
              <w:left w:val="single" w:sz="4" w:space="0" w:color="auto"/>
              <w:right w:val="single" w:sz="4" w:space="0" w:color="auto"/>
            </w:tcBorders>
            <w:shd w:val="clear" w:color="auto" w:fill="FFFFFF"/>
          </w:tcPr>
          <w:p w14:paraId="3A5CD02E" w14:textId="77777777" w:rsidR="00082A53" w:rsidRPr="00CB0A58" w:rsidRDefault="00082A53" w:rsidP="00082A53">
            <w:pPr>
              <w:pStyle w:val="FScheck1NoYes"/>
              <w:spacing w:before="0" w:after="120" w:line="240" w:lineRule="auto"/>
              <w:ind w:left="26"/>
              <w:rPr>
                <w:rFonts w:ascii="Verdana" w:hAnsi="Verdana" w:cs="Arial"/>
              </w:rPr>
            </w:pPr>
            <w:r w:rsidRPr="00CB0A58">
              <w:rPr>
                <w:rFonts w:ascii="Verdana" w:hAnsi="Verdana" w:cs="Arial"/>
              </w:rPr>
              <w:t xml:space="preserve">Skoot and WORKetc. </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5AB4530" w14:textId="77777777" w:rsidR="00082A53" w:rsidRPr="00CB0A58" w:rsidRDefault="00082A53" w:rsidP="00082A53">
            <w:pPr>
              <w:spacing w:after="120"/>
              <w:rPr>
                <w:rFonts w:ascii="Verdana" w:hAnsi="Verdana" w:cs="Arial"/>
                <w:sz w:val="20"/>
              </w:rPr>
            </w:pPr>
            <w:bookmarkStart w:id="15" w:name="OLE_LINK13"/>
            <w:r w:rsidRPr="00CB0A58">
              <w:rPr>
                <w:rFonts w:ascii="Verdana" w:hAnsi="Verdana" w:cs="Arial"/>
                <w:sz w:val="20"/>
              </w:rPr>
              <w:t>These services have been withdrawn from sale to new customers on and from 17 August 2012</w:t>
            </w:r>
            <w:bookmarkEnd w:id="15"/>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689F90F" w14:textId="77777777" w:rsidR="00082A53" w:rsidRPr="00CB0A58" w:rsidRDefault="00082A53" w:rsidP="00082A53">
            <w:pPr>
              <w:spacing w:after="120"/>
              <w:rPr>
                <w:rFonts w:ascii="Verdana" w:hAnsi="Verdana" w:cs="Arial"/>
                <w:sz w:val="20"/>
              </w:rPr>
            </w:pPr>
            <w:r w:rsidRPr="00CB0A58">
              <w:rPr>
                <w:rFonts w:ascii="Verdana" w:hAnsi="Verdana" w:cs="Arial"/>
                <w:sz w:val="20"/>
              </w:rPr>
              <w:t>Part C (T-Suite): 7.1 and 13.1</w:t>
            </w:r>
          </w:p>
        </w:tc>
      </w:tr>
      <w:tr w:rsidR="00082A53" w:rsidRPr="000F6A52" w14:paraId="3313B296" w14:textId="77777777" w:rsidTr="00587036">
        <w:trPr>
          <w:trHeight w:val="187"/>
        </w:trPr>
        <w:tc>
          <w:tcPr>
            <w:tcW w:w="1983" w:type="dxa"/>
            <w:vMerge w:val="restart"/>
            <w:tcBorders>
              <w:top w:val="single" w:sz="4" w:space="0" w:color="auto"/>
              <w:left w:val="single" w:sz="4" w:space="0" w:color="auto"/>
              <w:right w:val="single" w:sz="4" w:space="0" w:color="auto"/>
            </w:tcBorders>
            <w:shd w:val="clear" w:color="auto" w:fill="FFFFFF"/>
          </w:tcPr>
          <w:p w14:paraId="55D7C302" w14:textId="77777777" w:rsidR="00082A53" w:rsidRPr="00546DB0" w:rsidRDefault="00082A53" w:rsidP="00082A53">
            <w:pPr>
              <w:spacing w:after="120"/>
              <w:rPr>
                <w:rFonts w:ascii="Verdana" w:hAnsi="Verdana" w:cs="Arial"/>
                <w:sz w:val="20"/>
              </w:rPr>
            </w:pPr>
            <w:r w:rsidRPr="00546DB0">
              <w:rPr>
                <w:rFonts w:ascii="Verdana" w:hAnsi="Verdana" w:cs="Arial"/>
                <w:sz w:val="20"/>
              </w:rPr>
              <w:t>28 August 2012</w:t>
            </w:r>
          </w:p>
        </w:tc>
        <w:tc>
          <w:tcPr>
            <w:tcW w:w="2693" w:type="dxa"/>
            <w:vMerge w:val="restart"/>
            <w:tcBorders>
              <w:top w:val="single" w:sz="4" w:space="0" w:color="auto"/>
              <w:left w:val="single" w:sz="4" w:space="0" w:color="auto"/>
              <w:right w:val="single" w:sz="4" w:space="0" w:color="auto"/>
            </w:tcBorders>
            <w:shd w:val="clear" w:color="auto" w:fill="FFFFFF"/>
          </w:tcPr>
          <w:p w14:paraId="516101B0"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Security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18A8E3D" w14:textId="77777777" w:rsidR="00082A53" w:rsidRPr="00546DB0" w:rsidRDefault="00082A53" w:rsidP="00082A53">
            <w:pPr>
              <w:spacing w:after="120"/>
              <w:rPr>
                <w:rFonts w:ascii="Verdana" w:hAnsi="Verdana" w:cs="Arial"/>
                <w:sz w:val="20"/>
              </w:rPr>
            </w:pPr>
            <w:r w:rsidRPr="00546DB0">
              <w:rPr>
                <w:rFonts w:ascii="Verdana" w:hAnsi="Verdana" w:cs="Arial"/>
                <w:sz w:val="20"/>
              </w:rPr>
              <w:t xml:space="preserve">MessageLabs Network Security services have been renamed to </w:t>
            </w:r>
            <w:proofErr w:type="spellStart"/>
            <w:r w:rsidRPr="00546DB0">
              <w:rPr>
                <w:rFonts w:ascii="Verdana" w:hAnsi="Verdana" w:cs="Arial"/>
                <w:sz w:val="20"/>
              </w:rPr>
              <w:t>Symantec.cloud</w:t>
            </w:r>
            <w:proofErr w:type="spellEnd"/>
            <w:r w:rsidRPr="00546DB0">
              <w:rPr>
                <w:rFonts w:ascii="Verdana" w:hAnsi="Verdana" w:cs="Arial"/>
                <w:sz w:val="20"/>
              </w:rPr>
              <w:t xml:space="preserve"> services.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B7F70B6"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8</w:t>
            </w:r>
          </w:p>
        </w:tc>
      </w:tr>
      <w:tr w:rsidR="00082A53" w:rsidRPr="000F6A52" w14:paraId="645AF37F" w14:textId="77777777" w:rsidTr="00587036">
        <w:trPr>
          <w:trHeight w:val="187"/>
        </w:trPr>
        <w:tc>
          <w:tcPr>
            <w:tcW w:w="1983" w:type="dxa"/>
            <w:vMerge/>
            <w:tcBorders>
              <w:left w:val="single" w:sz="4" w:space="0" w:color="auto"/>
              <w:right w:val="single" w:sz="4" w:space="0" w:color="auto"/>
            </w:tcBorders>
            <w:shd w:val="clear" w:color="auto" w:fill="FFFFFF"/>
          </w:tcPr>
          <w:p w14:paraId="15B6EE60" w14:textId="77777777" w:rsidR="00082A53" w:rsidRPr="00546DB0" w:rsidRDefault="00082A53" w:rsidP="00082A53">
            <w:pPr>
              <w:spacing w:after="120"/>
              <w:rPr>
                <w:rFonts w:ascii="Verdana" w:hAnsi="Verdana" w:cs="Arial"/>
                <w:sz w:val="20"/>
              </w:rPr>
            </w:pPr>
          </w:p>
        </w:tc>
        <w:tc>
          <w:tcPr>
            <w:tcW w:w="2693" w:type="dxa"/>
            <w:vMerge/>
            <w:tcBorders>
              <w:left w:val="single" w:sz="4" w:space="0" w:color="auto"/>
              <w:bottom w:val="single" w:sz="4" w:space="0" w:color="auto"/>
              <w:right w:val="single" w:sz="4" w:space="0" w:color="auto"/>
            </w:tcBorders>
            <w:shd w:val="clear" w:color="auto" w:fill="FFFFFF"/>
          </w:tcPr>
          <w:p w14:paraId="25E39019" w14:textId="77777777" w:rsidR="00082A53" w:rsidRPr="00546DB0" w:rsidRDefault="00082A53" w:rsidP="00082A53">
            <w:pPr>
              <w:pStyle w:val="FScheck1NoYes"/>
              <w:spacing w:before="0" w:after="120" w:line="240" w:lineRule="auto"/>
              <w:ind w:left="26"/>
              <w:rPr>
                <w:rFonts w:ascii="Verdana" w:hAnsi="Verdana" w:cs="Arial"/>
              </w:rPr>
            </w:pP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61BE3E7" w14:textId="77777777" w:rsidR="00082A53" w:rsidRPr="00546DB0" w:rsidRDefault="00082A53" w:rsidP="00082A53">
            <w:pPr>
              <w:spacing w:after="120"/>
              <w:rPr>
                <w:rFonts w:ascii="Verdana" w:hAnsi="Verdana" w:cs="Arial"/>
                <w:sz w:val="20"/>
              </w:rPr>
            </w:pPr>
            <w:r w:rsidRPr="00546DB0">
              <w:rPr>
                <w:rFonts w:ascii="Verdana" w:hAnsi="Verdana" w:cs="Arial"/>
                <w:sz w:val="20"/>
              </w:rPr>
              <w:t>McAfee Desktop Security has been renamed McAfee Endpoint Protection and introduction of new McAfee Endpoint Protection Advanced package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02E013"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9</w:t>
            </w:r>
          </w:p>
        </w:tc>
      </w:tr>
      <w:tr w:rsidR="00082A53" w:rsidRPr="000F6A52" w14:paraId="3403BADD" w14:textId="77777777" w:rsidTr="00587036">
        <w:tc>
          <w:tcPr>
            <w:tcW w:w="1983" w:type="dxa"/>
            <w:vMerge/>
            <w:tcBorders>
              <w:left w:val="single" w:sz="4" w:space="0" w:color="auto"/>
              <w:bottom w:val="single" w:sz="4" w:space="0" w:color="auto"/>
              <w:right w:val="single" w:sz="4" w:space="0" w:color="auto"/>
            </w:tcBorders>
            <w:shd w:val="clear" w:color="auto" w:fill="FFFFFF"/>
          </w:tcPr>
          <w:p w14:paraId="103C2AA1" w14:textId="77777777" w:rsidR="00082A53" w:rsidRPr="00546DB0" w:rsidRDefault="00082A53" w:rsidP="00082A53">
            <w:pPr>
              <w:spacing w:after="120"/>
              <w:rPr>
                <w:rFonts w:ascii="Verdana" w:hAnsi="Verdana"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F3C0DA5"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Business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DE464C1" w14:textId="77777777" w:rsidR="00082A53" w:rsidRPr="00546DB0" w:rsidRDefault="00082A53" w:rsidP="00082A53">
            <w:pPr>
              <w:spacing w:after="120"/>
              <w:rPr>
                <w:rFonts w:ascii="Verdana" w:hAnsi="Verdana" w:cs="Arial"/>
                <w:sz w:val="20"/>
              </w:rPr>
            </w:pPr>
            <w:r w:rsidRPr="00546DB0">
              <w:rPr>
                <w:rFonts w:ascii="Verdana" w:hAnsi="Verdana" w:cs="Arial"/>
                <w:sz w:val="20"/>
              </w:rPr>
              <w:t>Introduction of new Symantec Enterprise Vault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FA3D04"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16</w:t>
            </w:r>
          </w:p>
        </w:tc>
      </w:tr>
      <w:tr w:rsidR="00082A53" w:rsidRPr="000F6A52" w14:paraId="5B1033A2"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E24863B" w14:textId="77777777" w:rsidR="00082A53" w:rsidRPr="00546DB0" w:rsidRDefault="00082A53" w:rsidP="00082A53">
            <w:pPr>
              <w:spacing w:after="120"/>
              <w:rPr>
                <w:rFonts w:ascii="Verdana" w:hAnsi="Verdana" w:cs="Arial"/>
                <w:sz w:val="20"/>
              </w:rPr>
            </w:pPr>
            <w:r w:rsidRPr="00546DB0">
              <w:rPr>
                <w:rFonts w:ascii="Verdana" w:hAnsi="Verdana" w:cs="Arial"/>
                <w:sz w:val="20"/>
              </w:rPr>
              <w:t>31 May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A3E4606"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2111DAF" w14:textId="77777777" w:rsidR="00082A53" w:rsidRPr="00546DB0" w:rsidRDefault="00082A53" w:rsidP="00082A53">
            <w:pPr>
              <w:spacing w:after="120"/>
              <w:rPr>
                <w:rFonts w:ascii="Verdana" w:hAnsi="Verdana" w:cs="Arial"/>
                <w:sz w:val="20"/>
              </w:rPr>
            </w:pPr>
            <w:r w:rsidRPr="00546DB0">
              <w:rPr>
                <w:rFonts w:ascii="Verdana" w:hAnsi="Verdana" w:cs="Arial"/>
                <w:sz w:val="20"/>
              </w:rPr>
              <w:t>Moving T-Suite within the Cloud Services portfolio</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ACA3AE"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Entire section</w:t>
            </w:r>
          </w:p>
        </w:tc>
      </w:tr>
      <w:tr w:rsidR="00082A53" w:rsidRPr="000F6A52" w14:paraId="26B34B38"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799BD7F" w14:textId="77777777" w:rsidR="00082A53" w:rsidRPr="00546DB0" w:rsidRDefault="00082A53" w:rsidP="00082A53">
            <w:pPr>
              <w:spacing w:after="120"/>
              <w:rPr>
                <w:rStyle w:val="DeltaViewInsertion"/>
                <w:rFonts w:ascii="Verdana" w:hAnsi="Verdana" w:cs="Arial"/>
                <w:color w:val="auto"/>
                <w:sz w:val="20"/>
                <w:u w:val="none"/>
              </w:rPr>
            </w:pPr>
            <w:r w:rsidRPr="00546DB0">
              <w:rPr>
                <w:rFonts w:ascii="Verdana" w:hAnsi="Verdana" w:cs="Arial"/>
                <w:sz w:val="20"/>
              </w:rPr>
              <w:t>21 May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0077D5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Website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A604208" w14:textId="77777777" w:rsidR="00082A53" w:rsidRPr="00546DB0" w:rsidRDefault="00082A53" w:rsidP="00082A53">
            <w:pPr>
              <w:spacing w:after="120"/>
              <w:rPr>
                <w:rFonts w:ascii="Verdana" w:hAnsi="Verdana" w:cs="Arial"/>
                <w:sz w:val="20"/>
              </w:rPr>
            </w:pPr>
            <w:bookmarkStart w:id="16" w:name="OLE_LINK12"/>
            <w:r w:rsidRPr="00546DB0">
              <w:rPr>
                <w:rFonts w:ascii="Verdana" w:hAnsi="Verdana" w:cs="Arial"/>
                <w:sz w:val="20"/>
              </w:rPr>
              <w:t>Introduction of new Website Services offer</w:t>
            </w:r>
            <w:bookmarkEnd w:id="16"/>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9D1F511"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2.9, 3.46 and 18</w:t>
            </w:r>
          </w:p>
        </w:tc>
      </w:tr>
      <w:tr w:rsidR="00082A53" w:rsidRPr="000F6A52" w14:paraId="0D9E4D6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759661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BAEED94"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0DD2375" w14:textId="77777777" w:rsidR="00082A53" w:rsidRPr="00546DB0" w:rsidRDefault="00082A53" w:rsidP="00082A53">
            <w:pPr>
              <w:spacing w:after="120"/>
              <w:rPr>
                <w:rFonts w:ascii="Verdana" w:hAnsi="Verdana" w:cs="Arial"/>
                <w:sz w:val="20"/>
              </w:rPr>
            </w:pPr>
            <w:r w:rsidRPr="00546DB0">
              <w:rPr>
                <w:rFonts w:ascii="Verdana" w:hAnsi="Verdana" w:cs="Arial"/>
                <w:sz w:val="20"/>
              </w:rPr>
              <w:t>We will now provide a help desk to answer billing related calls between 7am and 7pm AEST, Monday to Friday.  The help desk will also be available to answer sales and general product related calls between 9am and 5pm AEST, Monday to Friday.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EA5E712"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2.11</w:t>
            </w:r>
          </w:p>
        </w:tc>
      </w:tr>
      <w:tr w:rsidR="00082A53" w:rsidRPr="000F6A52" w14:paraId="3DF75A33"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D0CDE5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1BA4243"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18CE6F3" w14:textId="77777777" w:rsidR="00082A53" w:rsidRPr="00546DB0" w:rsidRDefault="00082A53" w:rsidP="00082A53">
            <w:pPr>
              <w:spacing w:after="120"/>
              <w:rPr>
                <w:rFonts w:ascii="Verdana" w:hAnsi="Verdana" w:cs="Arial"/>
                <w:sz w:val="20"/>
              </w:rPr>
            </w:pPr>
            <w:r w:rsidRPr="00546DB0">
              <w:rPr>
                <w:rFonts w:ascii="Verdana" w:hAnsi="Verdana" w:cs="Arial"/>
                <w:sz w:val="20"/>
              </w:rPr>
              <w:t>Operational and technical support for all T-Suite applications is now provided 24 hours a day, 7 days per week.</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84AD41"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2.12</w:t>
            </w:r>
          </w:p>
        </w:tc>
      </w:tr>
      <w:tr w:rsidR="00082A53" w:rsidRPr="000F6A52" w14:paraId="5638A12E"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54C2A3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5FCA26C"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7F001A5" w14:textId="77777777" w:rsidR="00082A53" w:rsidRPr="00546DB0" w:rsidRDefault="00082A53" w:rsidP="00082A53">
            <w:pPr>
              <w:spacing w:after="120"/>
              <w:rPr>
                <w:rFonts w:ascii="Verdana" w:hAnsi="Verdana" w:cs="Arial"/>
                <w:sz w:val="20"/>
              </w:rPr>
            </w:pPr>
            <w:r w:rsidRPr="00546DB0">
              <w:rPr>
                <w:rFonts w:ascii="Verdana" w:hAnsi="Verdana" w:cs="Arial"/>
                <w:sz w:val="20"/>
              </w:rPr>
              <w:t>Removal of reference to agreement term.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7BECCF"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3.47</w:t>
            </w:r>
          </w:p>
        </w:tc>
      </w:tr>
      <w:tr w:rsidR="00082A53" w:rsidRPr="000F6A52" w14:paraId="5D2C4397"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58C55B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C094C4"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E17C36D"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include consent allowing our suppliers to contact you and your users for any purpose that we reasonably consider is related to providing the T-suite service to you.</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B0E41F"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3.48</w:t>
            </w:r>
          </w:p>
        </w:tc>
      </w:tr>
      <w:tr w:rsidR="00082A53" w:rsidRPr="000F6A52" w14:paraId="3767E271"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629D8E4"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725EED"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4B05122" w14:textId="77777777" w:rsidR="00082A53" w:rsidRPr="00546DB0" w:rsidRDefault="00082A53" w:rsidP="00082A53">
            <w:pPr>
              <w:spacing w:after="120"/>
              <w:rPr>
                <w:rFonts w:ascii="Verdana" w:hAnsi="Verdana" w:cs="Arial"/>
                <w:sz w:val="20"/>
              </w:rPr>
            </w:pPr>
            <w:r w:rsidRPr="00546DB0">
              <w:rPr>
                <w:rFonts w:ascii="Verdana" w:hAnsi="Verdana" w:cs="Arial"/>
                <w:sz w:val="20"/>
              </w:rPr>
              <w:t>Cross-references have been updated.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B25778C"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3.61, 3.66(a) (formally 3.60, 3.65(a))</w:t>
            </w:r>
          </w:p>
        </w:tc>
      </w:tr>
      <w:tr w:rsidR="00082A53" w:rsidRPr="000F6A52" w14:paraId="619E163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766E5D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8B3175"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3F527A0"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Microsoft Exchange Online service described in section 18 and to clarify that this service is not available to new customers on and from 29 June 2011.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EFE01F6"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18.1, 18.2</w:t>
            </w:r>
          </w:p>
        </w:tc>
      </w:tr>
      <w:tr w:rsidR="00082A53" w:rsidRPr="000F6A52" w14:paraId="275D846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8C7A37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DD5B68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SharePoint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AC87E1C"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Microsoft SharePoint Online service described in section 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9AD802"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20.2</w:t>
            </w:r>
          </w:p>
        </w:tc>
      </w:tr>
      <w:tr w:rsidR="00082A53" w:rsidRPr="000F6A52" w14:paraId="739F06E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9ADBF7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997BDE2"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SharePoint Online – Additional Storage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D5C45AB"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Microsoft SharePoint Online – Additional Storage service described in section 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E97E4D"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21.2</w:t>
            </w:r>
          </w:p>
        </w:tc>
      </w:tr>
      <w:tr w:rsidR="00082A53" w:rsidRPr="000F6A52" w14:paraId="3BA4A02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6D85E8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AE3024"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Communications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6798E2D"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Microsoft Office Communications Online service described in section 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0501790"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22.2</w:t>
            </w:r>
          </w:p>
        </w:tc>
      </w:tr>
      <w:tr w:rsidR="00082A53" w:rsidRPr="000F6A52" w14:paraId="05A3DC4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5A15595"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5D054E"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Live Meeting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0A14273"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Microsoft Office Live Meeting service described in section 23.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7F09B2"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23.2</w:t>
            </w:r>
          </w:p>
        </w:tc>
      </w:tr>
      <w:tr w:rsidR="00082A53" w:rsidRPr="000F6A52" w14:paraId="39E10C5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A46C89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88939AC"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Business Productivity Online Suites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3762A9E" w14:textId="77777777" w:rsidR="00082A53" w:rsidRPr="00546DB0" w:rsidRDefault="00082A53" w:rsidP="00082A53">
            <w:pPr>
              <w:spacing w:after="120"/>
              <w:rPr>
                <w:rFonts w:ascii="Verdana" w:hAnsi="Verdana" w:cs="Arial"/>
                <w:sz w:val="20"/>
              </w:rPr>
            </w:pPr>
            <w:r w:rsidRPr="00546DB0">
              <w:rPr>
                <w:rFonts w:ascii="Verdana" w:hAnsi="Verdana" w:cs="Arial"/>
                <w:sz w:val="20"/>
              </w:rPr>
              <w:t>Amendment to specify the exit date of 31 October 2012 for the Business Productivity Online Suites described in section 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74DAC8A"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24.2</w:t>
            </w:r>
          </w:p>
        </w:tc>
      </w:tr>
      <w:tr w:rsidR="00082A53" w:rsidRPr="000F6A52" w14:paraId="4A92C40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9A42AA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A04D421"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Professional Plus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64AEE2D"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that a user licence allows the user to install and use the software on up to 5 devices at a time.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39FF550"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32.2</w:t>
            </w:r>
          </w:p>
        </w:tc>
      </w:tr>
      <w:tr w:rsidR="00082A53" w:rsidRPr="000F6A52" w14:paraId="320237A8"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B77CCDC"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FAFF3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365 Suites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11DE561"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Microsoft Office 365 Suite User SL has been included (Microsoft Office 365 (Plan E4) User SL).</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2F59281"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34.4 and new clauses 34.10, 34.11, 34.12, 34.13 and 34.14</w:t>
            </w:r>
          </w:p>
        </w:tc>
      </w:tr>
      <w:tr w:rsidR="00082A53" w:rsidRPr="000F6A52" w14:paraId="13CEFAF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A1DE4E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E22BBD"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AB49448"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regarding the scope of On-premise Microsoft Software licences.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CA93E7C"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35.39</w:t>
            </w:r>
          </w:p>
        </w:tc>
      </w:tr>
      <w:tr w:rsidR="00082A53" w:rsidRPr="000F6A52" w14:paraId="2D708A9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67E4FA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6C2EB40"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EC7BC75" w14:textId="77777777" w:rsidR="00082A53" w:rsidRPr="00546DB0" w:rsidRDefault="00082A53" w:rsidP="00082A53">
            <w:pPr>
              <w:spacing w:after="120"/>
              <w:rPr>
                <w:rFonts w:ascii="Verdana" w:hAnsi="Verdana" w:cs="Arial"/>
                <w:sz w:val="20"/>
              </w:rPr>
            </w:pPr>
            <w:r w:rsidRPr="00546DB0">
              <w:rPr>
                <w:rFonts w:ascii="Verdana" w:hAnsi="Verdana" w:cs="Arial"/>
                <w:sz w:val="20"/>
              </w:rPr>
              <w:t>URL reference has been updated.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95B5E8"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35.69, 35.70(c)</w:t>
            </w:r>
          </w:p>
        </w:tc>
      </w:tr>
      <w:tr w:rsidR="00082A53" w:rsidRPr="000F6A52" w14:paraId="08A135D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1812F0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3F4E7AB"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5686EB3" w14:textId="77777777" w:rsidR="00082A53" w:rsidRPr="00546DB0" w:rsidRDefault="00082A53" w:rsidP="00082A53">
            <w:pPr>
              <w:spacing w:after="120"/>
              <w:rPr>
                <w:rFonts w:ascii="Verdana" w:hAnsi="Verdana" w:cs="Arial"/>
                <w:sz w:val="20"/>
              </w:rPr>
            </w:pPr>
            <w:r w:rsidRPr="00546DB0">
              <w:rPr>
                <w:rFonts w:ascii="Verdana" w:hAnsi="Verdana" w:cs="Arial"/>
                <w:sz w:val="20"/>
              </w:rPr>
              <w:t>Service levels have been updated to include reference to the Microsoft Office 365 (Plan E4) User SL.</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26BB23A"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36.4</w:t>
            </w:r>
          </w:p>
        </w:tc>
      </w:tr>
      <w:tr w:rsidR="00082A53" w:rsidRPr="000F6A52" w14:paraId="419E2F97"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B9A1EC4"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24 November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29B1381"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2480E96" w14:textId="77777777" w:rsidR="00082A53" w:rsidRPr="00546DB0" w:rsidRDefault="00082A53" w:rsidP="00082A53">
            <w:pPr>
              <w:spacing w:after="120"/>
              <w:rPr>
                <w:rFonts w:ascii="Verdana" w:hAnsi="Verdana" w:cs="Arial"/>
                <w:sz w:val="20"/>
              </w:rPr>
            </w:pPr>
            <w:r w:rsidRPr="00546DB0">
              <w:rPr>
                <w:rFonts w:ascii="Verdana" w:hAnsi="Verdana" w:cs="Arial"/>
                <w:sz w:val="20"/>
              </w:rPr>
              <w:t>Clause numbering and wording has been updated for clarity.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645859"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36.11</w:t>
            </w:r>
          </w:p>
        </w:tc>
      </w:tr>
      <w:tr w:rsidR="00082A53" w:rsidRPr="000F6A52" w14:paraId="3BBB557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C9484D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8 July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8B98699"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06D6889" w14:textId="77777777" w:rsidR="00082A53" w:rsidRPr="00546DB0" w:rsidRDefault="00082A53" w:rsidP="00082A53">
            <w:pPr>
              <w:spacing w:after="120"/>
              <w:rPr>
                <w:rFonts w:ascii="Verdana" w:hAnsi="Verdana" w:cs="Arial"/>
                <w:sz w:val="20"/>
              </w:rPr>
            </w:pPr>
            <w:bookmarkStart w:id="17" w:name="OLE_LINK11"/>
            <w:r w:rsidRPr="00546DB0">
              <w:rPr>
                <w:rFonts w:ascii="Verdana" w:hAnsi="Verdana" w:cs="Arial"/>
                <w:sz w:val="20"/>
              </w:rPr>
              <w:t>Clarification regarding representations made in these T-Suite Our Customer Terms.</w:t>
            </w:r>
            <w:bookmarkEnd w:id="17"/>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0501827"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3.80(d)</w:t>
            </w:r>
          </w:p>
        </w:tc>
      </w:tr>
      <w:tr w:rsidR="00082A53" w:rsidRPr="000F6A52" w14:paraId="5D9EF47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CCB03D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8 July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5EEC67"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Service Levels for 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BA00614"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regarding service credits payable in connection with Microsoft Office 365 Suites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516253A"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36.4</w:t>
            </w:r>
          </w:p>
        </w:tc>
      </w:tr>
      <w:tr w:rsidR="00082A53" w:rsidRPr="000F6A52" w14:paraId="2C5C67F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616581F"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8 July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3F68A5"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Service Levels for 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59E2B14"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regarding use of defined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FE76D64"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36.6, 36.7, 36.10</w:t>
            </w:r>
          </w:p>
        </w:tc>
      </w:tr>
      <w:tr w:rsidR="00082A53" w:rsidRPr="000F6A52" w14:paraId="12B9C6B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00DA2B5"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27DF22"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2A7EC0C"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that communications sent using a T-Suite application are carried over the customer's Internet service.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F177A41"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2.2</w:t>
            </w:r>
          </w:p>
        </w:tc>
      </w:tr>
      <w:tr w:rsidR="00082A53" w:rsidRPr="000F6A52" w14:paraId="10AF6AB3"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C0814D1"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D138FAF"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Portal</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27C0CDB" w14:textId="77777777" w:rsidR="00082A53" w:rsidRPr="00546DB0" w:rsidRDefault="00082A53" w:rsidP="00082A53">
            <w:pPr>
              <w:spacing w:after="120"/>
              <w:rPr>
                <w:rFonts w:ascii="Verdana" w:hAnsi="Verdana" w:cs="Arial"/>
                <w:sz w:val="20"/>
              </w:rPr>
            </w:pPr>
            <w:r w:rsidRPr="00546DB0">
              <w:rPr>
                <w:rFonts w:ascii="Verdana" w:hAnsi="Verdana" w:cs="Arial"/>
                <w:sz w:val="20"/>
              </w:rPr>
              <w:t>Reference to Microsoft Online Portal has been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06170E"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2.6</w:t>
            </w:r>
          </w:p>
        </w:tc>
      </w:tr>
      <w:tr w:rsidR="00082A53" w:rsidRPr="000F6A52" w14:paraId="50FC58D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49D1D2F"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A756AD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T-Suite applications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590A0FB" w14:textId="77777777" w:rsidR="00082A53" w:rsidRPr="00546DB0" w:rsidRDefault="00082A53" w:rsidP="00082A53">
            <w:pPr>
              <w:spacing w:after="120"/>
              <w:rPr>
                <w:rFonts w:ascii="Verdana" w:hAnsi="Verdana" w:cs="Arial"/>
                <w:sz w:val="20"/>
              </w:rPr>
            </w:pPr>
            <w:r w:rsidRPr="00546DB0">
              <w:rPr>
                <w:rFonts w:ascii="Verdana" w:hAnsi="Verdana" w:cs="Arial"/>
                <w:sz w:val="20"/>
              </w:rPr>
              <w:t>Application overview has been updated to include additional Microsoft Online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7CA616"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2.9</w:t>
            </w:r>
          </w:p>
        </w:tc>
      </w:tr>
      <w:tr w:rsidR="00082A53" w:rsidRPr="000F6A52" w14:paraId="2A61F0C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BE9B29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F75D779"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 support</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6D81DD6" w14:textId="77777777" w:rsidR="00082A53" w:rsidRPr="00546DB0" w:rsidRDefault="00082A53" w:rsidP="00082A53">
            <w:pPr>
              <w:spacing w:after="120"/>
              <w:rPr>
                <w:rFonts w:ascii="Verdana" w:hAnsi="Verdana" w:cs="Arial"/>
                <w:sz w:val="20"/>
              </w:rPr>
            </w:pPr>
            <w:r w:rsidRPr="00546DB0">
              <w:rPr>
                <w:rFonts w:ascii="Verdana" w:hAnsi="Verdana" w:cs="Arial"/>
                <w:sz w:val="20"/>
              </w:rPr>
              <w:t>Operational and technical support for Microsoft Online Services is now provided 24 hours a day, 7 days per week.</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BFD95A0"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2.12</w:t>
            </w:r>
          </w:p>
        </w:tc>
      </w:tr>
      <w:tr w:rsidR="00082A53" w:rsidRPr="000F6A52" w14:paraId="6A747EF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A5E80A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67A13EE"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Transmission and storage of information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45B7111"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that information associated with the Microsoft Online Services described in sections 27 to 34 of these T-Suite Our Customer Terms may be transmitted and stored overseas.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0D90AF"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3.46(a)</w:t>
            </w:r>
          </w:p>
        </w:tc>
      </w:tr>
      <w:tr w:rsidR="00082A53" w:rsidRPr="000F6A52" w14:paraId="79CADB13"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2387BA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BECF4BD"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C75B12D" w14:textId="77777777" w:rsidR="00082A53" w:rsidRPr="00546DB0" w:rsidRDefault="00082A53" w:rsidP="00082A53">
            <w:pPr>
              <w:spacing w:after="120"/>
              <w:rPr>
                <w:rFonts w:ascii="Verdana" w:hAnsi="Verdana" w:cs="Arial"/>
                <w:sz w:val="20"/>
              </w:rPr>
            </w:pPr>
            <w:r w:rsidRPr="00546DB0">
              <w:rPr>
                <w:rFonts w:ascii="Verdana" w:hAnsi="Verdana" w:cs="Arial"/>
                <w:sz w:val="20"/>
              </w:rPr>
              <w:t>Cross-referencing has been updated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A1B063A"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3.70</w:t>
            </w:r>
          </w:p>
        </w:tc>
      </w:tr>
      <w:tr w:rsidR="00082A53" w:rsidRPr="000F6A52" w14:paraId="133317E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643596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0CA3EE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9DC0673"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48F03E25"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8CFF83"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18.1</w:t>
            </w:r>
          </w:p>
        </w:tc>
      </w:tr>
      <w:tr w:rsidR="00082A53" w:rsidRPr="000F6A52" w14:paraId="37A313A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A291EE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92AAC2"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Hosted BlackBerry for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3AD821C"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72653766"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0B2BFB"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19.1</w:t>
            </w:r>
          </w:p>
        </w:tc>
      </w:tr>
      <w:tr w:rsidR="00082A53" w:rsidRPr="000F6A52" w14:paraId="732B09E3"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634B9F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FD00916"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 xml:space="preserve">Microsoft SharePoint Online </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AF9533A"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29FAC7CA"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4CF638E"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20.1</w:t>
            </w:r>
          </w:p>
        </w:tc>
      </w:tr>
      <w:tr w:rsidR="00082A53" w:rsidRPr="000F6A52" w14:paraId="35CB3CD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527385C"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A9F4AA"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SharePoint Online – Additional Storage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F1C1664"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7393E519"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BC8EA25"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21.1</w:t>
            </w:r>
          </w:p>
        </w:tc>
      </w:tr>
      <w:tr w:rsidR="00082A53" w:rsidRPr="000F6A52" w14:paraId="1921D25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0EB1007"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D2AE4A"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Communications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1752D3F"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07556DA2"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5B859D"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22.1</w:t>
            </w:r>
          </w:p>
        </w:tc>
      </w:tr>
      <w:tr w:rsidR="00082A53" w:rsidRPr="000F6A52" w14:paraId="42402E7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18FC81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3FC352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Office Live Meeting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D9023B6"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5DB6D156"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989B060"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23.1</w:t>
            </w:r>
          </w:p>
        </w:tc>
      </w:tr>
      <w:tr w:rsidR="00082A53" w:rsidRPr="000F6A52" w14:paraId="66621969"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342572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17470C"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Business Productivity Online Suite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F0D47D6" w14:textId="77777777" w:rsidR="00082A53" w:rsidRPr="00546DB0" w:rsidRDefault="00082A53" w:rsidP="00082A53">
            <w:pPr>
              <w:spacing w:after="120"/>
              <w:rPr>
                <w:rFonts w:ascii="Verdana" w:hAnsi="Verdana" w:cs="Arial"/>
                <w:sz w:val="20"/>
              </w:rPr>
            </w:pPr>
            <w:r w:rsidRPr="00546DB0">
              <w:rPr>
                <w:rFonts w:ascii="Verdana" w:hAnsi="Verdana" w:cs="Arial"/>
                <w:sz w:val="20"/>
              </w:rPr>
              <w:t>Cease sale to new customers.</w:t>
            </w:r>
          </w:p>
          <w:p w14:paraId="3B89CA96"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2DC16C"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24.1</w:t>
            </w:r>
          </w:p>
        </w:tc>
      </w:tr>
      <w:tr w:rsidR="00082A53" w:rsidRPr="000F6A52" w14:paraId="1584560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C75AE6E" w14:textId="77777777" w:rsidR="00082A53" w:rsidRPr="00546DB0" w:rsidRDefault="00082A53" w:rsidP="00082A53">
            <w:pPr>
              <w:spacing w:after="120"/>
              <w:rPr>
                <w:rFonts w:ascii="Verdana" w:hAnsi="Verdana" w:cs="Arial"/>
                <w:sz w:val="20"/>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9B19145"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 Terms of Use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C1EDFB5"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that the terms of use set out in this section apply only to the Microsoft Online Services described in sections 18 to 24 of these T-Suite Our Customer Terms.</w:t>
            </w:r>
          </w:p>
          <w:p w14:paraId="6778DBD9" w14:textId="77777777" w:rsidR="00082A53" w:rsidRPr="00546DB0" w:rsidRDefault="00082A53" w:rsidP="00082A53">
            <w:pPr>
              <w:spacing w:after="120"/>
              <w:rPr>
                <w:rFonts w:ascii="Verdana" w:hAnsi="Verdana" w:cs="Arial"/>
                <w:sz w:val="20"/>
              </w:rPr>
            </w:pPr>
            <w:r w:rsidRPr="00546DB0">
              <w:rPr>
                <w:rFonts w:ascii="Verdana" w:hAnsi="Verdana" w:cs="Arial"/>
                <w:sz w:val="20"/>
              </w:rPr>
              <w:t>The numbering of following section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296FD68"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25.1</w:t>
            </w:r>
          </w:p>
        </w:tc>
      </w:tr>
      <w:tr w:rsidR="00082A53" w:rsidRPr="000F6A52" w14:paraId="2F0D9E7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0E401F7" w14:textId="77777777" w:rsidR="00082A53" w:rsidRPr="00546DB0" w:rsidRDefault="00082A53" w:rsidP="00082A53">
            <w:pPr>
              <w:spacing w:after="120"/>
              <w:rPr>
                <w:rFonts w:ascii="Verdana" w:hAnsi="Verdana" w:cs="Arial"/>
                <w:sz w:val="20"/>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62C0A8B"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Service Levels for T-Suite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29D379C" w14:textId="77777777" w:rsidR="00082A53" w:rsidRPr="00546DB0" w:rsidRDefault="00082A53" w:rsidP="00082A53">
            <w:pPr>
              <w:spacing w:after="120"/>
              <w:rPr>
                <w:rFonts w:ascii="Verdana" w:hAnsi="Verdana" w:cs="Arial"/>
                <w:sz w:val="20"/>
              </w:rPr>
            </w:pPr>
            <w:r w:rsidRPr="00546DB0">
              <w:rPr>
                <w:rFonts w:ascii="Verdana" w:hAnsi="Verdana" w:cs="Arial"/>
                <w:sz w:val="20"/>
              </w:rPr>
              <w:t>Clarification that the service levels for Microsoft Online Services described in this section apply only to the Microsoft Online Services described in sections 18, 20, 22 and 23 of these T-Suite Our Customer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46B2F97"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Style w:val="DeltaViewInsertion"/>
                <w:rFonts w:ascii="Verdana" w:hAnsi="Verdana" w:cs="Arial"/>
                <w:color w:val="auto"/>
                <w:sz w:val="20"/>
                <w:u w:val="none"/>
              </w:rPr>
              <w:t>26.2, 26.3</w:t>
            </w:r>
          </w:p>
        </w:tc>
      </w:tr>
      <w:tr w:rsidR="00082A53" w:rsidRPr="000F6A52" w14:paraId="3B6D65D6"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8859A5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7FDF23" w14:textId="77777777" w:rsidR="00082A53" w:rsidRPr="00546DB0" w:rsidRDefault="00082A53" w:rsidP="00082A53">
            <w:pPr>
              <w:pStyle w:val="FScheck1NoYes"/>
              <w:spacing w:before="0" w:after="120" w:line="240" w:lineRule="auto"/>
              <w:ind w:left="26"/>
              <w:rPr>
                <w:rStyle w:val="DeltaViewInsertion"/>
                <w:rFonts w:ascii="Verdana" w:hAnsi="Verdana" w:cs="Arial"/>
                <w:color w:val="auto"/>
                <w:u w:val="none"/>
              </w:rPr>
            </w:pPr>
            <w:r w:rsidRPr="00546DB0">
              <w:rPr>
                <w:rFonts w:ascii="Verdana" w:hAnsi="Verdana" w:cs="Arial"/>
              </w:rPr>
              <w:t>New T-Suite application: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CA03D7F" w14:textId="77777777" w:rsidR="00082A53" w:rsidRPr="00546DB0" w:rsidRDefault="00082A53" w:rsidP="00082A53">
            <w:pPr>
              <w:spacing w:after="120"/>
              <w:rPr>
                <w:rStyle w:val="DeltaViewInsertion"/>
                <w:rFonts w:ascii="Verdana" w:hAnsi="Verdana" w:cs="Arial"/>
                <w:bCs/>
                <w:color w:val="auto"/>
                <w:sz w:val="20"/>
                <w:u w:val="none"/>
              </w:rPr>
            </w:pPr>
            <w:r w:rsidRPr="00546DB0">
              <w:rPr>
                <w:rFonts w:ascii="Verdana" w:hAnsi="Verdana" w:cs="Arial"/>
                <w:sz w:val="20"/>
              </w:rPr>
              <w:t xml:space="preserve">A new version of Microsoft Exchange Online has been included.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A640DAD"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27</w:t>
            </w:r>
          </w:p>
        </w:tc>
      </w:tr>
      <w:tr w:rsidR="00082A53" w:rsidRPr="000F6A52" w14:paraId="33532018"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EE8A13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D7E09C8"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Exchange Online Archiving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74A2416"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571F29"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28</w:t>
            </w:r>
          </w:p>
        </w:tc>
      </w:tr>
      <w:tr w:rsidR="00082A53" w:rsidRPr="000F6A52" w14:paraId="7422870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702F50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77F3C93"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SharePoint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743B93C" w14:textId="77777777" w:rsidR="00082A53" w:rsidRPr="00546DB0" w:rsidRDefault="00082A53" w:rsidP="00082A53">
            <w:pPr>
              <w:spacing w:after="120"/>
              <w:rPr>
                <w:rFonts w:ascii="Verdana" w:hAnsi="Verdana" w:cs="Arial"/>
                <w:sz w:val="20"/>
              </w:rPr>
            </w:pPr>
            <w:r w:rsidRPr="00546DB0">
              <w:rPr>
                <w:rFonts w:ascii="Verdana" w:hAnsi="Verdana" w:cs="Arial"/>
                <w:sz w:val="20"/>
              </w:rPr>
              <w:t xml:space="preserve">A new version of Microsoft SharePoint Online has been included.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C25E081"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29</w:t>
            </w:r>
          </w:p>
        </w:tc>
      </w:tr>
      <w:tr w:rsidR="00082A53" w:rsidRPr="000F6A52" w14:paraId="0A06031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BA42E40"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F4B5B"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SharePoint Online Storage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84AB082"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is an add-on feature to the Microsoft SharePoint Online application described in section 29 of these T-Suite Our Customer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624BE2"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30</w:t>
            </w:r>
          </w:p>
        </w:tc>
      </w:tr>
      <w:tr w:rsidR="00082A53" w:rsidRPr="000F6A52" w14:paraId="5FBEE4F6"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3B0F84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7315F62"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Lync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C251728"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F62A3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31</w:t>
            </w:r>
          </w:p>
        </w:tc>
      </w:tr>
      <w:tr w:rsidR="00082A53" w:rsidRPr="000F6A52" w14:paraId="5712A9AE"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9628EC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0D3BB9"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Office Professional Plus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7B8D53D"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D9655E"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32</w:t>
            </w:r>
          </w:p>
        </w:tc>
      </w:tr>
      <w:tr w:rsidR="00082A53" w:rsidRPr="000F6A52" w14:paraId="2296748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2044C9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FAB7D5"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application: Microsoft Office Web Apps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26B6011"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C513622"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33</w:t>
            </w:r>
          </w:p>
        </w:tc>
      </w:tr>
      <w:tr w:rsidR="00082A53" w:rsidRPr="000F6A52" w14:paraId="0D42CA1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101C93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904EB1"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New T-Suite offers: Microsoft Office 365 Suites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727B9BE" w14:textId="77777777" w:rsidR="00082A53" w:rsidRPr="00546DB0" w:rsidRDefault="00082A53" w:rsidP="00082A53">
            <w:pPr>
              <w:spacing w:after="120"/>
              <w:rPr>
                <w:rFonts w:ascii="Verdana" w:hAnsi="Verdana" w:cs="Arial"/>
                <w:sz w:val="20"/>
              </w:rPr>
            </w:pPr>
            <w:r w:rsidRPr="00546DB0">
              <w:rPr>
                <w:rFonts w:ascii="Verdana" w:hAnsi="Verdana" w:cs="Arial"/>
                <w:sz w:val="20"/>
              </w:rPr>
              <w:t>Additional Microsoft Office 365 Suites have been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A0D5A02"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34</w:t>
            </w:r>
          </w:p>
        </w:tc>
      </w:tr>
      <w:tr w:rsidR="00082A53" w:rsidRPr="000F6A52" w14:paraId="29BE7E4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6503D4E" w14:textId="77777777" w:rsidR="00082A53" w:rsidRPr="00546DB0" w:rsidRDefault="00082A53" w:rsidP="00082A53">
            <w:pPr>
              <w:spacing w:after="120"/>
              <w:rPr>
                <w:rFonts w:ascii="Verdana" w:hAnsi="Verdana" w:cs="Arial"/>
                <w:sz w:val="20"/>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F4CCED2"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Microsoft Online Services Terms of Use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0A7474D" w14:textId="77777777" w:rsidR="00082A53" w:rsidRPr="00546DB0" w:rsidRDefault="00082A53" w:rsidP="00082A53">
            <w:pPr>
              <w:spacing w:after="120"/>
              <w:rPr>
                <w:rFonts w:ascii="Verdana" w:hAnsi="Verdana" w:cs="Arial"/>
                <w:sz w:val="20"/>
              </w:rPr>
            </w:pPr>
            <w:r w:rsidRPr="00546DB0">
              <w:rPr>
                <w:rFonts w:ascii="Verdana" w:hAnsi="Verdana" w:cs="Arial"/>
                <w:sz w:val="20"/>
              </w:rPr>
              <w:t>New terms have been included which apply to the Microsoft Online Services described in sections 27 to 34 of these T-Suite Our Customer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C6715DC"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Style w:val="DeltaViewInsertion"/>
                <w:rFonts w:ascii="Verdana" w:hAnsi="Verdana" w:cs="Arial"/>
                <w:color w:val="auto"/>
                <w:sz w:val="20"/>
                <w:u w:val="none"/>
              </w:rPr>
              <w:t>35</w:t>
            </w:r>
          </w:p>
        </w:tc>
      </w:tr>
      <w:tr w:rsidR="00082A53" w:rsidRPr="000F6A52" w14:paraId="700766D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C002099" w14:textId="77777777" w:rsidR="00082A53" w:rsidRPr="00546DB0" w:rsidRDefault="00082A53" w:rsidP="00082A53">
            <w:pPr>
              <w:spacing w:after="120"/>
              <w:rPr>
                <w:rFonts w:ascii="Verdana" w:hAnsi="Verdana" w:cs="Arial"/>
                <w:sz w:val="20"/>
              </w:rPr>
            </w:pPr>
            <w:r w:rsidRPr="00546DB0">
              <w:rPr>
                <w:rStyle w:val="DeltaViewInsertion"/>
                <w:rFonts w:ascii="Verdana" w:hAnsi="Verdana" w:cs="Arial"/>
                <w:color w:val="auto"/>
                <w:sz w:val="20"/>
                <w:u w:val="none"/>
              </w:rPr>
              <w:t>29 June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EF5223"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Service Levels for 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72F10A3" w14:textId="77777777" w:rsidR="00082A53" w:rsidRPr="00546DB0" w:rsidRDefault="00082A53" w:rsidP="00082A53">
            <w:pPr>
              <w:spacing w:after="120"/>
              <w:rPr>
                <w:rFonts w:ascii="Verdana" w:hAnsi="Verdana" w:cs="Arial"/>
                <w:sz w:val="20"/>
              </w:rPr>
            </w:pPr>
            <w:r w:rsidRPr="00546DB0">
              <w:rPr>
                <w:rFonts w:ascii="Verdana" w:hAnsi="Verdana" w:cs="Arial"/>
                <w:sz w:val="20"/>
              </w:rPr>
              <w:t>New service level provisions have been included which apply to the Microsoft Online Services described in sections 27, 28, 29, 31 and 33 of these T-Suite Our Customer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39E03DF"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Style w:val="DeltaViewInsertion"/>
                <w:rFonts w:ascii="Verdana" w:hAnsi="Verdana" w:cs="Arial"/>
                <w:color w:val="auto"/>
                <w:sz w:val="20"/>
                <w:u w:val="none"/>
              </w:rPr>
              <w:t>36</w:t>
            </w:r>
          </w:p>
        </w:tc>
      </w:tr>
      <w:tr w:rsidR="00082A53" w:rsidRPr="000F6A52" w14:paraId="59D0D146" w14:textId="77777777" w:rsidTr="00587036">
        <w:tc>
          <w:tcPr>
            <w:tcW w:w="1983" w:type="dxa"/>
            <w:vMerge w:val="restart"/>
            <w:tcBorders>
              <w:top w:val="single" w:sz="4" w:space="0" w:color="auto"/>
              <w:left w:val="single" w:sz="4" w:space="0" w:color="auto"/>
              <w:right w:val="single" w:sz="4" w:space="0" w:color="auto"/>
            </w:tcBorders>
            <w:shd w:val="clear" w:color="auto" w:fill="FFFFFF"/>
          </w:tcPr>
          <w:p w14:paraId="670218DB"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31 May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806B0A"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Renaming Network Computing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797448A"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References to Network Computing Services have been changed to Cloud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2D16CF"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 xml:space="preserve">Throughout </w:t>
            </w:r>
            <w:r>
              <w:rPr>
                <w:rFonts w:ascii="Verdana" w:hAnsi="Verdana"/>
                <w:sz w:val="20"/>
              </w:rPr>
              <w:t xml:space="preserve">Cloud Services </w:t>
            </w:r>
            <w:r w:rsidRPr="0066326E">
              <w:rPr>
                <w:rFonts w:ascii="Verdana" w:hAnsi="Verdana"/>
                <w:sz w:val="20"/>
              </w:rPr>
              <w:t>section</w:t>
            </w:r>
          </w:p>
        </w:tc>
      </w:tr>
      <w:tr w:rsidR="00082A53" w:rsidRPr="000F6A52" w14:paraId="4620E6F4" w14:textId="77777777" w:rsidTr="00587036">
        <w:tc>
          <w:tcPr>
            <w:tcW w:w="1983" w:type="dxa"/>
            <w:vMerge/>
            <w:tcBorders>
              <w:left w:val="single" w:sz="4" w:space="0" w:color="auto"/>
              <w:right w:val="single" w:sz="4" w:space="0" w:color="auto"/>
            </w:tcBorders>
            <w:shd w:val="clear" w:color="auto" w:fill="FFFFFF"/>
          </w:tcPr>
          <w:p w14:paraId="3AF94E9C"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498AE5"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Adds, Moves and Changes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5622CF6"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Introducing new ways to request adds, moves and changes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63B4EF"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2.9</w:t>
            </w:r>
          </w:p>
        </w:tc>
      </w:tr>
      <w:tr w:rsidR="00082A53" w:rsidRPr="000F6A52" w14:paraId="1FA1DE02" w14:textId="77777777" w:rsidTr="00587036">
        <w:tc>
          <w:tcPr>
            <w:tcW w:w="1983" w:type="dxa"/>
            <w:vMerge/>
            <w:tcBorders>
              <w:left w:val="single" w:sz="4" w:space="0" w:color="auto"/>
              <w:right w:val="single" w:sz="4" w:space="0" w:color="auto"/>
            </w:tcBorders>
            <w:shd w:val="clear" w:color="auto" w:fill="FFFFFF"/>
          </w:tcPr>
          <w:p w14:paraId="7748E5F9"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AB6F4D"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Pricing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5D9C1E7"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Clarification of when billing for your service will commence and usage based pricing.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DF08818"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5.2 and 5.3</w:t>
            </w:r>
          </w:p>
        </w:tc>
      </w:tr>
      <w:tr w:rsidR="00082A53" w:rsidRPr="000F6A52" w14:paraId="61465516" w14:textId="77777777" w:rsidTr="00587036">
        <w:tc>
          <w:tcPr>
            <w:tcW w:w="1983" w:type="dxa"/>
            <w:vMerge/>
            <w:tcBorders>
              <w:left w:val="single" w:sz="4" w:space="0" w:color="auto"/>
              <w:right w:val="single" w:sz="4" w:space="0" w:color="auto"/>
            </w:tcBorders>
            <w:shd w:val="clear" w:color="auto" w:fill="FFFFFF"/>
          </w:tcPr>
          <w:p w14:paraId="1FCEABAD"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9CC11F"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Incident Response Time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6A9A1B8"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Updating definition of Incident Response Time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ADF96B"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Table 3</w:t>
            </w:r>
          </w:p>
        </w:tc>
      </w:tr>
      <w:tr w:rsidR="00082A53" w:rsidRPr="000F6A52" w14:paraId="019DAAC7" w14:textId="77777777" w:rsidTr="00587036">
        <w:tc>
          <w:tcPr>
            <w:tcW w:w="1983" w:type="dxa"/>
            <w:vMerge/>
            <w:tcBorders>
              <w:left w:val="single" w:sz="4" w:space="0" w:color="auto"/>
              <w:right w:val="single" w:sz="4" w:space="0" w:color="auto"/>
            </w:tcBorders>
            <w:shd w:val="clear" w:color="auto" w:fill="FFFFFF"/>
          </w:tcPr>
          <w:p w14:paraId="623B1750"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FFA4E9A"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Service Activation and Service Modification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0A62B10"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Clarification of the definition of minor, standard and major.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EB25E"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Table 3</w:t>
            </w:r>
          </w:p>
        </w:tc>
      </w:tr>
      <w:tr w:rsidR="00082A53" w:rsidRPr="000F6A52" w14:paraId="7900E98C" w14:textId="77777777" w:rsidTr="00587036">
        <w:tc>
          <w:tcPr>
            <w:tcW w:w="1983" w:type="dxa"/>
            <w:vMerge/>
            <w:tcBorders>
              <w:left w:val="single" w:sz="4" w:space="0" w:color="auto"/>
              <w:right w:val="single" w:sz="4" w:space="0" w:color="auto"/>
            </w:tcBorders>
            <w:shd w:val="clear" w:color="auto" w:fill="FFFFFF"/>
          </w:tcPr>
          <w:p w14:paraId="18AD339E"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A1E507"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Service Availability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8DC1E77"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Clarification of how Service Availability is calculated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F89800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Table 3</w:t>
            </w:r>
          </w:p>
        </w:tc>
      </w:tr>
      <w:tr w:rsidR="00082A53" w:rsidRPr="000F6A52" w14:paraId="39F44B9A" w14:textId="77777777" w:rsidTr="00587036">
        <w:tc>
          <w:tcPr>
            <w:tcW w:w="1983" w:type="dxa"/>
            <w:vMerge/>
            <w:tcBorders>
              <w:left w:val="single" w:sz="4" w:space="0" w:color="auto"/>
              <w:right w:val="single" w:sz="4" w:space="0" w:color="auto"/>
            </w:tcBorders>
            <w:shd w:val="clear" w:color="auto" w:fill="FFFFFF"/>
          </w:tcPr>
          <w:p w14:paraId="330CA6BB"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652BFA"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Definitions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F54D9B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Explanation of how units are defined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530BDF6"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A (General): 7.2</w:t>
            </w:r>
          </w:p>
        </w:tc>
      </w:tr>
      <w:tr w:rsidR="00082A53" w:rsidRPr="000F6A52" w14:paraId="6AF8E694" w14:textId="77777777" w:rsidTr="00587036">
        <w:tc>
          <w:tcPr>
            <w:tcW w:w="1983" w:type="dxa"/>
            <w:vMerge/>
            <w:tcBorders>
              <w:left w:val="single" w:sz="4" w:space="0" w:color="auto"/>
              <w:right w:val="single" w:sz="4" w:space="0" w:color="auto"/>
            </w:tcBorders>
            <w:shd w:val="clear" w:color="auto" w:fill="FFFFFF"/>
          </w:tcPr>
          <w:p w14:paraId="6C05267D"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A2778F"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Utility Hosting Backup</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FD15D07"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Updated service description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EA923C"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4.16 to 4.24</w:t>
            </w:r>
          </w:p>
        </w:tc>
      </w:tr>
      <w:tr w:rsidR="00082A53" w:rsidRPr="000F6A52" w14:paraId="159FCCBC" w14:textId="77777777" w:rsidTr="00587036">
        <w:tc>
          <w:tcPr>
            <w:tcW w:w="1983" w:type="dxa"/>
            <w:vMerge/>
            <w:tcBorders>
              <w:left w:val="single" w:sz="4" w:space="0" w:color="auto"/>
              <w:right w:val="single" w:sz="4" w:space="0" w:color="auto"/>
            </w:tcBorders>
            <w:shd w:val="clear" w:color="auto" w:fill="FFFFFF"/>
          </w:tcPr>
          <w:p w14:paraId="69B2B359"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9759A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Backup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456A92A"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Inclusion of terms for new Backup as a Service offer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A4A021"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10</w:t>
            </w:r>
          </w:p>
        </w:tc>
      </w:tr>
      <w:tr w:rsidR="00082A53" w:rsidRPr="000F6A52" w14:paraId="13EA821A" w14:textId="77777777" w:rsidTr="00587036">
        <w:tc>
          <w:tcPr>
            <w:tcW w:w="1983" w:type="dxa"/>
            <w:vMerge/>
            <w:tcBorders>
              <w:left w:val="single" w:sz="4" w:space="0" w:color="auto"/>
              <w:right w:val="single" w:sz="4" w:space="0" w:color="auto"/>
            </w:tcBorders>
            <w:shd w:val="clear" w:color="auto" w:fill="FFFFFF"/>
          </w:tcPr>
          <w:p w14:paraId="2E7E0B5C"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8691B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DR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9907298"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Inclusion of terms for new Disaster Recovery as a Service offer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58900A5"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11</w:t>
            </w:r>
          </w:p>
        </w:tc>
      </w:tr>
      <w:tr w:rsidR="00082A53" w:rsidRPr="000F6A52" w14:paraId="0DB7F73F" w14:textId="77777777" w:rsidTr="00587036">
        <w:tc>
          <w:tcPr>
            <w:tcW w:w="1983" w:type="dxa"/>
            <w:vMerge/>
            <w:tcBorders>
              <w:left w:val="single" w:sz="4" w:space="0" w:color="auto"/>
              <w:right w:val="single" w:sz="4" w:space="0" w:color="auto"/>
            </w:tcBorders>
            <w:shd w:val="clear" w:color="auto" w:fill="FFFFFF"/>
          </w:tcPr>
          <w:p w14:paraId="268DCFDA"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96B9EB6"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Security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0B46EA8"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Inclusion of new Security as a Service offer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505E1E5"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12</w:t>
            </w:r>
          </w:p>
        </w:tc>
      </w:tr>
      <w:tr w:rsidR="00082A53" w:rsidRPr="000F6A52" w14:paraId="458AB26B" w14:textId="77777777" w:rsidTr="00587036">
        <w:tc>
          <w:tcPr>
            <w:tcW w:w="1983" w:type="dxa"/>
            <w:vMerge/>
            <w:tcBorders>
              <w:left w:val="single" w:sz="4" w:space="0" w:color="auto"/>
              <w:right w:val="single" w:sz="4" w:space="0" w:color="auto"/>
            </w:tcBorders>
            <w:shd w:val="clear" w:color="auto" w:fill="FFFFFF"/>
          </w:tcPr>
          <w:p w14:paraId="6594D253"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9559AF6"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Data Import</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4269CEC"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Inclusion of terms for new data import service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85EBD22"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13</w:t>
            </w:r>
          </w:p>
        </w:tc>
      </w:tr>
      <w:tr w:rsidR="00082A53" w:rsidRPr="000F6A52" w14:paraId="0F0F0C42" w14:textId="77777777" w:rsidTr="00587036">
        <w:tc>
          <w:tcPr>
            <w:tcW w:w="1983" w:type="dxa"/>
            <w:vMerge/>
            <w:tcBorders>
              <w:left w:val="single" w:sz="4" w:space="0" w:color="auto"/>
              <w:right w:val="single" w:sz="4" w:space="0" w:color="auto"/>
            </w:tcBorders>
            <w:shd w:val="clear" w:color="auto" w:fill="FFFFFF"/>
          </w:tcPr>
          <w:p w14:paraId="74EB9061" w14:textId="77777777" w:rsidR="00082A53" w:rsidRPr="0066326E"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C0ECD75" w14:textId="77777777" w:rsidR="00082A53" w:rsidRPr="0066326E" w:rsidRDefault="00082A53" w:rsidP="00082A53">
            <w:pPr>
              <w:pStyle w:val="table2"/>
              <w:spacing w:before="0" w:after="120"/>
              <w:rPr>
                <w:rFonts w:ascii="Verdana" w:hAnsi="Verdana"/>
                <w:sz w:val="20"/>
              </w:rPr>
            </w:pPr>
            <w:r>
              <w:rPr>
                <w:rFonts w:ascii="Verdana" w:hAnsi="Verdana"/>
                <w:sz w:val="20"/>
              </w:rPr>
              <w:t>Professional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EECAA7E" w14:textId="77777777" w:rsidR="00082A53" w:rsidRPr="0066326E" w:rsidRDefault="00082A53" w:rsidP="00082A53">
            <w:pPr>
              <w:pStyle w:val="table2"/>
              <w:spacing w:before="0" w:after="120"/>
              <w:rPr>
                <w:rFonts w:ascii="Verdana" w:hAnsi="Verdana"/>
                <w:sz w:val="20"/>
              </w:rPr>
            </w:pPr>
            <w:r>
              <w:rPr>
                <w:rFonts w:ascii="Verdana" w:hAnsi="Verdana"/>
                <w:sz w:val="20"/>
              </w:rPr>
              <w:t>Incorporating Professional Services as part of Cloud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5564F6" w14:textId="77777777" w:rsidR="00082A53" w:rsidRPr="0066326E" w:rsidRDefault="00082A53" w:rsidP="00082A53">
            <w:pPr>
              <w:pStyle w:val="table2"/>
              <w:spacing w:before="0" w:after="120"/>
              <w:rPr>
                <w:rFonts w:ascii="Verdana" w:hAnsi="Verdana"/>
                <w:sz w:val="20"/>
              </w:rPr>
            </w:pPr>
            <w:r>
              <w:rPr>
                <w:rFonts w:ascii="Verdana" w:hAnsi="Verdana"/>
                <w:sz w:val="20"/>
              </w:rPr>
              <w:t>Part I (Professional Services): 1</w:t>
            </w:r>
          </w:p>
        </w:tc>
      </w:tr>
      <w:tr w:rsidR="00082A53" w:rsidRPr="000F6A52" w14:paraId="2711B296" w14:textId="77777777" w:rsidTr="00587036">
        <w:tc>
          <w:tcPr>
            <w:tcW w:w="1983" w:type="dxa"/>
            <w:vMerge w:val="restart"/>
            <w:tcBorders>
              <w:top w:val="single" w:sz="4" w:space="0" w:color="auto"/>
              <w:left w:val="single" w:sz="4" w:space="0" w:color="auto"/>
              <w:right w:val="single" w:sz="4" w:space="0" w:color="auto"/>
            </w:tcBorders>
            <w:shd w:val="clear" w:color="auto" w:fill="FFFFFF"/>
          </w:tcPr>
          <w:p w14:paraId="4F56001D"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12 May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4F44F5"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Service Levels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9153E79"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The Bronze Recovery Time Object has been reduced from 24 hours to 2 hours.</w:t>
            </w:r>
          </w:p>
          <w:p w14:paraId="4F0A8F22"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Clarification of the definition of Recovery Time Objective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321E9C2"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Part A (General): Table 2 and Table 3</w:t>
            </w:r>
          </w:p>
        </w:tc>
      </w:tr>
      <w:tr w:rsidR="00082A53" w:rsidRPr="000F6A52" w14:paraId="45076D58" w14:textId="77777777" w:rsidTr="00587036">
        <w:tc>
          <w:tcPr>
            <w:tcW w:w="1983" w:type="dxa"/>
            <w:vMerge/>
            <w:tcBorders>
              <w:left w:val="single" w:sz="4" w:space="0" w:color="auto"/>
              <w:right w:val="single" w:sz="4" w:space="0" w:color="auto"/>
            </w:tcBorders>
            <w:shd w:val="clear" w:color="auto" w:fill="FFFFFF"/>
          </w:tcPr>
          <w:p w14:paraId="6CFCE8AD" w14:textId="77777777" w:rsidR="00082A53" w:rsidRPr="00546DB0"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7719ED"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Service Level Rebates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D2A744A"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Definitions of Severity levels have been added.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0BBF089"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Part A (General): Table 3</w:t>
            </w:r>
          </w:p>
        </w:tc>
      </w:tr>
      <w:tr w:rsidR="00082A53" w:rsidRPr="000F6A52" w14:paraId="48D06D2E" w14:textId="77777777" w:rsidTr="00587036">
        <w:tc>
          <w:tcPr>
            <w:tcW w:w="1983" w:type="dxa"/>
            <w:vMerge/>
            <w:tcBorders>
              <w:left w:val="single" w:sz="4" w:space="0" w:color="auto"/>
              <w:right w:val="single" w:sz="4" w:space="0" w:color="auto"/>
            </w:tcBorders>
            <w:shd w:val="clear" w:color="auto" w:fill="FFFFFF"/>
          </w:tcPr>
          <w:p w14:paraId="48FA9DF0" w14:textId="77777777" w:rsidR="00082A53" w:rsidRPr="00546DB0"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89E4BE"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Service description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2191DB9"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Clarification and simplification of the service description.</w:t>
            </w:r>
          </w:p>
          <w:p w14:paraId="08960DBD"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A definition of business day has also been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99C2BB" w14:textId="77777777" w:rsidR="00082A53" w:rsidRPr="00546DB0" w:rsidRDefault="00082A53" w:rsidP="00082A53">
            <w:pPr>
              <w:pStyle w:val="table2"/>
              <w:spacing w:before="0" w:after="120"/>
              <w:rPr>
                <w:rFonts w:ascii="Verdana" w:hAnsi="Verdana"/>
                <w:sz w:val="20"/>
              </w:rPr>
            </w:pPr>
            <w:r w:rsidRPr="00546DB0">
              <w:rPr>
                <w:rFonts w:ascii="Verdana" w:hAnsi="Verdana"/>
                <w:sz w:val="20"/>
              </w:rPr>
              <w:t>Part A (General): 1 and 7</w:t>
            </w:r>
          </w:p>
        </w:tc>
      </w:tr>
      <w:tr w:rsidR="00082A53" w:rsidRPr="000F6A52" w14:paraId="3C04AC99" w14:textId="77777777" w:rsidTr="00587036">
        <w:tc>
          <w:tcPr>
            <w:tcW w:w="1983" w:type="dxa"/>
            <w:vMerge/>
            <w:tcBorders>
              <w:left w:val="single" w:sz="4" w:space="0" w:color="auto"/>
              <w:right w:val="single" w:sz="4" w:space="0" w:color="auto"/>
            </w:tcBorders>
            <w:shd w:val="clear" w:color="auto" w:fill="FFFFFF"/>
          </w:tcPr>
          <w:p w14:paraId="7EF95141" w14:textId="77777777" w:rsidR="00082A53" w:rsidRPr="00546DB0"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AF18C2"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Vendor Terms and Conditions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155A4EB"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 xml:space="preserve">Additional software has been made available which is subject to third party terms and conditions.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DA48810" w14:textId="77777777" w:rsidR="00082A53" w:rsidRPr="0066326E" w:rsidRDefault="00082A53" w:rsidP="00082A53">
            <w:pPr>
              <w:pStyle w:val="table2"/>
              <w:spacing w:before="0" w:after="120"/>
              <w:rPr>
                <w:rFonts w:ascii="Verdana" w:hAnsi="Verdana"/>
                <w:sz w:val="20"/>
              </w:rPr>
            </w:pPr>
            <w:r>
              <w:rPr>
                <w:rFonts w:ascii="Verdana" w:hAnsi="Verdana"/>
                <w:sz w:val="20"/>
              </w:rPr>
              <w:t xml:space="preserve">Part B (Vendor Terms): </w:t>
            </w:r>
            <w:r w:rsidRPr="0066326E">
              <w:rPr>
                <w:rFonts w:ascii="Verdana" w:hAnsi="Verdana"/>
                <w:sz w:val="20"/>
              </w:rPr>
              <w:t>3</w:t>
            </w:r>
          </w:p>
        </w:tc>
      </w:tr>
      <w:tr w:rsidR="00082A53" w:rsidRPr="000F6A52" w14:paraId="53C9C5E4" w14:textId="77777777" w:rsidTr="00587036">
        <w:tc>
          <w:tcPr>
            <w:tcW w:w="1983" w:type="dxa"/>
            <w:vMerge/>
            <w:tcBorders>
              <w:left w:val="single" w:sz="4" w:space="0" w:color="auto"/>
              <w:bottom w:val="single" w:sz="4" w:space="0" w:color="auto"/>
              <w:right w:val="single" w:sz="4" w:space="0" w:color="auto"/>
            </w:tcBorders>
            <w:shd w:val="clear" w:color="auto" w:fill="FFFFFF"/>
          </w:tcPr>
          <w:p w14:paraId="1A5E4645" w14:textId="77777777" w:rsidR="00082A53" w:rsidRPr="00546DB0" w:rsidRDefault="00082A53" w:rsidP="00082A53">
            <w:pPr>
              <w:pStyle w:val="table2"/>
              <w:spacing w:before="0" w:after="120"/>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DBA92FE"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Infrastructure as a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9A5F08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Clarification of licensing responsibilities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E08D46B"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Part E (IaaS): 5(a)(iv)</w:t>
            </w:r>
          </w:p>
        </w:tc>
      </w:tr>
      <w:tr w:rsidR="00082A53" w:rsidRPr="000F6A52" w14:paraId="49B8245E"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EB99E6E" w14:textId="77777777" w:rsidR="00082A53" w:rsidRPr="00546DB0" w:rsidRDefault="00082A53" w:rsidP="00082A53">
            <w:pPr>
              <w:spacing w:after="120"/>
              <w:rPr>
                <w:rFonts w:ascii="Verdana" w:hAnsi="Verdana" w:cs="Arial"/>
                <w:sz w:val="20"/>
              </w:rPr>
            </w:pPr>
            <w:r w:rsidRPr="00546DB0">
              <w:rPr>
                <w:rFonts w:ascii="Verdana" w:hAnsi="Verdana" w:cs="Arial"/>
                <w:sz w:val="20"/>
              </w:rPr>
              <w:t>21 February 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FFE3AA"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Domain name registration and hosting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0CDB46B" w14:textId="77777777" w:rsidR="00082A53" w:rsidRPr="00546DB0" w:rsidRDefault="00082A53" w:rsidP="00082A53">
            <w:pPr>
              <w:spacing w:after="120"/>
              <w:rPr>
                <w:rFonts w:ascii="Verdana" w:hAnsi="Verdana" w:cs="Arial"/>
                <w:sz w:val="20"/>
              </w:rPr>
            </w:pPr>
            <w:bookmarkStart w:id="18" w:name="OLE_LINK6"/>
            <w:r w:rsidRPr="00546DB0">
              <w:rPr>
                <w:rFonts w:ascii="Verdana" w:hAnsi="Verdana" w:cs="Arial"/>
                <w:sz w:val="20"/>
              </w:rPr>
              <w:t>Addition of terms for domain name transfer in and change of registrant</w:t>
            </w:r>
            <w:bookmarkEnd w:id="18"/>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E8F4789"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17</w:t>
            </w:r>
          </w:p>
        </w:tc>
      </w:tr>
      <w:tr w:rsidR="00082A53" w:rsidRPr="000F6A52" w14:paraId="1D2F927E"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857FC92" w14:textId="77777777" w:rsidR="00082A53" w:rsidRPr="00546DB0" w:rsidRDefault="00082A53" w:rsidP="00082A53">
            <w:pPr>
              <w:spacing w:after="120"/>
              <w:rPr>
                <w:rFonts w:ascii="Verdana" w:hAnsi="Verdana" w:cs="Arial"/>
                <w:sz w:val="20"/>
              </w:rPr>
            </w:pPr>
            <w:r w:rsidRPr="00546DB0">
              <w:rPr>
                <w:rFonts w:ascii="Verdana" w:hAnsi="Verdana" w:cs="Arial"/>
                <w:sz w:val="20"/>
              </w:rPr>
              <w:t>11 October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2813F63"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Remote Back-up powered by MozyPro</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3698458" w14:textId="77777777" w:rsidR="00082A53" w:rsidRPr="00546DB0" w:rsidRDefault="00082A53" w:rsidP="00082A53">
            <w:pPr>
              <w:spacing w:after="120"/>
              <w:rPr>
                <w:rFonts w:ascii="Verdana" w:hAnsi="Verdana" w:cs="Arial"/>
                <w:sz w:val="20"/>
              </w:rPr>
            </w:pPr>
            <w:r w:rsidRPr="00546DB0">
              <w:rPr>
                <w:rFonts w:ascii="Verdana" w:hAnsi="Verdana" w:cs="Arial"/>
                <w:sz w:val="20"/>
              </w:rPr>
              <w:t>An additional T-Suite application has been included.  This application delivers a new business application to the T-Suite service range.</w:t>
            </w:r>
          </w:p>
          <w:p w14:paraId="1206F379" w14:textId="77777777" w:rsidR="00082A53" w:rsidRPr="00546DB0" w:rsidRDefault="00082A53" w:rsidP="00082A53">
            <w:pPr>
              <w:pStyle w:val="Heading2"/>
              <w:spacing w:after="120"/>
            </w:pPr>
            <w:r w:rsidRPr="00546DB0">
              <w:t>The numbering of following sections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FB711B8"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2.9, 11</w:t>
            </w:r>
          </w:p>
        </w:tc>
      </w:tr>
      <w:tr w:rsidR="00082A53" w:rsidRPr="000F6A52" w14:paraId="14E2A90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513ACA9" w14:textId="77777777" w:rsidR="00082A53" w:rsidRPr="00546DB0" w:rsidRDefault="00082A53" w:rsidP="00082A53">
            <w:pPr>
              <w:spacing w:after="120"/>
              <w:rPr>
                <w:rFonts w:ascii="Verdana" w:hAnsi="Verdana" w:cs="Arial"/>
                <w:sz w:val="20"/>
              </w:rPr>
            </w:pPr>
            <w:r w:rsidRPr="00546DB0">
              <w:rPr>
                <w:rFonts w:ascii="Verdana" w:hAnsi="Verdana" w:cs="Arial"/>
                <w:sz w:val="20"/>
              </w:rPr>
              <w:t>11 October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D3B4C6" w14:textId="77777777" w:rsidR="00082A53" w:rsidRPr="00546DB0" w:rsidRDefault="00082A53" w:rsidP="00082A53">
            <w:pPr>
              <w:pStyle w:val="FScheck1NoYes"/>
              <w:spacing w:before="0" w:after="120" w:line="240" w:lineRule="auto"/>
              <w:ind w:left="26"/>
              <w:rPr>
                <w:rFonts w:ascii="Verdana" w:hAnsi="Verdana" w:cs="Arial"/>
              </w:rPr>
            </w:pPr>
            <w:r w:rsidRPr="00546DB0">
              <w:rPr>
                <w:rFonts w:ascii="Verdana" w:hAnsi="Verdana" w:cs="Arial"/>
              </w:rPr>
              <w:t>Remote Back-up powered by Iron Mountain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ACAE08E" w14:textId="77777777" w:rsidR="00082A53" w:rsidRPr="00546DB0" w:rsidRDefault="00082A53" w:rsidP="00082A53">
            <w:pPr>
              <w:pStyle w:val="Heading2"/>
              <w:spacing w:after="120"/>
            </w:pPr>
            <w:r w:rsidRPr="00546DB0">
              <w:t>Cease sale to new customers.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4156C26" w14:textId="77777777" w:rsidR="00082A53" w:rsidRPr="00546DB0" w:rsidRDefault="00082A53" w:rsidP="00082A53">
            <w:pPr>
              <w:spacing w:after="120"/>
              <w:rPr>
                <w:rFonts w:ascii="Verdana" w:hAnsi="Verdana" w:cs="Arial"/>
                <w:sz w:val="20"/>
              </w:rPr>
            </w:pPr>
            <w:r>
              <w:rPr>
                <w:rFonts w:ascii="Verdana" w:hAnsi="Verdana" w:cs="Arial"/>
                <w:sz w:val="20"/>
              </w:rPr>
              <w:t xml:space="preserve">Part C (T-Suite): </w:t>
            </w:r>
            <w:r w:rsidRPr="00546DB0">
              <w:rPr>
                <w:rFonts w:ascii="Verdana" w:hAnsi="Verdana" w:cs="Arial"/>
                <w:sz w:val="20"/>
              </w:rPr>
              <w:t>10.8</w:t>
            </w:r>
          </w:p>
        </w:tc>
      </w:tr>
      <w:tr w:rsidR="00082A53" w:rsidRPr="000F6A52" w14:paraId="29B1102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67A2B82"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31 August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7E3F125" w14:textId="77777777" w:rsidR="00082A53" w:rsidRPr="0066326E" w:rsidRDefault="00082A53" w:rsidP="00082A53">
            <w:pPr>
              <w:pStyle w:val="table2"/>
              <w:spacing w:before="0" w:after="120"/>
              <w:rPr>
                <w:rFonts w:ascii="Verdana" w:hAnsi="Verdana"/>
                <w:sz w:val="20"/>
              </w:rPr>
            </w:pPr>
            <w:r>
              <w:rPr>
                <w:rFonts w:ascii="Verdana" w:hAnsi="Verdana"/>
                <w:sz w:val="20"/>
              </w:rPr>
              <w:t>Professional</w:t>
            </w:r>
            <w:r w:rsidRPr="0066326E">
              <w:rPr>
                <w:rFonts w:ascii="Verdana" w:hAnsi="Verdana"/>
                <w:sz w:val="20"/>
              </w:rPr>
              <w:t xml:space="preserv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EA6E6E4" w14:textId="77777777" w:rsidR="00082A53" w:rsidRPr="0066326E" w:rsidRDefault="00082A53" w:rsidP="00082A53">
            <w:pPr>
              <w:pStyle w:val="table2"/>
              <w:spacing w:before="0" w:after="120"/>
              <w:rPr>
                <w:rFonts w:ascii="Verdana" w:hAnsi="Verdana"/>
                <w:sz w:val="20"/>
              </w:rPr>
            </w:pPr>
            <w:r w:rsidRPr="0066326E">
              <w:rPr>
                <w:rFonts w:ascii="Verdana" w:hAnsi="Verdana"/>
                <w:sz w:val="20"/>
              </w:rPr>
              <w:t>Inclusion of Network Computing Services as a new category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F4997D" w14:textId="77777777" w:rsidR="00082A53" w:rsidRPr="0066326E" w:rsidRDefault="00082A53" w:rsidP="00082A53">
            <w:pPr>
              <w:pStyle w:val="table2"/>
              <w:spacing w:before="0" w:after="120"/>
              <w:rPr>
                <w:rFonts w:ascii="Verdana" w:hAnsi="Verdana"/>
                <w:sz w:val="20"/>
              </w:rPr>
            </w:pPr>
            <w:r>
              <w:rPr>
                <w:rFonts w:ascii="Verdana" w:hAnsi="Verdana"/>
                <w:sz w:val="20"/>
              </w:rPr>
              <w:t xml:space="preserve">Part I (Professional Services): </w:t>
            </w:r>
            <w:r w:rsidRPr="0066326E">
              <w:rPr>
                <w:rFonts w:ascii="Verdana" w:hAnsi="Verdana"/>
                <w:sz w:val="20"/>
              </w:rPr>
              <w:t>2.1</w:t>
            </w:r>
          </w:p>
        </w:tc>
      </w:tr>
      <w:tr w:rsidR="00082A53" w:rsidRPr="000F6A52" w14:paraId="1DE41ED1"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8C657EE" w14:textId="77777777" w:rsidR="00082A53" w:rsidRPr="00546DB0" w:rsidRDefault="00082A53" w:rsidP="00082A53">
            <w:pPr>
              <w:spacing w:after="120"/>
              <w:rPr>
                <w:rStyle w:val="DeltaViewInsertion"/>
                <w:rFonts w:ascii="Verdana" w:hAnsi="Verdana" w:cs="Arial"/>
                <w:color w:val="auto"/>
                <w:sz w:val="20"/>
                <w:u w:val="none"/>
              </w:rPr>
            </w:pPr>
            <w:r w:rsidRPr="00546DB0">
              <w:rPr>
                <w:rFonts w:ascii="Verdana" w:hAnsi="Verdana" w:cs="Arial"/>
                <w:sz w:val="20"/>
              </w:rPr>
              <w:t>30 August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28072C" w14:textId="77777777" w:rsidR="00082A53" w:rsidRPr="00546DB0" w:rsidRDefault="00082A53" w:rsidP="00082A53">
            <w:pPr>
              <w:pStyle w:val="FScheck1NoYes"/>
              <w:spacing w:before="0" w:after="120" w:line="240" w:lineRule="auto"/>
              <w:ind w:left="26"/>
              <w:rPr>
                <w:rStyle w:val="DeltaViewInsertion"/>
                <w:rFonts w:ascii="Verdana" w:hAnsi="Verdana" w:cs="Arial"/>
                <w:color w:val="auto"/>
                <w:u w:val="none"/>
              </w:rPr>
            </w:pPr>
            <w:r w:rsidRPr="00546DB0">
              <w:rPr>
                <w:rFonts w:ascii="Verdana" w:hAnsi="Verdana" w:cs="Arial"/>
              </w:rPr>
              <w:t>Domain name registration and hosting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6A80849" w14:textId="77777777" w:rsidR="00082A53" w:rsidRPr="00546DB0" w:rsidRDefault="00082A53" w:rsidP="00082A53">
            <w:pPr>
              <w:pStyle w:val="Heading2"/>
              <w:spacing w:after="120"/>
              <w:rPr>
                <w:rStyle w:val="DeltaViewInsertion"/>
                <w:rFonts w:cs="Arial"/>
                <w:bCs w:val="0"/>
                <w:color w:val="auto"/>
                <w:u w:val="none"/>
              </w:rPr>
            </w:pPr>
            <w:r w:rsidRPr="00546DB0">
              <w:t>Launch of Domain name registration and hosting through the T-Suite portal.</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752C889"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Fonts w:ascii="Verdana" w:hAnsi="Verdana" w:cs="Arial"/>
                <w:sz w:val="20"/>
              </w:rPr>
              <w:t>16</w:t>
            </w:r>
          </w:p>
        </w:tc>
      </w:tr>
      <w:tr w:rsidR="00082A53" w:rsidRPr="000F6A52" w14:paraId="2D9B611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37EF2BE" w14:textId="77777777" w:rsidR="00082A53" w:rsidRPr="00546DB0" w:rsidRDefault="00082A53" w:rsidP="00082A53">
            <w:pPr>
              <w:spacing w:after="120"/>
              <w:rPr>
                <w:rStyle w:val="DeltaViewInsertion"/>
                <w:rFonts w:ascii="Verdana" w:hAnsi="Verdana" w:cs="Arial"/>
                <w:color w:val="auto"/>
                <w:sz w:val="20"/>
                <w:u w:val="none"/>
              </w:rPr>
            </w:pPr>
            <w:r w:rsidRPr="00546DB0">
              <w:rPr>
                <w:rFonts w:ascii="Verdana" w:hAnsi="Verdana" w:cs="Arial"/>
                <w:sz w:val="20"/>
              </w:rPr>
              <w:t>30 August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833536A" w14:textId="77777777" w:rsidR="00082A53" w:rsidRPr="00546DB0" w:rsidRDefault="00082A53" w:rsidP="00082A53">
            <w:pPr>
              <w:pStyle w:val="FScheck1NoYes"/>
              <w:spacing w:before="0" w:after="120" w:line="240" w:lineRule="auto"/>
              <w:ind w:left="26"/>
              <w:rPr>
                <w:rStyle w:val="DeltaViewInsertion"/>
                <w:rFonts w:ascii="Verdana" w:hAnsi="Verdana" w:cs="Arial"/>
                <w:color w:val="auto"/>
                <w:u w:val="none"/>
                <w:lang w:val="fr-FR"/>
              </w:rPr>
            </w:pPr>
            <w:r w:rsidRPr="00546DB0">
              <w:rPr>
                <w:rFonts w:ascii="Verdana" w:hAnsi="Verdana" w:cs="Arial"/>
                <w:lang w:val="fr-FR"/>
              </w:rPr>
              <w:t>T-Suite monthly service charge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413F507" w14:textId="77777777" w:rsidR="00082A53" w:rsidRPr="00546DB0" w:rsidRDefault="00082A53" w:rsidP="00082A53">
            <w:pPr>
              <w:pStyle w:val="Heading2"/>
              <w:spacing w:after="120"/>
              <w:rPr>
                <w:rStyle w:val="DeltaViewInsertion"/>
                <w:rFonts w:cs="Arial"/>
                <w:bCs w:val="0"/>
                <w:color w:val="auto"/>
                <w:u w:val="none"/>
              </w:rPr>
            </w:pPr>
            <w:r w:rsidRPr="00546DB0">
              <w:t>Removal of T-Suite monthly service charge.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AC007C"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Fonts w:ascii="Verdana" w:hAnsi="Verdana" w:cs="Arial"/>
                <w:sz w:val="20"/>
              </w:rPr>
              <w:t>3.9</w:t>
            </w:r>
          </w:p>
        </w:tc>
      </w:tr>
      <w:tr w:rsidR="00082A53" w:rsidRPr="000F6A52" w14:paraId="337A3A5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CE8E3EF"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16 August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7D1839"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General</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31718B9"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Inclusion of ACN as an additional eligibility option.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1C5F21"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3.10</w:t>
            </w:r>
          </w:p>
        </w:tc>
      </w:tr>
      <w:tr w:rsidR="00082A53" w:rsidRPr="000F6A52" w14:paraId="35D410D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31E2FF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824092C" w14:textId="77777777" w:rsidR="00082A53" w:rsidRPr="00546DB0" w:rsidRDefault="00082A53" w:rsidP="00082A53">
            <w:pPr>
              <w:pStyle w:val="TableData"/>
              <w:spacing w:before="0"/>
              <w:ind w:left="26"/>
              <w:rPr>
                <w:rFonts w:ascii="Verdana" w:hAnsi="Verdana" w:cs="Arial"/>
                <w:sz w:val="20"/>
              </w:rPr>
            </w:pPr>
            <w:r w:rsidRPr="00546DB0">
              <w:rPr>
                <w:rStyle w:val="DeltaViewInsertion"/>
                <w:rFonts w:ascii="Verdana" w:hAnsi="Verdana" w:cs="Arial"/>
                <w:color w:val="auto"/>
                <w:sz w:val="20"/>
                <w:u w:val="none"/>
              </w:rPr>
              <w:t>New T-Suite application service: Hosted BlackBerry for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980DE63"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An additional T-Suite application has been included.  This application delivers a new business application to the T-Suite service range.</w:t>
            </w:r>
          </w:p>
          <w:p w14:paraId="6FE04A0A"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The numbering of following sections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A8545D1"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2.9(a)(iii),17,23.1(b), 23.17 and 24.3</w:t>
            </w:r>
          </w:p>
        </w:tc>
      </w:tr>
      <w:tr w:rsidR="00082A53" w:rsidRPr="000F6A52" w14:paraId="669AFF5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39788A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6292D7" w14:textId="77777777" w:rsidR="00082A53" w:rsidRPr="00546DB0" w:rsidRDefault="00082A53" w:rsidP="00082A53">
            <w:pPr>
              <w:pStyle w:val="TableData"/>
              <w:spacing w:before="0"/>
              <w:ind w:left="26"/>
              <w:rPr>
                <w:rFonts w:ascii="Verdana" w:hAnsi="Verdana" w:cs="Arial"/>
                <w:sz w:val="20"/>
                <w:lang w:val="fr-FR"/>
              </w:rPr>
            </w:pPr>
            <w:proofErr w:type="spellStart"/>
            <w:r w:rsidRPr="00546DB0">
              <w:rPr>
                <w:rStyle w:val="DeltaViewInsertion"/>
                <w:rFonts w:ascii="Verdana" w:hAnsi="Verdana" w:cs="Arial"/>
                <w:color w:val="auto"/>
                <w:sz w:val="20"/>
                <w:u w:val="none"/>
                <w:lang w:val="fr-FR"/>
              </w:rPr>
              <w:t>Renewal</w:t>
            </w:r>
            <w:proofErr w:type="spellEnd"/>
            <w:r w:rsidRPr="00546DB0">
              <w:rPr>
                <w:rStyle w:val="DeltaViewInsertion"/>
                <w:rFonts w:ascii="Verdana" w:hAnsi="Verdana" w:cs="Arial"/>
                <w:color w:val="auto"/>
                <w:sz w:val="20"/>
                <w:u w:val="none"/>
                <w:lang w:val="fr-FR"/>
              </w:rPr>
              <w:t xml:space="preserve"> for T-Suite application </w:t>
            </w:r>
            <w:proofErr w:type="spellStart"/>
            <w:r w:rsidRPr="00546DB0">
              <w:rPr>
                <w:rStyle w:val="DeltaViewInsertion"/>
                <w:rFonts w:ascii="Verdana" w:hAnsi="Verdana" w:cs="Arial"/>
                <w:color w:val="auto"/>
                <w:sz w:val="20"/>
                <w:u w:val="none"/>
                <w:lang w:val="fr-FR"/>
              </w:rPr>
              <w:t>subscriptions</w:t>
            </w:r>
            <w:proofErr w:type="spellEnd"/>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BA7F49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Automatic renewal for T-Suite application subscription of 12 months or greater has been included.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55FC87C"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3.11, 3.12. 15.8</w:t>
            </w:r>
          </w:p>
        </w:tc>
      </w:tr>
      <w:tr w:rsidR="00082A53" w:rsidRPr="000F6A52" w14:paraId="239AC89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3433CB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7E3A70" w14:textId="77777777" w:rsidR="00082A53" w:rsidRPr="00546DB0" w:rsidRDefault="00082A53" w:rsidP="00082A53">
            <w:pPr>
              <w:pStyle w:val="TableData"/>
              <w:spacing w:before="0"/>
              <w:ind w:left="26"/>
              <w:rPr>
                <w:rFonts w:ascii="Verdana" w:hAnsi="Verdana" w:cs="Arial"/>
                <w:sz w:val="20"/>
              </w:rPr>
            </w:pPr>
            <w:r w:rsidRPr="00546DB0">
              <w:rPr>
                <w:rStyle w:val="DeltaViewInsertion"/>
                <w:rFonts w:ascii="Verdana" w:hAnsi="Verdana" w:cs="Arial"/>
                <w:color w:val="auto"/>
                <w:sz w:val="20"/>
                <w:u w:val="none"/>
              </w:rPr>
              <w:t>Charges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694A65D"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Some charging provisions have been moved to the General Terms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FBF2928"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3.2</w:t>
            </w:r>
          </w:p>
        </w:tc>
      </w:tr>
      <w:tr w:rsidR="00082A53" w:rsidRPr="000F6A52" w14:paraId="382C3DE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40EE3C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A456B10" w14:textId="77777777" w:rsidR="00082A53" w:rsidRPr="00546DB0" w:rsidRDefault="00082A53" w:rsidP="00082A53">
            <w:pPr>
              <w:pStyle w:val="TableData"/>
              <w:spacing w:before="0"/>
              <w:ind w:left="26"/>
              <w:rPr>
                <w:rFonts w:ascii="Verdana" w:hAnsi="Verdana" w:cs="Arial"/>
                <w:sz w:val="20"/>
              </w:rPr>
            </w:pPr>
            <w:r w:rsidRPr="00546DB0">
              <w:rPr>
                <w:rStyle w:val="DeltaViewInsertion"/>
                <w:rFonts w:ascii="Verdana" w:hAnsi="Verdana" w:cs="Arial"/>
                <w:color w:val="auto"/>
                <w:sz w:val="20"/>
                <w:u w:val="none"/>
              </w:rPr>
              <w:t>Microsoft Dynamics CRM</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42924DE"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Right to renew for a further 12 months has been removed.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978539C"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11.4</w:t>
            </w:r>
          </w:p>
        </w:tc>
      </w:tr>
      <w:tr w:rsidR="00082A53" w:rsidRPr="000F6A52" w14:paraId="2A5A4AB9"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4504DB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7C159AA" w14:textId="77777777" w:rsidR="00082A53" w:rsidRPr="00546DB0" w:rsidRDefault="00082A53" w:rsidP="00082A53">
            <w:pPr>
              <w:pStyle w:val="TableData"/>
              <w:spacing w:before="0"/>
              <w:ind w:left="26"/>
              <w:rPr>
                <w:rFonts w:ascii="Verdana" w:hAnsi="Verdana" w:cs="Arial"/>
                <w:sz w:val="20"/>
              </w:rPr>
            </w:pPr>
            <w:r w:rsidRPr="00546DB0">
              <w:rPr>
                <w:rStyle w:val="DeltaViewInsertion"/>
                <w:rFonts w:ascii="Verdana" w:hAnsi="Verdana" w:cs="Arial"/>
                <w:color w:val="auto"/>
                <w:sz w:val="20"/>
                <w:u w:val="none"/>
              </w:rPr>
              <w:t>Cease sale of Microsoft Exchange Mail</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F99AAD7"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This application will no longer be available for new customers after 2 July 2010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53C0360"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4.3</w:t>
            </w:r>
          </w:p>
        </w:tc>
      </w:tr>
      <w:tr w:rsidR="00082A53" w:rsidRPr="000F6A52" w14:paraId="55E87CA6"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64F174A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15BFAE" w14:textId="77777777" w:rsidR="00082A53" w:rsidRPr="00546DB0" w:rsidRDefault="00082A53" w:rsidP="00082A53">
            <w:pPr>
              <w:pStyle w:val="TableData"/>
              <w:spacing w:before="0"/>
              <w:ind w:left="26"/>
              <w:rPr>
                <w:rFonts w:ascii="Verdana" w:hAnsi="Verdana" w:cs="Arial"/>
                <w:sz w:val="20"/>
              </w:rPr>
            </w:pPr>
            <w:r w:rsidRPr="00546DB0">
              <w:rPr>
                <w:rStyle w:val="DeltaViewInsertion"/>
                <w:rFonts w:ascii="Verdana" w:hAnsi="Verdana" w:cs="Arial"/>
                <w:color w:val="auto"/>
                <w:sz w:val="20"/>
                <w:u w:val="none"/>
              </w:rPr>
              <w:t>Cease sale of Hosted BlackBerry (BlackBerry Enterprise Server)</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3673DD8"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This application will no longer be available for new customers after 2 July 2010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ABC53D2"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5.3</w:t>
            </w:r>
          </w:p>
        </w:tc>
      </w:tr>
      <w:tr w:rsidR="00082A53" w:rsidRPr="000F6A52" w14:paraId="1EBC9D29"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302D295"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E5575A6" w14:textId="77777777" w:rsidR="00082A53" w:rsidRPr="00546DB0" w:rsidRDefault="00082A53" w:rsidP="00082A53">
            <w:pPr>
              <w:pStyle w:val="TableData"/>
              <w:spacing w:before="0"/>
              <w:ind w:left="26"/>
              <w:rPr>
                <w:rFonts w:ascii="Verdana" w:hAnsi="Verdana" w:cs="Arial"/>
                <w:sz w:val="20"/>
              </w:rPr>
            </w:pPr>
            <w:r w:rsidRPr="00546DB0">
              <w:rPr>
                <w:rFonts w:ascii="Verdana" w:hAnsi="Verdana" w:cs="Arial"/>
                <w:sz w:val="20"/>
              </w:rPr>
              <w:t>Term of Remote Backup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F8F1AC7"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Requirement for a minimum contract period of 12 months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0303FB"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10.9</w:t>
            </w:r>
          </w:p>
        </w:tc>
      </w:tr>
      <w:tr w:rsidR="00082A53" w:rsidRPr="000F6A52" w14:paraId="78FCA3A8"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4E5F3B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C40B80" w14:textId="77777777" w:rsidR="00082A53" w:rsidRPr="00546DB0" w:rsidRDefault="00082A53" w:rsidP="00082A53">
            <w:pPr>
              <w:pStyle w:val="TableData"/>
              <w:spacing w:before="0"/>
              <w:ind w:left="26"/>
              <w:rPr>
                <w:rFonts w:ascii="Verdana" w:hAnsi="Verdana" w:cs="Arial"/>
                <w:sz w:val="20"/>
              </w:rPr>
            </w:pPr>
            <w:r w:rsidRPr="00546DB0">
              <w:rPr>
                <w:rFonts w:ascii="Verdana" w:hAnsi="Verdana" w:cs="Arial"/>
                <w:sz w:val="20"/>
              </w:rPr>
              <w:t>Renewal for Workforce Guardian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FF9FAAD"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Automatic renewal for Workforce Guardian for a further 12 months has been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4129C23"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13.6</w:t>
            </w:r>
          </w:p>
        </w:tc>
      </w:tr>
      <w:tr w:rsidR="00082A53" w:rsidRPr="000F6A52" w14:paraId="0229C8B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F1F660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 July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9A2071" w14:textId="77777777" w:rsidR="00082A53" w:rsidRPr="00546DB0" w:rsidRDefault="00082A53" w:rsidP="00082A53">
            <w:pPr>
              <w:pStyle w:val="TableData"/>
              <w:spacing w:before="0"/>
              <w:ind w:left="26"/>
              <w:rPr>
                <w:rFonts w:ascii="Verdana" w:hAnsi="Verdana" w:cs="Arial"/>
                <w:sz w:val="20"/>
              </w:rPr>
            </w:pPr>
            <w:r w:rsidRPr="00546DB0">
              <w:rPr>
                <w:rFonts w:ascii="Verdana" w:hAnsi="Verdana" w:cs="Arial"/>
                <w:sz w:val="20"/>
              </w:rPr>
              <w:t>Availability of Maximizer CRM on Demand</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DDB593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The service is not currently available for purchase. Removal of terms for consistency with renewal changes.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2FAFF87"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15.1</w:t>
            </w:r>
          </w:p>
        </w:tc>
      </w:tr>
      <w:tr w:rsidR="00082A53" w:rsidRPr="000F6A52" w14:paraId="3EF2F39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806EDA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9 June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D8D8B8" w14:textId="77777777" w:rsidR="00082A53" w:rsidRPr="00546DB0" w:rsidRDefault="00082A53" w:rsidP="00082A53">
            <w:pPr>
              <w:pStyle w:val="TableData"/>
              <w:spacing w:before="0"/>
              <w:ind w:left="26"/>
              <w:rPr>
                <w:rFonts w:ascii="Verdana" w:hAnsi="Verdana" w:cs="Arial"/>
                <w:sz w:val="20"/>
              </w:rPr>
            </w:pPr>
            <w:r w:rsidRPr="00546DB0">
              <w:rPr>
                <w:rFonts w:ascii="Verdana" w:hAnsi="Verdana" w:cs="Arial"/>
                <w:sz w:val="20"/>
              </w:rPr>
              <w:t xml:space="preserve">Security applications – </w:t>
            </w:r>
            <w:r w:rsidRPr="00546DB0">
              <w:rPr>
                <w:rFonts w:ascii="Verdana" w:hAnsi="Verdana" w:cs="Arial"/>
                <w:sz w:val="20"/>
                <w:lang w:eastAsia="en-AU"/>
              </w:rPr>
              <w:t>McAfee Desktop Security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5FEF7A5" w14:textId="77777777" w:rsidR="00082A53" w:rsidRPr="00546DB0" w:rsidRDefault="00082A53" w:rsidP="00082A53">
            <w:pPr>
              <w:pStyle w:val="Heading2"/>
              <w:spacing w:after="120"/>
              <w:rPr>
                <w:rStyle w:val="DeltaViewInsertion"/>
                <w:rFonts w:cs="Arial"/>
                <w:bCs w:val="0"/>
                <w:color w:val="auto"/>
                <w:u w:val="none"/>
              </w:rPr>
            </w:pPr>
            <w:bookmarkStart w:id="19" w:name="OLE_LINK2"/>
            <w:r w:rsidRPr="00546DB0">
              <w:rPr>
                <w:rStyle w:val="DeltaViewInsertion"/>
                <w:rFonts w:cs="Arial"/>
                <w:bCs w:val="0"/>
                <w:color w:val="auto"/>
                <w:u w:val="none"/>
              </w:rPr>
              <w:t>Allow users to be added from a subscription. Early termination charges for termination during initial contract term included. Applicable charges clause included.</w:t>
            </w:r>
            <w:bookmarkEnd w:id="19"/>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6F1E87" w14:textId="77777777" w:rsidR="00082A53" w:rsidRPr="00546DB0" w:rsidRDefault="00082A53" w:rsidP="00082A53">
            <w:pPr>
              <w:spacing w:after="120"/>
              <w:rPr>
                <w:rStyle w:val="DeltaViewInsertion"/>
                <w:rFonts w:ascii="Verdana" w:hAnsi="Verdana" w:cs="Arial"/>
                <w:color w:val="auto"/>
                <w:sz w:val="20"/>
                <w:u w:val="none"/>
              </w:rPr>
            </w:pPr>
            <w:bookmarkStart w:id="20" w:name="OLE_LINK5"/>
            <w:r>
              <w:rPr>
                <w:rFonts w:ascii="Verdana" w:hAnsi="Verdana" w:cs="Arial"/>
                <w:sz w:val="20"/>
              </w:rPr>
              <w:t xml:space="preserve">Part C (T-Suite): </w:t>
            </w:r>
            <w:r w:rsidRPr="00546DB0">
              <w:rPr>
                <w:rStyle w:val="DeltaViewInsertion"/>
                <w:rFonts w:ascii="Verdana" w:hAnsi="Verdana" w:cs="Arial"/>
                <w:color w:val="auto"/>
                <w:sz w:val="20"/>
                <w:u w:val="none"/>
              </w:rPr>
              <w:t>9.21-23</w:t>
            </w:r>
            <w:bookmarkEnd w:id="20"/>
          </w:p>
        </w:tc>
      </w:tr>
      <w:tr w:rsidR="00082A53" w:rsidRPr="000F6A52" w14:paraId="0D6BB62E"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978AE5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9 June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C442EC"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Fonts w:ascii="Verdana" w:hAnsi="Verdana" w:cs="Arial"/>
                <w:sz w:val="20"/>
              </w:rPr>
              <w:t xml:space="preserve">Security Applications - </w:t>
            </w:r>
            <w:r w:rsidRPr="00546DB0">
              <w:rPr>
                <w:rFonts w:ascii="Verdana" w:hAnsi="Verdana" w:cs="Arial"/>
                <w:sz w:val="20"/>
                <w:lang w:eastAsia="en-AU"/>
              </w:rPr>
              <w:t>MessageLabs Network Security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5484E5A"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Addition of new features and provision to allow users to be added and removed from a subscription.  Early termination charges for termination during initial contract term included. Applicable charges clause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F2747D"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8.1, 8.19-22</w:t>
            </w:r>
          </w:p>
        </w:tc>
      </w:tr>
      <w:tr w:rsidR="00082A53" w:rsidRPr="000F6A52" w14:paraId="09C9592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838C33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6 April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A64A9C" w14:textId="77777777" w:rsidR="00082A53" w:rsidRPr="00546DB0" w:rsidRDefault="00082A53" w:rsidP="00082A53">
            <w:pPr>
              <w:pStyle w:val="TableData"/>
              <w:spacing w:before="0"/>
              <w:ind w:left="26"/>
              <w:rPr>
                <w:rStyle w:val="DeltaViewInsertion"/>
                <w:rFonts w:ascii="Verdana" w:hAnsi="Verdana" w:cs="Arial"/>
                <w:color w:val="auto"/>
                <w:sz w:val="20"/>
                <w:highlight w:val="green"/>
                <w:u w:val="none"/>
              </w:rPr>
            </w:pPr>
            <w:bookmarkStart w:id="21" w:name="OLE_LINK4"/>
            <w:r w:rsidRPr="00546DB0">
              <w:rPr>
                <w:rStyle w:val="DeltaViewInsertion"/>
                <w:rFonts w:ascii="Verdana" w:hAnsi="Verdana" w:cs="Arial"/>
                <w:color w:val="auto"/>
                <w:sz w:val="20"/>
                <w:u w:val="none"/>
              </w:rPr>
              <w:t>New T-Suite application service: Maximizer CRM on Demand</w:t>
            </w:r>
            <w:bookmarkEnd w:id="21"/>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A890189"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An additional T-Suite application has been included.  This application delivers a new business application to the T-Suite service range.</w:t>
            </w:r>
          </w:p>
          <w:p w14:paraId="250CCDD2"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lastRenderedPageBreak/>
              <w:t>The numbering of following sections is amended accordingly.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740BE16"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lastRenderedPageBreak/>
              <w:t xml:space="preserve">Part C (T-Suite): </w:t>
            </w:r>
            <w:r w:rsidRPr="00546DB0">
              <w:rPr>
                <w:rStyle w:val="DeltaViewInsertion"/>
                <w:rFonts w:ascii="Verdana" w:hAnsi="Verdana" w:cs="Arial"/>
                <w:color w:val="auto"/>
                <w:sz w:val="20"/>
                <w:u w:val="none"/>
              </w:rPr>
              <w:t>18</w:t>
            </w:r>
          </w:p>
        </w:tc>
      </w:tr>
      <w:tr w:rsidR="00082A53" w:rsidRPr="000F6A52" w14:paraId="75C87D7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0C6E6DD0" w14:textId="77777777" w:rsidR="00082A53" w:rsidRPr="00546DB0" w:rsidRDefault="00082A53" w:rsidP="00082A53">
            <w:pPr>
              <w:spacing w:after="120"/>
              <w:rPr>
                <w:rStyle w:val="DeltaViewInsertion"/>
                <w:rFonts w:ascii="Verdana" w:hAnsi="Verdana" w:cs="Arial"/>
                <w:color w:val="auto"/>
                <w:sz w:val="20"/>
                <w:highlight w:val="green"/>
                <w:u w:val="none"/>
              </w:rPr>
            </w:pPr>
            <w:r w:rsidRPr="00546DB0">
              <w:rPr>
                <w:rStyle w:val="DeltaViewInsertion"/>
                <w:rFonts w:ascii="Verdana" w:hAnsi="Verdana" w:cs="Arial"/>
                <w:color w:val="auto"/>
                <w:sz w:val="20"/>
                <w:u w:val="none"/>
              </w:rPr>
              <w:t>6 April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7777F8" w14:textId="77777777" w:rsidR="00082A53" w:rsidRPr="00546DB0" w:rsidRDefault="00082A53" w:rsidP="00082A53">
            <w:pPr>
              <w:pStyle w:val="TableData"/>
              <w:spacing w:before="0"/>
              <w:ind w:left="26"/>
              <w:rPr>
                <w:rStyle w:val="DeltaViewInsertion"/>
                <w:rFonts w:ascii="Verdana" w:hAnsi="Verdana" w:cs="Arial"/>
                <w:color w:val="auto"/>
                <w:sz w:val="20"/>
                <w:highlight w:val="green"/>
                <w:u w:val="none"/>
              </w:rPr>
            </w:pPr>
            <w:r w:rsidRPr="00546DB0">
              <w:rPr>
                <w:rStyle w:val="DeltaViewInsertion"/>
                <w:rFonts w:ascii="Verdana" w:hAnsi="Verdana" w:cs="Arial"/>
                <w:color w:val="auto"/>
                <w:sz w:val="20"/>
                <w:u w:val="none"/>
              </w:rPr>
              <w:t>Amended T-Suite application service: XERO large and XERO small</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9420970"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Two new XERO T-Suite application services have been included. </w:t>
            </w:r>
          </w:p>
          <w:p w14:paraId="1570C4D6" w14:textId="77777777" w:rsidR="00082A53" w:rsidRPr="00546DB0" w:rsidRDefault="00082A53" w:rsidP="00082A53">
            <w:pPr>
              <w:pStyle w:val="Heading2"/>
              <w:spacing w:after="120"/>
              <w:rPr>
                <w:rStyle w:val="DeltaViewInsertion"/>
                <w:rFonts w:cs="Arial"/>
                <w:bCs w:val="0"/>
                <w:color w:val="auto"/>
                <w:u w:val="none"/>
              </w:rPr>
            </w:pPr>
            <w:proofErr w:type="spellStart"/>
            <w:r w:rsidRPr="00546DB0">
              <w:rPr>
                <w:rStyle w:val="DeltaViewInsertion"/>
                <w:rFonts w:cs="Arial"/>
                <w:bCs w:val="0"/>
                <w:color w:val="auto"/>
                <w:u w:val="none"/>
              </w:rPr>
              <w:t>Xero</w:t>
            </w:r>
            <w:proofErr w:type="spellEnd"/>
            <w:r w:rsidRPr="00546DB0">
              <w:rPr>
                <w:rStyle w:val="DeltaViewInsertion"/>
                <w:rFonts w:cs="Arial"/>
                <w:bCs w:val="0"/>
                <w:color w:val="auto"/>
                <w:u w:val="none"/>
              </w:rPr>
              <w:t xml:space="preserve"> Standard service has been renamed </w:t>
            </w:r>
            <w:proofErr w:type="spellStart"/>
            <w:r w:rsidRPr="00546DB0">
              <w:rPr>
                <w:rStyle w:val="DeltaViewInsertion"/>
                <w:rFonts w:cs="Arial"/>
                <w:bCs w:val="0"/>
                <w:color w:val="auto"/>
                <w:u w:val="none"/>
              </w:rPr>
              <w:t>Xero</w:t>
            </w:r>
            <w:proofErr w:type="spellEnd"/>
            <w:r w:rsidRPr="00546DB0">
              <w:rPr>
                <w:rStyle w:val="DeltaViewInsertion"/>
                <w:rFonts w:cs="Arial"/>
                <w:bCs w:val="0"/>
                <w:color w:val="auto"/>
                <w:u w:val="none"/>
              </w:rPr>
              <w:t xml:space="preserve"> Medium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23C1398"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14</w:t>
            </w:r>
          </w:p>
        </w:tc>
      </w:tr>
      <w:tr w:rsidR="00082A53" w:rsidRPr="000F6A52" w14:paraId="1818654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7832B5C" w14:textId="77777777" w:rsidR="00082A53" w:rsidRPr="00546DB0" w:rsidRDefault="00082A53" w:rsidP="00082A53">
            <w:pPr>
              <w:spacing w:after="120"/>
              <w:rPr>
                <w:rStyle w:val="DeltaViewInsertion"/>
                <w:rFonts w:ascii="Verdana" w:hAnsi="Verdana" w:cs="Arial"/>
                <w:color w:val="auto"/>
                <w:sz w:val="20"/>
                <w:highlight w:val="green"/>
                <w:u w:val="none"/>
              </w:rPr>
            </w:pPr>
            <w:r w:rsidRPr="00546DB0">
              <w:rPr>
                <w:rStyle w:val="DeltaViewInsertion"/>
                <w:rFonts w:ascii="Verdana" w:hAnsi="Verdana" w:cs="Arial"/>
                <w:color w:val="auto"/>
                <w:sz w:val="20"/>
                <w:u w:val="none"/>
              </w:rPr>
              <w:t>6 April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232124" w14:textId="77777777" w:rsidR="00082A53" w:rsidRPr="00546DB0" w:rsidRDefault="00082A53" w:rsidP="00082A53">
            <w:pPr>
              <w:pStyle w:val="TableData"/>
              <w:spacing w:before="0"/>
              <w:ind w:left="26"/>
              <w:rPr>
                <w:rStyle w:val="DeltaViewInsertion"/>
                <w:rFonts w:ascii="Verdana" w:hAnsi="Verdana" w:cs="Arial"/>
                <w:color w:val="auto"/>
                <w:sz w:val="20"/>
                <w:highlight w:val="green"/>
                <w:u w:val="none"/>
              </w:rPr>
            </w:pPr>
            <w:bookmarkStart w:id="22" w:name="OLE_LINK3"/>
            <w:r w:rsidRPr="00546DB0">
              <w:rPr>
                <w:rStyle w:val="DeltaViewInsertion"/>
                <w:rFonts w:ascii="Verdana" w:hAnsi="Verdana" w:cs="Arial"/>
                <w:color w:val="auto"/>
                <w:sz w:val="20"/>
                <w:u w:val="none"/>
              </w:rPr>
              <w:t>99.9% service available service level for Microsoft Online Services</w:t>
            </w:r>
            <w:bookmarkEnd w:id="22"/>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4BB4F2C"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 new service level has been included for Microsoft Online Services.  Additional exclusions have been included.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D936CF"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24</w:t>
            </w:r>
          </w:p>
        </w:tc>
      </w:tr>
      <w:tr w:rsidR="00082A53" w:rsidRPr="000F6A52" w14:paraId="080635E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AF2834C" w14:textId="77777777" w:rsidR="00082A53" w:rsidRPr="00546DB0" w:rsidRDefault="00082A53" w:rsidP="00082A53">
            <w:pPr>
              <w:spacing w:after="120"/>
              <w:rPr>
                <w:rStyle w:val="DeltaViewInsertion"/>
                <w:rFonts w:ascii="Verdana" w:hAnsi="Verdana" w:cs="Arial"/>
                <w:color w:val="auto"/>
                <w:sz w:val="20"/>
                <w:highlight w:val="green"/>
                <w:u w:val="none"/>
              </w:rPr>
            </w:pPr>
            <w:r w:rsidRPr="00546DB0">
              <w:rPr>
                <w:rStyle w:val="DeltaViewInsertion"/>
                <w:rFonts w:ascii="Verdana" w:hAnsi="Verdana" w:cs="Arial"/>
                <w:color w:val="auto"/>
                <w:sz w:val="20"/>
                <w:u w:val="none"/>
              </w:rPr>
              <w:t>6 April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A3FC63" w14:textId="77777777" w:rsidR="00082A53" w:rsidRPr="00546DB0" w:rsidRDefault="00082A53" w:rsidP="00082A53">
            <w:pPr>
              <w:pStyle w:val="TableData"/>
              <w:spacing w:before="0"/>
              <w:ind w:left="26"/>
              <w:rPr>
                <w:rStyle w:val="DeltaViewInsertion"/>
                <w:rFonts w:ascii="Verdana" w:hAnsi="Verdana" w:cs="Arial"/>
                <w:color w:val="auto"/>
                <w:sz w:val="20"/>
                <w:highlight w:val="green"/>
                <w:u w:val="none"/>
              </w:rPr>
            </w:pPr>
            <w:r w:rsidRPr="00546DB0">
              <w:rPr>
                <w:rStyle w:val="DeltaViewInsertion"/>
                <w:rFonts w:ascii="Verdana" w:hAnsi="Verdana" w:cs="Arial"/>
                <w:color w:val="auto"/>
                <w:sz w:val="20"/>
                <w:u w:val="none"/>
              </w:rPr>
              <w:t>Increased functionality for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2162C84" w14:textId="77777777" w:rsidR="00082A53" w:rsidRPr="00546DB0" w:rsidRDefault="00082A53" w:rsidP="00082A53">
            <w:pPr>
              <w:pStyle w:val="Heading2"/>
              <w:spacing w:after="120"/>
              <w:rPr>
                <w:rStyle w:val="DeltaViewInsertion"/>
                <w:rFonts w:cs="Arial"/>
                <w:bCs w:val="0"/>
                <w:color w:val="auto"/>
                <w:highlight w:val="green"/>
                <w:u w:val="none"/>
              </w:rPr>
            </w:pPr>
            <w:r w:rsidRPr="00546DB0">
              <w:rPr>
                <w:rStyle w:val="DeltaViewInsertion"/>
                <w:rFonts w:cs="Arial"/>
                <w:bCs w:val="0"/>
                <w:color w:val="auto"/>
                <w:u w:val="none"/>
              </w:rPr>
              <w:t>Enhanced feature with the Microsoft Exchange Online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7B6B9E5"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16.4</w:t>
            </w:r>
          </w:p>
        </w:tc>
      </w:tr>
      <w:tr w:rsidR="00082A53" w:rsidRPr="000F6A52" w14:paraId="450044E2"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14F6D4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6 April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F1F649B"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Increased functionality for Microsoft SharePoint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26349E0"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Enhanced featur</w:t>
            </w:r>
            <w:r>
              <w:rPr>
                <w:rStyle w:val="DeltaViewInsertion"/>
                <w:rFonts w:cs="Arial"/>
                <w:bCs w:val="0"/>
                <w:color w:val="auto"/>
                <w:u w:val="none"/>
              </w:rPr>
              <w:t xml:space="preserve">e with the Microsoft </w:t>
            </w:r>
            <w:proofErr w:type="spellStart"/>
            <w:r>
              <w:rPr>
                <w:rStyle w:val="DeltaViewInsertion"/>
                <w:rFonts w:cs="Arial"/>
                <w:bCs w:val="0"/>
                <w:color w:val="auto"/>
                <w:u w:val="none"/>
              </w:rPr>
              <w:t>Sharepoint</w:t>
            </w:r>
            <w:proofErr w:type="spellEnd"/>
            <w:r w:rsidRPr="00546DB0">
              <w:rPr>
                <w:rStyle w:val="DeltaViewInsertion"/>
                <w:rFonts w:cs="Arial"/>
                <w:bCs w:val="0"/>
                <w:color w:val="auto"/>
                <w:u w:val="none"/>
              </w:rPr>
              <w:t xml:space="preserve"> Online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615FFB9"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19.2</w:t>
            </w:r>
          </w:p>
        </w:tc>
      </w:tr>
      <w:tr w:rsidR="00082A53" w:rsidRPr="000F6A52" w14:paraId="341F651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65F6280" w14:textId="77777777" w:rsidR="00082A53" w:rsidRPr="00546DB0" w:rsidRDefault="00082A53" w:rsidP="00082A53">
            <w:pPr>
              <w:spacing w:after="120"/>
              <w:rPr>
                <w:rStyle w:val="DeltaViewInsertion"/>
                <w:rFonts w:ascii="Verdana" w:hAnsi="Verdana" w:cs="Arial"/>
                <w:color w:val="auto"/>
                <w:sz w:val="20"/>
                <w:u w:val="none"/>
              </w:rPr>
            </w:pPr>
            <w:r>
              <w:rPr>
                <w:rStyle w:val="DeltaViewInsertion"/>
                <w:rFonts w:ascii="Verdana" w:hAnsi="Verdana" w:cs="Arial"/>
                <w:color w:val="auto"/>
                <w:sz w:val="20"/>
                <w:u w:val="none"/>
              </w:rPr>
              <w:t>22 March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529E86"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Pr>
                <w:rStyle w:val="DeltaViewInsertion"/>
                <w:rFonts w:ascii="Verdana" w:hAnsi="Verdana" w:cs="Arial"/>
                <w:color w:val="auto"/>
                <w:sz w:val="20"/>
                <w:u w:val="none"/>
              </w:rPr>
              <w:t>Professional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0981BDF" w14:textId="77777777" w:rsidR="00082A53" w:rsidRPr="00546DB0" w:rsidRDefault="00082A53" w:rsidP="00082A53">
            <w:pPr>
              <w:pStyle w:val="Heading2"/>
              <w:spacing w:after="120"/>
              <w:rPr>
                <w:rStyle w:val="DeltaViewInsertion"/>
                <w:rFonts w:cs="Arial"/>
                <w:bCs w:val="0"/>
                <w:color w:val="auto"/>
                <w:u w:val="none"/>
              </w:rPr>
            </w:pPr>
            <w:r>
              <w:rPr>
                <w:rStyle w:val="DeltaViewInsertion"/>
                <w:rFonts w:cs="Arial"/>
                <w:bCs w:val="0"/>
                <w:color w:val="auto"/>
                <w:u w:val="none"/>
              </w:rPr>
              <w:t>Introduction of new Professional Services offering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67225C3" w14:textId="77777777" w:rsidR="00082A53" w:rsidRDefault="00082A53" w:rsidP="00082A53">
            <w:pPr>
              <w:spacing w:after="120"/>
              <w:rPr>
                <w:rFonts w:ascii="Verdana" w:hAnsi="Verdana" w:cs="Arial"/>
                <w:sz w:val="20"/>
              </w:rPr>
            </w:pPr>
            <w:r>
              <w:rPr>
                <w:rFonts w:ascii="Verdana" w:hAnsi="Verdana" w:cs="Arial"/>
                <w:sz w:val="20"/>
              </w:rPr>
              <w:t>Part I (Professional Services)</w:t>
            </w:r>
          </w:p>
        </w:tc>
      </w:tr>
      <w:tr w:rsidR="00082A53" w:rsidRPr="000F6A52" w14:paraId="0E86034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376B0A6"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5 February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63A319"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Increased functionality for Microsoft SharePoint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874EB45"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Further features are available with the Microsoft SharePoint Online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8729333"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18.8</w:t>
            </w:r>
          </w:p>
        </w:tc>
      </w:tr>
      <w:tr w:rsidR="00082A53" w:rsidRPr="000F6A52" w14:paraId="36B6B5F2"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6380538"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5 February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2D140D"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Increased functionality for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2672757"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Further features are available with the Microsoft Exchange Online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A5D0EBE"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16.4, 16.7, 16.18</w:t>
            </w:r>
          </w:p>
          <w:p w14:paraId="3F0B7C92" w14:textId="77777777" w:rsidR="00082A53" w:rsidRPr="00546DB0" w:rsidRDefault="00082A53" w:rsidP="00082A53">
            <w:pPr>
              <w:spacing w:after="120"/>
              <w:rPr>
                <w:rStyle w:val="DeltaViewInsertion"/>
                <w:rFonts w:ascii="Verdana" w:hAnsi="Verdana" w:cs="Arial"/>
                <w:color w:val="auto"/>
                <w:sz w:val="20"/>
                <w:u w:val="none"/>
              </w:rPr>
            </w:pPr>
          </w:p>
        </w:tc>
      </w:tr>
      <w:tr w:rsidR="00082A53" w:rsidRPr="000F6A52" w14:paraId="22463E7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1A6ED4A4"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5 February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8E0553F"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 xml:space="preserve">New T-suite application service: Business Productivity Online </w:t>
            </w:r>
            <w:proofErr w:type="spellStart"/>
            <w:r w:rsidRPr="00546DB0">
              <w:rPr>
                <w:rStyle w:val="DeltaViewInsertion"/>
                <w:rFonts w:ascii="Verdana" w:hAnsi="Verdana" w:cs="Arial"/>
                <w:color w:val="auto"/>
                <w:sz w:val="20"/>
                <w:u w:val="none"/>
              </w:rPr>
              <w:t>Deskless</w:t>
            </w:r>
            <w:proofErr w:type="spellEnd"/>
            <w:r w:rsidRPr="00546DB0">
              <w:rPr>
                <w:rStyle w:val="DeltaViewInsertion"/>
                <w:rFonts w:ascii="Verdana" w:hAnsi="Verdana" w:cs="Arial"/>
                <w:color w:val="auto"/>
                <w:sz w:val="20"/>
                <w:u w:val="none"/>
              </w:rPr>
              <w:t xml:space="preserve"> Worker Suite – Trial provisions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133182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 trial has been included for </w:t>
            </w:r>
            <w:r w:rsidRPr="00546DB0">
              <w:rPr>
                <w:rStyle w:val="DeltaViewInsertion"/>
                <w:rFonts w:cs="Arial"/>
                <w:color w:val="auto"/>
                <w:u w:val="none"/>
              </w:rPr>
              <w:t xml:space="preserve">Business Productivity </w:t>
            </w:r>
            <w:proofErr w:type="gramStart"/>
            <w:r w:rsidRPr="00546DB0">
              <w:rPr>
                <w:rStyle w:val="DeltaViewInsertion"/>
                <w:rFonts w:cs="Arial"/>
                <w:color w:val="auto"/>
                <w:u w:val="none"/>
              </w:rPr>
              <w:t xml:space="preserve">Online  </w:t>
            </w:r>
            <w:proofErr w:type="spellStart"/>
            <w:r w:rsidRPr="00546DB0">
              <w:rPr>
                <w:rStyle w:val="DeltaViewInsertion"/>
                <w:rFonts w:cs="Arial"/>
                <w:color w:val="auto"/>
                <w:u w:val="none"/>
              </w:rPr>
              <w:t>Deskless</w:t>
            </w:r>
            <w:proofErr w:type="spellEnd"/>
            <w:proofErr w:type="gramEnd"/>
            <w:r w:rsidRPr="00546DB0">
              <w:rPr>
                <w:rStyle w:val="DeltaViewInsertion"/>
                <w:rFonts w:cs="Arial"/>
                <w:color w:val="auto"/>
                <w:u w:val="none"/>
              </w:rPr>
              <w:t xml:space="preserve"> Worker Suite and corresponding changes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3311FF"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22.8, 22.9, 22.10-22.12</w:t>
            </w:r>
          </w:p>
        </w:tc>
      </w:tr>
      <w:tr w:rsidR="00082A53" w:rsidRPr="000F6A52" w14:paraId="7A35907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BD6A14F"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5 February 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F7443D"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 xml:space="preserve">New T-suite application service: Microsoft </w:t>
            </w:r>
            <w:proofErr w:type="spellStart"/>
            <w:r w:rsidRPr="00546DB0">
              <w:rPr>
                <w:rStyle w:val="DeltaViewInsertion"/>
                <w:rFonts w:ascii="Verdana" w:hAnsi="Verdana" w:cs="Arial"/>
                <w:color w:val="auto"/>
                <w:sz w:val="20"/>
                <w:u w:val="none"/>
              </w:rPr>
              <w:t>Sharepoint</w:t>
            </w:r>
            <w:proofErr w:type="spellEnd"/>
            <w:r w:rsidRPr="00546DB0">
              <w:rPr>
                <w:rStyle w:val="DeltaViewInsertion"/>
                <w:rFonts w:ascii="Verdana" w:hAnsi="Verdana" w:cs="Arial"/>
                <w:color w:val="auto"/>
                <w:sz w:val="20"/>
                <w:u w:val="none"/>
              </w:rPr>
              <w:t xml:space="preserve"> Online – Additional Storage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001D1C4"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An additional T-Suite application service has been </w:t>
            </w:r>
            <w:r w:rsidRPr="00546DB0">
              <w:rPr>
                <w:rStyle w:val="DeltaViewInsertion"/>
                <w:rFonts w:cs="Arial"/>
                <w:color w:val="auto"/>
                <w:u w:val="none"/>
              </w:rPr>
              <w:t>included</w:t>
            </w:r>
            <w:r w:rsidRPr="00546DB0">
              <w:rPr>
                <w:rStyle w:val="DeltaViewInsertion"/>
                <w:rFonts w:cs="Arial"/>
                <w:bCs w:val="0"/>
                <w:color w:val="auto"/>
                <w:u w:val="none"/>
              </w:rPr>
              <w:t xml:space="preserve">.  This application service delivers existing storage capability to Microsoft </w:t>
            </w:r>
            <w:proofErr w:type="spellStart"/>
            <w:r w:rsidRPr="00546DB0">
              <w:rPr>
                <w:rStyle w:val="DeltaViewInsertion"/>
                <w:rFonts w:cs="Arial"/>
                <w:bCs w:val="0"/>
                <w:color w:val="auto"/>
                <w:u w:val="none"/>
              </w:rPr>
              <w:t>Sharepoint</w:t>
            </w:r>
            <w:proofErr w:type="spellEnd"/>
            <w:r w:rsidRPr="00546DB0">
              <w:rPr>
                <w:rStyle w:val="DeltaViewInsertion"/>
                <w:rFonts w:cs="Arial"/>
                <w:bCs w:val="0"/>
                <w:color w:val="auto"/>
                <w:u w:val="none"/>
              </w:rPr>
              <w:t xml:space="preserve"> Online – Additional Storage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0D944E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19, 23 and 24</w:t>
            </w:r>
          </w:p>
        </w:tc>
      </w:tr>
      <w:tr w:rsidR="00082A53" w:rsidRPr="000F6A52" w14:paraId="1A551C08"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3F3D555"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November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C4C0F65"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MessageLabs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CF776B9"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Export control compliance and audit requirements for new </w:t>
            </w:r>
            <w:r w:rsidRPr="00546DB0">
              <w:rPr>
                <w:rStyle w:val="DeltaViewInsertion"/>
                <w:rFonts w:cs="Arial"/>
                <w:bCs w:val="0"/>
                <w:color w:val="auto"/>
                <w:u w:val="none"/>
              </w:rPr>
              <w:lastRenderedPageBreak/>
              <w:t>services from 1 November 2009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9279BC"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lastRenderedPageBreak/>
              <w:t xml:space="preserve">Part C (T-Suite): </w:t>
            </w:r>
            <w:r w:rsidRPr="00546DB0">
              <w:rPr>
                <w:rStyle w:val="DeltaViewInsertion"/>
                <w:rFonts w:ascii="Verdana" w:hAnsi="Verdana" w:cs="Arial"/>
                <w:color w:val="auto"/>
                <w:sz w:val="20"/>
                <w:u w:val="none"/>
              </w:rPr>
              <w:t>8.15 and 8.16</w:t>
            </w:r>
          </w:p>
        </w:tc>
      </w:tr>
      <w:tr w:rsidR="00082A53" w:rsidRPr="000F6A52" w14:paraId="6FDE9312"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E2126C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8D8E818"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lang w:val="fr-FR"/>
              </w:rPr>
              <w:t>New T-Suite Microsoft Online Services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44CD814"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Changes to reflect the launch of the Microsoft Online Services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0A5EA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2.6,-2.12,3.8, 3.19,3.26,3.31,3.39,3.46,3.47,3.48,3.59,3.60,3.66.3.70,3.71</w:t>
            </w:r>
          </w:p>
        </w:tc>
      </w:tr>
      <w:tr w:rsidR="00082A53" w:rsidRPr="000F6A52" w14:paraId="005AE76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8BD085C"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6F67DC7" w14:textId="77777777" w:rsidR="00082A53" w:rsidRPr="00546DB0" w:rsidRDefault="00082A53" w:rsidP="00082A53">
            <w:pPr>
              <w:pStyle w:val="TableData"/>
              <w:spacing w:before="0"/>
              <w:ind w:left="26"/>
              <w:rPr>
                <w:rStyle w:val="DeltaViewInsertion"/>
                <w:rFonts w:ascii="Verdana" w:hAnsi="Verdana" w:cs="Arial"/>
                <w:color w:val="auto"/>
                <w:sz w:val="20"/>
                <w:u w:val="none"/>
                <w:lang w:val="fr-FR"/>
              </w:rPr>
            </w:pPr>
            <w:r w:rsidRPr="00546DB0">
              <w:rPr>
                <w:rStyle w:val="DeltaViewInsertion"/>
                <w:rFonts w:ascii="Verdana" w:hAnsi="Verdana" w:cs="Arial"/>
                <w:color w:val="auto"/>
                <w:sz w:val="20"/>
                <w:u w:val="none"/>
                <w:lang w:val="fr-FR"/>
              </w:rPr>
              <w:t>New T-Suite application: Microsoft Exchange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943F24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EB2E72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16, 23 and 24</w:t>
            </w:r>
          </w:p>
        </w:tc>
      </w:tr>
      <w:tr w:rsidR="00082A53" w:rsidRPr="000F6A52" w14:paraId="7F6498E7"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A6C86F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0830ADF"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New T-Suite application: Microsoft SharePoint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E45045F"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An additional T-Suite application has been </w:t>
            </w:r>
            <w:r w:rsidRPr="00546DB0">
              <w:rPr>
                <w:rStyle w:val="DeltaViewInsertion"/>
                <w:rFonts w:cs="Arial"/>
                <w:color w:val="auto"/>
                <w:u w:val="none"/>
              </w:rPr>
              <w:t>included</w:t>
            </w:r>
            <w:r w:rsidRPr="00546DB0">
              <w:rPr>
                <w:rStyle w:val="DeltaViewInsertion"/>
                <w:rFonts w:cs="Arial"/>
                <w:bCs w:val="0"/>
                <w:color w:val="auto"/>
                <w:u w:val="none"/>
              </w:rPr>
              <w:t>.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8C597FC"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18, 23 and 24</w:t>
            </w:r>
          </w:p>
        </w:tc>
      </w:tr>
      <w:tr w:rsidR="00082A53" w:rsidRPr="000F6A52" w14:paraId="496F8A0D"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14AC78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D4AE27"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New T-Suite application: Microsoft Office Communication Online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629E589"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An additional T-Suite application has been </w:t>
            </w:r>
            <w:r w:rsidRPr="00546DB0">
              <w:rPr>
                <w:rStyle w:val="DeltaViewInsertion"/>
                <w:rFonts w:cs="Arial"/>
                <w:color w:val="auto"/>
                <w:u w:val="none"/>
              </w:rPr>
              <w:t>included</w:t>
            </w:r>
            <w:r w:rsidRPr="00546DB0">
              <w:rPr>
                <w:rStyle w:val="DeltaViewInsertion"/>
                <w:rFonts w:cs="Arial"/>
                <w:bCs w:val="0"/>
                <w:color w:val="auto"/>
                <w:u w:val="none"/>
              </w:rPr>
              <w:t>.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578AA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20, 23 and 24</w:t>
            </w:r>
          </w:p>
        </w:tc>
      </w:tr>
      <w:tr w:rsidR="00082A53" w:rsidRPr="000F6A52" w14:paraId="2FF3891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70FFCF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B67C328"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New T-Suite application: Microsoft Office Live Meeting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6B696F1"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An additional T-Suite application has been </w:t>
            </w:r>
            <w:r w:rsidRPr="00546DB0">
              <w:rPr>
                <w:rStyle w:val="DeltaViewInsertion"/>
                <w:rFonts w:cs="Arial"/>
                <w:color w:val="auto"/>
                <w:u w:val="none"/>
              </w:rPr>
              <w:t>included</w:t>
            </w:r>
            <w:r w:rsidRPr="00546DB0">
              <w:rPr>
                <w:rStyle w:val="DeltaViewInsertion"/>
                <w:rFonts w:cs="Arial"/>
                <w:bCs w:val="0"/>
                <w:color w:val="auto"/>
                <w:u w:val="none"/>
              </w:rPr>
              <w:t>.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C98B58"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20, 23 and 24</w:t>
            </w:r>
          </w:p>
        </w:tc>
      </w:tr>
      <w:tr w:rsidR="00082A53" w:rsidRPr="000F6A52" w14:paraId="4794AC4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CDFBE5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9671F7"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New T-Suite application suite: Business Productivity Online Suite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0C9EE075"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An additional T-Suite application has been </w:t>
            </w:r>
            <w:r w:rsidRPr="00546DB0">
              <w:rPr>
                <w:rStyle w:val="DeltaViewInsertion"/>
                <w:rFonts w:cs="Arial"/>
                <w:color w:val="auto"/>
                <w:u w:val="none"/>
              </w:rPr>
              <w:t>included</w:t>
            </w:r>
            <w:r w:rsidRPr="00546DB0">
              <w:rPr>
                <w:rStyle w:val="DeltaViewInsertion"/>
                <w:rFonts w:cs="Arial"/>
                <w:bCs w:val="0"/>
                <w:color w:val="auto"/>
                <w:u w:val="none"/>
              </w:rPr>
              <w:t>.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15A62B"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22, 23 and 24</w:t>
            </w:r>
          </w:p>
        </w:tc>
      </w:tr>
      <w:tr w:rsidR="00082A53" w:rsidRPr="000F6A52" w14:paraId="031848C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DA19514"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September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AE0FB15"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Cease sale of Microsoft SharePoint,</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40D0DCD"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This application will no longer be available for new customers after 1 September 2009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3D73BA7"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6.3</w:t>
            </w:r>
          </w:p>
        </w:tc>
      </w:tr>
      <w:tr w:rsidR="00082A53" w:rsidRPr="000F6A52" w14:paraId="6C1A7F3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55AC4B89"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5 August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DAB9C9"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Microsoft Dynamics CRM</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B163DE4"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Clarification on seats requirement and ETC application.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5146E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11.4 to 11.8.</w:t>
            </w:r>
          </w:p>
        </w:tc>
      </w:tr>
      <w:tr w:rsidR="00082A53" w:rsidRPr="000F6A52" w14:paraId="1DF089A5"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F8F0C5D"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21 July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DA2C38"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Service charging</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75DF316A"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 month service charge may apply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E779DE1"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3.8(b)</w:t>
            </w:r>
          </w:p>
        </w:tc>
      </w:tr>
      <w:tr w:rsidR="00082A53" w:rsidRPr="000F6A52" w14:paraId="00F0AF2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FDD4EAB"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21 July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81FB3C9"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T-Suite sub domain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34112AA"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T-Suite sub-domains are no longer available to customers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75EC23"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Pr>
                <w:rStyle w:val="DeltaViewInsertion"/>
                <w:rFonts w:ascii="Verdana" w:hAnsi="Verdana" w:cs="Arial"/>
                <w:color w:val="auto"/>
                <w:sz w:val="20"/>
                <w:u w:val="none"/>
              </w:rPr>
              <w:t>3</w:t>
            </w:r>
            <w:r w:rsidRPr="00546DB0">
              <w:rPr>
                <w:rStyle w:val="DeltaViewInsertion"/>
                <w:rFonts w:ascii="Verdana" w:hAnsi="Verdana" w:cs="Arial"/>
                <w:color w:val="auto"/>
                <w:sz w:val="20"/>
                <w:u w:val="none"/>
              </w:rPr>
              <w:t>.51</w:t>
            </w:r>
          </w:p>
        </w:tc>
      </w:tr>
      <w:tr w:rsidR="00082A53" w:rsidRPr="000F6A52" w14:paraId="5803C167"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C7CBDCC"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lastRenderedPageBreak/>
              <w:t>21 July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889F5EC"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Microsoft SharePoint &amp; Microsoft Exchange Mail.</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FAC3BF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Eligibility criteria and casual contract terms clarified.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85FB3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4.2, 4.3 and 6.3</w:t>
            </w:r>
          </w:p>
        </w:tc>
      </w:tr>
      <w:tr w:rsidR="00082A53" w:rsidRPr="000F6A52" w14:paraId="62A6505B"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31F646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21 July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5AE6E3"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New Email application: Hosted BlackBerry BES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858396D"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9FF5D3"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5</w:t>
            </w:r>
          </w:p>
        </w:tc>
      </w:tr>
      <w:tr w:rsidR="00082A53" w:rsidRPr="000F6A52" w14:paraId="41097B0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1658F7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21 July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03CE0D4"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 xml:space="preserve">New T-Suite application: </w:t>
            </w:r>
            <w:proofErr w:type="spellStart"/>
            <w:r w:rsidRPr="00546DB0">
              <w:rPr>
                <w:rStyle w:val="DeltaViewInsertion"/>
                <w:rFonts w:ascii="Verdana" w:hAnsi="Verdana" w:cs="Arial"/>
                <w:color w:val="auto"/>
                <w:sz w:val="20"/>
                <w:u w:val="none"/>
              </w:rPr>
              <w:t>Xero</w:t>
            </w:r>
            <w:proofErr w:type="spellEnd"/>
            <w:r w:rsidRPr="00546DB0">
              <w:rPr>
                <w:rStyle w:val="DeltaViewInsertion"/>
                <w:rFonts w:ascii="Verdana" w:hAnsi="Verdana" w:cs="Arial"/>
                <w:color w:val="auto"/>
                <w:sz w:val="20"/>
                <w:u w:val="none"/>
              </w:rPr>
              <w:t xml:space="preserve"> Standard Accounting service.</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A8A0BBE"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An additional T-Suite application has been included.  This application delivers a new business application to the T-Suite service range.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CF152FD"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14</w:t>
            </w:r>
          </w:p>
        </w:tc>
      </w:tr>
      <w:tr w:rsidR="00082A53" w:rsidRPr="000F6A52" w14:paraId="7BEFD92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23C130C1"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5782FF5"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Customer administrator and administrator functions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ED4ADA9"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The distinction between the customer administrator and administrator functions have been clarified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16F633"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 xml:space="preserve">2.6 and 2.7. </w:t>
            </w:r>
          </w:p>
        </w:tc>
      </w:tr>
      <w:tr w:rsidR="00082A53" w:rsidRPr="000F6A52" w14:paraId="4048D2FF"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B6A3962"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282F74"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T-Suite Single Bill option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21B16097"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T-Suite Single Bill option is now available to eligible customers.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CD3469D"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 xml:space="preserve">3.2 to 3.6. </w:t>
            </w:r>
          </w:p>
        </w:tc>
      </w:tr>
      <w:tr w:rsidR="00082A53" w:rsidRPr="000F6A52" w14:paraId="62EB3A1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4D351EF"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FB1ABB"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Browser suitability and service upgradeability</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313D8121"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Software requirements for operation and process resulting from service upgrade and changes.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F8F98F2"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 xml:space="preserve">3.18 to 3.23 and 3.26 </w:t>
            </w:r>
          </w:p>
        </w:tc>
      </w:tr>
      <w:tr w:rsidR="00082A53" w:rsidRPr="000F6A52" w14:paraId="32FBA434"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520EE81"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B6ABCC2"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Your data, general privacy terms, security and third party terms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18D8158D"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Various changes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BF891B"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 xml:space="preserve">3.27, 3.34 to 3.50 and 3.59 to 3.63. </w:t>
            </w:r>
          </w:p>
        </w:tc>
      </w:tr>
      <w:tr w:rsidR="00082A53" w:rsidRPr="000F6A52" w14:paraId="206AC8A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7AD73F18"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E9C849D"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Cancellation and suspension</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5984F7B"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Various changes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2DF05B"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3.65 to 3.70</w:t>
            </w:r>
          </w:p>
        </w:tc>
      </w:tr>
      <w:tr w:rsidR="00082A53" w:rsidRPr="000F6A52" w14:paraId="4BD878B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B9F5574"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A9E06E0"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Outlook Web Access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B7AA102"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Removal of Outlook Web Access option from T-Suite Microsoft Exchange Mail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A7F9734"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4.1</w:t>
            </w:r>
          </w:p>
        </w:tc>
      </w:tr>
      <w:tr w:rsidR="00082A53" w:rsidRPr="000F6A52" w14:paraId="4924F7EC"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A9AC6C3"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EC803FA"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End User Licence Conditions</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4A4D5F31"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Incorporation of End User Licence conditions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549BEAF"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4.9 to 4.19, 5.3 to 5.19, 8.4 to 8.20 and 10.5 to 10.16</w:t>
            </w:r>
          </w:p>
        </w:tc>
      </w:tr>
      <w:tr w:rsidR="00082A53" w:rsidRPr="000F6A52" w14:paraId="18DB80F6" w14:textId="77777777" w:rsidTr="00587036">
        <w:tc>
          <w:tcPr>
            <w:tcW w:w="1983" w:type="dxa"/>
            <w:shd w:val="clear" w:color="auto" w:fill="FFFFFF"/>
          </w:tcPr>
          <w:p w14:paraId="2A47E2FD"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shd w:val="clear" w:color="auto" w:fill="FFFFFF"/>
          </w:tcPr>
          <w:p w14:paraId="22DBDDFA"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 xml:space="preserve">New T-Suite applications: </w:t>
            </w:r>
            <w:proofErr w:type="spellStart"/>
            <w:r w:rsidRPr="00546DB0">
              <w:rPr>
                <w:rStyle w:val="DeltaViewInsertion"/>
                <w:rFonts w:ascii="Verdana" w:hAnsi="Verdana" w:cs="Arial"/>
                <w:color w:val="auto"/>
                <w:sz w:val="20"/>
                <w:u w:val="none"/>
              </w:rPr>
              <w:t>Skoot</w:t>
            </w:r>
            <w:proofErr w:type="spellEnd"/>
            <w:r w:rsidRPr="00546DB0">
              <w:rPr>
                <w:rStyle w:val="DeltaViewInsertion"/>
                <w:rFonts w:ascii="Verdana" w:hAnsi="Verdana" w:cs="Arial"/>
                <w:color w:val="auto"/>
                <w:sz w:val="20"/>
                <w:u w:val="none"/>
              </w:rPr>
              <w:t xml:space="preserve">, </w:t>
            </w:r>
            <w:proofErr w:type="spellStart"/>
            <w:r w:rsidRPr="00546DB0">
              <w:rPr>
                <w:rStyle w:val="DeltaViewInsertion"/>
                <w:rFonts w:ascii="Verdana" w:hAnsi="Verdana" w:cs="Arial"/>
                <w:color w:val="auto"/>
                <w:sz w:val="20"/>
                <w:u w:val="none"/>
              </w:rPr>
              <w:t>WORKetc</w:t>
            </w:r>
            <w:proofErr w:type="spellEnd"/>
            <w:r w:rsidRPr="00546DB0">
              <w:rPr>
                <w:rStyle w:val="DeltaViewInsertion"/>
                <w:rFonts w:ascii="Verdana" w:hAnsi="Verdana" w:cs="Arial"/>
                <w:color w:val="auto"/>
                <w:sz w:val="20"/>
                <w:u w:val="none"/>
              </w:rPr>
              <w:t>, Workforce Guardian</w:t>
            </w:r>
          </w:p>
        </w:tc>
        <w:tc>
          <w:tcPr>
            <w:tcW w:w="3404" w:type="dxa"/>
            <w:shd w:val="clear" w:color="auto" w:fill="FFFFFF"/>
          </w:tcPr>
          <w:p w14:paraId="67DF8008"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 xml:space="preserve">Additional T-Suite applications have been included.  These applications deliver new collaboration and business </w:t>
            </w:r>
            <w:r w:rsidRPr="00546DB0">
              <w:rPr>
                <w:rStyle w:val="DeltaViewInsertion"/>
                <w:rFonts w:cs="Arial"/>
                <w:bCs w:val="0"/>
                <w:color w:val="auto"/>
                <w:u w:val="none"/>
              </w:rPr>
              <w:lastRenderedPageBreak/>
              <w:t>applications to the T-Suite service range.</w:t>
            </w:r>
          </w:p>
        </w:tc>
        <w:tc>
          <w:tcPr>
            <w:tcW w:w="1985" w:type="dxa"/>
            <w:shd w:val="clear" w:color="auto" w:fill="FFFFFF"/>
          </w:tcPr>
          <w:p w14:paraId="043FA64D"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lastRenderedPageBreak/>
              <w:t xml:space="preserve">Part C (T-Suite): </w:t>
            </w:r>
            <w:r w:rsidRPr="00546DB0">
              <w:rPr>
                <w:rStyle w:val="DeltaViewInsertion"/>
                <w:rFonts w:ascii="Verdana" w:hAnsi="Verdana" w:cs="Arial"/>
                <w:color w:val="auto"/>
                <w:sz w:val="20"/>
                <w:u w:val="none"/>
              </w:rPr>
              <w:t xml:space="preserve">6, 11, 12 and 13. </w:t>
            </w:r>
          </w:p>
        </w:tc>
      </w:tr>
      <w:tr w:rsidR="00082A53" w:rsidRPr="000F6A52" w14:paraId="7E41EB90"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37EF1E8E"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740879"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Telstra Remote Backup</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5D75F075"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The reference to another OCT section which contains the terms for Telstra Remote Backup has been removed.  The terms in this section apply to the T-Suite Telstra Remote Backup service.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096A4EE"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 xml:space="preserve">9 </w:t>
            </w:r>
          </w:p>
        </w:tc>
      </w:tr>
      <w:tr w:rsidR="00082A53" w:rsidRPr="000F6A52" w14:paraId="088D495A" w14:textId="77777777" w:rsidTr="00587036">
        <w:tc>
          <w:tcPr>
            <w:tcW w:w="1983" w:type="dxa"/>
            <w:tcBorders>
              <w:top w:val="single" w:sz="4" w:space="0" w:color="auto"/>
              <w:left w:val="single" w:sz="4" w:space="0" w:color="auto"/>
              <w:bottom w:val="single" w:sz="4" w:space="0" w:color="auto"/>
              <w:right w:val="single" w:sz="4" w:space="0" w:color="auto"/>
            </w:tcBorders>
            <w:shd w:val="clear" w:color="auto" w:fill="FFFFFF"/>
          </w:tcPr>
          <w:p w14:paraId="41F700DA" w14:textId="77777777" w:rsidR="00082A53" w:rsidRPr="00546DB0" w:rsidRDefault="00082A53" w:rsidP="00082A53">
            <w:pPr>
              <w:spacing w:after="120"/>
              <w:rPr>
                <w:rStyle w:val="DeltaViewInsertion"/>
                <w:rFonts w:ascii="Verdana" w:hAnsi="Verdana" w:cs="Arial"/>
                <w:color w:val="auto"/>
                <w:sz w:val="20"/>
                <w:u w:val="none"/>
              </w:rPr>
            </w:pPr>
            <w:r w:rsidRPr="00546DB0">
              <w:rPr>
                <w:rStyle w:val="DeltaViewInsertion"/>
                <w:rFonts w:ascii="Verdana" w:hAnsi="Verdana" w:cs="Arial"/>
                <w:color w:val="auto"/>
                <w:sz w:val="20"/>
                <w:u w:val="none"/>
              </w:rPr>
              <w:t>1 April 2009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BE889AE" w14:textId="77777777" w:rsidR="00082A53" w:rsidRPr="00546DB0" w:rsidRDefault="00082A53" w:rsidP="00082A53">
            <w:pPr>
              <w:pStyle w:val="TableData"/>
              <w:spacing w:before="0"/>
              <w:ind w:left="26"/>
              <w:rPr>
                <w:rStyle w:val="DeltaViewInsertion"/>
                <w:rFonts w:ascii="Verdana" w:hAnsi="Verdana" w:cs="Arial"/>
                <w:color w:val="auto"/>
                <w:sz w:val="20"/>
                <w:u w:val="none"/>
              </w:rPr>
            </w:pPr>
            <w:r w:rsidRPr="00546DB0">
              <w:rPr>
                <w:rStyle w:val="DeltaViewInsertion"/>
                <w:rFonts w:ascii="Verdana" w:hAnsi="Verdana" w:cs="Arial"/>
                <w:color w:val="auto"/>
                <w:sz w:val="20"/>
                <w:u w:val="none"/>
              </w:rPr>
              <w:t>Microsoft Dynamics CRM</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14:paraId="62F6B3EC" w14:textId="77777777" w:rsidR="00082A53" w:rsidRPr="00546DB0" w:rsidRDefault="00082A53" w:rsidP="00082A53">
            <w:pPr>
              <w:pStyle w:val="Heading2"/>
              <w:spacing w:after="120"/>
              <w:rPr>
                <w:rStyle w:val="DeltaViewInsertion"/>
                <w:rFonts w:cs="Arial"/>
                <w:bCs w:val="0"/>
                <w:color w:val="auto"/>
                <w:u w:val="none"/>
              </w:rPr>
            </w:pPr>
            <w:r w:rsidRPr="00546DB0">
              <w:rPr>
                <w:rStyle w:val="DeltaViewInsertion"/>
                <w:rFonts w:cs="Arial"/>
                <w:bCs w:val="0"/>
                <w:color w:val="auto"/>
                <w:u w:val="none"/>
              </w:rPr>
              <w:t>The ETC applicable to Microsoft Dynamics CRM has increased for new customers from 35% to 65%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D614B2A" w14:textId="77777777" w:rsidR="00082A53" w:rsidRPr="00546DB0" w:rsidRDefault="00082A53" w:rsidP="00082A53">
            <w:pPr>
              <w:spacing w:after="120"/>
              <w:rPr>
                <w:rStyle w:val="DeltaViewInsertion"/>
                <w:rFonts w:ascii="Verdana" w:hAnsi="Verdana" w:cs="Arial"/>
                <w:color w:val="auto"/>
                <w:sz w:val="20"/>
                <w:u w:val="none"/>
              </w:rPr>
            </w:pPr>
            <w:r>
              <w:rPr>
                <w:rFonts w:ascii="Verdana" w:hAnsi="Verdana" w:cs="Arial"/>
                <w:sz w:val="20"/>
              </w:rPr>
              <w:t xml:space="preserve">Part C (T-Suite): </w:t>
            </w:r>
            <w:r w:rsidRPr="00546DB0">
              <w:rPr>
                <w:rStyle w:val="DeltaViewInsertion"/>
                <w:rFonts w:ascii="Verdana" w:hAnsi="Verdana" w:cs="Arial"/>
                <w:color w:val="auto"/>
                <w:sz w:val="20"/>
                <w:u w:val="none"/>
              </w:rPr>
              <w:t>10.</w:t>
            </w:r>
            <w:r>
              <w:rPr>
                <w:rStyle w:val="DeltaViewInsertion"/>
                <w:rFonts w:ascii="Verdana" w:hAnsi="Verdana" w:cs="Arial"/>
                <w:color w:val="auto"/>
                <w:sz w:val="20"/>
                <w:u w:val="none"/>
              </w:rPr>
              <w:t>1</w:t>
            </w:r>
            <w:r w:rsidRPr="00546DB0">
              <w:rPr>
                <w:rStyle w:val="DeltaViewInsertion"/>
                <w:rFonts w:ascii="Verdana" w:hAnsi="Verdana" w:cs="Arial"/>
                <w:color w:val="auto"/>
                <w:sz w:val="20"/>
                <w:u w:val="none"/>
              </w:rPr>
              <w:t xml:space="preserve">4. </w:t>
            </w:r>
          </w:p>
        </w:tc>
      </w:tr>
    </w:tbl>
    <w:p w14:paraId="2F43B2ED" w14:textId="77777777" w:rsidR="00752861" w:rsidRDefault="00752861" w:rsidP="00D11C95">
      <w:pPr>
        <w:spacing w:after="120"/>
      </w:pPr>
    </w:p>
    <w:sectPr w:rsidR="00752861" w:rsidSect="00752861">
      <w:headerReference w:type="default" r:id="rId13"/>
      <w:footerReference w:type="even" r:id="rId14"/>
      <w:footerReference w:type="default" r:id="rId15"/>
      <w:footerReference w:type="first" r:id="rId16"/>
      <w:pgSz w:w="11907" w:h="16840" w:code="9"/>
      <w:pgMar w:top="1134" w:right="1557" w:bottom="1417" w:left="1840" w:header="425" w:footer="567"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D1DB" w14:textId="77777777" w:rsidR="009F64BA" w:rsidRDefault="009F64BA">
      <w:r>
        <w:separator/>
      </w:r>
    </w:p>
  </w:endnote>
  <w:endnote w:type="continuationSeparator" w:id="0">
    <w:p w14:paraId="2CB1E907" w14:textId="77777777" w:rsidR="009F64BA" w:rsidRDefault="009F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altName w:val="Segoe UI Semiligh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4C3D" w14:textId="77777777" w:rsidR="00082A53" w:rsidRPr="008F5FA4" w:rsidRDefault="00082A53">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4C27A4F0" w14:textId="77777777" w:rsidR="00082A53" w:rsidRPr="008F5FA4" w:rsidRDefault="00082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7266"/>
      <w:gridCol w:w="1244"/>
    </w:tblGrid>
    <w:tr w:rsidR="00082A53" w14:paraId="4359DC92" w14:textId="77777777" w:rsidTr="00CB0A58">
      <w:tc>
        <w:tcPr>
          <w:tcW w:w="4269" w:type="pct"/>
          <w:tcBorders>
            <w:top w:val="nil"/>
            <w:left w:val="nil"/>
            <w:bottom w:val="nil"/>
            <w:right w:val="nil"/>
          </w:tcBorders>
        </w:tcPr>
        <w:p w14:paraId="27C6DAEA" w14:textId="77777777" w:rsidR="00082A53" w:rsidRDefault="00082A53" w:rsidP="00787E7C">
          <w:pPr>
            <w:pStyle w:val="DocName"/>
            <w:widowControl/>
            <w:pBdr>
              <w:top w:val="none" w:sz="0" w:space="0" w:color="auto"/>
            </w:pBdr>
          </w:pPr>
        </w:p>
      </w:tc>
      <w:tc>
        <w:tcPr>
          <w:tcW w:w="731" w:type="pct"/>
          <w:tcBorders>
            <w:top w:val="nil"/>
            <w:left w:val="nil"/>
            <w:bottom w:val="nil"/>
            <w:right w:val="nil"/>
          </w:tcBorders>
        </w:tcPr>
        <w:p w14:paraId="12C8FB35" w14:textId="77777777" w:rsidR="00082A53" w:rsidRPr="00D11C95" w:rsidRDefault="00082A53" w:rsidP="00CB0A58">
          <w:pPr>
            <w:jc w:val="right"/>
            <w:rPr>
              <w:rStyle w:val="PageNumber"/>
              <w:rFonts w:ascii="Verdana" w:hAnsi="Verdana"/>
              <w:sz w:val="16"/>
              <w:szCs w:val="16"/>
            </w:rPr>
          </w:pPr>
        </w:p>
      </w:tc>
    </w:tr>
    <w:tr w:rsidR="00082A53" w14:paraId="20A66E2E" w14:textId="77777777" w:rsidTr="00CB0A58">
      <w:tc>
        <w:tcPr>
          <w:tcW w:w="4269" w:type="pct"/>
          <w:tcBorders>
            <w:top w:val="nil"/>
            <w:left w:val="nil"/>
            <w:bottom w:val="nil"/>
            <w:right w:val="nil"/>
          </w:tcBorders>
        </w:tcPr>
        <w:p w14:paraId="696FAF58" w14:textId="6E2A0737" w:rsidR="00082A53" w:rsidRPr="00DC7380" w:rsidRDefault="00082A53" w:rsidP="00082A53">
          <w:pPr>
            <w:pStyle w:val="DocName"/>
            <w:widowControl/>
          </w:pPr>
          <w:r>
            <w:t>TELSTRA CORPORATION LIMITED (ABN 33 051 775 556) | Cloud Services – Recent Changes was last changed on 10 January 2017 | TELSTRA UNRESTRICTED</w:t>
          </w:r>
        </w:p>
      </w:tc>
      <w:tc>
        <w:tcPr>
          <w:tcW w:w="731" w:type="pct"/>
          <w:tcBorders>
            <w:top w:val="nil"/>
            <w:left w:val="nil"/>
            <w:bottom w:val="nil"/>
            <w:right w:val="nil"/>
          </w:tcBorders>
        </w:tcPr>
        <w:p w14:paraId="7CA6A8CB" w14:textId="77777777" w:rsidR="00082A53" w:rsidRPr="00D11C95" w:rsidRDefault="00082A53" w:rsidP="00CB0A58">
          <w:pPr>
            <w:jc w:val="right"/>
            <w:rPr>
              <w:rStyle w:val="PageNumber"/>
              <w:rFonts w:ascii="Verdana" w:hAnsi="Verdana"/>
              <w:sz w:val="16"/>
              <w:szCs w:val="16"/>
            </w:rPr>
          </w:pPr>
          <w:r w:rsidRPr="00D11C95">
            <w:rPr>
              <w:rStyle w:val="PageNumber"/>
              <w:rFonts w:ascii="Verdana" w:hAnsi="Verdana"/>
              <w:sz w:val="16"/>
              <w:szCs w:val="16"/>
            </w:rPr>
            <w:t xml:space="preserve">Page </w:t>
          </w:r>
          <w:r w:rsidRPr="00D11C95">
            <w:rPr>
              <w:rStyle w:val="PageNumber"/>
              <w:rFonts w:ascii="Verdana" w:hAnsi="Verdana"/>
              <w:sz w:val="16"/>
              <w:szCs w:val="16"/>
            </w:rPr>
            <w:fldChar w:fldCharType="begin"/>
          </w:r>
          <w:r w:rsidRPr="00D11C95">
            <w:rPr>
              <w:rStyle w:val="PageNumber"/>
              <w:rFonts w:ascii="Verdana" w:hAnsi="Verdana"/>
              <w:sz w:val="16"/>
              <w:szCs w:val="16"/>
            </w:rPr>
            <w:instrText xml:space="preserve"> PAGE \*MERGEFORMAT </w:instrText>
          </w:r>
          <w:r w:rsidRPr="00D11C95">
            <w:rPr>
              <w:rStyle w:val="PageNumber"/>
              <w:rFonts w:ascii="Verdana" w:hAnsi="Verdana"/>
              <w:sz w:val="16"/>
              <w:szCs w:val="16"/>
            </w:rPr>
            <w:fldChar w:fldCharType="separate"/>
          </w:r>
          <w:r w:rsidR="00867ED1">
            <w:rPr>
              <w:rStyle w:val="PageNumber"/>
              <w:rFonts w:ascii="Verdana" w:hAnsi="Verdana"/>
              <w:noProof/>
              <w:sz w:val="16"/>
              <w:szCs w:val="16"/>
            </w:rPr>
            <w:t>1</w:t>
          </w:r>
          <w:r w:rsidRPr="00D11C95">
            <w:rPr>
              <w:rStyle w:val="PageNumber"/>
              <w:rFonts w:ascii="Verdana" w:hAnsi="Verdana"/>
              <w:sz w:val="16"/>
              <w:szCs w:val="16"/>
            </w:rPr>
            <w:fldChar w:fldCharType="end"/>
          </w:r>
          <w:r w:rsidRPr="00D11C95">
            <w:rPr>
              <w:rStyle w:val="PageNumber"/>
              <w:rFonts w:ascii="Verdana" w:hAnsi="Verdana"/>
              <w:sz w:val="16"/>
              <w:szCs w:val="16"/>
            </w:rPr>
            <w:t xml:space="preserve"> of </w:t>
          </w:r>
          <w:r w:rsidRPr="00263B62">
            <w:rPr>
              <w:rStyle w:val="PageNumber"/>
              <w:rFonts w:ascii="Verdana" w:hAnsi="Verdana"/>
              <w:sz w:val="16"/>
              <w:szCs w:val="16"/>
            </w:rPr>
            <w:fldChar w:fldCharType="begin"/>
          </w:r>
          <w:r w:rsidRPr="00263B62">
            <w:rPr>
              <w:rStyle w:val="PageNumber"/>
              <w:rFonts w:ascii="Verdana" w:hAnsi="Verdana"/>
              <w:sz w:val="16"/>
              <w:szCs w:val="16"/>
            </w:rPr>
            <w:instrText xml:space="preserve"> NUMPAGES  \* Arabic \*MERGEFORMAT </w:instrText>
          </w:r>
          <w:r w:rsidRPr="00263B62">
            <w:rPr>
              <w:rStyle w:val="PageNumber"/>
              <w:rFonts w:ascii="Verdana" w:hAnsi="Verdana"/>
              <w:sz w:val="16"/>
              <w:szCs w:val="16"/>
            </w:rPr>
            <w:fldChar w:fldCharType="separate"/>
          </w:r>
          <w:r w:rsidR="00867ED1">
            <w:rPr>
              <w:rStyle w:val="PageNumber"/>
              <w:rFonts w:ascii="Verdana" w:hAnsi="Verdana"/>
              <w:noProof/>
              <w:sz w:val="16"/>
              <w:szCs w:val="16"/>
            </w:rPr>
            <w:t>26</w:t>
          </w:r>
          <w:r w:rsidRPr="00263B62">
            <w:rPr>
              <w:rStyle w:val="PageNumber"/>
              <w:rFonts w:ascii="Verdana" w:hAnsi="Verdana"/>
              <w:sz w:val="16"/>
              <w:szCs w:val="16"/>
            </w:rPr>
            <w:fldChar w:fldCharType="end"/>
          </w:r>
        </w:p>
      </w:tc>
    </w:tr>
  </w:tbl>
  <w:p w14:paraId="2BDDAD0F" w14:textId="77777777" w:rsidR="00082A53" w:rsidRDefault="00082A53" w:rsidP="00D11C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451"/>
      <w:gridCol w:w="1451"/>
    </w:tblGrid>
    <w:tr w:rsidR="00082A53" w14:paraId="1D482FC9" w14:textId="77777777" w:rsidTr="00BA0528">
      <w:tc>
        <w:tcPr>
          <w:tcW w:w="4185" w:type="pct"/>
          <w:tcBorders>
            <w:top w:val="nil"/>
            <w:left w:val="nil"/>
            <w:bottom w:val="nil"/>
            <w:right w:val="nil"/>
          </w:tcBorders>
        </w:tcPr>
        <w:p w14:paraId="57E50B83" w14:textId="77777777" w:rsidR="00082A53" w:rsidRDefault="00082A53" w:rsidP="00F02CEF">
          <w:pPr>
            <w:pStyle w:val="DocName"/>
            <w:widowControl/>
            <w:rPr>
              <w:snapToGrid w:val="0"/>
            </w:rPr>
          </w:pPr>
          <w:r>
            <w:t>TELSTRA CORPORATION LIMITED (ABN 33 051 775 556) | Cloud Services – Part C (T-Suite</w:t>
          </w:r>
          <w:r w:rsidRPr="00BA0528">
            <w:rPr>
              <w:vertAlign w:val="superscript"/>
            </w:rPr>
            <w:t>®</w:t>
          </w:r>
          <w:r>
            <w:t xml:space="preserve"> Services) was last changed on 19 September 2012 | TELSTRA UNRESTRICTED</w:t>
          </w:r>
        </w:p>
      </w:tc>
      <w:tc>
        <w:tcPr>
          <w:tcW w:w="815" w:type="pct"/>
          <w:tcBorders>
            <w:top w:val="nil"/>
            <w:left w:val="nil"/>
            <w:bottom w:val="nil"/>
            <w:right w:val="nil"/>
          </w:tcBorders>
        </w:tcPr>
        <w:p w14:paraId="08F79628" w14:textId="77777777" w:rsidR="00082A53" w:rsidRPr="00BA0528" w:rsidRDefault="00082A53"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Pr>
              <w:rStyle w:val="PageNumber"/>
              <w:rFonts w:ascii="Verdana" w:hAnsi="Verdana"/>
              <w:noProof/>
              <w:sz w:val="16"/>
              <w:szCs w:val="16"/>
            </w:rPr>
            <w:t>2</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9F64BA">
            <w:fldChar w:fldCharType="begin"/>
          </w:r>
          <w:r w:rsidR="009F64BA">
            <w:instrText xml:space="preserve"> NUMPAGES  \* Arabic \*MERGEFORMAT </w:instrText>
          </w:r>
          <w:r w:rsidR="009F64BA">
            <w:fldChar w:fldCharType="separate"/>
          </w:r>
          <w:r>
            <w:rPr>
              <w:noProof/>
            </w:rPr>
            <w:t>25</w:t>
          </w:r>
          <w:r w:rsidR="009F64BA">
            <w:rPr>
              <w:noProof/>
            </w:rPr>
            <w:fldChar w:fldCharType="end"/>
          </w:r>
        </w:p>
      </w:tc>
    </w:tr>
  </w:tbl>
  <w:p w14:paraId="755DEEC9" w14:textId="77777777" w:rsidR="00082A53" w:rsidRPr="00BA0528" w:rsidRDefault="00082A53"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80F3" w14:textId="77777777" w:rsidR="009F64BA" w:rsidRDefault="009F64BA">
      <w:r>
        <w:separator/>
      </w:r>
    </w:p>
  </w:footnote>
  <w:footnote w:type="continuationSeparator" w:id="0">
    <w:p w14:paraId="320716DD" w14:textId="77777777" w:rsidR="009F64BA" w:rsidRDefault="009F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CF91" w14:textId="77777777" w:rsidR="00082A53" w:rsidRDefault="00082A53" w:rsidP="00546DB0">
    <w:pPr>
      <w:pStyle w:val="Header"/>
      <w:widowControl w:val="0"/>
      <w:ind w:left="2127"/>
      <w:rPr>
        <w:rFonts w:ascii="Verdana" w:hAnsi="Verdana" w:cs="Arial"/>
        <w:noProof/>
        <w:sz w:val="28"/>
        <w:szCs w:val="28"/>
      </w:rPr>
    </w:pPr>
    <w:r>
      <w:rPr>
        <w:noProof/>
        <w:lang w:val="en-AU" w:eastAsia="en-AU"/>
      </w:rPr>
      <w:drawing>
        <wp:anchor distT="0" distB="0" distL="114300" distR="114300" simplePos="0" relativeHeight="251656704" behindDoc="0" locked="0" layoutInCell="1" allowOverlap="1" wp14:anchorId="30F787F7" wp14:editId="2327EA12">
          <wp:simplePos x="0" y="0"/>
          <wp:positionH relativeFrom="column">
            <wp:posOffset>-1167130</wp:posOffset>
          </wp:positionH>
          <wp:positionV relativeFrom="line">
            <wp:posOffset>-267970</wp:posOffset>
          </wp:positionV>
          <wp:extent cx="1847850" cy="1457325"/>
          <wp:effectExtent l="0" t="0" r="0" b="9525"/>
          <wp:wrapNone/>
          <wp:docPr id="48"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728" behindDoc="0" locked="0" layoutInCell="0" allowOverlap="1" wp14:anchorId="4D4B7820" wp14:editId="634C3751">
              <wp:simplePos x="0" y="0"/>
              <wp:positionH relativeFrom="column">
                <wp:posOffset>2498090</wp:posOffset>
              </wp:positionH>
              <wp:positionV relativeFrom="paragraph">
                <wp:posOffset>-1347470</wp:posOffset>
              </wp:positionV>
              <wp:extent cx="2835275" cy="549275"/>
              <wp:effectExtent l="0" t="0" r="3175" b="317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B660" w14:textId="77777777" w:rsidR="00082A53" w:rsidRDefault="00082A53" w:rsidP="00546DB0">
                          <w:pPr>
                            <w:jc w:val="right"/>
                            <w:rPr>
                              <w:rFonts w:ascii="Arial" w:hAnsi="Arial"/>
                              <w:sz w:val="18"/>
                            </w:rPr>
                          </w:pPr>
                          <w:r>
                            <w:rPr>
                              <w:rFonts w:ascii="Arial" w:hAnsi="Arial"/>
                              <w:sz w:val="18"/>
                            </w:rPr>
                            <w:t>DRAFT [NO.]: [Date]</w:t>
                          </w:r>
                        </w:p>
                        <w:p w14:paraId="512B418A" w14:textId="77777777" w:rsidR="00082A53" w:rsidRDefault="00082A53" w:rsidP="00546DB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FF0B" id="Rectangle 39" o:spid="_x0000_s1026" style="position:absolute;left:0;text-align:left;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tirQIAALE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" o:allowincell="f" filled="f" stroked="f">
              <v:textbox inset="1pt,1pt,1pt,1pt">
                <w:txbxContent>
                  <w:p w:rsidR="00735989" w:rsidRDefault="00735989" w:rsidP="00546DB0">
                    <w:pPr>
                      <w:jc w:val="right"/>
                      <w:rPr>
                        <w:rFonts w:ascii="Arial" w:hAnsi="Arial"/>
                        <w:sz w:val="18"/>
                      </w:rPr>
                    </w:pPr>
                    <w:r>
                      <w:rPr>
                        <w:rFonts w:ascii="Arial" w:hAnsi="Arial"/>
                        <w:sz w:val="18"/>
                      </w:rPr>
                      <w:t>DRAFT [NO.]: [Date]</w:t>
                    </w:r>
                  </w:p>
                  <w:p w:rsidR="00735989" w:rsidRDefault="00735989" w:rsidP="00546DB0">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rPr>
      <w:t>OUR CUSTOMER TERMS</w:t>
    </w:r>
    <w:r>
      <w:rPr>
        <w:rFonts w:ascii="Verdana" w:hAnsi="Verdana" w:cs="Arial"/>
        <w:noProof/>
        <w:sz w:val="28"/>
        <w:szCs w:val="28"/>
      </w:rPr>
      <w:tab/>
    </w:r>
    <w:r>
      <w:rPr>
        <w:noProof/>
        <w:lang w:val="en-AU" w:eastAsia="en-AU"/>
      </w:rPr>
      <w:drawing>
        <wp:anchor distT="0" distB="0" distL="114300" distR="114300" simplePos="0" relativeHeight="251658752" behindDoc="0" locked="0" layoutInCell="1" allowOverlap="1" wp14:anchorId="7DF31A81" wp14:editId="724CBF45">
          <wp:simplePos x="0" y="0"/>
          <wp:positionH relativeFrom="column">
            <wp:posOffset>5116195</wp:posOffset>
          </wp:positionH>
          <wp:positionV relativeFrom="line">
            <wp:posOffset>-91440</wp:posOffset>
          </wp:positionV>
          <wp:extent cx="1046480" cy="452120"/>
          <wp:effectExtent l="0" t="0" r="1270" b="5080"/>
          <wp:wrapNone/>
          <wp:docPr id="46" name="Picture 4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p>
  <w:p w14:paraId="2C4AE916" w14:textId="77777777" w:rsidR="00082A53" w:rsidRDefault="00082A53" w:rsidP="00546DB0">
    <w:pPr>
      <w:pStyle w:val="Header"/>
      <w:widowControl w:val="0"/>
      <w:ind w:left="2127"/>
      <w:rPr>
        <w:rFonts w:ascii="Verdana" w:hAnsi="Verdana" w:cs="Arial"/>
        <w:noProof/>
        <w:sz w:val="28"/>
        <w:szCs w:val="28"/>
      </w:rPr>
    </w:pPr>
    <w:r>
      <w:rPr>
        <w:rFonts w:ascii="Verdana" w:hAnsi="Verdana" w:cs="Arial"/>
        <w:noProof/>
        <w:sz w:val="28"/>
        <w:szCs w:val="28"/>
      </w:rPr>
      <w:t>CLOUD SERVICES</w:t>
    </w:r>
  </w:p>
  <w:p w14:paraId="50DCAAC3" w14:textId="77777777" w:rsidR="00082A53" w:rsidRDefault="00082A53" w:rsidP="00546DB0">
    <w:pPr>
      <w:pStyle w:val="Header"/>
      <w:widowControl w:val="0"/>
      <w:ind w:left="2127"/>
      <w:rPr>
        <w:rFonts w:ascii="Verdana" w:hAnsi="Verdana" w:cs="Arial"/>
        <w:noProof/>
        <w:sz w:val="28"/>
        <w:szCs w:val="28"/>
      </w:rPr>
    </w:pPr>
  </w:p>
  <w:p w14:paraId="3C8FD667" w14:textId="77777777" w:rsidR="00082A53" w:rsidRDefault="00082A53" w:rsidP="00546DB0">
    <w:pPr>
      <w:pStyle w:val="Header"/>
      <w:widowControl w:val="0"/>
      <w:ind w:left="2127"/>
      <w:rPr>
        <w:rFonts w:ascii="Verdana" w:hAnsi="Verdana" w:cs="Arial"/>
        <w:noProof/>
        <w:sz w:val="28"/>
        <w:szCs w:val="28"/>
      </w:rPr>
    </w:pPr>
    <w:r>
      <w:rPr>
        <w:rFonts w:ascii="Verdana" w:hAnsi="Verdana" w:cs="Arial"/>
        <w:noProof/>
        <w:sz w:val="28"/>
        <w:szCs w:val="28"/>
      </w:rPr>
      <w:t>RECENT CHANGES</w:t>
    </w:r>
  </w:p>
  <w:p w14:paraId="752105E8" w14:textId="77777777" w:rsidR="00082A53" w:rsidRDefault="00082A53" w:rsidP="00546DB0">
    <w:pPr>
      <w:pStyle w:val="Header"/>
      <w:widowControl w:val="0"/>
      <w:ind w:left="2127"/>
      <w:rPr>
        <w:rFonts w:ascii="Verdana" w:hAnsi="Verdana" w:cs="Arial"/>
        <w:noProof/>
        <w:sz w:val="28"/>
        <w:szCs w:val="28"/>
      </w:rPr>
    </w:pPr>
  </w:p>
  <w:p w14:paraId="0EEC82FB" w14:textId="77777777" w:rsidR="00082A53" w:rsidRDefault="00082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B6C2AA4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F1A185B"/>
    <w:multiLevelType w:val="hybridMultilevel"/>
    <w:tmpl w:val="C6F8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D0F3C"/>
    <w:multiLevelType w:val="hybridMultilevel"/>
    <w:tmpl w:val="3D7ACDE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221E0F8A"/>
    <w:multiLevelType w:val="hybridMultilevel"/>
    <w:tmpl w:val="C9BA8A1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98846EA"/>
    <w:multiLevelType w:val="multilevel"/>
    <w:tmpl w:val="B6C2AA4E"/>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0"/>
        </w:tabs>
        <w:ind w:left="737" w:hanging="737"/>
      </w:pPr>
      <w:rPr>
        <w:rFonts w:cs="Times New Roman"/>
      </w:rPr>
    </w:lvl>
    <w:lvl w:ilvl="2">
      <w:start w:val="1"/>
      <w:numFmt w:val="lowerLetter"/>
      <w:lvlText w:val="(%3)"/>
      <w:lvlJc w:val="left"/>
      <w:pPr>
        <w:tabs>
          <w:tab w:val="num" w:pos="0"/>
        </w:tabs>
        <w:ind w:left="1474" w:hanging="737"/>
      </w:pPr>
      <w:rPr>
        <w:rFonts w:cs="Times New Roman"/>
      </w:rPr>
    </w:lvl>
    <w:lvl w:ilvl="3">
      <w:start w:val="1"/>
      <w:numFmt w:val="lowerRoman"/>
      <w:lvlText w:val="(%4)"/>
      <w:lvlJc w:val="left"/>
      <w:pPr>
        <w:tabs>
          <w:tab w:val="num" w:pos="0"/>
        </w:tabs>
        <w:ind w:left="2211" w:hanging="737"/>
      </w:pPr>
      <w:rPr>
        <w:rFonts w:cs="Times New Roman"/>
      </w:rPr>
    </w:lvl>
    <w:lvl w:ilvl="4">
      <w:start w:val="1"/>
      <w:numFmt w:val="upperLetter"/>
      <w:lvlText w:val="(%5)"/>
      <w:lvlJc w:val="left"/>
      <w:pPr>
        <w:tabs>
          <w:tab w:val="num" w:pos="0"/>
        </w:tabs>
        <w:ind w:left="2948" w:firstLine="0"/>
      </w:pPr>
      <w:rPr>
        <w:rFonts w:cs="Times New Roman"/>
      </w:rPr>
    </w:lvl>
    <w:lvl w:ilvl="5">
      <w:start w:val="1"/>
      <w:numFmt w:val="lowerLetter"/>
      <w:lvlText w:val="(a%6)"/>
      <w:lvlJc w:val="left"/>
      <w:pPr>
        <w:tabs>
          <w:tab w:val="num" w:pos="0"/>
        </w:tabs>
        <w:ind w:left="3685" w:hanging="737"/>
      </w:pPr>
      <w:rPr>
        <w:rFonts w:cs="Times New Roman"/>
      </w:rPr>
    </w:lvl>
    <w:lvl w:ilvl="6">
      <w:start w:val="1"/>
      <w:numFmt w:val="none"/>
      <w:suff w:val="nothing"/>
      <w:lvlText w:val=""/>
      <w:lvlJc w:val="left"/>
      <w:pPr>
        <w:ind w:left="0" w:firstLine="0"/>
      </w:pPr>
      <w:rPr>
        <w:rFonts w:cs="Times New Roman"/>
      </w:rPr>
    </w:lvl>
    <w:lvl w:ilvl="7">
      <w:start w:val="1"/>
      <w:numFmt w:val="lowerLetter"/>
      <w:lvlText w:val="(%8)"/>
      <w:lvlJc w:val="left"/>
      <w:pPr>
        <w:tabs>
          <w:tab w:val="num" w:pos="0"/>
        </w:tabs>
        <w:ind w:left="0" w:firstLine="0"/>
      </w:pPr>
      <w:rPr>
        <w:rFonts w:ascii="Tms Rmn" w:hAnsi="Tms Rmn" w:cs="Times New Roman" w:hint="default"/>
      </w:rPr>
    </w:lvl>
    <w:lvl w:ilvl="8">
      <w:start w:val="1"/>
      <w:numFmt w:val="lowerRoman"/>
      <w:lvlText w:val="(%9)"/>
      <w:lvlJc w:val="left"/>
      <w:pPr>
        <w:tabs>
          <w:tab w:val="num" w:pos="0"/>
        </w:tabs>
        <w:ind w:left="0" w:firstLine="0"/>
      </w:pPr>
      <w:rPr>
        <w:rFonts w:ascii="Tms Rmn" w:hAnsi="Tms Rmn" w:cs="Times New Roman" w:hint="default"/>
      </w:r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52B55FC"/>
    <w:multiLevelType w:val="multilevel"/>
    <w:tmpl w:val="10A4E27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2"/>
        </w:tabs>
        <w:ind w:left="852" w:hanging="737"/>
      </w:pPr>
      <w:rPr>
        <w:rFonts w:hint="default"/>
        <w:b w:val="0"/>
        <w:i w:val="0"/>
      </w:rPr>
    </w:lvl>
    <w:lvl w:ilvl="2">
      <w:start w:val="1"/>
      <w:numFmt w:val="lowerLetter"/>
      <w:lvlText w:val="(%3)"/>
      <w:lvlJc w:val="left"/>
      <w:pPr>
        <w:tabs>
          <w:tab w:val="num" w:pos="737"/>
        </w:tabs>
        <w:ind w:left="737" w:hanging="737"/>
      </w:pPr>
      <w:rPr>
        <w:rFonts w:hint="default"/>
      </w:rPr>
    </w:lvl>
    <w:lvl w:ilvl="3">
      <w:start w:val="1"/>
      <w:numFmt w:val="lowerLetter"/>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9" w15:restartNumberingAfterBreak="0">
    <w:nsid w:val="49602EC6"/>
    <w:multiLevelType w:val="multilevel"/>
    <w:tmpl w:val="0C046300"/>
    <w:lvl w:ilvl="0">
      <w:start w:val="1"/>
      <w:numFmt w:val="decimal"/>
      <w:pStyle w:val="SchedH1"/>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5D5256D6"/>
    <w:multiLevelType w:val="hybridMultilevel"/>
    <w:tmpl w:val="1DAC92A8"/>
    <w:lvl w:ilvl="0" w:tplc="0C090001">
      <w:start w:val="1"/>
      <w:numFmt w:val="bullet"/>
      <w:lvlText w:val=""/>
      <w:lvlJc w:val="left"/>
      <w:pPr>
        <w:tabs>
          <w:tab w:val="num" w:pos="720"/>
        </w:tabs>
        <w:ind w:left="720" w:hanging="360"/>
      </w:pPr>
      <w:rPr>
        <w:rFonts w:ascii="Symbol" w:hAnsi="Symbol" w:hint="default"/>
      </w:rPr>
    </w:lvl>
    <w:lvl w:ilvl="1" w:tplc="DB340EEA">
      <w:start w:val="1"/>
      <w:numFmt w:val="decimal"/>
      <w:lvlText w:val="%2."/>
      <w:lvlJc w:val="left"/>
      <w:pPr>
        <w:tabs>
          <w:tab w:val="num" w:pos="1440"/>
        </w:tabs>
        <w:ind w:left="1440" w:hanging="360"/>
      </w:pPr>
    </w:lvl>
    <w:lvl w:ilvl="2" w:tplc="872077FA">
      <w:start w:val="1"/>
      <w:numFmt w:val="decimal"/>
      <w:lvlText w:val="%3."/>
      <w:lvlJc w:val="left"/>
      <w:pPr>
        <w:tabs>
          <w:tab w:val="num" w:pos="2160"/>
        </w:tabs>
        <w:ind w:left="2160" w:hanging="360"/>
      </w:pPr>
    </w:lvl>
    <w:lvl w:ilvl="3" w:tplc="11EAA090">
      <w:start w:val="1"/>
      <w:numFmt w:val="decimal"/>
      <w:lvlText w:val="%4."/>
      <w:lvlJc w:val="left"/>
      <w:pPr>
        <w:tabs>
          <w:tab w:val="num" w:pos="2880"/>
        </w:tabs>
        <w:ind w:left="2880" w:hanging="360"/>
      </w:pPr>
    </w:lvl>
    <w:lvl w:ilvl="4" w:tplc="2E8AB0A0">
      <w:start w:val="1"/>
      <w:numFmt w:val="decimal"/>
      <w:lvlText w:val="%5."/>
      <w:lvlJc w:val="left"/>
      <w:pPr>
        <w:tabs>
          <w:tab w:val="num" w:pos="3600"/>
        </w:tabs>
        <w:ind w:left="3600" w:hanging="360"/>
      </w:pPr>
    </w:lvl>
    <w:lvl w:ilvl="5" w:tplc="A11ADC86">
      <w:start w:val="1"/>
      <w:numFmt w:val="decimal"/>
      <w:lvlText w:val="%6."/>
      <w:lvlJc w:val="left"/>
      <w:pPr>
        <w:tabs>
          <w:tab w:val="num" w:pos="4320"/>
        </w:tabs>
        <w:ind w:left="4320" w:hanging="360"/>
      </w:pPr>
    </w:lvl>
    <w:lvl w:ilvl="6" w:tplc="88780DEA">
      <w:start w:val="1"/>
      <w:numFmt w:val="decimal"/>
      <w:lvlText w:val="%7."/>
      <w:lvlJc w:val="left"/>
      <w:pPr>
        <w:tabs>
          <w:tab w:val="num" w:pos="5040"/>
        </w:tabs>
        <w:ind w:left="5040" w:hanging="360"/>
      </w:pPr>
    </w:lvl>
    <w:lvl w:ilvl="7" w:tplc="39026BBA">
      <w:start w:val="1"/>
      <w:numFmt w:val="decimal"/>
      <w:lvlText w:val="%8."/>
      <w:lvlJc w:val="left"/>
      <w:pPr>
        <w:tabs>
          <w:tab w:val="num" w:pos="5760"/>
        </w:tabs>
        <w:ind w:left="5760" w:hanging="360"/>
      </w:pPr>
    </w:lvl>
    <w:lvl w:ilvl="8" w:tplc="397215E8">
      <w:start w:val="1"/>
      <w:numFmt w:val="decimal"/>
      <w:lvlText w:val="%9."/>
      <w:lvlJc w:val="left"/>
      <w:pPr>
        <w:tabs>
          <w:tab w:val="num" w:pos="6480"/>
        </w:tabs>
        <w:ind w:left="6480" w:hanging="360"/>
      </w:pPr>
    </w:lvl>
  </w:abstractNum>
  <w:abstractNum w:abstractNumId="12" w15:restartNumberingAfterBreak="0">
    <w:nsid w:val="67CC588A"/>
    <w:multiLevelType w:val="hybridMultilevel"/>
    <w:tmpl w:val="BF96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72F73AE2"/>
    <w:multiLevelType w:val="singleLevel"/>
    <w:tmpl w:val="F85A309A"/>
    <w:lvl w:ilvl="0">
      <w:start w:val="1"/>
      <w:numFmt w:val="bullet"/>
      <w:lvlText w:val=""/>
      <w:lvlJc w:val="left"/>
      <w:pPr>
        <w:tabs>
          <w:tab w:val="num" w:pos="737"/>
        </w:tabs>
        <w:ind w:left="737" w:hanging="737"/>
      </w:pPr>
      <w:rPr>
        <w:rFonts w:ascii="Symbol" w:hAnsi="Symbol" w:hint="default"/>
      </w:rPr>
    </w:lvl>
  </w:abstractNum>
  <w:num w:numId="1">
    <w:abstractNumId w:val="13"/>
  </w:num>
  <w:num w:numId="2">
    <w:abstractNumId w:val="9"/>
  </w:num>
  <w:num w:numId="3">
    <w:abstractNumId w:val="10"/>
  </w:num>
  <w:num w:numId="4">
    <w:abstractNumId w:val="7"/>
  </w:num>
  <w:num w:numId="5">
    <w:abstractNumId w:val="14"/>
  </w:num>
  <w:num w:numId="6">
    <w:abstractNumId w:val="0"/>
  </w:num>
  <w:num w:numId="7">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num>
  <w:num w:numId="241">
    <w:abstractNumId w:val="3"/>
  </w:num>
  <w:num w:numId="242">
    <w:abstractNumId w:val="4"/>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3AC"/>
    <w:rsid w:val="00007705"/>
    <w:rsid w:val="00012387"/>
    <w:rsid w:val="00013563"/>
    <w:rsid w:val="000138AA"/>
    <w:rsid w:val="00014F05"/>
    <w:rsid w:val="00014F4B"/>
    <w:rsid w:val="000163C4"/>
    <w:rsid w:val="00016BB9"/>
    <w:rsid w:val="00020590"/>
    <w:rsid w:val="00021517"/>
    <w:rsid w:val="0002426C"/>
    <w:rsid w:val="000244A7"/>
    <w:rsid w:val="00024F3D"/>
    <w:rsid w:val="0002731E"/>
    <w:rsid w:val="00032026"/>
    <w:rsid w:val="00032482"/>
    <w:rsid w:val="00033093"/>
    <w:rsid w:val="000332C3"/>
    <w:rsid w:val="00033723"/>
    <w:rsid w:val="00034895"/>
    <w:rsid w:val="000377BA"/>
    <w:rsid w:val="0004072E"/>
    <w:rsid w:val="00041306"/>
    <w:rsid w:val="000417F0"/>
    <w:rsid w:val="00042FE6"/>
    <w:rsid w:val="00043548"/>
    <w:rsid w:val="00044050"/>
    <w:rsid w:val="000445B5"/>
    <w:rsid w:val="000452A6"/>
    <w:rsid w:val="0004560B"/>
    <w:rsid w:val="00045AC3"/>
    <w:rsid w:val="00045DB4"/>
    <w:rsid w:val="00047944"/>
    <w:rsid w:val="00047B4A"/>
    <w:rsid w:val="00047E3E"/>
    <w:rsid w:val="000511C8"/>
    <w:rsid w:val="000534B6"/>
    <w:rsid w:val="00054874"/>
    <w:rsid w:val="00056395"/>
    <w:rsid w:val="00057680"/>
    <w:rsid w:val="00057FCE"/>
    <w:rsid w:val="00060D9C"/>
    <w:rsid w:val="00061294"/>
    <w:rsid w:val="00061D38"/>
    <w:rsid w:val="000627C8"/>
    <w:rsid w:val="000638AF"/>
    <w:rsid w:val="00063B32"/>
    <w:rsid w:val="00065951"/>
    <w:rsid w:val="00066628"/>
    <w:rsid w:val="000668C4"/>
    <w:rsid w:val="000704D3"/>
    <w:rsid w:val="00071A9B"/>
    <w:rsid w:val="00072B13"/>
    <w:rsid w:val="00072BD5"/>
    <w:rsid w:val="00074C41"/>
    <w:rsid w:val="0007618B"/>
    <w:rsid w:val="0007690A"/>
    <w:rsid w:val="0008015F"/>
    <w:rsid w:val="000806CB"/>
    <w:rsid w:val="000817C3"/>
    <w:rsid w:val="0008243B"/>
    <w:rsid w:val="000827D3"/>
    <w:rsid w:val="00082A53"/>
    <w:rsid w:val="00082DDC"/>
    <w:rsid w:val="000833BC"/>
    <w:rsid w:val="000838CC"/>
    <w:rsid w:val="00084111"/>
    <w:rsid w:val="000854C2"/>
    <w:rsid w:val="00085C8B"/>
    <w:rsid w:val="00086309"/>
    <w:rsid w:val="00087385"/>
    <w:rsid w:val="00092872"/>
    <w:rsid w:val="00092B10"/>
    <w:rsid w:val="00093879"/>
    <w:rsid w:val="00095757"/>
    <w:rsid w:val="000A21C9"/>
    <w:rsid w:val="000A3748"/>
    <w:rsid w:val="000A3FC4"/>
    <w:rsid w:val="000A457E"/>
    <w:rsid w:val="000A4B45"/>
    <w:rsid w:val="000A59D5"/>
    <w:rsid w:val="000A6D53"/>
    <w:rsid w:val="000A7928"/>
    <w:rsid w:val="000B05FC"/>
    <w:rsid w:val="000B20AF"/>
    <w:rsid w:val="000B7482"/>
    <w:rsid w:val="000C0266"/>
    <w:rsid w:val="000C0334"/>
    <w:rsid w:val="000C0BE2"/>
    <w:rsid w:val="000C1782"/>
    <w:rsid w:val="000C2BCC"/>
    <w:rsid w:val="000C3C20"/>
    <w:rsid w:val="000C5296"/>
    <w:rsid w:val="000C5710"/>
    <w:rsid w:val="000C5EE0"/>
    <w:rsid w:val="000C756C"/>
    <w:rsid w:val="000D056A"/>
    <w:rsid w:val="000D1381"/>
    <w:rsid w:val="000D1498"/>
    <w:rsid w:val="000D1EDF"/>
    <w:rsid w:val="000D79AE"/>
    <w:rsid w:val="000E0919"/>
    <w:rsid w:val="000E1362"/>
    <w:rsid w:val="000E141B"/>
    <w:rsid w:val="000E1ECE"/>
    <w:rsid w:val="000E25E6"/>
    <w:rsid w:val="000E534A"/>
    <w:rsid w:val="000E5A6A"/>
    <w:rsid w:val="000E65A7"/>
    <w:rsid w:val="000E6F82"/>
    <w:rsid w:val="000E738F"/>
    <w:rsid w:val="000F04CB"/>
    <w:rsid w:val="000F0E42"/>
    <w:rsid w:val="000F216C"/>
    <w:rsid w:val="000F2EB3"/>
    <w:rsid w:val="000F317A"/>
    <w:rsid w:val="000F6149"/>
    <w:rsid w:val="000F6661"/>
    <w:rsid w:val="000F6A52"/>
    <w:rsid w:val="001004D4"/>
    <w:rsid w:val="00100CE6"/>
    <w:rsid w:val="00102330"/>
    <w:rsid w:val="00102D61"/>
    <w:rsid w:val="00103A09"/>
    <w:rsid w:val="00105135"/>
    <w:rsid w:val="00105261"/>
    <w:rsid w:val="00105288"/>
    <w:rsid w:val="00107609"/>
    <w:rsid w:val="00107A02"/>
    <w:rsid w:val="0011004E"/>
    <w:rsid w:val="0011282F"/>
    <w:rsid w:val="00113AEB"/>
    <w:rsid w:val="00114627"/>
    <w:rsid w:val="00114DFA"/>
    <w:rsid w:val="00115892"/>
    <w:rsid w:val="00116C2D"/>
    <w:rsid w:val="00123B9E"/>
    <w:rsid w:val="001244EF"/>
    <w:rsid w:val="001249DD"/>
    <w:rsid w:val="001257C2"/>
    <w:rsid w:val="00126E2A"/>
    <w:rsid w:val="00127503"/>
    <w:rsid w:val="00127A04"/>
    <w:rsid w:val="00130E43"/>
    <w:rsid w:val="001318A7"/>
    <w:rsid w:val="00131F2E"/>
    <w:rsid w:val="00135F82"/>
    <w:rsid w:val="0013713C"/>
    <w:rsid w:val="00140B32"/>
    <w:rsid w:val="00140C94"/>
    <w:rsid w:val="001424A3"/>
    <w:rsid w:val="001432C8"/>
    <w:rsid w:val="001444B3"/>
    <w:rsid w:val="001449E0"/>
    <w:rsid w:val="00145700"/>
    <w:rsid w:val="00146FBB"/>
    <w:rsid w:val="0015030E"/>
    <w:rsid w:val="00151AD0"/>
    <w:rsid w:val="00152F28"/>
    <w:rsid w:val="001535C0"/>
    <w:rsid w:val="001535E5"/>
    <w:rsid w:val="00153E1A"/>
    <w:rsid w:val="0015482A"/>
    <w:rsid w:val="0015681A"/>
    <w:rsid w:val="00160206"/>
    <w:rsid w:val="001603F2"/>
    <w:rsid w:val="00161B72"/>
    <w:rsid w:val="001620BB"/>
    <w:rsid w:val="00163CBE"/>
    <w:rsid w:val="00163F44"/>
    <w:rsid w:val="001647E8"/>
    <w:rsid w:val="00164E16"/>
    <w:rsid w:val="00170160"/>
    <w:rsid w:val="0017143E"/>
    <w:rsid w:val="00171702"/>
    <w:rsid w:val="001729DE"/>
    <w:rsid w:val="00172BEB"/>
    <w:rsid w:val="00172C15"/>
    <w:rsid w:val="0017365B"/>
    <w:rsid w:val="00173CA2"/>
    <w:rsid w:val="0017404A"/>
    <w:rsid w:val="00175580"/>
    <w:rsid w:val="001771C3"/>
    <w:rsid w:val="001778F7"/>
    <w:rsid w:val="00177AD3"/>
    <w:rsid w:val="00185627"/>
    <w:rsid w:val="00186590"/>
    <w:rsid w:val="0018781E"/>
    <w:rsid w:val="00190222"/>
    <w:rsid w:val="0019183F"/>
    <w:rsid w:val="001923CE"/>
    <w:rsid w:val="001931AB"/>
    <w:rsid w:val="00193E0B"/>
    <w:rsid w:val="0019552A"/>
    <w:rsid w:val="00195B9E"/>
    <w:rsid w:val="00195D82"/>
    <w:rsid w:val="0019643C"/>
    <w:rsid w:val="00196467"/>
    <w:rsid w:val="001A13B6"/>
    <w:rsid w:val="001A353C"/>
    <w:rsid w:val="001A4222"/>
    <w:rsid w:val="001A5FD5"/>
    <w:rsid w:val="001A7872"/>
    <w:rsid w:val="001B380F"/>
    <w:rsid w:val="001B44F3"/>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4778"/>
    <w:rsid w:val="001E5EC8"/>
    <w:rsid w:val="001E627B"/>
    <w:rsid w:val="001E74C9"/>
    <w:rsid w:val="001E78A9"/>
    <w:rsid w:val="001F0698"/>
    <w:rsid w:val="001F0C24"/>
    <w:rsid w:val="001F0D8E"/>
    <w:rsid w:val="001F15EE"/>
    <w:rsid w:val="001F2E7E"/>
    <w:rsid w:val="001F347B"/>
    <w:rsid w:val="001F3D4E"/>
    <w:rsid w:val="001F5727"/>
    <w:rsid w:val="001F7334"/>
    <w:rsid w:val="0020054D"/>
    <w:rsid w:val="0020113F"/>
    <w:rsid w:val="00201582"/>
    <w:rsid w:val="0020603F"/>
    <w:rsid w:val="00206FC7"/>
    <w:rsid w:val="0021198B"/>
    <w:rsid w:val="00212B7A"/>
    <w:rsid w:val="00213D07"/>
    <w:rsid w:val="0021597A"/>
    <w:rsid w:val="00216048"/>
    <w:rsid w:val="002167FB"/>
    <w:rsid w:val="00217141"/>
    <w:rsid w:val="002173C5"/>
    <w:rsid w:val="00217665"/>
    <w:rsid w:val="00220B0E"/>
    <w:rsid w:val="00221247"/>
    <w:rsid w:val="0022144B"/>
    <w:rsid w:val="002232D1"/>
    <w:rsid w:val="00224310"/>
    <w:rsid w:val="002252DF"/>
    <w:rsid w:val="002265C3"/>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51422"/>
    <w:rsid w:val="00251D33"/>
    <w:rsid w:val="00251D63"/>
    <w:rsid w:val="00252091"/>
    <w:rsid w:val="0025423F"/>
    <w:rsid w:val="00254F79"/>
    <w:rsid w:val="002557A4"/>
    <w:rsid w:val="00255E71"/>
    <w:rsid w:val="00256043"/>
    <w:rsid w:val="00257384"/>
    <w:rsid w:val="0026098A"/>
    <w:rsid w:val="00260C1F"/>
    <w:rsid w:val="00262373"/>
    <w:rsid w:val="002638B9"/>
    <w:rsid w:val="00263B62"/>
    <w:rsid w:val="00263EE2"/>
    <w:rsid w:val="0026485A"/>
    <w:rsid w:val="002655C1"/>
    <w:rsid w:val="00266244"/>
    <w:rsid w:val="00266958"/>
    <w:rsid w:val="002674B9"/>
    <w:rsid w:val="00270B61"/>
    <w:rsid w:val="00270C38"/>
    <w:rsid w:val="00270D11"/>
    <w:rsid w:val="00271091"/>
    <w:rsid w:val="00271325"/>
    <w:rsid w:val="0027139C"/>
    <w:rsid w:val="00272C8B"/>
    <w:rsid w:val="00273CB4"/>
    <w:rsid w:val="00275A1A"/>
    <w:rsid w:val="0027607A"/>
    <w:rsid w:val="00276E82"/>
    <w:rsid w:val="00281167"/>
    <w:rsid w:val="00281489"/>
    <w:rsid w:val="00283367"/>
    <w:rsid w:val="002837DF"/>
    <w:rsid w:val="00283EA1"/>
    <w:rsid w:val="00285FC3"/>
    <w:rsid w:val="00287690"/>
    <w:rsid w:val="00287AB9"/>
    <w:rsid w:val="00287D7C"/>
    <w:rsid w:val="0029025F"/>
    <w:rsid w:val="00291535"/>
    <w:rsid w:val="002915F9"/>
    <w:rsid w:val="00294601"/>
    <w:rsid w:val="002959D9"/>
    <w:rsid w:val="00295E43"/>
    <w:rsid w:val="00297E31"/>
    <w:rsid w:val="002A197A"/>
    <w:rsid w:val="002A5C1D"/>
    <w:rsid w:val="002A60CC"/>
    <w:rsid w:val="002A60FF"/>
    <w:rsid w:val="002A6333"/>
    <w:rsid w:val="002A6B8C"/>
    <w:rsid w:val="002A6F88"/>
    <w:rsid w:val="002B0A2A"/>
    <w:rsid w:val="002B101C"/>
    <w:rsid w:val="002B4BFD"/>
    <w:rsid w:val="002B4CC9"/>
    <w:rsid w:val="002B4E43"/>
    <w:rsid w:val="002B67EA"/>
    <w:rsid w:val="002B69E1"/>
    <w:rsid w:val="002B6D34"/>
    <w:rsid w:val="002B7323"/>
    <w:rsid w:val="002B7806"/>
    <w:rsid w:val="002C729F"/>
    <w:rsid w:val="002C796F"/>
    <w:rsid w:val="002C7B31"/>
    <w:rsid w:val="002D035E"/>
    <w:rsid w:val="002D109E"/>
    <w:rsid w:val="002D148D"/>
    <w:rsid w:val="002D1C6F"/>
    <w:rsid w:val="002D2E39"/>
    <w:rsid w:val="002D3281"/>
    <w:rsid w:val="002D37E6"/>
    <w:rsid w:val="002D4F23"/>
    <w:rsid w:val="002D73F1"/>
    <w:rsid w:val="002E09CA"/>
    <w:rsid w:val="002E0DAA"/>
    <w:rsid w:val="002E1E4D"/>
    <w:rsid w:val="002E3070"/>
    <w:rsid w:val="002E311D"/>
    <w:rsid w:val="002E3775"/>
    <w:rsid w:val="002E700D"/>
    <w:rsid w:val="002F11A6"/>
    <w:rsid w:val="002F32E5"/>
    <w:rsid w:val="002F3D90"/>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775C"/>
    <w:rsid w:val="00312C23"/>
    <w:rsid w:val="00316E7A"/>
    <w:rsid w:val="00317C87"/>
    <w:rsid w:val="003213C6"/>
    <w:rsid w:val="00321DC3"/>
    <w:rsid w:val="00322E1E"/>
    <w:rsid w:val="003234E8"/>
    <w:rsid w:val="00323C41"/>
    <w:rsid w:val="003241A5"/>
    <w:rsid w:val="00324302"/>
    <w:rsid w:val="0032546F"/>
    <w:rsid w:val="0032588E"/>
    <w:rsid w:val="003261B8"/>
    <w:rsid w:val="00327485"/>
    <w:rsid w:val="003275C6"/>
    <w:rsid w:val="003302AF"/>
    <w:rsid w:val="00331081"/>
    <w:rsid w:val="00332412"/>
    <w:rsid w:val="0033251F"/>
    <w:rsid w:val="0033687A"/>
    <w:rsid w:val="00336A69"/>
    <w:rsid w:val="00336B8D"/>
    <w:rsid w:val="0033733C"/>
    <w:rsid w:val="0034051C"/>
    <w:rsid w:val="00340CC8"/>
    <w:rsid w:val="0034113B"/>
    <w:rsid w:val="003416AE"/>
    <w:rsid w:val="003416F5"/>
    <w:rsid w:val="00341B4B"/>
    <w:rsid w:val="00341DD7"/>
    <w:rsid w:val="0034305F"/>
    <w:rsid w:val="0034361B"/>
    <w:rsid w:val="00345401"/>
    <w:rsid w:val="00345FFD"/>
    <w:rsid w:val="00346722"/>
    <w:rsid w:val="00347F1F"/>
    <w:rsid w:val="00350A44"/>
    <w:rsid w:val="0035196F"/>
    <w:rsid w:val="00351F1F"/>
    <w:rsid w:val="0035557E"/>
    <w:rsid w:val="00356C5D"/>
    <w:rsid w:val="00357070"/>
    <w:rsid w:val="00361CA3"/>
    <w:rsid w:val="00365366"/>
    <w:rsid w:val="00365D84"/>
    <w:rsid w:val="00370094"/>
    <w:rsid w:val="003712D4"/>
    <w:rsid w:val="00372475"/>
    <w:rsid w:val="00372914"/>
    <w:rsid w:val="003742C0"/>
    <w:rsid w:val="003756BE"/>
    <w:rsid w:val="00375862"/>
    <w:rsid w:val="00376D33"/>
    <w:rsid w:val="003770B0"/>
    <w:rsid w:val="00380000"/>
    <w:rsid w:val="003839CE"/>
    <w:rsid w:val="00384C2A"/>
    <w:rsid w:val="003866DD"/>
    <w:rsid w:val="00386EAB"/>
    <w:rsid w:val="003870E5"/>
    <w:rsid w:val="0038710D"/>
    <w:rsid w:val="003874B0"/>
    <w:rsid w:val="00387893"/>
    <w:rsid w:val="003904A1"/>
    <w:rsid w:val="0039065F"/>
    <w:rsid w:val="00390CE3"/>
    <w:rsid w:val="00391B3A"/>
    <w:rsid w:val="0039215B"/>
    <w:rsid w:val="00392EF9"/>
    <w:rsid w:val="00394FF4"/>
    <w:rsid w:val="003953FA"/>
    <w:rsid w:val="0039761C"/>
    <w:rsid w:val="003A03C0"/>
    <w:rsid w:val="003A1630"/>
    <w:rsid w:val="003A3B0F"/>
    <w:rsid w:val="003A49DB"/>
    <w:rsid w:val="003A7D36"/>
    <w:rsid w:val="003B1084"/>
    <w:rsid w:val="003B1734"/>
    <w:rsid w:val="003B221C"/>
    <w:rsid w:val="003B32CD"/>
    <w:rsid w:val="003B3DE1"/>
    <w:rsid w:val="003B3F69"/>
    <w:rsid w:val="003B775B"/>
    <w:rsid w:val="003B79BF"/>
    <w:rsid w:val="003C032C"/>
    <w:rsid w:val="003C432A"/>
    <w:rsid w:val="003C4CBA"/>
    <w:rsid w:val="003C5774"/>
    <w:rsid w:val="003C693B"/>
    <w:rsid w:val="003C7C68"/>
    <w:rsid w:val="003D283F"/>
    <w:rsid w:val="003D2C6B"/>
    <w:rsid w:val="003D340A"/>
    <w:rsid w:val="003D3470"/>
    <w:rsid w:val="003D4C39"/>
    <w:rsid w:val="003D4ED9"/>
    <w:rsid w:val="003D76BB"/>
    <w:rsid w:val="003E03F1"/>
    <w:rsid w:val="003E088E"/>
    <w:rsid w:val="003E09A7"/>
    <w:rsid w:val="003E0C8C"/>
    <w:rsid w:val="003E3E7E"/>
    <w:rsid w:val="003E41C6"/>
    <w:rsid w:val="003E5EE1"/>
    <w:rsid w:val="003E6E87"/>
    <w:rsid w:val="003E7034"/>
    <w:rsid w:val="003F00F5"/>
    <w:rsid w:val="003F0285"/>
    <w:rsid w:val="003F02C4"/>
    <w:rsid w:val="003F066A"/>
    <w:rsid w:val="003F2367"/>
    <w:rsid w:val="003F29A5"/>
    <w:rsid w:val="003F3E71"/>
    <w:rsid w:val="003F5628"/>
    <w:rsid w:val="003F6222"/>
    <w:rsid w:val="003F6A27"/>
    <w:rsid w:val="00401614"/>
    <w:rsid w:val="00404AB0"/>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011"/>
    <w:rsid w:val="00433D5E"/>
    <w:rsid w:val="00433EB6"/>
    <w:rsid w:val="00435241"/>
    <w:rsid w:val="00435AE2"/>
    <w:rsid w:val="00436AFF"/>
    <w:rsid w:val="00436DC7"/>
    <w:rsid w:val="0044009C"/>
    <w:rsid w:val="0044068F"/>
    <w:rsid w:val="00442D07"/>
    <w:rsid w:val="00442F9C"/>
    <w:rsid w:val="004448B7"/>
    <w:rsid w:val="0044556D"/>
    <w:rsid w:val="004456E1"/>
    <w:rsid w:val="004466C3"/>
    <w:rsid w:val="00447FCF"/>
    <w:rsid w:val="00450FF0"/>
    <w:rsid w:val="004516CC"/>
    <w:rsid w:val="00452073"/>
    <w:rsid w:val="00453FF0"/>
    <w:rsid w:val="00456CC4"/>
    <w:rsid w:val="00457425"/>
    <w:rsid w:val="00457E63"/>
    <w:rsid w:val="004600FB"/>
    <w:rsid w:val="00460492"/>
    <w:rsid w:val="00463250"/>
    <w:rsid w:val="00463DB8"/>
    <w:rsid w:val="00463EDC"/>
    <w:rsid w:val="004648B5"/>
    <w:rsid w:val="00464EED"/>
    <w:rsid w:val="00465EC4"/>
    <w:rsid w:val="004665AC"/>
    <w:rsid w:val="004676BA"/>
    <w:rsid w:val="00467E67"/>
    <w:rsid w:val="0047229C"/>
    <w:rsid w:val="00472A43"/>
    <w:rsid w:val="00474A93"/>
    <w:rsid w:val="0047646A"/>
    <w:rsid w:val="0047656E"/>
    <w:rsid w:val="00477D66"/>
    <w:rsid w:val="00483E34"/>
    <w:rsid w:val="0048551C"/>
    <w:rsid w:val="00486D1E"/>
    <w:rsid w:val="00491D4F"/>
    <w:rsid w:val="00491F9C"/>
    <w:rsid w:val="00492C7B"/>
    <w:rsid w:val="004934D6"/>
    <w:rsid w:val="004939B2"/>
    <w:rsid w:val="004961FF"/>
    <w:rsid w:val="00496295"/>
    <w:rsid w:val="00496307"/>
    <w:rsid w:val="00496DB5"/>
    <w:rsid w:val="00497F6A"/>
    <w:rsid w:val="004A288A"/>
    <w:rsid w:val="004A3F5C"/>
    <w:rsid w:val="004A44D3"/>
    <w:rsid w:val="004A688D"/>
    <w:rsid w:val="004A70C8"/>
    <w:rsid w:val="004A7B9F"/>
    <w:rsid w:val="004B18AA"/>
    <w:rsid w:val="004B200C"/>
    <w:rsid w:val="004B2372"/>
    <w:rsid w:val="004B3321"/>
    <w:rsid w:val="004B358A"/>
    <w:rsid w:val="004B36E7"/>
    <w:rsid w:val="004B4425"/>
    <w:rsid w:val="004B579D"/>
    <w:rsid w:val="004B61CD"/>
    <w:rsid w:val="004B7345"/>
    <w:rsid w:val="004C1143"/>
    <w:rsid w:val="004C1336"/>
    <w:rsid w:val="004C3E14"/>
    <w:rsid w:val="004C45E5"/>
    <w:rsid w:val="004C4CA7"/>
    <w:rsid w:val="004C5DB0"/>
    <w:rsid w:val="004C7034"/>
    <w:rsid w:val="004C7840"/>
    <w:rsid w:val="004D052F"/>
    <w:rsid w:val="004D0F24"/>
    <w:rsid w:val="004D14D1"/>
    <w:rsid w:val="004D1B49"/>
    <w:rsid w:val="004D3644"/>
    <w:rsid w:val="004D5F1F"/>
    <w:rsid w:val="004D74EE"/>
    <w:rsid w:val="004E032F"/>
    <w:rsid w:val="004E03E4"/>
    <w:rsid w:val="004E1141"/>
    <w:rsid w:val="004E125C"/>
    <w:rsid w:val="004E1289"/>
    <w:rsid w:val="004E382F"/>
    <w:rsid w:val="004E45D4"/>
    <w:rsid w:val="004E4CE3"/>
    <w:rsid w:val="004E564E"/>
    <w:rsid w:val="004E636F"/>
    <w:rsid w:val="004E7807"/>
    <w:rsid w:val="004F0BE0"/>
    <w:rsid w:val="004F1000"/>
    <w:rsid w:val="004F2084"/>
    <w:rsid w:val="004F4B3D"/>
    <w:rsid w:val="004F63FE"/>
    <w:rsid w:val="005000E2"/>
    <w:rsid w:val="00501761"/>
    <w:rsid w:val="005029FF"/>
    <w:rsid w:val="00502E73"/>
    <w:rsid w:val="00503E2E"/>
    <w:rsid w:val="00505457"/>
    <w:rsid w:val="0050760B"/>
    <w:rsid w:val="00507B1B"/>
    <w:rsid w:val="00507CB1"/>
    <w:rsid w:val="00511279"/>
    <w:rsid w:val="005113DA"/>
    <w:rsid w:val="00511583"/>
    <w:rsid w:val="00513583"/>
    <w:rsid w:val="00515D75"/>
    <w:rsid w:val="00516AF6"/>
    <w:rsid w:val="005203C9"/>
    <w:rsid w:val="00521465"/>
    <w:rsid w:val="0052293B"/>
    <w:rsid w:val="00523723"/>
    <w:rsid w:val="00524444"/>
    <w:rsid w:val="005245FE"/>
    <w:rsid w:val="005248D6"/>
    <w:rsid w:val="005248E1"/>
    <w:rsid w:val="00524CB1"/>
    <w:rsid w:val="005251EB"/>
    <w:rsid w:val="00526489"/>
    <w:rsid w:val="00526E65"/>
    <w:rsid w:val="005304F9"/>
    <w:rsid w:val="0053067A"/>
    <w:rsid w:val="005336D6"/>
    <w:rsid w:val="00534F4B"/>
    <w:rsid w:val="00535848"/>
    <w:rsid w:val="00535DC3"/>
    <w:rsid w:val="00536BC7"/>
    <w:rsid w:val="0054043E"/>
    <w:rsid w:val="005409B1"/>
    <w:rsid w:val="00541011"/>
    <w:rsid w:val="00541BEC"/>
    <w:rsid w:val="00542D3D"/>
    <w:rsid w:val="00542F79"/>
    <w:rsid w:val="00543E81"/>
    <w:rsid w:val="005443EC"/>
    <w:rsid w:val="00544F34"/>
    <w:rsid w:val="00544F89"/>
    <w:rsid w:val="005455CE"/>
    <w:rsid w:val="00546295"/>
    <w:rsid w:val="00546DB0"/>
    <w:rsid w:val="00547700"/>
    <w:rsid w:val="00547E2F"/>
    <w:rsid w:val="00551306"/>
    <w:rsid w:val="00551577"/>
    <w:rsid w:val="00551D46"/>
    <w:rsid w:val="00552838"/>
    <w:rsid w:val="00553455"/>
    <w:rsid w:val="0055345D"/>
    <w:rsid w:val="00555D65"/>
    <w:rsid w:val="00555E7F"/>
    <w:rsid w:val="00557599"/>
    <w:rsid w:val="00560283"/>
    <w:rsid w:val="00561D22"/>
    <w:rsid w:val="00563E30"/>
    <w:rsid w:val="0056452E"/>
    <w:rsid w:val="00566875"/>
    <w:rsid w:val="00567071"/>
    <w:rsid w:val="0056744C"/>
    <w:rsid w:val="00570E08"/>
    <w:rsid w:val="0057147B"/>
    <w:rsid w:val="00571B2E"/>
    <w:rsid w:val="00571E68"/>
    <w:rsid w:val="00577D86"/>
    <w:rsid w:val="00580741"/>
    <w:rsid w:val="00580E28"/>
    <w:rsid w:val="00581994"/>
    <w:rsid w:val="00581D9F"/>
    <w:rsid w:val="00582A1E"/>
    <w:rsid w:val="00584B51"/>
    <w:rsid w:val="005862E5"/>
    <w:rsid w:val="0058688F"/>
    <w:rsid w:val="00587036"/>
    <w:rsid w:val="0058726C"/>
    <w:rsid w:val="00587CD8"/>
    <w:rsid w:val="00590E94"/>
    <w:rsid w:val="00591926"/>
    <w:rsid w:val="005922B0"/>
    <w:rsid w:val="00595169"/>
    <w:rsid w:val="00595350"/>
    <w:rsid w:val="00596464"/>
    <w:rsid w:val="00596B69"/>
    <w:rsid w:val="005A10C0"/>
    <w:rsid w:val="005A10D2"/>
    <w:rsid w:val="005A1E87"/>
    <w:rsid w:val="005A2224"/>
    <w:rsid w:val="005A3613"/>
    <w:rsid w:val="005A3643"/>
    <w:rsid w:val="005A52A9"/>
    <w:rsid w:val="005A53B4"/>
    <w:rsid w:val="005A5578"/>
    <w:rsid w:val="005A61CE"/>
    <w:rsid w:val="005A7417"/>
    <w:rsid w:val="005B083E"/>
    <w:rsid w:val="005B26B2"/>
    <w:rsid w:val="005B46F4"/>
    <w:rsid w:val="005B5012"/>
    <w:rsid w:val="005B52F9"/>
    <w:rsid w:val="005B5700"/>
    <w:rsid w:val="005B5A00"/>
    <w:rsid w:val="005B5E2E"/>
    <w:rsid w:val="005B676F"/>
    <w:rsid w:val="005B7301"/>
    <w:rsid w:val="005C1513"/>
    <w:rsid w:val="005C1DF4"/>
    <w:rsid w:val="005C2EBE"/>
    <w:rsid w:val="005C34D8"/>
    <w:rsid w:val="005C37ED"/>
    <w:rsid w:val="005C46BE"/>
    <w:rsid w:val="005C4E72"/>
    <w:rsid w:val="005C5303"/>
    <w:rsid w:val="005C59A6"/>
    <w:rsid w:val="005C653D"/>
    <w:rsid w:val="005C6FAA"/>
    <w:rsid w:val="005C717A"/>
    <w:rsid w:val="005C71F3"/>
    <w:rsid w:val="005D01F6"/>
    <w:rsid w:val="005D1381"/>
    <w:rsid w:val="005D20B6"/>
    <w:rsid w:val="005D2BE9"/>
    <w:rsid w:val="005D2E34"/>
    <w:rsid w:val="005D2F5B"/>
    <w:rsid w:val="005D4453"/>
    <w:rsid w:val="005D4676"/>
    <w:rsid w:val="005D559D"/>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2C31"/>
    <w:rsid w:val="006138DB"/>
    <w:rsid w:val="006155F8"/>
    <w:rsid w:val="0061694E"/>
    <w:rsid w:val="00621F5A"/>
    <w:rsid w:val="00622A26"/>
    <w:rsid w:val="00623097"/>
    <w:rsid w:val="00625EC3"/>
    <w:rsid w:val="00626539"/>
    <w:rsid w:val="00626EE0"/>
    <w:rsid w:val="0062702E"/>
    <w:rsid w:val="00630643"/>
    <w:rsid w:val="0063209D"/>
    <w:rsid w:val="00632DF6"/>
    <w:rsid w:val="006334BB"/>
    <w:rsid w:val="0063359E"/>
    <w:rsid w:val="0063390B"/>
    <w:rsid w:val="00633FC6"/>
    <w:rsid w:val="00636554"/>
    <w:rsid w:val="00637CE5"/>
    <w:rsid w:val="00641A79"/>
    <w:rsid w:val="00641BCF"/>
    <w:rsid w:val="00641EEB"/>
    <w:rsid w:val="00642C27"/>
    <w:rsid w:val="00642C7C"/>
    <w:rsid w:val="006430C5"/>
    <w:rsid w:val="00643378"/>
    <w:rsid w:val="00643501"/>
    <w:rsid w:val="00645809"/>
    <w:rsid w:val="00646178"/>
    <w:rsid w:val="00646473"/>
    <w:rsid w:val="00646E1E"/>
    <w:rsid w:val="00647DD6"/>
    <w:rsid w:val="006504BB"/>
    <w:rsid w:val="0065050B"/>
    <w:rsid w:val="00650E51"/>
    <w:rsid w:val="00653773"/>
    <w:rsid w:val="006538B2"/>
    <w:rsid w:val="0065691E"/>
    <w:rsid w:val="00657E13"/>
    <w:rsid w:val="00660293"/>
    <w:rsid w:val="006606D2"/>
    <w:rsid w:val="006621FC"/>
    <w:rsid w:val="0066326E"/>
    <w:rsid w:val="00663632"/>
    <w:rsid w:val="00663E20"/>
    <w:rsid w:val="006640D9"/>
    <w:rsid w:val="00666909"/>
    <w:rsid w:val="00666BEA"/>
    <w:rsid w:val="00666ED1"/>
    <w:rsid w:val="006702BB"/>
    <w:rsid w:val="00673F6F"/>
    <w:rsid w:val="0067433D"/>
    <w:rsid w:val="00675C73"/>
    <w:rsid w:val="00675F00"/>
    <w:rsid w:val="006760C1"/>
    <w:rsid w:val="00676F1C"/>
    <w:rsid w:val="0068023A"/>
    <w:rsid w:val="00680AD3"/>
    <w:rsid w:val="006811C6"/>
    <w:rsid w:val="00681658"/>
    <w:rsid w:val="00682635"/>
    <w:rsid w:val="006835E3"/>
    <w:rsid w:val="006841DD"/>
    <w:rsid w:val="00687D78"/>
    <w:rsid w:val="00690ABF"/>
    <w:rsid w:val="00690AD1"/>
    <w:rsid w:val="00691907"/>
    <w:rsid w:val="00691B09"/>
    <w:rsid w:val="00691E53"/>
    <w:rsid w:val="006946FE"/>
    <w:rsid w:val="006A5195"/>
    <w:rsid w:val="006A7151"/>
    <w:rsid w:val="006B04AD"/>
    <w:rsid w:val="006B0D68"/>
    <w:rsid w:val="006B1532"/>
    <w:rsid w:val="006B1F44"/>
    <w:rsid w:val="006B4403"/>
    <w:rsid w:val="006B453A"/>
    <w:rsid w:val="006B461B"/>
    <w:rsid w:val="006B55B1"/>
    <w:rsid w:val="006B6456"/>
    <w:rsid w:val="006B6996"/>
    <w:rsid w:val="006B6C08"/>
    <w:rsid w:val="006B6C7C"/>
    <w:rsid w:val="006C0299"/>
    <w:rsid w:val="006C3034"/>
    <w:rsid w:val="006C45FB"/>
    <w:rsid w:val="006C4A2B"/>
    <w:rsid w:val="006C545C"/>
    <w:rsid w:val="006C5B0E"/>
    <w:rsid w:val="006C5BBA"/>
    <w:rsid w:val="006C63D9"/>
    <w:rsid w:val="006C7068"/>
    <w:rsid w:val="006C75E2"/>
    <w:rsid w:val="006D0C54"/>
    <w:rsid w:val="006D52DC"/>
    <w:rsid w:val="006D5369"/>
    <w:rsid w:val="006D7CE3"/>
    <w:rsid w:val="006D7DC8"/>
    <w:rsid w:val="006E0441"/>
    <w:rsid w:val="006E0E23"/>
    <w:rsid w:val="006E1601"/>
    <w:rsid w:val="006E52F7"/>
    <w:rsid w:val="006E5C02"/>
    <w:rsid w:val="006E6334"/>
    <w:rsid w:val="006E699B"/>
    <w:rsid w:val="006E7A68"/>
    <w:rsid w:val="006F00CB"/>
    <w:rsid w:val="006F1CA9"/>
    <w:rsid w:val="006F24EA"/>
    <w:rsid w:val="006F4989"/>
    <w:rsid w:val="006F4B8B"/>
    <w:rsid w:val="006F4E48"/>
    <w:rsid w:val="006F4F84"/>
    <w:rsid w:val="006F5705"/>
    <w:rsid w:val="006F7CF1"/>
    <w:rsid w:val="00704699"/>
    <w:rsid w:val="007073CD"/>
    <w:rsid w:val="00707903"/>
    <w:rsid w:val="00710C92"/>
    <w:rsid w:val="0071115F"/>
    <w:rsid w:val="0071240A"/>
    <w:rsid w:val="00713D26"/>
    <w:rsid w:val="00714922"/>
    <w:rsid w:val="00714EDC"/>
    <w:rsid w:val="007155F3"/>
    <w:rsid w:val="007178D8"/>
    <w:rsid w:val="00717ACA"/>
    <w:rsid w:val="0072057D"/>
    <w:rsid w:val="007211AE"/>
    <w:rsid w:val="0072163D"/>
    <w:rsid w:val="0072180C"/>
    <w:rsid w:val="007239D4"/>
    <w:rsid w:val="00725A74"/>
    <w:rsid w:val="00726D79"/>
    <w:rsid w:val="00726DE9"/>
    <w:rsid w:val="00726E6C"/>
    <w:rsid w:val="00727424"/>
    <w:rsid w:val="007276F7"/>
    <w:rsid w:val="00731551"/>
    <w:rsid w:val="00732D5F"/>
    <w:rsid w:val="00735989"/>
    <w:rsid w:val="00741EB3"/>
    <w:rsid w:val="0074228F"/>
    <w:rsid w:val="007423E5"/>
    <w:rsid w:val="00744E1D"/>
    <w:rsid w:val="00745F8F"/>
    <w:rsid w:val="00747E18"/>
    <w:rsid w:val="0075069F"/>
    <w:rsid w:val="007521ED"/>
    <w:rsid w:val="00752861"/>
    <w:rsid w:val="00753193"/>
    <w:rsid w:val="007536F0"/>
    <w:rsid w:val="00753B50"/>
    <w:rsid w:val="00753F53"/>
    <w:rsid w:val="007561E2"/>
    <w:rsid w:val="00757D55"/>
    <w:rsid w:val="00760F02"/>
    <w:rsid w:val="00761B37"/>
    <w:rsid w:val="00761D9B"/>
    <w:rsid w:val="00762418"/>
    <w:rsid w:val="00763369"/>
    <w:rsid w:val="00767455"/>
    <w:rsid w:val="00770105"/>
    <w:rsid w:val="00770502"/>
    <w:rsid w:val="0077091B"/>
    <w:rsid w:val="00771BF3"/>
    <w:rsid w:val="007721C3"/>
    <w:rsid w:val="0077710B"/>
    <w:rsid w:val="007774F3"/>
    <w:rsid w:val="00780957"/>
    <w:rsid w:val="00780B62"/>
    <w:rsid w:val="00780F48"/>
    <w:rsid w:val="00781D9C"/>
    <w:rsid w:val="0078206C"/>
    <w:rsid w:val="00784F74"/>
    <w:rsid w:val="00785A4B"/>
    <w:rsid w:val="0078769E"/>
    <w:rsid w:val="007876BA"/>
    <w:rsid w:val="00787E7C"/>
    <w:rsid w:val="00792C0F"/>
    <w:rsid w:val="0079595D"/>
    <w:rsid w:val="007965E2"/>
    <w:rsid w:val="00797614"/>
    <w:rsid w:val="00797C85"/>
    <w:rsid w:val="007A0E68"/>
    <w:rsid w:val="007A0E7F"/>
    <w:rsid w:val="007A13FC"/>
    <w:rsid w:val="007A2F16"/>
    <w:rsid w:val="007A3B98"/>
    <w:rsid w:val="007A3E8A"/>
    <w:rsid w:val="007A4215"/>
    <w:rsid w:val="007A48EE"/>
    <w:rsid w:val="007A748A"/>
    <w:rsid w:val="007B00CC"/>
    <w:rsid w:val="007B07C5"/>
    <w:rsid w:val="007B0D5D"/>
    <w:rsid w:val="007B135B"/>
    <w:rsid w:val="007B17EA"/>
    <w:rsid w:val="007B3303"/>
    <w:rsid w:val="007B515A"/>
    <w:rsid w:val="007B68B9"/>
    <w:rsid w:val="007C05FB"/>
    <w:rsid w:val="007C1192"/>
    <w:rsid w:val="007C2417"/>
    <w:rsid w:val="007C2B03"/>
    <w:rsid w:val="007C3074"/>
    <w:rsid w:val="007C4B6D"/>
    <w:rsid w:val="007C6573"/>
    <w:rsid w:val="007C67CB"/>
    <w:rsid w:val="007C7CC8"/>
    <w:rsid w:val="007D1940"/>
    <w:rsid w:val="007D36B0"/>
    <w:rsid w:val="007D3B05"/>
    <w:rsid w:val="007D3B90"/>
    <w:rsid w:val="007D49F9"/>
    <w:rsid w:val="007D4B7B"/>
    <w:rsid w:val="007D5A32"/>
    <w:rsid w:val="007D78DC"/>
    <w:rsid w:val="007D7B6E"/>
    <w:rsid w:val="007E4E80"/>
    <w:rsid w:val="007E57C8"/>
    <w:rsid w:val="007E5FC4"/>
    <w:rsid w:val="007E7835"/>
    <w:rsid w:val="007F0FF4"/>
    <w:rsid w:val="007F1C71"/>
    <w:rsid w:val="007F43A2"/>
    <w:rsid w:val="007F4D8A"/>
    <w:rsid w:val="007F5964"/>
    <w:rsid w:val="007F774C"/>
    <w:rsid w:val="00801E9B"/>
    <w:rsid w:val="00802A9A"/>
    <w:rsid w:val="008037A6"/>
    <w:rsid w:val="00805C96"/>
    <w:rsid w:val="00806441"/>
    <w:rsid w:val="008124DB"/>
    <w:rsid w:val="00812896"/>
    <w:rsid w:val="008134AB"/>
    <w:rsid w:val="00814608"/>
    <w:rsid w:val="00814713"/>
    <w:rsid w:val="00815406"/>
    <w:rsid w:val="00815FE9"/>
    <w:rsid w:val="0081745A"/>
    <w:rsid w:val="008239DA"/>
    <w:rsid w:val="00824975"/>
    <w:rsid w:val="00825FBC"/>
    <w:rsid w:val="008271FD"/>
    <w:rsid w:val="00830921"/>
    <w:rsid w:val="00831780"/>
    <w:rsid w:val="00832FA9"/>
    <w:rsid w:val="00833016"/>
    <w:rsid w:val="008330C6"/>
    <w:rsid w:val="008332C3"/>
    <w:rsid w:val="00833B89"/>
    <w:rsid w:val="0083412E"/>
    <w:rsid w:val="00834FD4"/>
    <w:rsid w:val="008350D1"/>
    <w:rsid w:val="0083540F"/>
    <w:rsid w:val="008356E0"/>
    <w:rsid w:val="00835E1C"/>
    <w:rsid w:val="0083654A"/>
    <w:rsid w:val="00836A2D"/>
    <w:rsid w:val="00836ADC"/>
    <w:rsid w:val="00841065"/>
    <w:rsid w:val="008425D6"/>
    <w:rsid w:val="00842DB8"/>
    <w:rsid w:val="0084324D"/>
    <w:rsid w:val="00843551"/>
    <w:rsid w:val="00843ABC"/>
    <w:rsid w:val="00845748"/>
    <w:rsid w:val="00845DD6"/>
    <w:rsid w:val="00846D29"/>
    <w:rsid w:val="00846FE9"/>
    <w:rsid w:val="00850949"/>
    <w:rsid w:val="00850955"/>
    <w:rsid w:val="00851A14"/>
    <w:rsid w:val="00851C5A"/>
    <w:rsid w:val="00851E95"/>
    <w:rsid w:val="008534C1"/>
    <w:rsid w:val="00853B28"/>
    <w:rsid w:val="00855290"/>
    <w:rsid w:val="0085578B"/>
    <w:rsid w:val="008602E9"/>
    <w:rsid w:val="00861565"/>
    <w:rsid w:val="00861BA7"/>
    <w:rsid w:val="00862324"/>
    <w:rsid w:val="008627D4"/>
    <w:rsid w:val="00863E65"/>
    <w:rsid w:val="00864450"/>
    <w:rsid w:val="00864EDD"/>
    <w:rsid w:val="00866325"/>
    <w:rsid w:val="00866916"/>
    <w:rsid w:val="00867189"/>
    <w:rsid w:val="00867CAD"/>
    <w:rsid w:val="00867ED1"/>
    <w:rsid w:val="008708AD"/>
    <w:rsid w:val="008721E9"/>
    <w:rsid w:val="0087266A"/>
    <w:rsid w:val="00874ACD"/>
    <w:rsid w:val="00875BDB"/>
    <w:rsid w:val="00876886"/>
    <w:rsid w:val="008818D2"/>
    <w:rsid w:val="00882C2A"/>
    <w:rsid w:val="00883502"/>
    <w:rsid w:val="00884C17"/>
    <w:rsid w:val="00885B3E"/>
    <w:rsid w:val="0088637A"/>
    <w:rsid w:val="00887EAC"/>
    <w:rsid w:val="00890F1D"/>
    <w:rsid w:val="008914DF"/>
    <w:rsid w:val="00891A8A"/>
    <w:rsid w:val="00893310"/>
    <w:rsid w:val="008941E0"/>
    <w:rsid w:val="00894B6B"/>
    <w:rsid w:val="00894C0F"/>
    <w:rsid w:val="00897235"/>
    <w:rsid w:val="008A0078"/>
    <w:rsid w:val="008A15E0"/>
    <w:rsid w:val="008A1796"/>
    <w:rsid w:val="008A1FB1"/>
    <w:rsid w:val="008A26E1"/>
    <w:rsid w:val="008A2AC9"/>
    <w:rsid w:val="008A511C"/>
    <w:rsid w:val="008A6099"/>
    <w:rsid w:val="008A6388"/>
    <w:rsid w:val="008B001B"/>
    <w:rsid w:val="008B0FC9"/>
    <w:rsid w:val="008B2719"/>
    <w:rsid w:val="008B29C5"/>
    <w:rsid w:val="008B2E1F"/>
    <w:rsid w:val="008B345B"/>
    <w:rsid w:val="008B4127"/>
    <w:rsid w:val="008B42FF"/>
    <w:rsid w:val="008B4317"/>
    <w:rsid w:val="008B6D65"/>
    <w:rsid w:val="008B79BA"/>
    <w:rsid w:val="008B7C7A"/>
    <w:rsid w:val="008C069F"/>
    <w:rsid w:val="008C0F11"/>
    <w:rsid w:val="008C1248"/>
    <w:rsid w:val="008C1620"/>
    <w:rsid w:val="008C1D7A"/>
    <w:rsid w:val="008C30AE"/>
    <w:rsid w:val="008C3326"/>
    <w:rsid w:val="008C46DD"/>
    <w:rsid w:val="008C5007"/>
    <w:rsid w:val="008C518E"/>
    <w:rsid w:val="008C5C5A"/>
    <w:rsid w:val="008C668A"/>
    <w:rsid w:val="008C6F18"/>
    <w:rsid w:val="008D013C"/>
    <w:rsid w:val="008D2B7B"/>
    <w:rsid w:val="008D5C8B"/>
    <w:rsid w:val="008D5F9E"/>
    <w:rsid w:val="008D65E4"/>
    <w:rsid w:val="008D7561"/>
    <w:rsid w:val="008E0CF6"/>
    <w:rsid w:val="008E2665"/>
    <w:rsid w:val="008E2E73"/>
    <w:rsid w:val="008E3497"/>
    <w:rsid w:val="008F1308"/>
    <w:rsid w:val="008F17B3"/>
    <w:rsid w:val="008F4559"/>
    <w:rsid w:val="008F5385"/>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ADA"/>
    <w:rsid w:val="009073AA"/>
    <w:rsid w:val="00907E08"/>
    <w:rsid w:val="009102EA"/>
    <w:rsid w:val="009114C1"/>
    <w:rsid w:val="00911ED3"/>
    <w:rsid w:val="009124CA"/>
    <w:rsid w:val="00914343"/>
    <w:rsid w:val="00914F90"/>
    <w:rsid w:val="00915788"/>
    <w:rsid w:val="00915E3F"/>
    <w:rsid w:val="0091692E"/>
    <w:rsid w:val="00921528"/>
    <w:rsid w:val="009221C2"/>
    <w:rsid w:val="009225D2"/>
    <w:rsid w:val="009240B8"/>
    <w:rsid w:val="009262D1"/>
    <w:rsid w:val="00926DE6"/>
    <w:rsid w:val="0093032C"/>
    <w:rsid w:val="00931503"/>
    <w:rsid w:val="009330C4"/>
    <w:rsid w:val="00933EDC"/>
    <w:rsid w:val="00934721"/>
    <w:rsid w:val="009347D3"/>
    <w:rsid w:val="00934875"/>
    <w:rsid w:val="00936BDB"/>
    <w:rsid w:val="00940751"/>
    <w:rsid w:val="00942FD7"/>
    <w:rsid w:val="00943A25"/>
    <w:rsid w:val="009445EB"/>
    <w:rsid w:val="00945206"/>
    <w:rsid w:val="009474E7"/>
    <w:rsid w:val="0095174D"/>
    <w:rsid w:val="00954949"/>
    <w:rsid w:val="00954D77"/>
    <w:rsid w:val="009559BB"/>
    <w:rsid w:val="009570ED"/>
    <w:rsid w:val="009634AF"/>
    <w:rsid w:val="009640D4"/>
    <w:rsid w:val="009652BD"/>
    <w:rsid w:val="0096580D"/>
    <w:rsid w:val="00965A3F"/>
    <w:rsid w:val="00966F7F"/>
    <w:rsid w:val="009674D1"/>
    <w:rsid w:val="00967CF6"/>
    <w:rsid w:val="009703A2"/>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B0FF8"/>
    <w:rsid w:val="009B4456"/>
    <w:rsid w:val="009B4601"/>
    <w:rsid w:val="009B7467"/>
    <w:rsid w:val="009C2091"/>
    <w:rsid w:val="009C3C52"/>
    <w:rsid w:val="009C6FC4"/>
    <w:rsid w:val="009D0D7A"/>
    <w:rsid w:val="009D388D"/>
    <w:rsid w:val="009D3F45"/>
    <w:rsid w:val="009D4AF9"/>
    <w:rsid w:val="009D563F"/>
    <w:rsid w:val="009D5BCC"/>
    <w:rsid w:val="009D63AE"/>
    <w:rsid w:val="009D660D"/>
    <w:rsid w:val="009D7859"/>
    <w:rsid w:val="009E04D0"/>
    <w:rsid w:val="009E05D4"/>
    <w:rsid w:val="009E359B"/>
    <w:rsid w:val="009E5196"/>
    <w:rsid w:val="009E5673"/>
    <w:rsid w:val="009E61EA"/>
    <w:rsid w:val="009E6E06"/>
    <w:rsid w:val="009E7D8A"/>
    <w:rsid w:val="009F04DF"/>
    <w:rsid w:val="009F0506"/>
    <w:rsid w:val="009F273A"/>
    <w:rsid w:val="009F2C88"/>
    <w:rsid w:val="009F2DAF"/>
    <w:rsid w:val="009F2F94"/>
    <w:rsid w:val="009F44E0"/>
    <w:rsid w:val="009F5F6F"/>
    <w:rsid w:val="009F64BA"/>
    <w:rsid w:val="00A000E2"/>
    <w:rsid w:val="00A02D77"/>
    <w:rsid w:val="00A04940"/>
    <w:rsid w:val="00A04CC6"/>
    <w:rsid w:val="00A05D01"/>
    <w:rsid w:val="00A06259"/>
    <w:rsid w:val="00A0698F"/>
    <w:rsid w:val="00A10FB7"/>
    <w:rsid w:val="00A11A8A"/>
    <w:rsid w:val="00A15B72"/>
    <w:rsid w:val="00A167C9"/>
    <w:rsid w:val="00A172C0"/>
    <w:rsid w:val="00A17C20"/>
    <w:rsid w:val="00A20065"/>
    <w:rsid w:val="00A20227"/>
    <w:rsid w:val="00A20C90"/>
    <w:rsid w:val="00A21566"/>
    <w:rsid w:val="00A22661"/>
    <w:rsid w:val="00A23F23"/>
    <w:rsid w:val="00A243B3"/>
    <w:rsid w:val="00A267F6"/>
    <w:rsid w:val="00A27591"/>
    <w:rsid w:val="00A31F4C"/>
    <w:rsid w:val="00A32337"/>
    <w:rsid w:val="00A32726"/>
    <w:rsid w:val="00A32D98"/>
    <w:rsid w:val="00A337B4"/>
    <w:rsid w:val="00A33FF9"/>
    <w:rsid w:val="00A356F6"/>
    <w:rsid w:val="00A378EA"/>
    <w:rsid w:val="00A41025"/>
    <w:rsid w:val="00A450DC"/>
    <w:rsid w:val="00A458CF"/>
    <w:rsid w:val="00A53D12"/>
    <w:rsid w:val="00A55E18"/>
    <w:rsid w:val="00A56F99"/>
    <w:rsid w:val="00A57E4C"/>
    <w:rsid w:val="00A57E9C"/>
    <w:rsid w:val="00A6132B"/>
    <w:rsid w:val="00A61B9F"/>
    <w:rsid w:val="00A62BB6"/>
    <w:rsid w:val="00A637E3"/>
    <w:rsid w:val="00A64563"/>
    <w:rsid w:val="00A65BCE"/>
    <w:rsid w:val="00A65C76"/>
    <w:rsid w:val="00A662B7"/>
    <w:rsid w:val="00A6728D"/>
    <w:rsid w:val="00A672FF"/>
    <w:rsid w:val="00A677E1"/>
    <w:rsid w:val="00A67AB4"/>
    <w:rsid w:val="00A72D7C"/>
    <w:rsid w:val="00A72E7A"/>
    <w:rsid w:val="00A73B8B"/>
    <w:rsid w:val="00A7405F"/>
    <w:rsid w:val="00A7464B"/>
    <w:rsid w:val="00A75BEC"/>
    <w:rsid w:val="00A75C93"/>
    <w:rsid w:val="00A80916"/>
    <w:rsid w:val="00A8107C"/>
    <w:rsid w:val="00A823FB"/>
    <w:rsid w:val="00A83035"/>
    <w:rsid w:val="00A835CC"/>
    <w:rsid w:val="00A83EAA"/>
    <w:rsid w:val="00A84A60"/>
    <w:rsid w:val="00A85C0D"/>
    <w:rsid w:val="00A90116"/>
    <w:rsid w:val="00A91ABF"/>
    <w:rsid w:val="00A93395"/>
    <w:rsid w:val="00A9468C"/>
    <w:rsid w:val="00A95A00"/>
    <w:rsid w:val="00A96399"/>
    <w:rsid w:val="00A96DB9"/>
    <w:rsid w:val="00A97219"/>
    <w:rsid w:val="00A97E2A"/>
    <w:rsid w:val="00AA0D18"/>
    <w:rsid w:val="00AA3218"/>
    <w:rsid w:val="00AA3F22"/>
    <w:rsid w:val="00AA4CA6"/>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584"/>
    <w:rsid w:val="00AD4F24"/>
    <w:rsid w:val="00AD5A71"/>
    <w:rsid w:val="00AD6271"/>
    <w:rsid w:val="00AD685D"/>
    <w:rsid w:val="00AD6D34"/>
    <w:rsid w:val="00AD6E08"/>
    <w:rsid w:val="00AD7577"/>
    <w:rsid w:val="00AE08B9"/>
    <w:rsid w:val="00AE3549"/>
    <w:rsid w:val="00AE4200"/>
    <w:rsid w:val="00AE6464"/>
    <w:rsid w:val="00AF0AD0"/>
    <w:rsid w:val="00AF1D68"/>
    <w:rsid w:val="00AF3B72"/>
    <w:rsid w:val="00AF690C"/>
    <w:rsid w:val="00B003F5"/>
    <w:rsid w:val="00B00584"/>
    <w:rsid w:val="00B0107B"/>
    <w:rsid w:val="00B01529"/>
    <w:rsid w:val="00B02615"/>
    <w:rsid w:val="00B02F7B"/>
    <w:rsid w:val="00B04976"/>
    <w:rsid w:val="00B06523"/>
    <w:rsid w:val="00B065CF"/>
    <w:rsid w:val="00B13187"/>
    <w:rsid w:val="00B142BB"/>
    <w:rsid w:val="00B14EAF"/>
    <w:rsid w:val="00B15457"/>
    <w:rsid w:val="00B15B94"/>
    <w:rsid w:val="00B16ADA"/>
    <w:rsid w:val="00B20264"/>
    <w:rsid w:val="00B20D6B"/>
    <w:rsid w:val="00B216F3"/>
    <w:rsid w:val="00B22E99"/>
    <w:rsid w:val="00B230B2"/>
    <w:rsid w:val="00B23D3E"/>
    <w:rsid w:val="00B23F95"/>
    <w:rsid w:val="00B244F4"/>
    <w:rsid w:val="00B275B5"/>
    <w:rsid w:val="00B277C8"/>
    <w:rsid w:val="00B300D7"/>
    <w:rsid w:val="00B306EF"/>
    <w:rsid w:val="00B3172A"/>
    <w:rsid w:val="00B317FE"/>
    <w:rsid w:val="00B31AC0"/>
    <w:rsid w:val="00B3297C"/>
    <w:rsid w:val="00B33CD6"/>
    <w:rsid w:val="00B35A08"/>
    <w:rsid w:val="00B35B86"/>
    <w:rsid w:val="00B3607C"/>
    <w:rsid w:val="00B36265"/>
    <w:rsid w:val="00B36F62"/>
    <w:rsid w:val="00B413BA"/>
    <w:rsid w:val="00B41844"/>
    <w:rsid w:val="00B419DF"/>
    <w:rsid w:val="00B428DE"/>
    <w:rsid w:val="00B44458"/>
    <w:rsid w:val="00B453CA"/>
    <w:rsid w:val="00B45DAA"/>
    <w:rsid w:val="00B46354"/>
    <w:rsid w:val="00B51C3D"/>
    <w:rsid w:val="00B522E2"/>
    <w:rsid w:val="00B53AD4"/>
    <w:rsid w:val="00B53B0E"/>
    <w:rsid w:val="00B60040"/>
    <w:rsid w:val="00B6159A"/>
    <w:rsid w:val="00B625F9"/>
    <w:rsid w:val="00B63BF9"/>
    <w:rsid w:val="00B6567C"/>
    <w:rsid w:val="00B65FA1"/>
    <w:rsid w:val="00B65FC2"/>
    <w:rsid w:val="00B66482"/>
    <w:rsid w:val="00B669EF"/>
    <w:rsid w:val="00B67A88"/>
    <w:rsid w:val="00B70A6F"/>
    <w:rsid w:val="00B710F1"/>
    <w:rsid w:val="00B724B3"/>
    <w:rsid w:val="00B72DD7"/>
    <w:rsid w:val="00B730EE"/>
    <w:rsid w:val="00B77DA8"/>
    <w:rsid w:val="00B81586"/>
    <w:rsid w:val="00B81D62"/>
    <w:rsid w:val="00B81ED1"/>
    <w:rsid w:val="00B83A18"/>
    <w:rsid w:val="00B844F0"/>
    <w:rsid w:val="00B86AC7"/>
    <w:rsid w:val="00B87431"/>
    <w:rsid w:val="00B902AB"/>
    <w:rsid w:val="00B90DF6"/>
    <w:rsid w:val="00B91079"/>
    <w:rsid w:val="00B95002"/>
    <w:rsid w:val="00B968C3"/>
    <w:rsid w:val="00B9770C"/>
    <w:rsid w:val="00B97752"/>
    <w:rsid w:val="00B978EE"/>
    <w:rsid w:val="00BA0528"/>
    <w:rsid w:val="00BA28E9"/>
    <w:rsid w:val="00BA5A38"/>
    <w:rsid w:val="00BA6D93"/>
    <w:rsid w:val="00BA77C7"/>
    <w:rsid w:val="00BA7FEA"/>
    <w:rsid w:val="00BB04E6"/>
    <w:rsid w:val="00BB24AA"/>
    <w:rsid w:val="00BB255F"/>
    <w:rsid w:val="00BB39BB"/>
    <w:rsid w:val="00BB52F4"/>
    <w:rsid w:val="00BB68BC"/>
    <w:rsid w:val="00BB7978"/>
    <w:rsid w:val="00BC2AE6"/>
    <w:rsid w:val="00BC34E0"/>
    <w:rsid w:val="00BC3754"/>
    <w:rsid w:val="00BC4A97"/>
    <w:rsid w:val="00BC54FF"/>
    <w:rsid w:val="00BC5759"/>
    <w:rsid w:val="00BC5922"/>
    <w:rsid w:val="00BC66F2"/>
    <w:rsid w:val="00BC689B"/>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240E"/>
    <w:rsid w:val="00BF2555"/>
    <w:rsid w:val="00BF4BE4"/>
    <w:rsid w:val="00BF561D"/>
    <w:rsid w:val="00BF6046"/>
    <w:rsid w:val="00BF7081"/>
    <w:rsid w:val="00C0115A"/>
    <w:rsid w:val="00C02496"/>
    <w:rsid w:val="00C03FEC"/>
    <w:rsid w:val="00C0557D"/>
    <w:rsid w:val="00C05FE6"/>
    <w:rsid w:val="00C068B0"/>
    <w:rsid w:val="00C06C21"/>
    <w:rsid w:val="00C0703F"/>
    <w:rsid w:val="00C07522"/>
    <w:rsid w:val="00C10838"/>
    <w:rsid w:val="00C11CB9"/>
    <w:rsid w:val="00C12E14"/>
    <w:rsid w:val="00C130ED"/>
    <w:rsid w:val="00C1497D"/>
    <w:rsid w:val="00C164FD"/>
    <w:rsid w:val="00C168B1"/>
    <w:rsid w:val="00C16CCB"/>
    <w:rsid w:val="00C176CE"/>
    <w:rsid w:val="00C17A0F"/>
    <w:rsid w:val="00C21E3F"/>
    <w:rsid w:val="00C22901"/>
    <w:rsid w:val="00C24346"/>
    <w:rsid w:val="00C252D3"/>
    <w:rsid w:val="00C2614F"/>
    <w:rsid w:val="00C263D3"/>
    <w:rsid w:val="00C27CE0"/>
    <w:rsid w:val="00C34216"/>
    <w:rsid w:val="00C34906"/>
    <w:rsid w:val="00C35358"/>
    <w:rsid w:val="00C3555A"/>
    <w:rsid w:val="00C36AA4"/>
    <w:rsid w:val="00C36ACF"/>
    <w:rsid w:val="00C37274"/>
    <w:rsid w:val="00C373DC"/>
    <w:rsid w:val="00C40329"/>
    <w:rsid w:val="00C44252"/>
    <w:rsid w:val="00C44EFF"/>
    <w:rsid w:val="00C44F11"/>
    <w:rsid w:val="00C45B9B"/>
    <w:rsid w:val="00C45F10"/>
    <w:rsid w:val="00C46612"/>
    <w:rsid w:val="00C501DE"/>
    <w:rsid w:val="00C5234D"/>
    <w:rsid w:val="00C52502"/>
    <w:rsid w:val="00C52834"/>
    <w:rsid w:val="00C54F4C"/>
    <w:rsid w:val="00C54FD4"/>
    <w:rsid w:val="00C5731E"/>
    <w:rsid w:val="00C5769C"/>
    <w:rsid w:val="00C60553"/>
    <w:rsid w:val="00C60BBF"/>
    <w:rsid w:val="00C61E9B"/>
    <w:rsid w:val="00C62021"/>
    <w:rsid w:val="00C6373F"/>
    <w:rsid w:val="00C647F1"/>
    <w:rsid w:val="00C64D9D"/>
    <w:rsid w:val="00C65DED"/>
    <w:rsid w:val="00C664C1"/>
    <w:rsid w:val="00C67EC9"/>
    <w:rsid w:val="00C708C6"/>
    <w:rsid w:val="00C71182"/>
    <w:rsid w:val="00C723B0"/>
    <w:rsid w:val="00C72811"/>
    <w:rsid w:val="00C73E4B"/>
    <w:rsid w:val="00C7430F"/>
    <w:rsid w:val="00C75588"/>
    <w:rsid w:val="00C75CC1"/>
    <w:rsid w:val="00C80344"/>
    <w:rsid w:val="00C807FE"/>
    <w:rsid w:val="00C80DA8"/>
    <w:rsid w:val="00C8314C"/>
    <w:rsid w:val="00C84223"/>
    <w:rsid w:val="00C85F9D"/>
    <w:rsid w:val="00C86577"/>
    <w:rsid w:val="00C86AF4"/>
    <w:rsid w:val="00C86B73"/>
    <w:rsid w:val="00C87113"/>
    <w:rsid w:val="00C90780"/>
    <w:rsid w:val="00C908E2"/>
    <w:rsid w:val="00C91211"/>
    <w:rsid w:val="00C95105"/>
    <w:rsid w:val="00C969D5"/>
    <w:rsid w:val="00CA2EB3"/>
    <w:rsid w:val="00CA31B6"/>
    <w:rsid w:val="00CA3EEE"/>
    <w:rsid w:val="00CA476B"/>
    <w:rsid w:val="00CA6896"/>
    <w:rsid w:val="00CA6C6D"/>
    <w:rsid w:val="00CA7DD7"/>
    <w:rsid w:val="00CB0A58"/>
    <w:rsid w:val="00CB0A88"/>
    <w:rsid w:val="00CB187A"/>
    <w:rsid w:val="00CB2166"/>
    <w:rsid w:val="00CB232F"/>
    <w:rsid w:val="00CB4190"/>
    <w:rsid w:val="00CB6D66"/>
    <w:rsid w:val="00CB7881"/>
    <w:rsid w:val="00CC30B7"/>
    <w:rsid w:val="00CC52EA"/>
    <w:rsid w:val="00CC582C"/>
    <w:rsid w:val="00CD07DA"/>
    <w:rsid w:val="00CD0F0B"/>
    <w:rsid w:val="00CD10C3"/>
    <w:rsid w:val="00CD1C34"/>
    <w:rsid w:val="00CD228B"/>
    <w:rsid w:val="00CD25DB"/>
    <w:rsid w:val="00CD2FA7"/>
    <w:rsid w:val="00CD338D"/>
    <w:rsid w:val="00CD4CCE"/>
    <w:rsid w:val="00CD51AC"/>
    <w:rsid w:val="00CD6528"/>
    <w:rsid w:val="00CD68C1"/>
    <w:rsid w:val="00CD77A7"/>
    <w:rsid w:val="00CE121D"/>
    <w:rsid w:val="00CE13D5"/>
    <w:rsid w:val="00CE282C"/>
    <w:rsid w:val="00CE2DB4"/>
    <w:rsid w:val="00CE3417"/>
    <w:rsid w:val="00CE3C0E"/>
    <w:rsid w:val="00CE5801"/>
    <w:rsid w:val="00CE5CE4"/>
    <w:rsid w:val="00CE63D4"/>
    <w:rsid w:val="00CE67F9"/>
    <w:rsid w:val="00CE6E17"/>
    <w:rsid w:val="00CE6F6C"/>
    <w:rsid w:val="00CE70D3"/>
    <w:rsid w:val="00CE7451"/>
    <w:rsid w:val="00CE7468"/>
    <w:rsid w:val="00CF20E8"/>
    <w:rsid w:val="00CF25FF"/>
    <w:rsid w:val="00CF29E8"/>
    <w:rsid w:val="00CF3376"/>
    <w:rsid w:val="00CF59C2"/>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C95"/>
    <w:rsid w:val="00D11D53"/>
    <w:rsid w:val="00D122C6"/>
    <w:rsid w:val="00D134C0"/>
    <w:rsid w:val="00D1358C"/>
    <w:rsid w:val="00D15DB0"/>
    <w:rsid w:val="00D17006"/>
    <w:rsid w:val="00D17990"/>
    <w:rsid w:val="00D17F1F"/>
    <w:rsid w:val="00D20D6F"/>
    <w:rsid w:val="00D22747"/>
    <w:rsid w:val="00D22C00"/>
    <w:rsid w:val="00D23D50"/>
    <w:rsid w:val="00D23ED3"/>
    <w:rsid w:val="00D25990"/>
    <w:rsid w:val="00D26EEF"/>
    <w:rsid w:val="00D27095"/>
    <w:rsid w:val="00D301C1"/>
    <w:rsid w:val="00D30200"/>
    <w:rsid w:val="00D30915"/>
    <w:rsid w:val="00D30DE0"/>
    <w:rsid w:val="00D30EFC"/>
    <w:rsid w:val="00D33559"/>
    <w:rsid w:val="00D3449E"/>
    <w:rsid w:val="00D346C0"/>
    <w:rsid w:val="00D354C2"/>
    <w:rsid w:val="00D407C5"/>
    <w:rsid w:val="00D40A5B"/>
    <w:rsid w:val="00D418AE"/>
    <w:rsid w:val="00D42C57"/>
    <w:rsid w:val="00D42FCD"/>
    <w:rsid w:val="00D4335E"/>
    <w:rsid w:val="00D4341D"/>
    <w:rsid w:val="00D43B0C"/>
    <w:rsid w:val="00D44199"/>
    <w:rsid w:val="00D44A68"/>
    <w:rsid w:val="00D44A91"/>
    <w:rsid w:val="00D450BB"/>
    <w:rsid w:val="00D4533B"/>
    <w:rsid w:val="00D45E0C"/>
    <w:rsid w:val="00D46960"/>
    <w:rsid w:val="00D46B65"/>
    <w:rsid w:val="00D52C44"/>
    <w:rsid w:val="00D547C7"/>
    <w:rsid w:val="00D56203"/>
    <w:rsid w:val="00D57045"/>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4F"/>
    <w:rsid w:val="00D74CF5"/>
    <w:rsid w:val="00D7506D"/>
    <w:rsid w:val="00D756DA"/>
    <w:rsid w:val="00D75919"/>
    <w:rsid w:val="00D76171"/>
    <w:rsid w:val="00D7751B"/>
    <w:rsid w:val="00D85DA1"/>
    <w:rsid w:val="00D86DEF"/>
    <w:rsid w:val="00D87076"/>
    <w:rsid w:val="00D90D61"/>
    <w:rsid w:val="00D92EB4"/>
    <w:rsid w:val="00D95BF3"/>
    <w:rsid w:val="00DA17B7"/>
    <w:rsid w:val="00DA1938"/>
    <w:rsid w:val="00DA459F"/>
    <w:rsid w:val="00DA5812"/>
    <w:rsid w:val="00DA6846"/>
    <w:rsid w:val="00DA6C02"/>
    <w:rsid w:val="00DB00CB"/>
    <w:rsid w:val="00DB0E37"/>
    <w:rsid w:val="00DB1103"/>
    <w:rsid w:val="00DB4232"/>
    <w:rsid w:val="00DB430A"/>
    <w:rsid w:val="00DB4E21"/>
    <w:rsid w:val="00DB50CB"/>
    <w:rsid w:val="00DC0171"/>
    <w:rsid w:val="00DC0963"/>
    <w:rsid w:val="00DC0DE9"/>
    <w:rsid w:val="00DC23F3"/>
    <w:rsid w:val="00DC2A22"/>
    <w:rsid w:val="00DC4216"/>
    <w:rsid w:val="00DC45BC"/>
    <w:rsid w:val="00DC570D"/>
    <w:rsid w:val="00DC5C7D"/>
    <w:rsid w:val="00DC6539"/>
    <w:rsid w:val="00DC7380"/>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E57"/>
    <w:rsid w:val="00E156BD"/>
    <w:rsid w:val="00E15760"/>
    <w:rsid w:val="00E1767C"/>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40D51"/>
    <w:rsid w:val="00E417E3"/>
    <w:rsid w:val="00E41D77"/>
    <w:rsid w:val="00E436F3"/>
    <w:rsid w:val="00E447D9"/>
    <w:rsid w:val="00E447F4"/>
    <w:rsid w:val="00E46F63"/>
    <w:rsid w:val="00E5080A"/>
    <w:rsid w:val="00E51E7E"/>
    <w:rsid w:val="00E52998"/>
    <w:rsid w:val="00E53535"/>
    <w:rsid w:val="00E54955"/>
    <w:rsid w:val="00E5548A"/>
    <w:rsid w:val="00E55BEC"/>
    <w:rsid w:val="00E571B7"/>
    <w:rsid w:val="00E57C2C"/>
    <w:rsid w:val="00E60419"/>
    <w:rsid w:val="00E61431"/>
    <w:rsid w:val="00E61F90"/>
    <w:rsid w:val="00E62480"/>
    <w:rsid w:val="00E6477C"/>
    <w:rsid w:val="00E64C76"/>
    <w:rsid w:val="00E64C9A"/>
    <w:rsid w:val="00E64D01"/>
    <w:rsid w:val="00E66263"/>
    <w:rsid w:val="00E6679D"/>
    <w:rsid w:val="00E66BB5"/>
    <w:rsid w:val="00E66F39"/>
    <w:rsid w:val="00E67DD7"/>
    <w:rsid w:val="00E73B9F"/>
    <w:rsid w:val="00E73DEF"/>
    <w:rsid w:val="00E74E31"/>
    <w:rsid w:val="00E760B8"/>
    <w:rsid w:val="00E7719D"/>
    <w:rsid w:val="00E805E0"/>
    <w:rsid w:val="00E807B7"/>
    <w:rsid w:val="00E83472"/>
    <w:rsid w:val="00E83906"/>
    <w:rsid w:val="00E85B75"/>
    <w:rsid w:val="00E875EC"/>
    <w:rsid w:val="00E908FB"/>
    <w:rsid w:val="00E90EC4"/>
    <w:rsid w:val="00E91A2D"/>
    <w:rsid w:val="00E91D1E"/>
    <w:rsid w:val="00E93401"/>
    <w:rsid w:val="00E939C6"/>
    <w:rsid w:val="00E95456"/>
    <w:rsid w:val="00E95DA5"/>
    <w:rsid w:val="00E961E7"/>
    <w:rsid w:val="00E97FE4"/>
    <w:rsid w:val="00EA23B8"/>
    <w:rsid w:val="00EA24CF"/>
    <w:rsid w:val="00EA2E80"/>
    <w:rsid w:val="00EA3600"/>
    <w:rsid w:val="00EA3701"/>
    <w:rsid w:val="00EA408E"/>
    <w:rsid w:val="00EA4444"/>
    <w:rsid w:val="00EA4517"/>
    <w:rsid w:val="00EA45F3"/>
    <w:rsid w:val="00EA4D6D"/>
    <w:rsid w:val="00EA4E8B"/>
    <w:rsid w:val="00EA6574"/>
    <w:rsid w:val="00EA66C1"/>
    <w:rsid w:val="00EA6E84"/>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EFE"/>
    <w:rsid w:val="00EC44DD"/>
    <w:rsid w:val="00EC54A6"/>
    <w:rsid w:val="00ED0C24"/>
    <w:rsid w:val="00ED0ED3"/>
    <w:rsid w:val="00ED14E5"/>
    <w:rsid w:val="00ED2E0A"/>
    <w:rsid w:val="00ED32ED"/>
    <w:rsid w:val="00EE0BCF"/>
    <w:rsid w:val="00EE1487"/>
    <w:rsid w:val="00EE2A24"/>
    <w:rsid w:val="00EE2D05"/>
    <w:rsid w:val="00EE32FE"/>
    <w:rsid w:val="00EE33E8"/>
    <w:rsid w:val="00EE4180"/>
    <w:rsid w:val="00EE78CB"/>
    <w:rsid w:val="00EE79A4"/>
    <w:rsid w:val="00EF0BC9"/>
    <w:rsid w:val="00EF28C1"/>
    <w:rsid w:val="00EF2E86"/>
    <w:rsid w:val="00EF36C2"/>
    <w:rsid w:val="00EF447F"/>
    <w:rsid w:val="00EF6A6C"/>
    <w:rsid w:val="00EF7D3F"/>
    <w:rsid w:val="00F00725"/>
    <w:rsid w:val="00F00CDA"/>
    <w:rsid w:val="00F022F2"/>
    <w:rsid w:val="00F0275C"/>
    <w:rsid w:val="00F02CEF"/>
    <w:rsid w:val="00F036E7"/>
    <w:rsid w:val="00F038C8"/>
    <w:rsid w:val="00F039AB"/>
    <w:rsid w:val="00F03BD3"/>
    <w:rsid w:val="00F043E1"/>
    <w:rsid w:val="00F047EA"/>
    <w:rsid w:val="00F04A53"/>
    <w:rsid w:val="00F04F4F"/>
    <w:rsid w:val="00F06201"/>
    <w:rsid w:val="00F06D7F"/>
    <w:rsid w:val="00F06E57"/>
    <w:rsid w:val="00F0722A"/>
    <w:rsid w:val="00F07983"/>
    <w:rsid w:val="00F1063E"/>
    <w:rsid w:val="00F116BD"/>
    <w:rsid w:val="00F11D4A"/>
    <w:rsid w:val="00F12012"/>
    <w:rsid w:val="00F120EC"/>
    <w:rsid w:val="00F134BE"/>
    <w:rsid w:val="00F13B2D"/>
    <w:rsid w:val="00F13B45"/>
    <w:rsid w:val="00F160D5"/>
    <w:rsid w:val="00F2362A"/>
    <w:rsid w:val="00F24820"/>
    <w:rsid w:val="00F24A1A"/>
    <w:rsid w:val="00F24DD9"/>
    <w:rsid w:val="00F25880"/>
    <w:rsid w:val="00F26001"/>
    <w:rsid w:val="00F30444"/>
    <w:rsid w:val="00F3160B"/>
    <w:rsid w:val="00F3238A"/>
    <w:rsid w:val="00F33040"/>
    <w:rsid w:val="00F33052"/>
    <w:rsid w:val="00F34884"/>
    <w:rsid w:val="00F357BD"/>
    <w:rsid w:val="00F4107B"/>
    <w:rsid w:val="00F4117B"/>
    <w:rsid w:val="00F41451"/>
    <w:rsid w:val="00F4177B"/>
    <w:rsid w:val="00F44D6A"/>
    <w:rsid w:val="00F4544E"/>
    <w:rsid w:val="00F477F3"/>
    <w:rsid w:val="00F47D52"/>
    <w:rsid w:val="00F500DD"/>
    <w:rsid w:val="00F50DC3"/>
    <w:rsid w:val="00F519D0"/>
    <w:rsid w:val="00F51D9F"/>
    <w:rsid w:val="00F52796"/>
    <w:rsid w:val="00F52FC3"/>
    <w:rsid w:val="00F553B6"/>
    <w:rsid w:val="00F55ACB"/>
    <w:rsid w:val="00F55E1A"/>
    <w:rsid w:val="00F602BD"/>
    <w:rsid w:val="00F60B40"/>
    <w:rsid w:val="00F61559"/>
    <w:rsid w:val="00F6159F"/>
    <w:rsid w:val="00F64E18"/>
    <w:rsid w:val="00F66009"/>
    <w:rsid w:val="00F66DEC"/>
    <w:rsid w:val="00F70B62"/>
    <w:rsid w:val="00F71761"/>
    <w:rsid w:val="00F731D6"/>
    <w:rsid w:val="00F73E44"/>
    <w:rsid w:val="00F74146"/>
    <w:rsid w:val="00F74DD3"/>
    <w:rsid w:val="00F76237"/>
    <w:rsid w:val="00F77408"/>
    <w:rsid w:val="00F7780F"/>
    <w:rsid w:val="00F81F00"/>
    <w:rsid w:val="00F829D1"/>
    <w:rsid w:val="00F83523"/>
    <w:rsid w:val="00F86834"/>
    <w:rsid w:val="00F90357"/>
    <w:rsid w:val="00F9048F"/>
    <w:rsid w:val="00F907B3"/>
    <w:rsid w:val="00F9166E"/>
    <w:rsid w:val="00F91D12"/>
    <w:rsid w:val="00F94EA7"/>
    <w:rsid w:val="00F96EC2"/>
    <w:rsid w:val="00F97651"/>
    <w:rsid w:val="00F976EE"/>
    <w:rsid w:val="00F97D58"/>
    <w:rsid w:val="00FA098B"/>
    <w:rsid w:val="00FA0CAC"/>
    <w:rsid w:val="00FA0D9C"/>
    <w:rsid w:val="00FA111D"/>
    <w:rsid w:val="00FA1585"/>
    <w:rsid w:val="00FA4783"/>
    <w:rsid w:val="00FA490F"/>
    <w:rsid w:val="00FA72E7"/>
    <w:rsid w:val="00FB1F95"/>
    <w:rsid w:val="00FB2203"/>
    <w:rsid w:val="00FB415A"/>
    <w:rsid w:val="00FB44C5"/>
    <w:rsid w:val="00FB6063"/>
    <w:rsid w:val="00FB6D2D"/>
    <w:rsid w:val="00FB7698"/>
    <w:rsid w:val="00FC0FAD"/>
    <w:rsid w:val="00FC1F62"/>
    <w:rsid w:val="00FC4F72"/>
    <w:rsid w:val="00FC7E65"/>
    <w:rsid w:val="00FD075C"/>
    <w:rsid w:val="00FD15BA"/>
    <w:rsid w:val="00FD1F45"/>
    <w:rsid w:val="00FD2E97"/>
    <w:rsid w:val="00FD3125"/>
    <w:rsid w:val="00FD3BAD"/>
    <w:rsid w:val="00FD5510"/>
    <w:rsid w:val="00FD5AE0"/>
    <w:rsid w:val="00FE0031"/>
    <w:rsid w:val="00FE04CF"/>
    <w:rsid w:val="00FE146A"/>
    <w:rsid w:val="00FE1715"/>
    <w:rsid w:val="00FE3188"/>
    <w:rsid w:val="00FE3E6F"/>
    <w:rsid w:val="00FE4889"/>
    <w:rsid w:val="00FE7E52"/>
    <w:rsid w:val="00FF1872"/>
    <w:rsid w:val="00FF2620"/>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E531D"/>
  <w15:chartTrackingRefBased/>
  <w15:docId w15:val="{7910D304-C9B3-4945-8816-E2472B1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21"/>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EB4A21"/>
    <w:pPr>
      <w:keepNext/>
      <w:numPr>
        <w:numId w:val="22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autoRedefine/>
    <w:qFormat/>
    <w:rsid w:val="00752861"/>
    <w:pPr>
      <w:spacing w:after="240"/>
      <w:outlineLvl w:val="1"/>
    </w:pPr>
    <w:rPr>
      <w:rFonts w:ascii="Verdana" w:hAnsi="Verdana"/>
      <w:bCs/>
      <w:sz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EB4A21"/>
    <w:pPr>
      <w:numPr>
        <w:ilvl w:val="2"/>
        <w:numId w:val="221"/>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EB4A21"/>
    <w:pPr>
      <w:numPr>
        <w:ilvl w:val="3"/>
        <w:numId w:val="221"/>
      </w:numPr>
      <w:spacing w:after="240"/>
      <w:outlineLvl w:val="3"/>
    </w:pPr>
  </w:style>
  <w:style w:type="paragraph" w:styleId="Heading5">
    <w:name w:val="heading 5"/>
    <w:aliases w:val="Block Label,H5,Sub4Para,l5,Level 5,Para5,h5,5,(A),A,Heading 5 StGeorge,Level 3 - i,L5,h51,h52,heading 5"/>
    <w:basedOn w:val="Normal"/>
    <w:qFormat/>
    <w:rsid w:val="00EB4A21"/>
    <w:pPr>
      <w:numPr>
        <w:ilvl w:val="4"/>
        <w:numId w:val="221"/>
      </w:numPr>
      <w:spacing w:after="240"/>
      <w:outlineLvl w:val="4"/>
    </w:pPr>
  </w:style>
  <w:style w:type="paragraph" w:styleId="Heading6">
    <w:name w:val="heading 6"/>
    <w:aliases w:val="Sub5Para,L1 PIP,a,b,H6,(I),I,Legal Level 1.,Level 6"/>
    <w:basedOn w:val="Normal"/>
    <w:qFormat/>
    <w:rsid w:val="00EB4A21"/>
    <w:pPr>
      <w:numPr>
        <w:ilvl w:val="5"/>
        <w:numId w:val="8"/>
      </w:numPr>
      <w:spacing w:after="240"/>
      <w:outlineLvl w:val="5"/>
    </w:pPr>
  </w:style>
  <w:style w:type="paragraph" w:styleId="Heading7">
    <w:name w:val="heading 7"/>
    <w:aliases w:val="L2 PIP,H7,(1),Legal Level 1.1."/>
    <w:basedOn w:val="Normal"/>
    <w:qFormat/>
    <w:rsid w:val="00EB4A21"/>
    <w:pPr>
      <w:spacing w:after="240"/>
      <w:ind w:left="737"/>
      <w:outlineLvl w:val="6"/>
    </w:pPr>
    <w:rPr>
      <w:rFonts w:ascii="Arial" w:hAnsi="Arial" w:cs="Arial"/>
      <w:sz w:val="18"/>
    </w:rPr>
  </w:style>
  <w:style w:type="paragraph" w:styleId="Heading8">
    <w:name w:val="heading 8"/>
    <w:aliases w:val="L3 PIP,H8,Legal Level 1.1.1.,Bullet 1"/>
    <w:basedOn w:val="Normal"/>
    <w:qFormat/>
    <w:rsid w:val="00EB4A21"/>
    <w:pPr>
      <w:numPr>
        <w:ilvl w:val="7"/>
        <w:numId w:val="8"/>
      </w:numPr>
      <w:spacing w:after="240"/>
      <w:outlineLvl w:val="7"/>
    </w:pPr>
  </w:style>
  <w:style w:type="paragraph" w:styleId="Heading9">
    <w:name w:val="heading 9"/>
    <w:aliases w:val="H9,number,Legal Level 1.1.1.1."/>
    <w:basedOn w:val="Normal"/>
    <w:qFormat/>
    <w:rsid w:val="00EB4A21"/>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EB4A21"/>
    <w:pPr>
      <w:spacing w:after="240"/>
      <w:ind w:left="737"/>
    </w:p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lang w:val="x-none"/>
    </w:rPr>
  </w:style>
  <w:style w:type="paragraph" w:styleId="Footer">
    <w:name w:val="footer"/>
    <w:basedOn w:val="Normal"/>
    <w:rsid w:val="00EB4A21"/>
    <w:rPr>
      <w:rFonts w:ascii="Arial" w:hAnsi="Arial"/>
      <w:sz w:val="16"/>
    </w:rPr>
  </w:style>
  <w:style w:type="character" w:customStyle="1" w:styleId="Choice">
    <w:name w:val="Choice"/>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b/>
      <w:bCs/>
      <w:sz w:val="21"/>
      <w:lang w:val="x-none"/>
    </w:rPr>
  </w:style>
  <w:style w:type="character" w:styleId="FootnoteReference">
    <w:name w:val="footnote reference"/>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uiPriority w:val="99"/>
    <w:rsid w:val="00EB4A21"/>
    <w:rPr>
      <w:color w:val="0000FF"/>
      <w:u w:val="single"/>
    </w:rPr>
  </w:style>
  <w:style w:type="paragraph" w:customStyle="1" w:styleId="SubHead">
    <w:name w:val="SubHead"/>
    <w:basedOn w:val="Normal"/>
    <w:next w:val="Heading2"/>
    <w:rsid w:val="00EB4A21"/>
    <w:pPr>
      <w:keepNext/>
      <w:spacing w:after="120"/>
      <w:ind w:left="1163" w:hanging="426"/>
      <w:outlineLvl w:val="0"/>
    </w:pPr>
    <w:rPr>
      <w:rFonts w:ascii="Arial" w:hAnsi="Arial" w:cs="Arial"/>
      <w:b/>
      <w:sz w:val="22"/>
    </w:rPr>
  </w:style>
  <w:style w:type="character" w:styleId="FollowedHyperlink">
    <w:name w:val="FollowedHyperlink"/>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EB4A21"/>
    <w:pPr>
      <w:shd w:val="clear" w:color="auto" w:fill="000080"/>
    </w:pPr>
    <w:rPr>
      <w:rFonts w:ascii="Tahoma" w:hAnsi="Tahoma" w:cs="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semiHidden/>
    <w:rsid w:val="00EB4A21"/>
    <w:rPr>
      <w:rFonts w:ascii="Tahoma" w:hAnsi="Tahoma" w:cs="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rsid w:val="00EB4A21"/>
    <w:pPr>
      <w:spacing w:after="120"/>
      <w:ind w:left="283"/>
    </w:pPr>
  </w:style>
  <w:style w:type="paragraph" w:styleId="BodyTextIndent3">
    <w:name w:val="Body Text Indent 3"/>
    <w:basedOn w:val="Normal"/>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semiHidden/>
    <w:rsid w:val="004B7345"/>
    <w:rPr>
      <w:sz w:val="16"/>
      <w:szCs w:val="16"/>
    </w:rPr>
  </w:style>
  <w:style w:type="paragraph" w:styleId="CommentSubject">
    <w:name w:val="annotation subject"/>
    <w:basedOn w:val="CommentText"/>
    <w:next w:val="CommentText"/>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qFormat/>
    <w:rsid w:val="000E0919"/>
    <w:pPr>
      <w:ind w:left="720"/>
    </w:pPr>
    <w:rPr>
      <w:rFonts w:ascii="Calibri" w:hAnsi="Calibri" w:cs="Calibri"/>
      <w:sz w:val="22"/>
      <w:szCs w:val="22"/>
    </w:rPr>
  </w:style>
  <w:style w:type="character" w:customStyle="1" w:styleId="Indent1Char">
    <w:name w:val="Indent 1 Char"/>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6"/>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erChar">
    <w:name w:val="Header Char"/>
    <w:link w:val="Header"/>
    <w:rsid w:val="00546DB0"/>
    <w:rPr>
      <w:rFonts w:ascii="Arial" w:hAnsi="Arial"/>
      <w:b/>
      <w:sz w:val="36"/>
      <w:lang w:eastAsia="en-US"/>
    </w:rPr>
  </w:style>
  <w:style w:type="paragraph" w:styleId="Title">
    <w:name w:val="Title"/>
    <w:basedOn w:val="Normal"/>
    <w:link w:val="TitleChar"/>
    <w:qFormat/>
    <w:rsid w:val="00546DB0"/>
    <w:pPr>
      <w:spacing w:after="240"/>
      <w:outlineLvl w:val="0"/>
    </w:pPr>
    <w:rPr>
      <w:rFonts w:ascii="Verdana" w:hAnsi="Verdana"/>
      <w:b/>
      <w:bCs/>
      <w:caps/>
      <w:kern w:val="28"/>
      <w:sz w:val="28"/>
      <w:szCs w:val="40"/>
      <w:lang w:val="x-none"/>
    </w:rPr>
  </w:style>
  <w:style w:type="character" w:customStyle="1" w:styleId="TitleChar">
    <w:name w:val="Title Char"/>
    <w:link w:val="Title"/>
    <w:rsid w:val="00546DB0"/>
    <w:rPr>
      <w:rFonts w:ascii="Verdana" w:hAnsi="Verdana" w:cs="Arial"/>
      <w:b/>
      <w:bCs/>
      <w:caps/>
      <w:kern w:val="28"/>
      <w:sz w:val="28"/>
      <w:szCs w:val="40"/>
      <w:lang w:eastAsia="en-US"/>
    </w:rPr>
  </w:style>
  <w:style w:type="paragraph" w:customStyle="1" w:styleId="TableRowHeading">
    <w:name w:val="Table Row Heading"/>
    <w:basedOn w:val="table1"/>
    <w:rsid w:val="00546DB0"/>
    <w:pPr>
      <w:spacing w:before="0" w:after="120"/>
      <w:jc w:val="center"/>
    </w:pPr>
    <w:rPr>
      <w:rFonts w:ascii="Verdana" w:hAnsi="Verdana" w:cs="Arial"/>
      <w:bCs/>
      <w:szCs w:val="19"/>
      <w:lang w:val="en-AU"/>
    </w:rPr>
  </w:style>
  <w:style w:type="paragraph" w:styleId="Revision">
    <w:name w:val="Revision"/>
    <w:hidden/>
    <w:uiPriority w:val="99"/>
    <w:semiHidden/>
    <w:rsid w:val="00252091"/>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567031845">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2016-10-10T04:22:02+00:00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AKH-5807</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http://objects.in.telstra.com.au/documents/AKH-5807</TelstraPersistentLink>
    <TelstraLinkHidden xmlns="http://schemas.microsoft.com/sharepoint/v3">http://objects.in.telstra.com.au/documents/AKH-5807</TelstraLinkHidden>
    <TelstraIDHidden xmlns="http://schemas.microsoft.com/sharepoint/v3">AKH-5807</TelstraIDHidden>
  </documentManagement>
</p:properties>
</file>

<file path=customXml/item4.xml><?xml version="1.0" encoding="utf-8"?>
<?mso-contentType ?>
<PolicyDirtyBag xmlns="microsoft.office.server.policy.changes">
  <Telstra.EDMS.Platform.Common.IMP_TelstraID xmlns=""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FD9B-9F66-457F-BDB6-EDA7400AA54E}">
  <ds:schemaRefs>
    <ds:schemaRef ds:uri="office.server.policy"/>
  </ds:schemaRefs>
</ds:datastoreItem>
</file>

<file path=customXml/itemProps2.xml><?xml version="1.0" encoding="utf-8"?>
<ds:datastoreItem xmlns:ds="http://schemas.openxmlformats.org/officeDocument/2006/customXml" ds:itemID="{1300FF7F-D43F-4219-89CF-836EC047F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5C6D0-8071-4713-A10F-C0957B90D1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2D7BBFAF-350C-46BB-9D7B-0C9C3B39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cs-recent-changes</vt:lpstr>
    </vt:vector>
  </TitlesOfParts>
  <Company>Telstra</Company>
  <LinksUpToDate>false</LinksUpToDate>
  <CharactersWithSpaces>39520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cs-recent-changes</dc:title>
  <dc:subject/>
  <dc:creator>Hollindale, Charlotte</dc:creator>
  <cp:keywords/>
  <cp:lastModifiedBy>Rosenrauch, Alex</cp:lastModifiedBy>
  <cp:revision>2</cp:revision>
  <cp:lastPrinted>2016-12-01T01:41:00Z</cp:lastPrinted>
  <dcterms:created xsi:type="dcterms:W3CDTF">2016-12-20T03:44:00Z</dcterms:created>
  <dcterms:modified xsi:type="dcterms:W3CDTF">2016-12-20T03:44:00Z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206394354_11</vt:lpwstr>
  </property>
  <property fmtid="{D5CDD505-2E9C-101B-9397-08002B2CF9AE}" pid="3" name="ContentTypeId">
    <vt:lpwstr>0x010100F4FBBF2724936C4AAA5B7E061466DB0F01010200756FEF1D73AB904FA43B80EED15C40C0</vt:lpwstr>
  </property>
  <property fmtid="{D5CDD505-2E9C-101B-9397-08002B2CF9AE}" pid="4" name="TelstraLinkHidden">
    <vt:lpwstr>http://objects.in.telstra.com.au/documents/AKH-5807</vt:lpwstr>
  </property>
  <property fmtid="{D5CDD505-2E9C-101B-9397-08002B2CF9AE}" pid="5" name="TelstraIDHidden">
    <vt:lpwstr>AKH-5807</vt:lpwstr>
  </property>
  <property fmtid="{D5CDD505-2E9C-101B-9397-08002B2CF9AE}" pid="6" name="LRDmeCustLRCommencement_Date">
    <vt:lpwstr>2016-09-29T05:01:01+00:00</vt:lpwstr>
  </property>
</Properties>
</file>