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6F5A" w14:textId="77777777" w:rsidR="00DC2C63" w:rsidRPr="00B05F00" w:rsidRDefault="00DC2C63" w:rsidP="00DC2C63">
      <w:pPr>
        <w:pStyle w:val="TOCHeading"/>
      </w:pPr>
      <w:bookmarkStart w:id="0" w:name="_Toc64948250"/>
      <w:bookmarkStart w:id="1" w:name="_GoBack"/>
      <w:bookmarkEnd w:id="1"/>
      <w:r w:rsidRPr="00B05F00">
        <w:t>Contents</w:t>
      </w:r>
      <w:bookmarkEnd w:id="0"/>
    </w:p>
    <w:p w14:paraId="2079B094" w14:textId="77777777" w:rsidR="00DC2C63" w:rsidRPr="00B05F00" w:rsidRDefault="00DC2C63" w:rsidP="00DC2C63">
      <w:pPr>
        <w:pStyle w:val="TOC1"/>
        <w:tabs>
          <w:tab w:val="left" w:pos="1474"/>
        </w:tabs>
        <w:spacing w:before="0" w:after="240"/>
        <w:rPr>
          <w:b w:val="0"/>
        </w:rPr>
      </w:pPr>
      <w:bookmarkStart w:id="2" w:name="Contents"/>
      <w:bookmarkEnd w:id="2"/>
      <w:r w:rsidRPr="00B05F00">
        <w:rPr>
          <w:b w:val="0"/>
        </w:rPr>
        <w:t>Click on the section that you are interested in.</w:t>
      </w:r>
    </w:p>
    <w:p w14:paraId="7777F248" w14:textId="01CCC1CD" w:rsidR="00FA36AA" w:rsidRPr="00096CBD" w:rsidRDefault="00762AF1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r w:rsidRPr="00E63228">
        <w:rPr>
          <w:rStyle w:val="Hyperlink"/>
          <w:noProof/>
        </w:rPr>
        <w:fldChar w:fldCharType="begin"/>
      </w:r>
      <w:r w:rsidR="00DC2C63" w:rsidRPr="00E63228">
        <w:rPr>
          <w:rStyle w:val="Hyperlink"/>
          <w:noProof/>
        </w:rPr>
        <w:instrText xml:space="preserve"> TOC \h \z \t "Heading 1,1,Indent 1,2" </w:instrText>
      </w:r>
      <w:r w:rsidRPr="00E63228">
        <w:rPr>
          <w:rStyle w:val="Hyperlink"/>
          <w:noProof/>
        </w:rPr>
        <w:fldChar w:fldCharType="separate"/>
      </w:r>
      <w:hyperlink w:anchor="_Toc507408146" w:history="1">
        <w:r w:rsidR="00FA36AA" w:rsidRPr="007041C9">
          <w:rPr>
            <w:rStyle w:val="Hyperlink"/>
            <w:noProof/>
          </w:rPr>
          <w:t>1</w:t>
        </w:r>
        <w:r w:rsidR="00FA36AA" w:rsidRPr="00096CBD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FA36AA" w:rsidRPr="007041C9">
          <w:rPr>
            <w:rStyle w:val="Hyperlink"/>
            <w:noProof/>
          </w:rPr>
          <w:t>About this Part</w:t>
        </w:r>
        <w:r w:rsidR="00FA36AA">
          <w:rPr>
            <w:noProof/>
            <w:webHidden/>
          </w:rPr>
          <w:tab/>
        </w:r>
        <w:r w:rsidR="00FA36AA">
          <w:rPr>
            <w:noProof/>
            <w:webHidden/>
          </w:rPr>
          <w:fldChar w:fldCharType="begin"/>
        </w:r>
        <w:r w:rsidR="00FA36AA">
          <w:rPr>
            <w:noProof/>
            <w:webHidden/>
          </w:rPr>
          <w:instrText xml:space="preserve"> PAGEREF _Toc507408146 \h </w:instrText>
        </w:r>
        <w:r w:rsidR="00FA36AA">
          <w:rPr>
            <w:noProof/>
            <w:webHidden/>
          </w:rPr>
        </w:r>
        <w:r w:rsidR="00FA36AA">
          <w:rPr>
            <w:noProof/>
            <w:webHidden/>
          </w:rPr>
          <w:fldChar w:fldCharType="separate"/>
        </w:r>
        <w:r w:rsidR="0023702A">
          <w:rPr>
            <w:noProof/>
            <w:webHidden/>
          </w:rPr>
          <w:t>1</w:t>
        </w:r>
        <w:r w:rsidR="00FA36AA">
          <w:rPr>
            <w:noProof/>
            <w:webHidden/>
          </w:rPr>
          <w:fldChar w:fldCharType="end"/>
        </w:r>
      </w:hyperlink>
    </w:p>
    <w:p w14:paraId="4F96B029" w14:textId="199C4173" w:rsidR="00FA36AA" w:rsidRPr="00096CBD" w:rsidRDefault="00A32831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507408149" w:history="1">
        <w:r w:rsidR="00FA36AA" w:rsidRPr="007041C9">
          <w:rPr>
            <w:rStyle w:val="Hyperlink"/>
            <w:noProof/>
          </w:rPr>
          <w:t>2</w:t>
        </w:r>
        <w:r w:rsidR="00FA36AA" w:rsidRPr="00096CBD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FA36AA" w:rsidRPr="007041C9">
          <w:rPr>
            <w:rStyle w:val="Hyperlink"/>
            <w:noProof/>
          </w:rPr>
          <w:t>Acceptable use policy</w:t>
        </w:r>
        <w:r w:rsidR="00FA36AA">
          <w:rPr>
            <w:noProof/>
            <w:webHidden/>
          </w:rPr>
          <w:tab/>
        </w:r>
        <w:r w:rsidR="00FA36AA">
          <w:rPr>
            <w:noProof/>
            <w:webHidden/>
          </w:rPr>
          <w:fldChar w:fldCharType="begin"/>
        </w:r>
        <w:r w:rsidR="00FA36AA">
          <w:rPr>
            <w:noProof/>
            <w:webHidden/>
          </w:rPr>
          <w:instrText xml:space="preserve"> PAGEREF _Toc507408149 \h </w:instrText>
        </w:r>
        <w:r w:rsidR="00FA36AA">
          <w:rPr>
            <w:noProof/>
            <w:webHidden/>
          </w:rPr>
        </w:r>
        <w:r w:rsidR="00FA36AA">
          <w:rPr>
            <w:noProof/>
            <w:webHidden/>
          </w:rPr>
          <w:fldChar w:fldCharType="separate"/>
        </w:r>
        <w:r w:rsidR="0023702A">
          <w:rPr>
            <w:noProof/>
            <w:webHidden/>
          </w:rPr>
          <w:t>1</w:t>
        </w:r>
        <w:r w:rsidR="00FA36AA">
          <w:rPr>
            <w:noProof/>
            <w:webHidden/>
          </w:rPr>
          <w:fldChar w:fldCharType="end"/>
        </w:r>
      </w:hyperlink>
    </w:p>
    <w:p w14:paraId="62F10669" w14:textId="61A896E8" w:rsidR="00FA36AA" w:rsidRPr="00096CBD" w:rsidRDefault="00A32831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507408154" w:history="1">
        <w:r w:rsidR="00FA36AA" w:rsidRPr="007041C9">
          <w:rPr>
            <w:rStyle w:val="Hyperlink"/>
            <w:noProof/>
          </w:rPr>
          <w:t>3</w:t>
        </w:r>
        <w:r w:rsidR="00FA36AA" w:rsidRPr="00096CBD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FA36AA" w:rsidRPr="007041C9">
          <w:rPr>
            <w:rStyle w:val="Hyperlink"/>
            <w:noProof/>
          </w:rPr>
          <w:t>Telstra Air Merchant</w:t>
        </w:r>
        <w:r w:rsidR="00FA36AA" w:rsidRPr="007041C9">
          <w:rPr>
            <w:rStyle w:val="Hyperlink"/>
            <w:noProof/>
            <w:vertAlign w:val="superscript"/>
          </w:rPr>
          <w:t>®</w:t>
        </w:r>
        <w:r w:rsidR="00FA36AA" w:rsidRPr="007041C9">
          <w:rPr>
            <w:rStyle w:val="Hyperlink"/>
            <w:noProof/>
          </w:rPr>
          <w:t>?</w:t>
        </w:r>
        <w:r w:rsidR="00FA36AA">
          <w:rPr>
            <w:noProof/>
            <w:webHidden/>
          </w:rPr>
          <w:tab/>
        </w:r>
        <w:r w:rsidR="00FA36AA">
          <w:rPr>
            <w:noProof/>
            <w:webHidden/>
          </w:rPr>
          <w:fldChar w:fldCharType="begin"/>
        </w:r>
        <w:r w:rsidR="00FA36AA">
          <w:rPr>
            <w:noProof/>
            <w:webHidden/>
          </w:rPr>
          <w:instrText xml:space="preserve"> PAGEREF _Toc507408154 \h </w:instrText>
        </w:r>
        <w:r w:rsidR="00FA36AA">
          <w:rPr>
            <w:noProof/>
            <w:webHidden/>
          </w:rPr>
        </w:r>
        <w:r w:rsidR="00FA36AA">
          <w:rPr>
            <w:noProof/>
            <w:webHidden/>
          </w:rPr>
          <w:fldChar w:fldCharType="separate"/>
        </w:r>
        <w:r w:rsidR="0023702A">
          <w:rPr>
            <w:noProof/>
            <w:webHidden/>
          </w:rPr>
          <w:t>1</w:t>
        </w:r>
        <w:r w:rsidR="00FA36AA">
          <w:rPr>
            <w:noProof/>
            <w:webHidden/>
          </w:rPr>
          <w:fldChar w:fldCharType="end"/>
        </w:r>
      </w:hyperlink>
    </w:p>
    <w:p w14:paraId="538FCB1A" w14:textId="77777777" w:rsidR="00DC2C63" w:rsidRPr="00E63228" w:rsidRDefault="00762AF1" w:rsidP="001711EA">
      <w:pPr>
        <w:pStyle w:val="TOC1"/>
        <w:tabs>
          <w:tab w:val="left" w:pos="1474"/>
        </w:tabs>
        <w:ind w:left="0" w:firstLine="0"/>
        <w:rPr>
          <w:rStyle w:val="Hyperlink"/>
          <w:noProof/>
        </w:rPr>
      </w:pPr>
      <w:r w:rsidRPr="00E63228">
        <w:rPr>
          <w:rStyle w:val="Hyperlink"/>
          <w:noProof/>
        </w:rPr>
        <w:fldChar w:fldCharType="end"/>
      </w:r>
    </w:p>
    <w:p w14:paraId="4E6F7FEF" w14:textId="77777777" w:rsidR="00F537FE" w:rsidRDefault="00FC6778" w:rsidP="00197FF2">
      <w:pPr>
        <w:pStyle w:val="Heading1"/>
        <w:keepNext w:val="0"/>
      </w:pPr>
      <w:bookmarkStart w:id="3" w:name="_Toc507408146"/>
      <w:r>
        <w:t>About this Part</w:t>
      </w:r>
      <w:bookmarkEnd w:id="3"/>
      <w:r>
        <w:t xml:space="preserve"> </w:t>
      </w:r>
    </w:p>
    <w:p w14:paraId="00D810C4" w14:textId="7C07EB4B" w:rsidR="002D20C4" w:rsidRPr="002D20C4" w:rsidRDefault="002D20C4" w:rsidP="002D20C4">
      <w:pPr>
        <w:pStyle w:val="Heading2"/>
        <w:numPr>
          <w:ilvl w:val="0"/>
          <w:numId w:val="0"/>
        </w:numPr>
        <w:ind w:left="737"/>
      </w:pPr>
      <w:r w:rsidRPr="00ED151D">
        <w:rPr>
          <w:b/>
        </w:rPr>
        <w:t>Telstra Air Merchant is not available for new sales on and from 25 June 2019</w:t>
      </w:r>
    </w:p>
    <w:p w14:paraId="268BC559" w14:textId="77777777" w:rsidR="00FC6778" w:rsidRDefault="00FC6778" w:rsidP="00FC6778">
      <w:pPr>
        <w:pStyle w:val="Heading2"/>
      </w:pPr>
      <w:r>
        <w:t xml:space="preserve">This is the Telstra Air </w:t>
      </w:r>
      <w:r w:rsidR="00FA36AA">
        <w:t>Merchant</w:t>
      </w:r>
      <w:r w:rsidR="00FA36AA" w:rsidRPr="0029442D">
        <w:rPr>
          <w:vertAlign w:val="superscript"/>
        </w:rPr>
        <w:t>®</w:t>
      </w:r>
      <w:r w:rsidR="00FA36AA">
        <w:t xml:space="preserve"> </w:t>
      </w:r>
      <w:r>
        <w:t xml:space="preserve">section of Our Customer Terms.  </w:t>
      </w:r>
    </w:p>
    <w:p w14:paraId="5B1EB2C9" w14:textId="77777777" w:rsidR="00FC6778" w:rsidRDefault="00FC6778" w:rsidP="00FC6778">
      <w:pPr>
        <w:pStyle w:val="Heading2"/>
      </w:pPr>
      <w:r>
        <w:t xml:space="preserve">The General Terms of Our Customer Terms apply. For business and government customers at </w:t>
      </w:r>
      <w:hyperlink r:id="rId8" w:history="1">
        <w:r w:rsidRPr="009C6588">
          <w:rPr>
            <w:rStyle w:val="Hyperlink"/>
          </w:rPr>
          <w:t>http://www.telstra.com.au/customer-terms/business-government/?red=/customerterms/bus_government.htm</w:t>
        </w:r>
      </w:hyperlink>
      <w:r>
        <w:t>.)</w:t>
      </w:r>
    </w:p>
    <w:p w14:paraId="43BD9F7D" w14:textId="77777777" w:rsidR="002D7694" w:rsidRDefault="002D7694" w:rsidP="002D7694">
      <w:pPr>
        <w:pStyle w:val="Heading2"/>
      </w:pPr>
      <w:r>
        <w:t>If the General Terms of Our Customer Terms are inconsistent with anything in the Telstra Air</w:t>
      </w:r>
      <w:r w:rsidR="00FA36AA">
        <w:t xml:space="preserve"> Merchant</w:t>
      </w:r>
      <w:r>
        <w:t xml:space="preserve"> section, then the Telstra Air</w:t>
      </w:r>
      <w:r w:rsidR="00FA36AA">
        <w:t xml:space="preserve"> Merchant</w:t>
      </w:r>
      <w:r>
        <w:t xml:space="preserve"> section applies instead to the extent of the inconsistency.</w:t>
      </w:r>
    </w:p>
    <w:p w14:paraId="5C9C4969" w14:textId="77777777" w:rsidR="002D7694" w:rsidRPr="000A1054" w:rsidRDefault="002D7694" w:rsidP="002D7694">
      <w:pPr>
        <w:pStyle w:val="Heading2"/>
      </w:pPr>
      <w:r w:rsidRPr="005D409F">
        <w:t>The rights we have to suspend or terminate a service in this Section are in addition to our rights to suspend or terminate a service in the General Terms or any other term of Our Customer Terms wh</w:t>
      </w:r>
      <w:r>
        <w:t xml:space="preserve">ich is expressly incorporated. </w:t>
      </w:r>
    </w:p>
    <w:p w14:paraId="72B93A87" w14:textId="77777777" w:rsidR="00197FF2" w:rsidRPr="00B05F00" w:rsidRDefault="00197FF2" w:rsidP="00197FF2">
      <w:pPr>
        <w:pStyle w:val="Heading1"/>
        <w:keepNext w:val="0"/>
      </w:pPr>
      <w:bookmarkStart w:id="4" w:name="_Toc507408149"/>
      <w:r w:rsidRPr="00B05F00">
        <w:t>Acceptable use policy</w:t>
      </w:r>
      <w:bookmarkEnd w:id="4"/>
    </w:p>
    <w:p w14:paraId="470730C6" w14:textId="77777777" w:rsidR="00197FF2" w:rsidRPr="000B319E" w:rsidRDefault="000B319E" w:rsidP="000B319E">
      <w:pPr>
        <w:pStyle w:val="Heading2"/>
        <w:rPr>
          <w:rFonts w:eastAsia="SimSun"/>
          <w:shd w:val="clear" w:color="auto" w:fill="FFFFFF"/>
          <w:lang w:eastAsia="zh-CN"/>
        </w:rPr>
      </w:pPr>
      <w:r w:rsidRPr="00AF16DD">
        <w:rPr>
          <w:lang w:eastAsia="en-AU"/>
        </w:rPr>
        <w:t xml:space="preserve">The </w:t>
      </w:r>
      <w:r w:rsidRPr="009A4284">
        <w:rPr>
          <w:b/>
          <w:lang w:eastAsia="en-AU"/>
        </w:rPr>
        <w:t>Acceptable Use Policy</w:t>
      </w:r>
      <w:r w:rsidRPr="00AF16DD">
        <w:rPr>
          <w:lang w:eastAsia="en-AU"/>
        </w:rPr>
        <w:t xml:space="preserve"> set out in Part A – General Terms for </w:t>
      </w:r>
      <w:proofErr w:type="spellStart"/>
      <w:r w:rsidRPr="00AF16DD">
        <w:rPr>
          <w:lang w:eastAsia="en-AU"/>
        </w:rPr>
        <w:t>BigPond</w:t>
      </w:r>
      <w:proofErr w:type="spellEnd"/>
      <w:r w:rsidRPr="00AF16DD">
        <w:rPr>
          <w:lang w:eastAsia="en-AU"/>
        </w:rPr>
        <w:t xml:space="preserve"> services </w:t>
      </w:r>
      <w:r w:rsidRPr="009A4284">
        <w:rPr>
          <w:lang w:eastAsia="en-AU"/>
        </w:rPr>
        <w:t>(</w:t>
      </w:r>
      <w:r>
        <w:t xml:space="preserve">can </w:t>
      </w:r>
      <w:r w:rsidRPr="00F15D32">
        <w:t>be found a</w:t>
      </w:r>
      <w:r w:rsidRPr="00625DE0">
        <w:t>t</w:t>
      </w:r>
      <w:r w:rsidRPr="009A4284">
        <w:t xml:space="preserve"> </w:t>
      </w:r>
      <w:hyperlink r:id="rId9" w:history="1">
        <w:r w:rsidRPr="009A4284">
          <w:rPr>
            <w:rStyle w:val="Hyperlink"/>
          </w:rPr>
          <w:t>http://www.telstra.com.au/customer-terms/home-family/bigpond-services/general/</w:t>
        </w:r>
      </w:hyperlink>
      <w:r>
        <w:t xml:space="preserve">) </w:t>
      </w:r>
      <w:r w:rsidRPr="00AF16DD">
        <w:rPr>
          <w:lang w:eastAsia="en-AU"/>
        </w:rPr>
        <w:t>applies to your access to and use of the T</w:t>
      </w:r>
      <w:r>
        <w:rPr>
          <w:lang w:eastAsia="en-AU"/>
        </w:rPr>
        <w:t xml:space="preserve">elstra Air </w:t>
      </w:r>
      <w:r w:rsidR="00D70660">
        <w:rPr>
          <w:lang w:eastAsia="en-AU"/>
        </w:rPr>
        <w:t>service</w:t>
      </w:r>
      <w:r w:rsidRPr="009A4284">
        <w:rPr>
          <w:b/>
          <w:lang w:eastAsia="en-AU"/>
        </w:rPr>
        <w:t xml:space="preserve">. </w:t>
      </w:r>
    </w:p>
    <w:p w14:paraId="79E6ECC6" w14:textId="77777777" w:rsidR="00BF02B9" w:rsidRDefault="00BF02B9" w:rsidP="00BF02B9">
      <w:pPr>
        <w:pStyle w:val="Heading1"/>
        <w:keepNext w:val="0"/>
      </w:pPr>
      <w:bookmarkStart w:id="5" w:name="_Toc484601742"/>
      <w:bookmarkStart w:id="6" w:name="_Toc507408154"/>
      <w:bookmarkEnd w:id="5"/>
      <w:r>
        <w:t>Telstra Air Merchant</w:t>
      </w:r>
      <w:r w:rsidRPr="0029442D">
        <w:rPr>
          <w:vertAlign w:val="superscript"/>
        </w:rPr>
        <w:t>®</w:t>
      </w:r>
      <w:r>
        <w:t>?</w:t>
      </w:r>
      <w:bookmarkEnd w:id="6"/>
    </w:p>
    <w:p w14:paraId="2B1667C2" w14:textId="77777777" w:rsidR="00BF02B9" w:rsidRPr="00AB47CA" w:rsidRDefault="00BF02B9" w:rsidP="00BF02B9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 w:rsidRPr="00AB47CA">
        <w:rPr>
          <w:rFonts w:ascii="Arial" w:hAnsi="Arial" w:cs="Arial"/>
          <w:b/>
        </w:rPr>
        <w:t>What is Telstra Air</w:t>
      </w:r>
      <w:r>
        <w:rPr>
          <w:rFonts w:ascii="Arial" w:hAnsi="Arial" w:cs="Arial"/>
          <w:b/>
        </w:rPr>
        <w:t xml:space="preserve"> Merchant</w:t>
      </w:r>
      <w:r w:rsidRPr="00AB47CA">
        <w:rPr>
          <w:rFonts w:ascii="Arial" w:hAnsi="Arial" w:cs="Arial"/>
          <w:b/>
        </w:rPr>
        <w:t xml:space="preserve">? </w:t>
      </w:r>
    </w:p>
    <w:p w14:paraId="159752D3" w14:textId="77777777" w:rsidR="00BF02B9" w:rsidRDefault="00BF02B9" w:rsidP="00BF02B9">
      <w:pPr>
        <w:pStyle w:val="Heading2"/>
      </w:pPr>
      <w:r>
        <w:t xml:space="preserve">Our Telstra Air Merchant service enables eligible Small Business Fixed Broadband customers to offer guest Wi-Fi to their customers. </w:t>
      </w:r>
    </w:p>
    <w:p w14:paraId="695117DB" w14:textId="77777777" w:rsidR="00BF02B9" w:rsidRPr="00E25048" w:rsidRDefault="00BF02B9" w:rsidP="00BF02B9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 w:rsidRPr="00E25048">
        <w:rPr>
          <w:rFonts w:ascii="Arial" w:hAnsi="Arial" w:cs="Arial"/>
          <w:b/>
        </w:rPr>
        <w:t>Eligibility</w:t>
      </w:r>
      <w:r>
        <w:rPr>
          <w:rFonts w:ascii="Arial" w:hAnsi="Arial" w:cs="Arial"/>
          <w:b/>
        </w:rPr>
        <w:t xml:space="preserve"> and Compatibility</w:t>
      </w:r>
    </w:p>
    <w:p w14:paraId="670D1708" w14:textId="77777777" w:rsidR="00BF02B9" w:rsidRDefault="00BF02B9" w:rsidP="00BF02B9">
      <w:pPr>
        <w:pStyle w:val="Heading2"/>
      </w:pPr>
      <w:r>
        <w:t xml:space="preserve">To be eligible for the </w:t>
      </w:r>
      <w:r w:rsidR="00195D10">
        <w:t>Telstra Air Merchant service</w:t>
      </w:r>
      <w:r>
        <w:t xml:space="preserve">, you must separately have, and maintain for the duration of your </w:t>
      </w:r>
      <w:r w:rsidR="00195D10">
        <w:t xml:space="preserve">Telstra Air Merchant </w:t>
      </w:r>
      <w:proofErr w:type="gramStart"/>
      <w:r w:rsidR="00195D10">
        <w:t xml:space="preserve">service </w:t>
      </w:r>
      <w:r w:rsidR="00462DF9">
        <w:t xml:space="preserve"> </w:t>
      </w:r>
      <w:r w:rsidR="00016A56">
        <w:t>term</w:t>
      </w:r>
      <w:proofErr w:type="gramEnd"/>
      <w:r>
        <w:t>:</w:t>
      </w:r>
    </w:p>
    <w:p w14:paraId="7C396C03" w14:textId="77777777" w:rsidR="00BF02B9" w:rsidRDefault="00BF02B9" w:rsidP="0029442D">
      <w:pPr>
        <w:pStyle w:val="Heading3"/>
      </w:pPr>
      <w:r>
        <w:t xml:space="preserve">an eligible Telstra </w:t>
      </w:r>
      <w:r w:rsidR="00016A56">
        <w:t xml:space="preserve">small </w:t>
      </w:r>
      <w:r>
        <w:t>business fixed broadband service; and</w:t>
      </w:r>
    </w:p>
    <w:p w14:paraId="41F1B4B0" w14:textId="609C2B7A" w:rsidR="00BF02B9" w:rsidRDefault="00BF02B9" w:rsidP="00BF02B9">
      <w:pPr>
        <w:pStyle w:val="Heading3"/>
      </w:pPr>
      <w:r>
        <w:lastRenderedPageBreak/>
        <w:t xml:space="preserve">a compatible </w:t>
      </w:r>
      <w:r w:rsidR="00B91EF3">
        <w:t>modem</w:t>
      </w:r>
      <w:r>
        <w:t xml:space="preserve"> with a free Ethernet port to connect your Telstra Air Merchant Hotspot.  </w:t>
      </w:r>
    </w:p>
    <w:p w14:paraId="70AD98AE" w14:textId="77777777" w:rsidR="00BF02B9" w:rsidRDefault="00BF02B9" w:rsidP="00BF02B9">
      <w:pPr>
        <w:pStyle w:val="Heading2"/>
      </w:pPr>
      <w:r>
        <w:t xml:space="preserve">The </w:t>
      </w:r>
      <w:r w:rsidR="00195D10">
        <w:t>Telstra Air Merchant service</w:t>
      </w:r>
      <w:r>
        <w:t xml:space="preserve"> is not available with DOT (Digital Office Technology) services on</w:t>
      </w:r>
      <w:r w:rsidR="00016A56">
        <w:t xml:space="preserve"> ADSL</w:t>
      </w:r>
      <w:r>
        <w:t xml:space="preserve">.  </w:t>
      </w:r>
    </w:p>
    <w:p w14:paraId="4EC735C2" w14:textId="5D998128" w:rsidR="00BF02B9" w:rsidRDefault="00BF02B9" w:rsidP="00BF02B9">
      <w:pPr>
        <w:pStyle w:val="Heading2"/>
      </w:pPr>
      <w:r>
        <w:t xml:space="preserve">Compatible </w:t>
      </w:r>
      <w:r w:rsidR="00B91EF3">
        <w:t>modems</w:t>
      </w:r>
      <w:r>
        <w:t xml:space="preserve"> include Telstra Business Fixed Broadband </w:t>
      </w:r>
      <w:r w:rsidR="00B91EF3">
        <w:t>Modems</w:t>
      </w:r>
      <w:r>
        <w:t xml:space="preserve"> and </w:t>
      </w:r>
      <w:r w:rsidR="00462DF9">
        <w:t xml:space="preserve">many </w:t>
      </w:r>
      <w:r>
        <w:t xml:space="preserve">popular </w:t>
      </w:r>
      <w:r w:rsidR="00B91EF3">
        <w:t>modems</w:t>
      </w:r>
      <w:r>
        <w:t xml:space="preserve"> sold in Australia.</w:t>
      </w:r>
    </w:p>
    <w:p w14:paraId="4B6638B4" w14:textId="77777777" w:rsidR="00AE1C55" w:rsidRPr="002B2B1D" w:rsidRDefault="00AE1C55" w:rsidP="00AE1C55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 w:rsidRPr="002B2B1D">
        <w:rPr>
          <w:rFonts w:ascii="Arial" w:hAnsi="Arial" w:cs="Arial"/>
          <w:b/>
        </w:rPr>
        <w:t>Components of the Service</w:t>
      </w:r>
    </w:p>
    <w:p w14:paraId="2B9A3A71" w14:textId="77777777" w:rsidR="00AE1C55" w:rsidRPr="001D58B0" w:rsidRDefault="00AE1C55" w:rsidP="00AE1C55">
      <w:pPr>
        <w:pStyle w:val="Heading2"/>
      </w:pPr>
      <w:r w:rsidRPr="001D58B0">
        <w:t xml:space="preserve">The </w:t>
      </w:r>
      <w:r w:rsidR="00195D10">
        <w:t xml:space="preserve">Telstra Air Merchant service </w:t>
      </w:r>
      <w:r w:rsidRPr="001D58B0">
        <w:t>comprise</w:t>
      </w:r>
      <w:r w:rsidR="00CF0A81">
        <w:t>s</w:t>
      </w:r>
      <w:r w:rsidRPr="001D58B0">
        <w:t>:</w:t>
      </w:r>
    </w:p>
    <w:p w14:paraId="56C0CDDA" w14:textId="77777777" w:rsidR="00AE1C55" w:rsidRDefault="00AE1C55" w:rsidP="00AE1C55">
      <w:pPr>
        <w:pStyle w:val="Heading3"/>
      </w:pPr>
      <w:r w:rsidRPr="00822E68">
        <w:t xml:space="preserve">a Telstra Air Merchant Hotspot that will </w:t>
      </w:r>
      <w:r>
        <w:t>broadcast:</w:t>
      </w:r>
    </w:p>
    <w:p w14:paraId="3DA60501" w14:textId="77777777" w:rsidR="00AE1C55" w:rsidRDefault="002027E8" w:rsidP="00AE1C55">
      <w:pPr>
        <w:pStyle w:val="Heading3"/>
        <w:numPr>
          <w:ilvl w:val="3"/>
          <w:numId w:val="1"/>
        </w:numPr>
      </w:pPr>
      <w:r>
        <w:t xml:space="preserve">a </w:t>
      </w:r>
      <w:r w:rsidR="001C2B89">
        <w:t>G</w:t>
      </w:r>
      <w:r w:rsidR="00AE1C55">
        <w:t xml:space="preserve">uest SSID for use by your customers to access </w:t>
      </w:r>
      <w:r>
        <w:t>the internet</w:t>
      </w:r>
      <w:r w:rsidR="00AE1C55">
        <w:t>; and</w:t>
      </w:r>
    </w:p>
    <w:p w14:paraId="251AC4EB" w14:textId="77777777" w:rsidR="00AE1C55" w:rsidRPr="00822E68" w:rsidRDefault="00AE1C55" w:rsidP="00AE1C55">
      <w:pPr>
        <w:pStyle w:val="Heading3"/>
        <w:numPr>
          <w:ilvl w:val="3"/>
          <w:numId w:val="1"/>
        </w:numPr>
      </w:pPr>
      <w:r>
        <w:t xml:space="preserve">a Telstra Air </w:t>
      </w:r>
      <w:r w:rsidRPr="00822E68">
        <w:t xml:space="preserve">SSID for use by Telstra Air </w:t>
      </w:r>
      <w:r>
        <w:t>C</w:t>
      </w:r>
      <w:r w:rsidRPr="00822E68">
        <w:t>ustomers</w:t>
      </w:r>
      <w:r>
        <w:t xml:space="preserve"> to access </w:t>
      </w:r>
      <w:r w:rsidR="002027E8">
        <w:t>the internet</w:t>
      </w:r>
      <w:r w:rsidRPr="00822E68">
        <w:t xml:space="preserve">; </w:t>
      </w:r>
    </w:p>
    <w:p w14:paraId="0F011EC6" w14:textId="77777777" w:rsidR="001347D5" w:rsidRDefault="00AE1C55" w:rsidP="00AE1C55">
      <w:pPr>
        <w:pStyle w:val="Heading3"/>
      </w:pPr>
      <w:r w:rsidRPr="00822E68">
        <w:t>a Telstra Air Merchant Control Panel</w:t>
      </w:r>
      <w:r w:rsidR="001347D5">
        <w:t xml:space="preserve"> that enables you to:</w:t>
      </w:r>
    </w:p>
    <w:p w14:paraId="39065CA2" w14:textId="77777777" w:rsidR="00AE1C55" w:rsidRDefault="001347D5" w:rsidP="0029442D">
      <w:pPr>
        <w:pStyle w:val="Heading3"/>
        <w:numPr>
          <w:ilvl w:val="3"/>
          <w:numId w:val="1"/>
        </w:numPr>
      </w:pPr>
      <w:r>
        <w:t xml:space="preserve">manage </w:t>
      </w:r>
      <w:r w:rsidR="001C2B89">
        <w:t>G</w:t>
      </w:r>
      <w:r>
        <w:t>uest SSID connections;</w:t>
      </w:r>
    </w:p>
    <w:p w14:paraId="441C905D" w14:textId="77777777" w:rsidR="001347D5" w:rsidRPr="00822E68" w:rsidRDefault="001347D5" w:rsidP="0029442D">
      <w:pPr>
        <w:pStyle w:val="Heading3"/>
        <w:numPr>
          <w:ilvl w:val="3"/>
          <w:numId w:val="1"/>
        </w:numPr>
      </w:pPr>
      <w:r>
        <w:t xml:space="preserve">customise the </w:t>
      </w:r>
      <w:r w:rsidR="001C2B89">
        <w:t>G</w:t>
      </w:r>
      <w:r>
        <w:t>uest SSID login page (Splash Page); and</w:t>
      </w:r>
    </w:p>
    <w:p w14:paraId="16DB0DA3" w14:textId="77777777" w:rsidR="00AE1C55" w:rsidRDefault="00AE1C55" w:rsidP="0029442D">
      <w:pPr>
        <w:pStyle w:val="Heading3"/>
        <w:numPr>
          <w:ilvl w:val="3"/>
          <w:numId w:val="1"/>
        </w:numPr>
      </w:pPr>
      <w:r w:rsidRPr="001D58B0">
        <w:t>access Wi-Fi Analytics Tools</w:t>
      </w:r>
      <w:r>
        <w:t>;</w:t>
      </w:r>
      <w:r w:rsidR="001347D5">
        <w:t xml:space="preserve"> and</w:t>
      </w:r>
    </w:p>
    <w:p w14:paraId="6CA6F57D" w14:textId="77777777" w:rsidR="00AE1C55" w:rsidRPr="00822E68" w:rsidRDefault="00AE1C55" w:rsidP="00AE1C55">
      <w:pPr>
        <w:pStyle w:val="Heading3"/>
      </w:pPr>
      <w:r>
        <w:t>Telstra Air membership</w:t>
      </w:r>
      <w:r w:rsidRPr="001D58B0">
        <w:t>.</w:t>
      </w:r>
    </w:p>
    <w:p w14:paraId="5C249CFE" w14:textId="77777777" w:rsidR="00AE1C55" w:rsidRPr="00822E68" w:rsidRDefault="00AE1C55" w:rsidP="00AE1C55">
      <w:pPr>
        <w:pStyle w:val="Heading2"/>
      </w:pPr>
      <w:r w:rsidRPr="00822E68">
        <w:t>Unless we give our written consent, you cannot:</w:t>
      </w:r>
    </w:p>
    <w:p w14:paraId="03A79B5D" w14:textId="77777777" w:rsidR="00AE1C55" w:rsidRPr="00822E68" w:rsidRDefault="00AE1C55" w:rsidP="00AE1C55">
      <w:pPr>
        <w:pStyle w:val="Heading3"/>
      </w:pPr>
      <w:r w:rsidRPr="00822E68">
        <w:t>in relation to the Splash Page, brand it with, or include on it, any material that refer</w:t>
      </w:r>
      <w:r>
        <w:t>s</w:t>
      </w:r>
      <w:r w:rsidRPr="00822E68">
        <w:t xml:space="preserve"> to a competitor of ours;</w:t>
      </w:r>
    </w:p>
    <w:p w14:paraId="4FFFDF27" w14:textId="77777777" w:rsidR="00AE1C55" w:rsidRPr="00822E68" w:rsidRDefault="00AE1C55" w:rsidP="00AE1C55">
      <w:pPr>
        <w:pStyle w:val="Heading3"/>
      </w:pPr>
      <w:r w:rsidRPr="00822E68">
        <w:t xml:space="preserve">in relation to </w:t>
      </w:r>
      <w:r>
        <w:t xml:space="preserve">the Guest </w:t>
      </w:r>
      <w:r w:rsidRPr="00822E68">
        <w:t>SSID, use the name of a competitor of ours, or a logo, term or lettering that refer</w:t>
      </w:r>
      <w:r>
        <w:t>s</w:t>
      </w:r>
      <w:r w:rsidRPr="00822E68">
        <w:t xml:space="preserve"> to a competitor of ours.</w:t>
      </w:r>
    </w:p>
    <w:p w14:paraId="2620C6FE" w14:textId="77777777" w:rsidR="00AE1C55" w:rsidRPr="00822E68" w:rsidRDefault="00AE1C55" w:rsidP="00AE1C55">
      <w:pPr>
        <w:pStyle w:val="Heading3"/>
      </w:pPr>
      <w:r w:rsidRPr="00822E68">
        <w:t xml:space="preserve">use the Splash Page or </w:t>
      </w:r>
      <w:r>
        <w:t xml:space="preserve">the Guest </w:t>
      </w:r>
      <w:r w:rsidRPr="00822E68">
        <w:t>SSID to post messages, or include material, critical of us;</w:t>
      </w:r>
    </w:p>
    <w:p w14:paraId="527EC05C" w14:textId="77777777" w:rsidR="00AE1C55" w:rsidRDefault="00AE1C55" w:rsidP="007F3416">
      <w:pPr>
        <w:pStyle w:val="Heading2"/>
      </w:pPr>
      <w:r w:rsidRPr="00822E68">
        <w:t xml:space="preserve">You cannot include on the Splash Page or on </w:t>
      </w:r>
      <w:r>
        <w:t xml:space="preserve">the Guest </w:t>
      </w:r>
      <w:r w:rsidRPr="00822E68">
        <w:t>SSID, any material or message that is false, grossly offensive</w:t>
      </w:r>
      <w:r w:rsidR="003A4158">
        <w:t>,</w:t>
      </w:r>
      <w:r w:rsidRPr="00822E68">
        <w:t xml:space="preserve"> defamatory</w:t>
      </w:r>
      <w:r w:rsidR="003A4158">
        <w:t>, or unlawful</w:t>
      </w:r>
      <w:r w:rsidRPr="00822E68">
        <w:t>.</w:t>
      </w:r>
    </w:p>
    <w:p w14:paraId="63A66B34" w14:textId="77777777" w:rsidR="004116FB" w:rsidRPr="002B2B1D" w:rsidRDefault="004C3EE0" w:rsidP="004116FB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Limits on the </w:t>
      </w:r>
      <w:r w:rsidR="00195D10">
        <w:rPr>
          <w:rFonts w:ascii="Arial" w:hAnsi="Arial" w:cs="Arial"/>
          <w:b/>
        </w:rPr>
        <w:t xml:space="preserve">Telstra Air Merchant service </w:t>
      </w:r>
    </w:p>
    <w:p w14:paraId="026B854F" w14:textId="77777777" w:rsidR="00624CFB" w:rsidRDefault="004116FB" w:rsidP="004116FB">
      <w:pPr>
        <w:pStyle w:val="Heading2"/>
      </w:pPr>
      <w:r w:rsidRPr="00822E68">
        <w:t xml:space="preserve">The experienced speed and quality of your </w:t>
      </w:r>
      <w:r w:rsidR="00195D10">
        <w:t>Telstra Air Merchant service</w:t>
      </w:r>
      <w:r w:rsidRPr="00822E68">
        <w:t xml:space="preserve"> is reliant on </w:t>
      </w:r>
      <w:r w:rsidR="001A5B1F">
        <w:t>a number of factors, including</w:t>
      </w:r>
      <w:r w:rsidR="00624CFB">
        <w:t>:</w:t>
      </w:r>
    </w:p>
    <w:p w14:paraId="71E5CBE3" w14:textId="77777777" w:rsidR="00624CFB" w:rsidRDefault="004116FB" w:rsidP="0029442D">
      <w:pPr>
        <w:pStyle w:val="Heading3"/>
      </w:pPr>
      <w:r w:rsidRPr="00822E68">
        <w:t xml:space="preserve">the underlying Telstra </w:t>
      </w:r>
      <w:r>
        <w:t>f</w:t>
      </w:r>
      <w:r w:rsidRPr="00822E68">
        <w:t xml:space="preserve">ixed </w:t>
      </w:r>
      <w:r>
        <w:t>b</w:t>
      </w:r>
      <w:r w:rsidRPr="00822E68">
        <w:t xml:space="preserve">roadband </w:t>
      </w:r>
      <w:r>
        <w:t>s</w:t>
      </w:r>
      <w:r w:rsidRPr="00822E68">
        <w:t>ervice</w:t>
      </w:r>
      <w:r w:rsidR="00624CFB">
        <w:t>; and</w:t>
      </w:r>
    </w:p>
    <w:p w14:paraId="17CBB968" w14:textId="64FCC062" w:rsidR="00624CFB" w:rsidRDefault="00624CFB" w:rsidP="0029442D">
      <w:pPr>
        <w:pStyle w:val="Heading3"/>
      </w:pPr>
      <w:r>
        <w:lastRenderedPageBreak/>
        <w:t xml:space="preserve">the </w:t>
      </w:r>
      <w:r w:rsidR="001A5B1F">
        <w:t>number of concurrent users</w:t>
      </w:r>
      <w:r>
        <w:t xml:space="preserve"> across all connections to your broadband service, including </w:t>
      </w:r>
      <w:r w:rsidR="001C2B89">
        <w:t xml:space="preserve">users connected to </w:t>
      </w:r>
      <w:r>
        <w:t xml:space="preserve">the </w:t>
      </w:r>
      <w:r w:rsidR="001C2B89">
        <w:t xml:space="preserve">Guest SSID, the </w:t>
      </w:r>
      <w:r>
        <w:t>Telstra Air SSID</w:t>
      </w:r>
      <w:r w:rsidR="001C2B89">
        <w:t xml:space="preserve"> or to your business’s private SSID broadcast by your </w:t>
      </w:r>
      <w:r w:rsidR="00B91EF3">
        <w:t>modem</w:t>
      </w:r>
      <w:r w:rsidR="004116FB" w:rsidRPr="00822E68">
        <w:t>.</w:t>
      </w:r>
    </w:p>
    <w:p w14:paraId="7D949196" w14:textId="77777777" w:rsidR="004116FB" w:rsidRPr="00822E68" w:rsidRDefault="004116FB" w:rsidP="0029442D">
      <w:pPr>
        <w:pStyle w:val="Heading3"/>
        <w:numPr>
          <w:ilvl w:val="0"/>
          <w:numId w:val="0"/>
        </w:numPr>
        <w:ind w:left="720"/>
      </w:pPr>
      <w:r w:rsidRPr="00822E68">
        <w:t>A minimum interne</w:t>
      </w:r>
      <w:r>
        <w:t>t speed of 6Mbps is recommended</w:t>
      </w:r>
      <w:r w:rsidR="00BF3695">
        <w:t>.</w:t>
      </w:r>
    </w:p>
    <w:p w14:paraId="47A21A48" w14:textId="4F6D5C2C" w:rsidR="004C3EE0" w:rsidRPr="008D6733" w:rsidRDefault="004C3EE0" w:rsidP="004C3EE0">
      <w:pPr>
        <w:pStyle w:val="Heading2"/>
        <w:rPr>
          <w:bCs w:val="0"/>
        </w:rPr>
      </w:pPr>
      <w:r w:rsidRPr="002F1228">
        <w:rPr>
          <w:color w:val="000000"/>
          <w:szCs w:val="23"/>
        </w:rPr>
        <w:t xml:space="preserve">We may establish rules which prevent your </w:t>
      </w:r>
      <w:r w:rsidRPr="000A456C">
        <w:rPr>
          <w:color w:val="000000"/>
          <w:szCs w:val="23"/>
        </w:rPr>
        <w:t xml:space="preserve">Network </w:t>
      </w:r>
      <w:r w:rsidR="00B91EF3">
        <w:rPr>
          <w:color w:val="000000"/>
          <w:szCs w:val="23"/>
        </w:rPr>
        <w:t>Modem</w:t>
      </w:r>
      <w:r w:rsidRPr="000A456C">
        <w:rPr>
          <w:color w:val="000000"/>
          <w:szCs w:val="23"/>
        </w:rPr>
        <w:t xml:space="preserve"> from broadcasting a </w:t>
      </w:r>
      <w:r>
        <w:rPr>
          <w:color w:val="000000"/>
          <w:szCs w:val="23"/>
        </w:rPr>
        <w:t xml:space="preserve">Guest or Telstra Air SSID </w:t>
      </w:r>
      <w:r w:rsidRPr="000A456C">
        <w:rPr>
          <w:color w:val="000000"/>
          <w:szCs w:val="23"/>
        </w:rPr>
        <w:t xml:space="preserve">where the download line speeds </w:t>
      </w:r>
      <w:r w:rsidRPr="008D6733">
        <w:rPr>
          <w:color w:val="000000"/>
          <w:szCs w:val="23"/>
        </w:rPr>
        <w:t xml:space="preserve">at your premises fall below a level determined by us.  </w:t>
      </w:r>
      <w:r w:rsidR="00624CFB">
        <w:rPr>
          <w:color w:val="000000"/>
          <w:szCs w:val="23"/>
        </w:rPr>
        <w:t>We will notify you if we do so.</w:t>
      </w:r>
    </w:p>
    <w:p w14:paraId="30D7207D" w14:textId="77777777" w:rsidR="004C3EE0" w:rsidRDefault="003F2959" w:rsidP="004C3EE0">
      <w:pPr>
        <w:pStyle w:val="Heading2"/>
        <w:rPr>
          <w:bCs w:val="0"/>
        </w:rPr>
      </w:pPr>
      <w:r>
        <w:rPr>
          <w:bCs w:val="0"/>
        </w:rPr>
        <w:t>We</w:t>
      </w:r>
      <w:r w:rsidR="004C3EE0" w:rsidRPr="001D58B0">
        <w:rPr>
          <w:bCs w:val="0"/>
        </w:rPr>
        <w:t xml:space="preserve"> may change the features and functionality of the </w:t>
      </w:r>
      <w:r w:rsidR="00195D10">
        <w:rPr>
          <w:bCs w:val="0"/>
        </w:rPr>
        <w:t xml:space="preserve">Telstra Air Merchant service </w:t>
      </w:r>
      <w:r w:rsidR="004C3EE0" w:rsidRPr="001D58B0">
        <w:rPr>
          <w:bCs w:val="0"/>
        </w:rPr>
        <w:t>from time to time. We will give you reasonable notice of any materially detrimental changes.</w:t>
      </w:r>
    </w:p>
    <w:p w14:paraId="48061734" w14:textId="77777777" w:rsidR="00A964AD" w:rsidRPr="007F3416" w:rsidRDefault="00A964AD" w:rsidP="007F3416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 w:rsidRPr="007F3416">
        <w:rPr>
          <w:rFonts w:ascii="Arial" w:hAnsi="Arial" w:cs="Arial"/>
          <w:b/>
        </w:rPr>
        <w:t xml:space="preserve">Installation </w:t>
      </w:r>
    </w:p>
    <w:p w14:paraId="2CB4FDC8" w14:textId="3175E564" w:rsidR="00A964AD" w:rsidRDefault="00802B45" w:rsidP="00A964AD">
      <w:pPr>
        <w:pStyle w:val="Heading2"/>
      </w:pPr>
      <w:r>
        <w:t xml:space="preserve">The </w:t>
      </w:r>
      <w:r w:rsidR="00195D10">
        <w:t>Telstra Air Merchant service</w:t>
      </w:r>
      <w:r>
        <w:t xml:space="preserve"> is designed for easy self-installation.  </w:t>
      </w:r>
      <w:r w:rsidR="00A964AD">
        <w:t xml:space="preserve">Professional installation </w:t>
      </w:r>
      <w:r w:rsidR="00762ECC">
        <w:t xml:space="preserve">of the Telstra Air Merchant Hotspot </w:t>
      </w:r>
      <w:r w:rsidR="00A964AD">
        <w:t xml:space="preserve">is not included unless you have </w:t>
      </w:r>
      <w:r>
        <w:t xml:space="preserve">separately </w:t>
      </w:r>
      <w:r w:rsidR="00A964AD">
        <w:t xml:space="preserve">ordered </w:t>
      </w:r>
      <w:r w:rsidR="00762ECC">
        <w:t xml:space="preserve">a professional installation of </w:t>
      </w:r>
      <w:r w:rsidR="00A964AD">
        <w:t xml:space="preserve">your Telstra Fixed Broadband Service (provided that the </w:t>
      </w:r>
      <w:r w:rsidR="00B91EF3">
        <w:t>modem</w:t>
      </w:r>
      <w:r w:rsidR="00A964AD">
        <w:t xml:space="preserve"> is supplied by us). </w:t>
      </w:r>
    </w:p>
    <w:p w14:paraId="3678BDF8" w14:textId="77777777" w:rsidR="00A964AD" w:rsidRPr="007F3416" w:rsidRDefault="00A964AD" w:rsidP="0029442D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 w:rsidRPr="007F3416">
        <w:rPr>
          <w:rFonts w:ascii="Arial" w:hAnsi="Arial" w:cs="Arial"/>
          <w:b/>
        </w:rPr>
        <w:t>Data Charges</w:t>
      </w:r>
    </w:p>
    <w:p w14:paraId="511CA48A" w14:textId="77777777" w:rsidR="00A964AD" w:rsidRDefault="00775BC8" w:rsidP="00A964AD">
      <w:pPr>
        <w:pStyle w:val="Heading2"/>
      </w:pPr>
      <w:r>
        <w:t xml:space="preserve">Data </w:t>
      </w:r>
      <w:r w:rsidR="00904382">
        <w:t xml:space="preserve">usage on the Guest SSID </w:t>
      </w:r>
      <w:r w:rsidR="00A964AD" w:rsidRPr="00D816E8">
        <w:t>is charged</w:t>
      </w:r>
      <w:r w:rsidR="00A964AD">
        <w:t xml:space="preserve"> </w:t>
      </w:r>
      <w:r w:rsidR="00A964AD" w:rsidRPr="00D816E8">
        <w:t xml:space="preserve">in accordance with your current Data allowance under your Telstra Fixed Broadband Service.  </w:t>
      </w:r>
    </w:p>
    <w:p w14:paraId="52E12CFB" w14:textId="77777777" w:rsidR="00A964AD" w:rsidRDefault="00904382" w:rsidP="00A964AD">
      <w:pPr>
        <w:pStyle w:val="Heading2"/>
      </w:pPr>
      <w:r>
        <w:t xml:space="preserve">Data usage on the Telstra Air SSID will not be deducted from </w:t>
      </w:r>
      <w:r w:rsidRPr="00D816E8">
        <w:t>your Data allowance under your Telstra Fixed Broadband Service.</w:t>
      </w:r>
    </w:p>
    <w:p w14:paraId="238773C6" w14:textId="77777777" w:rsidR="00A964AD" w:rsidRPr="007F3416" w:rsidRDefault="000929B5" w:rsidP="0029442D">
      <w:pPr>
        <w:pStyle w:val="Heading2"/>
        <w:numPr>
          <w:ilvl w:val="0"/>
          <w:numId w:val="0"/>
        </w:numPr>
        <w:ind w:left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Minimum term, </w:t>
      </w:r>
      <w:r w:rsidR="00A964AD" w:rsidRPr="007F3416">
        <w:rPr>
          <w:rFonts w:ascii="Arial" w:hAnsi="Arial" w:cs="Arial"/>
          <w:b/>
        </w:rPr>
        <w:t>Subscription Fee and Early Termination Charge</w:t>
      </w:r>
    </w:p>
    <w:p w14:paraId="1E713D90" w14:textId="77777777" w:rsidR="00B92207" w:rsidRDefault="000929B5" w:rsidP="00AE1C55">
      <w:pPr>
        <w:pStyle w:val="Heading2"/>
      </w:pPr>
      <w:r>
        <w:t>T</w:t>
      </w:r>
      <w:r w:rsidR="002B0DFF">
        <w:t>he Critical Information Summary</w:t>
      </w:r>
      <w:r>
        <w:t xml:space="preserve"> specifies details of the minimum term, monthly subscription charge and any early termination charges that may apply</w:t>
      </w:r>
      <w:r w:rsidR="00B92207">
        <w:t xml:space="preserve">. </w:t>
      </w:r>
    </w:p>
    <w:p w14:paraId="79536D7D" w14:textId="77777777" w:rsidR="004116FB" w:rsidRPr="006438E4" w:rsidRDefault="004116FB" w:rsidP="007F3416">
      <w:pPr>
        <w:pStyle w:val="Heading2"/>
        <w:numPr>
          <w:ilvl w:val="0"/>
          <w:numId w:val="0"/>
        </w:num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  <w:r w:rsidR="00E90F83">
        <w:rPr>
          <w:rFonts w:ascii="Arial" w:hAnsi="Arial" w:cs="Arial"/>
          <w:b/>
        </w:rPr>
        <w:t xml:space="preserve"> and suspension</w:t>
      </w:r>
    </w:p>
    <w:p w14:paraId="109C4CC0" w14:textId="77777777" w:rsidR="00FC73D2" w:rsidRDefault="00FC73D2" w:rsidP="004C3EE0">
      <w:pPr>
        <w:pStyle w:val="Heading2"/>
      </w:pPr>
      <w:bookmarkStart w:id="7" w:name="_Ref507172893"/>
      <w:r>
        <w:t xml:space="preserve">Use of the Guest SSID is for end users’ personal enjoyment.  The </w:t>
      </w:r>
      <w:r w:rsidR="00195D10">
        <w:t xml:space="preserve">Telstra Air Merchant service </w:t>
      </w:r>
      <w:r>
        <w:t>and the Guest SSID must not be used for any unlawful activity, including but not limited to, a</w:t>
      </w:r>
      <w:r w:rsidR="007620B6">
        <w:t xml:space="preserve"> breach of an applicable Law (including but not limited to the Privacy Act 1988(Cth)), a breach of a regulatory instrument, </w:t>
      </w:r>
      <w:r>
        <w:t xml:space="preserve"> infringement of rights, or the publication of defamatory content. A breach of this section is considered a material breach</w:t>
      </w:r>
      <w:r w:rsidR="007620B6">
        <w:t xml:space="preserve"> and a breach of this section or any of the Telstra Air Merchant service terms by a Guest is considered a breach by you.</w:t>
      </w:r>
    </w:p>
    <w:p w14:paraId="57390A6F" w14:textId="77777777" w:rsidR="00FC73D2" w:rsidRDefault="004116FB" w:rsidP="004116FB">
      <w:pPr>
        <w:pStyle w:val="Heading2"/>
      </w:pPr>
      <w:r>
        <w:t>Without limiting any of our rights</w:t>
      </w:r>
      <w:r w:rsidR="00F34917">
        <w:t xml:space="preserve"> and in our sole discretion</w:t>
      </w:r>
      <w:r>
        <w:t>, we may immediately</w:t>
      </w:r>
      <w:r w:rsidR="00FC73D2">
        <w:t>:</w:t>
      </w:r>
    </w:p>
    <w:p w14:paraId="4252365E" w14:textId="77777777" w:rsidR="00FC73D2" w:rsidRDefault="00775BC8" w:rsidP="0029442D">
      <w:pPr>
        <w:pStyle w:val="Heading3"/>
      </w:pPr>
      <w:r>
        <w:t xml:space="preserve">take down your Splash page (or any part of it) if we consider its content or use </w:t>
      </w:r>
      <w:r w:rsidR="00E90F83">
        <w:t xml:space="preserve">may </w:t>
      </w:r>
      <w:r>
        <w:t xml:space="preserve">involve </w:t>
      </w:r>
      <w:r w:rsidR="00E90F83">
        <w:t>a breach of these terms</w:t>
      </w:r>
      <w:r w:rsidR="00FC73D2">
        <w:t>;</w:t>
      </w:r>
    </w:p>
    <w:bookmarkEnd w:id="7"/>
    <w:p w14:paraId="66FC7928" w14:textId="77777777" w:rsidR="00FC73D2" w:rsidRDefault="009E609D" w:rsidP="0029442D">
      <w:pPr>
        <w:pStyle w:val="Heading3"/>
      </w:pPr>
      <w:r>
        <w:lastRenderedPageBreak/>
        <w:t xml:space="preserve">block access to your </w:t>
      </w:r>
      <w:r w:rsidR="00195D10">
        <w:t>Telstra Air Merchant service</w:t>
      </w:r>
      <w:r>
        <w:t xml:space="preserve"> or </w:t>
      </w:r>
      <w:r w:rsidR="004116FB">
        <w:t xml:space="preserve">cancel your </w:t>
      </w:r>
      <w:r w:rsidR="00195D10">
        <w:t>Telstra Air Merchant service</w:t>
      </w:r>
      <w:r w:rsidR="004116FB">
        <w:t xml:space="preserve"> (or any part of it) if you </w:t>
      </w:r>
      <w:r>
        <w:t>or a</w:t>
      </w:r>
      <w:r w:rsidR="00E90F83">
        <w:t xml:space="preserve">n end user of the </w:t>
      </w:r>
      <w:r>
        <w:t xml:space="preserve">Guest </w:t>
      </w:r>
      <w:r w:rsidR="00E90F83">
        <w:t xml:space="preserve">SSID </w:t>
      </w:r>
      <w:r w:rsidR="004116FB">
        <w:t xml:space="preserve">are in </w:t>
      </w:r>
      <w:r w:rsidR="00E90F83">
        <w:t xml:space="preserve">material </w:t>
      </w:r>
      <w:r w:rsidR="004116FB">
        <w:t>breach of these terms</w:t>
      </w:r>
      <w:r w:rsidR="00775BC8">
        <w:t>.</w:t>
      </w:r>
    </w:p>
    <w:p w14:paraId="7EC0D888" w14:textId="77777777" w:rsidR="004116FB" w:rsidRDefault="004116FB" w:rsidP="0029442D">
      <w:pPr>
        <w:pStyle w:val="Heading3"/>
        <w:numPr>
          <w:ilvl w:val="0"/>
          <w:numId w:val="0"/>
        </w:numPr>
        <w:ind w:left="720"/>
      </w:pPr>
      <w:r>
        <w:t xml:space="preserve">We will notify you as soon as reasonably possible if we </w:t>
      </w:r>
      <w:r w:rsidR="00FC73D2">
        <w:t>take the above actions</w:t>
      </w:r>
      <w:r>
        <w:t>.</w:t>
      </w:r>
      <w:r w:rsidRPr="00822E68">
        <w:t xml:space="preserve"> </w:t>
      </w:r>
    </w:p>
    <w:p w14:paraId="473FD3EA" w14:textId="77777777" w:rsidR="004C3EE0" w:rsidRPr="007F3416" w:rsidRDefault="004C3EE0" w:rsidP="007F3416">
      <w:pPr>
        <w:pStyle w:val="Heading2"/>
        <w:numPr>
          <w:ilvl w:val="0"/>
          <w:numId w:val="0"/>
        </w:numPr>
        <w:ind w:left="737" w:hanging="737"/>
        <w:rPr>
          <w:rFonts w:ascii="Arial" w:hAnsi="Arial" w:cs="Arial"/>
          <w:b/>
        </w:rPr>
      </w:pPr>
      <w:r w:rsidRPr="007F3416">
        <w:rPr>
          <w:rFonts w:ascii="Arial" w:hAnsi="Arial" w:cs="Arial"/>
          <w:b/>
        </w:rPr>
        <w:t xml:space="preserve">Your </w:t>
      </w:r>
      <w:r w:rsidRPr="004C3EE0">
        <w:rPr>
          <w:rFonts w:ascii="Arial" w:hAnsi="Arial" w:cs="Arial"/>
          <w:b/>
        </w:rPr>
        <w:t>obligations</w:t>
      </w:r>
    </w:p>
    <w:p w14:paraId="76B1913F" w14:textId="77777777" w:rsidR="004C3EE0" w:rsidRPr="00164DD2" w:rsidRDefault="004C3EE0" w:rsidP="004C3EE0">
      <w:pPr>
        <w:pStyle w:val="Heading2"/>
        <w:rPr>
          <w:bCs w:val="0"/>
        </w:rPr>
      </w:pPr>
      <w:r w:rsidRPr="00164DD2">
        <w:rPr>
          <w:bCs w:val="0"/>
        </w:rPr>
        <w:t>You must:</w:t>
      </w:r>
    </w:p>
    <w:p w14:paraId="151E048B" w14:textId="77777777" w:rsidR="004C3EE0" w:rsidRPr="00164DD2" w:rsidRDefault="004C3EE0" w:rsidP="004C3EE0">
      <w:pPr>
        <w:pStyle w:val="Heading3"/>
      </w:pPr>
      <w:r w:rsidRPr="00164DD2">
        <w:t xml:space="preserve">keep your </w:t>
      </w:r>
      <w:r w:rsidR="00195D10">
        <w:t xml:space="preserve">Telstra Air Merchant service </w:t>
      </w:r>
      <w:r w:rsidRPr="00164DD2">
        <w:t>account information, password, data and equipment secure</w:t>
      </w:r>
      <w:r w:rsidRPr="00164DD2">
        <w:rPr>
          <w:bCs/>
        </w:rPr>
        <w:t>;</w:t>
      </w:r>
      <w:r w:rsidRPr="00164DD2">
        <w:t xml:space="preserve">  </w:t>
      </w:r>
    </w:p>
    <w:p w14:paraId="3BA0F647" w14:textId="77777777" w:rsidR="004C3EE0" w:rsidRPr="00164DD2" w:rsidRDefault="004C3EE0" w:rsidP="004C3EE0">
      <w:pPr>
        <w:pStyle w:val="Heading3"/>
      </w:pPr>
      <w:r w:rsidRPr="00164DD2">
        <w:t xml:space="preserve">regularly check the </w:t>
      </w:r>
      <w:r w:rsidR="00907B08">
        <w:t xml:space="preserve">contact </w:t>
      </w:r>
      <w:r w:rsidRPr="00164DD2">
        <w:t xml:space="preserve">email address </w:t>
      </w:r>
      <w:r w:rsidR="00907B08">
        <w:t xml:space="preserve">on your account </w:t>
      </w:r>
      <w:r w:rsidRPr="00164DD2">
        <w:t xml:space="preserve">for messages about the Telstra Air </w:t>
      </w:r>
      <w:r>
        <w:t>Merchant S</w:t>
      </w:r>
      <w:r w:rsidRPr="00164DD2">
        <w:t>ervice</w:t>
      </w:r>
      <w:r w:rsidRPr="00164DD2">
        <w:rPr>
          <w:bCs/>
        </w:rPr>
        <w:t>;</w:t>
      </w:r>
      <w:r w:rsidRPr="00164DD2">
        <w:t xml:space="preserve"> and</w:t>
      </w:r>
    </w:p>
    <w:p w14:paraId="2914DAF6" w14:textId="77777777" w:rsidR="004C3EE0" w:rsidRDefault="004C3EE0" w:rsidP="004C3EE0">
      <w:pPr>
        <w:pStyle w:val="Heading3"/>
      </w:pPr>
      <w:r w:rsidRPr="00164DD2">
        <w:t xml:space="preserve">comply with our reasonable directions that are necessary for us to provide the </w:t>
      </w:r>
      <w:r w:rsidR="00195D10">
        <w:t xml:space="preserve">Telstra Air Merchant service </w:t>
      </w:r>
      <w:r w:rsidRPr="00164DD2">
        <w:t>to you.</w:t>
      </w:r>
    </w:p>
    <w:p w14:paraId="2020C8B1" w14:textId="77777777" w:rsidR="004C3EE0" w:rsidRPr="0026417C" w:rsidRDefault="004C3EE0" w:rsidP="004C3EE0">
      <w:pPr>
        <w:pStyle w:val="Heading2"/>
      </w:pPr>
      <w:r w:rsidRPr="00D648C5">
        <w:rPr>
          <w:color w:val="000000"/>
          <w:szCs w:val="23"/>
        </w:rPr>
        <w:t xml:space="preserve">You acknowledge that your and any </w:t>
      </w:r>
      <w:r w:rsidR="00860CEC">
        <w:rPr>
          <w:color w:val="000000"/>
          <w:szCs w:val="23"/>
        </w:rPr>
        <w:t>end user</w:t>
      </w:r>
      <w:r w:rsidR="006C2D61">
        <w:rPr>
          <w:color w:val="000000"/>
          <w:szCs w:val="23"/>
        </w:rPr>
        <w:t>’s</w:t>
      </w:r>
      <w:r w:rsidR="00860CEC">
        <w:rPr>
          <w:color w:val="000000"/>
          <w:szCs w:val="23"/>
        </w:rPr>
        <w:t xml:space="preserve"> </w:t>
      </w:r>
      <w:r w:rsidRPr="00D648C5">
        <w:rPr>
          <w:color w:val="000000"/>
          <w:szCs w:val="23"/>
        </w:rPr>
        <w:t xml:space="preserve">information associated with use of the </w:t>
      </w:r>
      <w:r w:rsidR="00195D10">
        <w:rPr>
          <w:color w:val="000000"/>
          <w:szCs w:val="23"/>
        </w:rPr>
        <w:t xml:space="preserve">Telstra Air Merchant service </w:t>
      </w:r>
      <w:r w:rsidRPr="00D648C5">
        <w:rPr>
          <w:color w:val="000000"/>
          <w:szCs w:val="23"/>
        </w:rPr>
        <w:t xml:space="preserve">may be transmitted to and stored overseas and that this information may be accessed via contractors located overseas for the purpose of providing the </w:t>
      </w:r>
      <w:r w:rsidR="00195D10">
        <w:rPr>
          <w:color w:val="000000"/>
          <w:szCs w:val="23"/>
        </w:rPr>
        <w:t xml:space="preserve">Telstra Air Merchant service </w:t>
      </w:r>
      <w:r w:rsidRPr="00D648C5">
        <w:rPr>
          <w:color w:val="000000"/>
          <w:szCs w:val="23"/>
        </w:rPr>
        <w:t>.</w:t>
      </w:r>
    </w:p>
    <w:p w14:paraId="24BFE00E" w14:textId="77777777" w:rsidR="004C3EE0" w:rsidRPr="007F3416" w:rsidRDefault="004C3EE0" w:rsidP="007F3416">
      <w:pPr>
        <w:pStyle w:val="Heading2"/>
        <w:numPr>
          <w:ilvl w:val="0"/>
          <w:numId w:val="0"/>
        </w:numPr>
        <w:ind w:left="737" w:hanging="737"/>
        <w:rPr>
          <w:rFonts w:ascii="Arial" w:hAnsi="Arial" w:cs="Arial"/>
          <w:b/>
        </w:rPr>
      </w:pPr>
      <w:bookmarkStart w:id="8" w:name="_Toc491346854"/>
      <w:r w:rsidRPr="007F3416">
        <w:rPr>
          <w:rFonts w:ascii="Arial" w:hAnsi="Arial" w:cs="Arial"/>
          <w:b/>
        </w:rPr>
        <w:t>Your Privacy</w:t>
      </w:r>
      <w:bookmarkEnd w:id="8"/>
    </w:p>
    <w:p w14:paraId="700343F0" w14:textId="77777777" w:rsidR="004C3EE0" w:rsidRDefault="004C3EE0" w:rsidP="004C3EE0">
      <w:pPr>
        <w:pStyle w:val="Heading2"/>
      </w:pPr>
      <w:r w:rsidRPr="00DB0D53">
        <w:t xml:space="preserve">We collect, use and disclose personal information as set out in our “Protecting Your Privacy” Statement.  The current version of our Privacy Statement is available at </w:t>
      </w:r>
      <w:hyperlink r:id="rId10" w:history="1">
        <w:r w:rsidRPr="00214FDB">
          <w:rPr>
            <w:rStyle w:val="Hyperlink"/>
          </w:rPr>
          <w:t>http://www.telstra.com.au/privacy/privacy-statement/?red=/privacy/privacy_statement.html</w:t>
        </w:r>
      </w:hyperlink>
    </w:p>
    <w:p w14:paraId="485239A2" w14:textId="77777777" w:rsidR="00202D54" w:rsidRPr="00E27574" w:rsidRDefault="00202D54" w:rsidP="00167740">
      <w:pPr>
        <w:pStyle w:val="Heading2"/>
        <w:numPr>
          <w:ilvl w:val="0"/>
          <w:numId w:val="0"/>
        </w:numPr>
        <w:ind w:left="737"/>
      </w:pPr>
    </w:p>
    <w:sectPr w:rsidR="00202D54" w:rsidRPr="00E27574" w:rsidSect="0026417C">
      <w:headerReference w:type="default" r:id="rId11"/>
      <w:footerReference w:type="default" r:id="rId12"/>
      <w:pgSz w:w="11906" w:h="16838"/>
      <w:pgMar w:top="325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7633" w14:textId="77777777" w:rsidR="00A32831" w:rsidRDefault="00A32831" w:rsidP="0078685D">
      <w:pPr>
        <w:spacing w:after="0" w:line="240" w:lineRule="auto"/>
      </w:pPr>
      <w:r>
        <w:separator/>
      </w:r>
    </w:p>
  </w:endnote>
  <w:endnote w:type="continuationSeparator" w:id="0">
    <w:p w14:paraId="741702E4" w14:textId="77777777" w:rsidR="00A32831" w:rsidRDefault="00A32831" w:rsidP="0078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VCQU N+ 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9596" w14:textId="5DDF9E14" w:rsidR="0026417C" w:rsidRPr="00DD20D1" w:rsidRDefault="00DD20D1" w:rsidP="0026417C">
    <w:pPr>
      <w:pStyle w:val="Footer"/>
      <w:ind w:right="360"/>
      <w:rPr>
        <w:rFonts w:ascii="Times New Roman" w:hAnsi="Times New Roman"/>
        <w:sz w:val="21"/>
      </w:rPr>
    </w:pPr>
    <w:r>
      <w:rPr>
        <w:rFonts w:ascii="Times New Roman" w:hAnsi="Times New Roman"/>
        <w:noProof/>
        <w:sz w:val="21"/>
        <w:lang w:eastAsia="en-AU"/>
      </w:rPr>
      <w:t xml:space="preserve">This </w:t>
    </w:r>
    <w:r w:rsidR="0026417C" w:rsidRPr="00DD20D1">
      <w:rPr>
        <w:rFonts w:ascii="Times New Roman" w:hAnsi="Times New Roman"/>
        <w:noProof/>
        <w:sz w:val="21"/>
        <w:lang w:eastAsia="en-AU"/>
      </w:rPr>
      <w:t>Telstra Air</w:t>
    </w:r>
    <w:r w:rsidR="00FA36AA">
      <w:rPr>
        <w:rFonts w:ascii="Times New Roman" w:hAnsi="Times New Roman"/>
        <w:noProof/>
        <w:sz w:val="21"/>
        <w:lang w:eastAsia="en-AU"/>
      </w:rPr>
      <w:t xml:space="preserve"> Merchant</w:t>
    </w:r>
    <w:r w:rsidR="0026417C" w:rsidRPr="00DD20D1">
      <w:rPr>
        <w:rFonts w:ascii="Times New Roman" w:hAnsi="Times New Roman"/>
        <w:noProof/>
        <w:sz w:val="21"/>
        <w:lang w:eastAsia="en-AU"/>
      </w:rPr>
      <w:t xml:space="preserve"> section</w:t>
    </w:r>
    <w:r w:rsidR="0026417C" w:rsidRPr="00DD20D1">
      <w:rPr>
        <w:rFonts w:ascii="Times New Roman" w:hAnsi="Times New Roman"/>
        <w:sz w:val="21"/>
      </w:rPr>
      <w:t xml:space="preserve"> was last changed on</w:t>
    </w:r>
    <w:r w:rsidR="002D20C4">
      <w:rPr>
        <w:rFonts w:ascii="Times New Roman" w:hAnsi="Times New Roman"/>
        <w:sz w:val="21"/>
      </w:rPr>
      <w:t xml:space="preserve"> 25 June 2019</w:t>
    </w:r>
    <w:r w:rsidR="0026417C" w:rsidRPr="00DD20D1">
      <w:rPr>
        <w:rFonts w:ascii="Times New Roman" w:hAnsi="Times New Roman"/>
        <w:sz w:val="21"/>
      </w:rPr>
      <w:t>.</w:t>
    </w:r>
  </w:p>
  <w:p w14:paraId="3F2D642C" w14:textId="77777777" w:rsidR="0026417C" w:rsidRDefault="00264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E4F6" w14:textId="77777777" w:rsidR="00A32831" w:rsidRDefault="00A32831" w:rsidP="0078685D">
      <w:pPr>
        <w:spacing w:after="0" w:line="240" w:lineRule="auto"/>
      </w:pPr>
      <w:r>
        <w:separator/>
      </w:r>
    </w:p>
  </w:footnote>
  <w:footnote w:type="continuationSeparator" w:id="0">
    <w:p w14:paraId="416FC13D" w14:textId="77777777" w:rsidR="00A32831" w:rsidRDefault="00A32831" w:rsidP="0078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1B79" w14:textId="77777777" w:rsidR="0078685D" w:rsidRPr="00B05F00" w:rsidRDefault="003410E3" w:rsidP="0078685D">
    <w:pPr>
      <w:pStyle w:val="Header"/>
      <w:tabs>
        <w:tab w:val="right" w:pos="8931"/>
      </w:tabs>
      <w:rPr>
        <w:rStyle w:val="PageNumber"/>
        <w:b w:val="0"/>
        <w:bCs/>
        <w:sz w:val="20"/>
      </w:rPr>
    </w:pPr>
    <w:r w:rsidRPr="00762AF1"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862FD3" wp14:editId="5DE5A497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254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271F" w14:textId="77777777" w:rsidR="0078685D" w:rsidRDefault="0078685D" w:rsidP="0078685D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5E31AA2D" w14:textId="77777777" w:rsidR="0078685D" w:rsidRDefault="0078685D" w:rsidP="0078685D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6.7pt;margin-top:-106.1pt;width:223.2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oUqw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" o:allowincell="f" filled="f" stroked="f">
              <v:textbox inset="1pt,1pt,1pt,1pt">
                <w:txbxContent>
                  <w:p w:rsidR="0078685D" w:rsidRDefault="0078685D" w:rsidP="0078685D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:rsidR="0078685D" w:rsidRDefault="0078685D" w:rsidP="0078685D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78685D" w:rsidRPr="00B05F00">
      <w:rPr>
        <w:rStyle w:val="PageNumber"/>
        <w:rFonts w:cs="Arial"/>
      </w:rPr>
      <w:t>Our Customer Terms</w:t>
    </w:r>
    <w:r w:rsidR="0078685D" w:rsidRPr="00B05F00">
      <w:rPr>
        <w:rStyle w:val="PageNumber"/>
        <w:rFonts w:cs="Arial"/>
      </w:rPr>
      <w:tab/>
    </w:r>
    <w:r w:rsidR="0078685D" w:rsidRPr="00B05F00">
      <w:rPr>
        <w:rStyle w:val="PageNumber"/>
        <w:rFonts w:cs="Arial"/>
        <w:b w:val="0"/>
        <w:bCs/>
        <w:sz w:val="20"/>
      </w:rPr>
      <w:t xml:space="preserve">Page </w:t>
    </w:r>
    <w:r w:rsidR="00762AF1" w:rsidRPr="00B05F00">
      <w:rPr>
        <w:rStyle w:val="PageNumber"/>
        <w:b w:val="0"/>
        <w:bCs/>
        <w:sz w:val="20"/>
      </w:rPr>
      <w:fldChar w:fldCharType="begin"/>
    </w:r>
    <w:r w:rsidR="0078685D" w:rsidRPr="00B05F00">
      <w:rPr>
        <w:rStyle w:val="PageNumber"/>
        <w:b w:val="0"/>
        <w:bCs/>
        <w:sz w:val="20"/>
      </w:rPr>
      <w:instrText xml:space="preserve"> PAGE </w:instrText>
    </w:r>
    <w:r w:rsidR="00762AF1" w:rsidRPr="00B05F00">
      <w:rPr>
        <w:rStyle w:val="PageNumber"/>
        <w:b w:val="0"/>
        <w:bCs/>
        <w:sz w:val="20"/>
      </w:rPr>
      <w:fldChar w:fldCharType="separate"/>
    </w:r>
    <w:r w:rsidR="00FD3FF9">
      <w:rPr>
        <w:rStyle w:val="PageNumber"/>
        <w:b w:val="0"/>
        <w:bCs/>
        <w:noProof/>
        <w:sz w:val="20"/>
      </w:rPr>
      <w:t>2</w:t>
    </w:r>
    <w:r w:rsidR="00762AF1" w:rsidRPr="00B05F00">
      <w:rPr>
        <w:rStyle w:val="PageNumber"/>
        <w:b w:val="0"/>
        <w:bCs/>
        <w:sz w:val="20"/>
      </w:rPr>
      <w:fldChar w:fldCharType="end"/>
    </w:r>
    <w:r w:rsidR="0078685D">
      <w:rPr>
        <w:rStyle w:val="PageNumber"/>
        <w:b w:val="0"/>
        <w:bCs/>
        <w:sz w:val="20"/>
      </w:rPr>
      <w:t xml:space="preserve"> of </w:t>
    </w:r>
    <w:r w:rsidR="008955A1">
      <w:rPr>
        <w:rStyle w:val="PageNumber"/>
        <w:b w:val="0"/>
        <w:bCs/>
        <w:sz w:val="20"/>
      </w:rPr>
      <w:fldChar w:fldCharType="begin"/>
    </w:r>
    <w:r w:rsidR="008955A1">
      <w:rPr>
        <w:rStyle w:val="PageNumber"/>
        <w:b w:val="0"/>
        <w:bCs/>
        <w:sz w:val="20"/>
      </w:rPr>
      <w:instrText xml:space="preserve"> NUMPAGES   \* MERGEFORMAT </w:instrText>
    </w:r>
    <w:r w:rsidR="008955A1">
      <w:rPr>
        <w:rStyle w:val="PageNumber"/>
        <w:b w:val="0"/>
        <w:bCs/>
        <w:sz w:val="20"/>
      </w:rPr>
      <w:fldChar w:fldCharType="separate"/>
    </w:r>
    <w:r w:rsidR="00FD3FF9">
      <w:rPr>
        <w:rStyle w:val="PageNumber"/>
        <w:b w:val="0"/>
        <w:bCs/>
        <w:noProof/>
        <w:sz w:val="20"/>
      </w:rPr>
      <w:t>4</w:t>
    </w:r>
    <w:r w:rsidR="008955A1">
      <w:rPr>
        <w:rStyle w:val="PageNumber"/>
        <w:b w:val="0"/>
        <w:bCs/>
        <w:sz w:val="20"/>
      </w:rPr>
      <w:fldChar w:fldCharType="end"/>
    </w:r>
  </w:p>
  <w:p w14:paraId="42D2BA89" w14:textId="77777777" w:rsidR="0078685D" w:rsidRDefault="0078685D" w:rsidP="0078685D">
    <w:pPr>
      <w:pStyle w:val="Headersub"/>
      <w:spacing w:after="360"/>
      <w:rPr>
        <w:sz w:val="32"/>
        <w:szCs w:val="36"/>
      </w:rPr>
    </w:pPr>
    <w:r>
      <w:rPr>
        <w:rStyle w:val="PageNumber"/>
        <w:szCs w:val="36"/>
      </w:rPr>
      <w:t>Telstra Air</w:t>
    </w:r>
    <w:r w:rsidR="00FA36AA">
      <w:rPr>
        <w:rStyle w:val="PageNumber"/>
        <w:szCs w:val="36"/>
      </w:rPr>
      <w:t xml:space="preserve"> Merchant</w:t>
    </w:r>
    <w:r w:rsidRPr="00DC2C63">
      <w:rPr>
        <w:vertAlign w:val="superscript"/>
      </w:rPr>
      <w:t>®</w:t>
    </w:r>
    <w:r w:rsidRPr="00B05F00">
      <w:rPr>
        <w:rStyle w:val="PageNumber"/>
        <w:szCs w:val="36"/>
      </w:rPr>
      <w:t xml:space="preserve"> section</w:t>
    </w:r>
  </w:p>
  <w:p w14:paraId="294B01D9" w14:textId="77777777" w:rsidR="0078685D" w:rsidRDefault="0078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71F6"/>
    <w:multiLevelType w:val="multilevel"/>
    <w:tmpl w:val="9248648C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z w:val="23"/>
        <w:szCs w:val="23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57"/>
        </w:tabs>
        <w:ind w:left="1457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F2"/>
    <w:rsid w:val="00016A56"/>
    <w:rsid w:val="00034BFD"/>
    <w:rsid w:val="00042E0C"/>
    <w:rsid w:val="0004636E"/>
    <w:rsid w:val="000816E6"/>
    <w:rsid w:val="000855E0"/>
    <w:rsid w:val="000929B5"/>
    <w:rsid w:val="000954AA"/>
    <w:rsid w:val="00096CBD"/>
    <w:rsid w:val="00097BB6"/>
    <w:rsid w:val="000A1054"/>
    <w:rsid w:val="000A35FD"/>
    <w:rsid w:val="000B319E"/>
    <w:rsid w:val="000C50F4"/>
    <w:rsid w:val="000D4C2D"/>
    <w:rsid w:val="00102793"/>
    <w:rsid w:val="0010310D"/>
    <w:rsid w:val="0011546D"/>
    <w:rsid w:val="001174B1"/>
    <w:rsid w:val="00122AB6"/>
    <w:rsid w:val="00132D9B"/>
    <w:rsid w:val="001347D5"/>
    <w:rsid w:val="0015773D"/>
    <w:rsid w:val="00164DD2"/>
    <w:rsid w:val="00167740"/>
    <w:rsid w:val="001711EA"/>
    <w:rsid w:val="00182F19"/>
    <w:rsid w:val="00182F3C"/>
    <w:rsid w:val="00185F7F"/>
    <w:rsid w:val="00195705"/>
    <w:rsid w:val="00195D10"/>
    <w:rsid w:val="00197FF2"/>
    <w:rsid w:val="001A5B1F"/>
    <w:rsid w:val="001C2B89"/>
    <w:rsid w:val="001C3226"/>
    <w:rsid w:val="001C5E7A"/>
    <w:rsid w:val="001D0C45"/>
    <w:rsid w:val="001F0B91"/>
    <w:rsid w:val="001F4508"/>
    <w:rsid w:val="002027E8"/>
    <w:rsid w:val="00202D54"/>
    <w:rsid w:val="002252E2"/>
    <w:rsid w:val="0023702A"/>
    <w:rsid w:val="0026417C"/>
    <w:rsid w:val="00284376"/>
    <w:rsid w:val="0029442D"/>
    <w:rsid w:val="002B0DFF"/>
    <w:rsid w:val="002B11FB"/>
    <w:rsid w:val="002B3FEC"/>
    <w:rsid w:val="002B75A1"/>
    <w:rsid w:val="002D20C4"/>
    <w:rsid w:val="002D7694"/>
    <w:rsid w:val="002F54E2"/>
    <w:rsid w:val="00300E90"/>
    <w:rsid w:val="003037A4"/>
    <w:rsid w:val="00311ACB"/>
    <w:rsid w:val="00325D07"/>
    <w:rsid w:val="00330E32"/>
    <w:rsid w:val="003410E3"/>
    <w:rsid w:val="00354307"/>
    <w:rsid w:val="003559D3"/>
    <w:rsid w:val="0037535A"/>
    <w:rsid w:val="00381F5A"/>
    <w:rsid w:val="003A4158"/>
    <w:rsid w:val="003A49EF"/>
    <w:rsid w:val="003B05D2"/>
    <w:rsid w:val="003C4F3E"/>
    <w:rsid w:val="003E00E5"/>
    <w:rsid w:val="003E149F"/>
    <w:rsid w:val="003E4EC7"/>
    <w:rsid w:val="003E4F5F"/>
    <w:rsid w:val="003F2959"/>
    <w:rsid w:val="003F6347"/>
    <w:rsid w:val="004116FB"/>
    <w:rsid w:val="00415E9E"/>
    <w:rsid w:val="00420724"/>
    <w:rsid w:val="0042300F"/>
    <w:rsid w:val="00443BE2"/>
    <w:rsid w:val="00455C78"/>
    <w:rsid w:val="00462DF9"/>
    <w:rsid w:val="004731C3"/>
    <w:rsid w:val="00490C11"/>
    <w:rsid w:val="004948D8"/>
    <w:rsid w:val="004A64B7"/>
    <w:rsid w:val="004B3624"/>
    <w:rsid w:val="004C25B1"/>
    <w:rsid w:val="004C3EE0"/>
    <w:rsid w:val="004F5B71"/>
    <w:rsid w:val="004F73A5"/>
    <w:rsid w:val="0050758D"/>
    <w:rsid w:val="005201EC"/>
    <w:rsid w:val="0053346F"/>
    <w:rsid w:val="0053749C"/>
    <w:rsid w:val="00561177"/>
    <w:rsid w:val="005B1B73"/>
    <w:rsid w:val="005E4713"/>
    <w:rsid w:val="005F19C1"/>
    <w:rsid w:val="005F2092"/>
    <w:rsid w:val="005F328C"/>
    <w:rsid w:val="005F4EEF"/>
    <w:rsid w:val="00605132"/>
    <w:rsid w:val="00607548"/>
    <w:rsid w:val="00624CFB"/>
    <w:rsid w:val="00624F1E"/>
    <w:rsid w:val="0064164B"/>
    <w:rsid w:val="00665FCD"/>
    <w:rsid w:val="00682A60"/>
    <w:rsid w:val="006C2D61"/>
    <w:rsid w:val="006D7A45"/>
    <w:rsid w:val="006F2154"/>
    <w:rsid w:val="007055E7"/>
    <w:rsid w:val="0070667C"/>
    <w:rsid w:val="00733B66"/>
    <w:rsid w:val="00750052"/>
    <w:rsid w:val="00757DDA"/>
    <w:rsid w:val="007620B6"/>
    <w:rsid w:val="00762AF1"/>
    <w:rsid w:val="00762ECC"/>
    <w:rsid w:val="007652E9"/>
    <w:rsid w:val="00766EDB"/>
    <w:rsid w:val="00775BC8"/>
    <w:rsid w:val="00780C4A"/>
    <w:rsid w:val="0078685D"/>
    <w:rsid w:val="007A5300"/>
    <w:rsid w:val="007C1396"/>
    <w:rsid w:val="007C4316"/>
    <w:rsid w:val="007C5D02"/>
    <w:rsid w:val="007C65AF"/>
    <w:rsid w:val="007D40C3"/>
    <w:rsid w:val="007D47AC"/>
    <w:rsid w:val="007E2AE5"/>
    <w:rsid w:val="007E6176"/>
    <w:rsid w:val="007F3416"/>
    <w:rsid w:val="00802B45"/>
    <w:rsid w:val="00820EA4"/>
    <w:rsid w:val="00860CEC"/>
    <w:rsid w:val="008955A1"/>
    <w:rsid w:val="008C5097"/>
    <w:rsid w:val="008D0CBC"/>
    <w:rsid w:val="008F1E57"/>
    <w:rsid w:val="00903D8F"/>
    <w:rsid w:val="00904382"/>
    <w:rsid w:val="00907B08"/>
    <w:rsid w:val="00914578"/>
    <w:rsid w:val="00923E4D"/>
    <w:rsid w:val="00924327"/>
    <w:rsid w:val="009413F3"/>
    <w:rsid w:val="00947FDD"/>
    <w:rsid w:val="00965074"/>
    <w:rsid w:val="00967D5C"/>
    <w:rsid w:val="00974952"/>
    <w:rsid w:val="009C752F"/>
    <w:rsid w:val="009E2496"/>
    <w:rsid w:val="009E609D"/>
    <w:rsid w:val="00A215F7"/>
    <w:rsid w:val="00A2245F"/>
    <w:rsid w:val="00A269BA"/>
    <w:rsid w:val="00A32831"/>
    <w:rsid w:val="00A45CD3"/>
    <w:rsid w:val="00A53679"/>
    <w:rsid w:val="00A557F3"/>
    <w:rsid w:val="00A571C8"/>
    <w:rsid w:val="00A606B4"/>
    <w:rsid w:val="00A613D8"/>
    <w:rsid w:val="00A61A6B"/>
    <w:rsid w:val="00A964AD"/>
    <w:rsid w:val="00AA29ED"/>
    <w:rsid w:val="00AB47CA"/>
    <w:rsid w:val="00AB4C81"/>
    <w:rsid w:val="00AE1C55"/>
    <w:rsid w:val="00B15FDF"/>
    <w:rsid w:val="00B23873"/>
    <w:rsid w:val="00B40916"/>
    <w:rsid w:val="00B47DF0"/>
    <w:rsid w:val="00B608CB"/>
    <w:rsid w:val="00B91EF3"/>
    <w:rsid w:val="00B92207"/>
    <w:rsid w:val="00B94D13"/>
    <w:rsid w:val="00BB778C"/>
    <w:rsid w:val="00BD1DF7"/>
    <w:rsid w:val="00BD4F3E"/>
    <w:rsid w:val="00BF02B9"/>
    <w:rsid w:val="00BF2B6F"/>
    <w:rsid w:val="00BF3695"/>
    <w:rsid w:val="00BF6073"/>
    <w:rsid w:val="00C63737"/>
    <w:rsid w:val="00CA6D8E"/>
    <w:rsid w:val="00CB52E2"/>
    <w:rsid w:val="00CD0294"/>
    <w:rsid w:val="00CD7CDC"/>
    <w:rsid w:val="00CF0A81"/>
    <w:rsid w:val="00D14DE5"/>
    <w:rsid w:val="00D1660B"/>
    <w:rsid w:val="00D35895"/>
    <w:rsid w:val="00D6127C"/>
    <w:rsid w:val="00D70660"/>
    <w:rsid w:val="00D95647"/>
    <w:rsid w:val="00D977DC"/>
    <w:rsid w:val="00DB5840"/>
    <w:rsid w:val="00DC2C63"/>
    <w:rsid w:val="00DD0FD0"/>
    <w:rsid w:val="00DD20D1"/>
    <w:rsid w:val="00E008E4"/>
    <w:rsid w:val="00E02F0D"/>
    <w:rsid w:val="00E25048"/>
    <w:rsid w:val="00E27574"/>
    <w:rsid w:val="00E63228"/>
    <w:rsid w:val="00E71FDD"/>
    <w:rsid w:val="00E81983"/>
    <w:rsid w:val="00E82EF1"/>
    <w:rsid w:val="00E847AB"/>
    <w:rsid w:val="00E90F83"/>
    <w:rsid w:val="00E91CEC"/>
    <w:rsid w:val="00EA4B78"/>
    <w:rsid w:val="00EC374B"/>
    <w:rsid w:val="00EC4061"/>
    <w:rsid w:val="00EE49DD"/>
    <w:rsid w:val="00F34917"/>
    <w:rsid w:val="00F41A68"/>
    <w:rsid w:val="00F537FE"/>
    <w:rsid w:val="00F55E20"/>
    <w:rsid w:val="00F74730"/>
    <w:rsid w:val="00F97B80"/>
    <w:rsid w:val="00FA36AA"/>
    <w:rsid w:val="00FC6778"/>
    <w:rsid w:val="00FC73D2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9492"/>
  <w15:chartTrackingRefBased/>
  <w15:docId w15:val="{3BDC1034-C47D-48B1-8028-B35751F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2E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,Part,A MAJOR/BOLD,Para,No numbers,h1,Head1,Heading apps,Para1,Level 1,Section Heading,S&amp;P Heading 1,EA,ASAPHeading 1,L1,Appendix,Appendix1,Appendix2,Appendix3,Heading EMC-1,1,Heading a,*,Schedheading,h1 chapter heading,Heading 1(Report Only"/>
    <w:basedOn w:val="Normal"/>
    <w:next w:val="Heading2"/>
    <w:link w:val="Heading1Char"/>
    <w:qFormat/>
    <w:rsid w:val="00197FF2"/>
    <w:pPr>
      <w:keepNext/>
      <w:numPr>
        <w:numId w:val="1"/>
      </w:numPr>
      <w:pBdr>
        <w:top w:val="single" w:sz="4" w:space="1" w:color="auto"/>
      </w:pBdr>
      <w:spacing w:before="240" w:after="240" w:line="240" w:lineRule="auto"/>
      <w:outlineLvl w:val="0"/>
    </w:pPr>
    <w:rPr>
      <w:rFonts w:ascii="Arial" w:eastAsia="Times New Roman" w:hAnsi="Arial"/>
      <w:b/>
      <w:sz w:val="28"/>
      <w:szCs w:val="32"/>
    </w:rPr>
  </w:style>
  <w:style w:type="paragraph" w:styleId="Heading2">
    <w:name w:val="heading 2"/>
    <w:aliases w:val="H2,h2 main heading,B Sub/Bold,B Sub/Bold1,B Sub/Bold2,B Sub/Bold11,h2 main heading1,h2 main heading2,B Sub/Bold3,B Sub/Bold12,h2 main heading3,B Sub/Bold4,B Sub/Bold13,Para2,SubPara,2,body,h2,Section,h2.H2,1.1,UNDERRUBRIK 1-2,h21,h22,test,l2"/>
    <w:basedOn w:val="Normal"/>
    <w:link w:val="Heading2Char"/>
    <w:qFormat/>
    <w:rsid w:val="00197FF2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/>
      <w:bCs/>
      <w:sz w:val="23"/>
      <w:szCs w:val="20"/>
    </w:rPr>
  </w:style>
  <w:style w:type="paragraph" w:styleId="Heading3">
    <w:name w:val="heading 3"/>
    <w:aliases w:val="H3,C Sub-Sub/Italic,h3 sub heading,Head 3,Head 31,Head 32,C Sub-Sub/Italic1,3,Sub2Para,h3,Heading 3A,proj3,proj31,proj32,proj33,proj34,proj35,proj36,proj37,proj38,proj39,proj310,proj311,proj312,proj321,proj331,proj341,proj351,proj361,proj371,H"/>
    <w:basedOn w:val="Normal"/>
    <w:link w:val="Heading3Char"/>
    <w:qFormat/>
    <w:rsid w:val="00197FF2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/>
      <w:sz w:val="23"/>
      <w:szCs w:val="20"/>
    </w:rPr>
  </w:style>
  <w:style w:type="paragraph" w:styleId="Heading4">
    <w:name w:val="heading 4"/>
    <w:aliases w:val="Map Title,h4 sub sub heading,h4,4,H4,Sub3Para,14,l4,141,h41,l41,41,142,h42,l42,h43,a.,42,parapoint,¶,143,h44,l43,43,1411,h411,l411,411,1421,h421,l421,h431,a.1,Map Title1,421,parapoint1,¶1,H41,(Alt+4),(Alt+4)1,H42,(Alt+4)2,H43,(Alt+4)3,H44,H45"/>
    <w:basedOn w:val="Normal"/>
    <w:link w:val="Heading4Char"/>
    <w:qFormat/>
    <w:rsid w:val="00C63737"/>
    <w:pPr>
      <w:tabs>
        <w:tab w:val="num" w:pos="2211"/>
      </w:tabs>
      <w:spacing w:after="240" w:line="240" w:lineRule="auto"/>
      <w:ind w:left="2211" w:hanging="737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aliases w:val="Block Label,H5,Sub4Para,Heading 5 StGeorge,Level 3 - i,Level 5,L5,l5,Para5,h5,5,(A),A,h51,h52,l5+toc5,Body Text (R),s,Document Title 2,Dot GS,level5,Level 3 - (i),Document Title 2 Char"/>
    <w:basedOn w:val="Normal"/>
    <w:link w:val="Heading5Char"/>
    <w:uiPriority w:val="99"/>
    <w:qFormat/>
    <w:rsid w:val="00C63737"/>
    <w:pPr>
      <w:tabs>
        <w:tab w:val="num" w:pos="2948"/>
      </w:tabs>
      <w:spacing w:after="240" w:line="240" w:lineRule="auto"/>
      <w:ind w:left="2948" w:hanging="737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aliases w:val="Sub5Para,L1 PIP,a,b,H6,Legal Level 1.,Level 6,(I),I,Body Text 5,h6"/>
    <w:basedOn w:val="Normal"/>
    <w:link w:val="Heading6Char"/>
    <w:uiPriority w:val="99"/>
    <w:qFormat/>
    <w:rsid w:val="00C63737"/>
    <w:pPr>
      <w:spacing w:after="240" w:line="240" w:lineRule="auto"/>
      <w:outlineLvl w:val="5"/>
    </w:pPr>
    <w:rPr>
      <w:rFonts w:ascii="Times New Roman" w:eastAsia="Times New Roman" w:hAnsi="Times New Roman"/>
      <w:szCs w:val="20"/>
    </w:rPr>
  </w:style>
  <w:style w:type="paragraph" w:styleId="Heading7">
    <w:name w:val="heading 7"/>
    <w:aliases w:val="L2 PIP,H7,h7,Legal Level 1.1.,Body Text 6"/>
    <w:basedOn w:val="Normal"/>
    <w:link w:val="Heading7Char"/>
    <w:uiPriority w:val="99"/>
    <w:qFormat/>
    <w:rsid w:val="00C63737"/>
    <w:pPr>
      <w:tabs>
        <w:tab w:val="num" w:pos="737"/>
      </w:tabs>
      <w:spacing w:after="240" w:line="240" w:lineRule="auto"/>
      <w:ind w:left="737" w:hanging="737"/>
      <w:outlineLvl w:val="6"/>
    </w:pPr>
    <w:rPr>
      <w:rFonts w:ascii="Times New Roman" w:eastAsia="Times New Roman" w:hAnsi="Times New Roman"/>
      <w:szCs w:val="20"/>
    </w:rPr>
  </w:style>
  <w:style w:type="paragraph" w:styleId="Heading8">
    <w:name w:val="heading 8"/>
    <w:aliases w:val="L3 PIP,H8,Legal Level 1.1.1.,Bullet 1,Body Text 7,h8"/>
    <w:basedOn w:val="Normal"/>
    <w:link w:val="Heading8Char"/>
    <w:qFormat/>
    <w:rsid w:val="00C63737"/>
    <w:pPr>
      <w:tabs>
        <w:tab w:val="num" w:pos="1474"/>
      </w:tabs>
      <w:spacing w:after="240" w:line="240" w:lineRule="auto"/>
      <w:ind w:left="1474" w:hanging="737"/>
      <w:outlineLvl w:val="7"/>
    </w:pPr>
    <w:rPr>
      <w:rFonts w:ascii="Times New Roman" w:eastAsia="Times New Roman" w:hAnsi="Times New Roman"/>
      <w:szCs w:val="20"/>
    </w:rPr>
  </w:style>
  <w:style w:type="paragraph" w:styleId="Heading9">
    <w:name w:val="heading 9"/>
    <w:aliases w:val="H9,Legal Level 1.1.1.1.,number,Body Text 8,h9"/>
    <w:basedOn w:val="Normal"/>
    <w:link w:val="Heading9Char"/>
    <w:uiPriority w:val="99"/>
    <w:qFormat/>
    <w:rsid w:val="00C63737"/>
    <w:pPr>
      <w:tabs>
        <w:tab w:val="num" w:pos="2211"/>
      </w:tabs>
      <w:spacing w:after="240" w:line="240" w:lineRule="auto"/>
      <w:ind w:left="2211" w:hanging="737"/>
      <w:outlineLvl w:val="8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t Char,A MAJOR/BOLD Char,Para Char,No numbers Char,h1 Char,Head1 Char,Heading apps Char,Para1 Char,Level 1 Char,Section Heading Char,S&amp;P Heading 1 Char,EA Char,ASAPHeading 1 Char,L1 Char,Appendix Char,Appendix1 Char,1 Char"/>
    <w:link w:val="Heading1"/>
    <w:rsid w:val="00197FF2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aliases w:val="H2 Char,h2 main heading Char,B Sub/Bold Char,B Sub/Bold1 Char,B Sub/Bold2 Char,B Sub/Bold11 Char,h2 main heading1 Char,h2 main heading2 Char,B Sub/Bold3 Char,B Sub/Bold12 Char,h2 main heading3 Char,B Sub/Bold4 Char,B Sub/Bold13 Char"/>
    <w:link w:val="Heading2"/>
    <w:rsid w:val="00197FF2"/>
    <w:rPr>
      <w:rFonts w:ascii="Times New Roman" w:eastAsia="Times New Roman" w:hAnsi="Times New Roman" w:cs="Times New Roman"/>
      <w:bCs/>
      <w:sz w:val="23"/>
      <w:szCs w:val="20"/>
    </w:rPr>
  </w:style>
  <w:style w:type="character" w:customStyle="1" w:styleId="Heading3Char">
    <w:name w:val="Heading 3 Char"/>
    <w:aliases w:val="H3 Char,C Sub-Sub/Italic Char,h3 sub heading Char,Head 3 Char,Head 31 Char,Head 32 Char,C Sub-Sub/Italic1 Char,3 Char,Sub2Para Char,h3 Char,Heading 3A Char,proj3 Char,proj31 Char,proj32 Char,proj33 Char,proj34 Char,proj35 Char,proj36 Char"/>
    <w:link w:val="Heading3"/>
    <w:rsid w:val="00197FF2"/>
    <w:rPr>
      <w:rFonts w:ascii="Times New Roman" w:eastAsia="Times New Roman" w:hAnsi="Times New Roman" w:cs="Times New Roman"/>
      <w:sz w:val="23"/>
      <w:szCs w:val="20"/>
    </w:rPr>
  </w:style>
  <w:style w:type="paragraph" w:customStyle="1" w:styleId="Indent1">
    <w:name w:val="Indent 1"/>
    <w:basedOn w:val="Normal"/>
    <w:next w:val="Normal"/>
    <w:rsid w:val="00197FF2"/>
    <w:pPr>
      <w:keepNext/>
      <w:spacing w:after="240" w:line="240" w:lineRule="auto"/>
      <w:ind w:left="737"/>
    </w:pPr>
    <w:rPr>
      <w:rFonts w:ascii="Arial" w:eastAsia="Times New Roman" w:hAnsi="Arial" w:cs="Arial"/>
      <w:b/>
      <w:bCs/>
      <w:sz w:val="21"/>
      <w:szCs w:val="20"/>
    </w:rPr>
  </w:style>
  <w:style w:type="paragraph" w:styleId="BlockText">
    <w:name w:val="Block Text"/>
    <w:basedOn w:val="Normal"/>
    <w:rsid w:val="00197FF2"/>
    <w:pPr>
      <w:spacing w:after="0" w:line="240" w:lineRule="auto"/>
      <w:ind w:left="1440" w:right="2124"/>
    </w:pPr>
    <w:rPr>
      <w:rFonts w:ascii="Arial" w:eastAsia="Times New Roman" w:hAnsi="Arial" w:cs="Arial"/>
      <w:sz w:val="18"/>
      <w:szCs w:val="20"/>
    </w:rPr>
  </w:style>
  <w:style w:type="character" w:styleId="PageNumber">
    <w:name w:val="page number"/>
    <w:basedOn w:val="DefaultParagraphFont"/>
    <w:rsid w:val="00DC2C63"/>
  </w:style>
  <w:style w:type="paragraph" w:styleId="Header">
    <w:name w:val="header"/>
    <w:basedOn w:val="Normal"/>
    <w:link w:val="HeaderChar"/>
    <w:rsid w:val="00DC2C63"/>
    <w:pPr>
      <w:spacing w:after="0" w:line="240" w:lineRule="auto"/>
    </w:pPr>
    <w:rPr>
      <w:rFonts w:ascii="Arial" w:eastAsia="Times New Roman" w:hAnsi="Arial"/>
      <w:b/>
      <w:sz w:val="36"/>
      <w:szCs w:val="20"/>
    </w:rPr>
  </w:style>
  <w:style w:type="character" w:customStyle="1" w:styleId="HeaderChar">
    <w:name w:val="Header Char"/>
    <w:link w:val="Header"/>
    <w:rsid w:val="00DC2C63"/>
    <w:rPr>
      <w:rFonts w:ascii="Arial" w:eastAsia="Times New Roman" w:hAnsi="Arial" w:cs="Times New Roman"/>
      <w:b/>
      <w:sz w:val="36"/>
      <w:szCs w:val="20"/>
    </w:rPr>
  </w:style>
  <w:style w:type="paragraph" w:customStyle="1" w:styleId="Headersub">
    <w:name w:val="Header sub"/>
    <w:basedOn w:val="Normal"/>
    <w:rsid w:val="00DC2C63"/>
    <w:pPr>
      <w:spacing w:after="1240" w:line="240" w:lineRule="auto"/>
    </w:pPr>
    <w:rPr>
      <w:rFonts w:ascii="Arial" w:eastAsia="Times New Roman" w:hAnsi="Arial"/>
      <w:sz w:val="36"/>
      <w:szCs w:val="20"/>
    </w:rPr>
  </w:style>
  <w:style w:type="paragraph" w:styleId="TOCHeading">
    <w:name w:val="TOC Heading"/>
    <w:basedOn w:val="Heading1"/>
    <w:next w:val="Normal"/>
    <w:qFormat/>
    <w:rsid w:val="00DC2C63"/>
    <w:pPr>
      <w:numPr>
        <w:numId w:val="0"/>
      </w:numPr>
      <w:ind w:firstLine="737"/>
    </w:pPr>
    <w:rPr>
      <w:bCs/>
    </w:rPr>
  </w:style>
  <w:style w:type="paragraph" w:styleId="TOC1">
    <w:name w:val="toc 1"/>
    <w:basedOn w:val="Normal"/>
    <w:next w:val="Normal"/>
    <w:uiPriority w:val="39"/>
    <w:rsid w:val="00DC2C63"/>
    <w:pPr>
      <w:keepNext/>
      <w:tabs>
        <w:tab w:val="right" w:pos="7768"/>
      </w:tabs>
      <w:spacing w:before="120" w:after="0" w:line="240" w:lineRule="auto"/>
      <w:ind w:left="1474" w:hanging="737"/>
    </w:pPr>
    <w:rPr>
      <w:rFonts w:ascii="Arial" w:eastAsia="Times New Roman" w:hAnsi="Arial"/>
      <w:b/>
      <w:sz w:val="21"/>
      <w:szCs w:val="20"/>
    </w:rPr>
  </w:style>
  <w:style w:type="character" w:styleId="Hyperlink">
    <w:name w:val="Hyperlink"/>
    <w:uiPriority w:val="99"/>
    <w:rsid w:val="00DC2C63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DC2C63"/>
    <w:pPr>
      <w:tabs>
        <w:tab w:val="right" w:pos="7768"/>
      </w:tabs>
      <w:spacing w:after="0" w:line="240" w:lineRule="auto"/>
      <w:ind w:left="1474"/>
    </w:pPr>
    <w:rPr>
      <w:rFonts w:ascii="Arial" w:eastAsia="Times New Roman" w:hAnsi="Arial"/>
      <w:sz w:val="21"/>
      <w:szCs w:val="20"/>
    </w:rPr>
  </w:style>
  <w:style w:type="paragraph" w:customStyle="1" w:styleId="TableData">
    <w:name w:val="TableData"/>
    <w:basedOn w:val="Normal"/>
    <w:rsid w:val="00DC2C63"/>
    <w:pPr>
      <w:spacing w:before="120" w:after="120" w:line="240" w:lineRule="auto"/>
    </w:pPr>
    <w:rPr>
      <w:rFonts w:ascii="Arial" w:eastAsia="Times New Roman" w:hAnsi="Arial"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FC6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6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778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Map Title Char,h4 sub sub heading Char,h4 Char,4 Char,H4 Char,Sub3Para Char,14 Char,l4 Char,141 Char,h41 Char,l41 Char,41 Char,142 Char,h42 Char,l42 Char,h43 Char,a. Char,42 Char,parapoint Char,¶ Char,143 Char,h44 Char,l43 Char,43 Char"/>
    <w:link w:val="Heading4"/>
    <w:uiPriority w:val="99"/>
    <w:rsid w:val="00C63737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aliases w:val="Block Label Char,H5 Char,Sub4Para Char,Heading 5 StGeorge Char,Level 3 - i Char,Level 5 Char,L5 Char,l5 Char,Para5 Char,h5 Char,5 Char,(A) Char,A Char,h51 Char,h52 Char,l5+toc5 Char,Body Text (R) Char,s Char,Document Title 2 Char1"/>
    <w:link w:val="Heading5"/>
    <w:uiPriority w:val="99"/>
    <w:rsid w:val="00C6373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Sub5Para Char,L1 PIP Char,a Char,b Char,H6 Char,Legal Level 1. Char,Level 6 Char,(I) Char,I Char,Body Text 5 Char,h6 Char"/>
    <w:link w:val="Heading6"/>
    <w:uiPriority w:val="99"/>
    <w:rsid w:val="00C63737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aliases w:val="L2 PIP Char,H7 Char,h7 Char,Legal Level 1.1. Char,Body Text 6 Char"/>
    <w:link w:val="Heading7"/>
    <w:uiPriority w:val="99"/>
    <w:rsid w:val="00C63737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aliases w:val="L3 PIP Char,H8 Char,Legal Level 1.1.1. Char,Bullet 1 Char,Body Text 7 Char,h8 Char"/>
    <w:link w:val="Heading8"/>
    <w:uiPriority w:val="99"/>
    <w:rsid w:val="00C63737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aliases w:val="H9 Char,Legal Level 1.1.1.1. Char,number Char,Body Text 8 Char,h9 Char"/>
    <w:link w:val="Heading9"/>
    <w:uiPriority w:val="99"/>
    <w:rsid w:val="00C63737"/>
    <w:rPr>
      <w:rFonts w:ascii="Times New Roman" w:eastAsia="Times New Roman" w:hAnsi="Times New Roman" w:cs="Times New Roman"/>
      <w:szCs w:val="20"/>
    </w:rPr>
  </w:style>
  <w:style w:type="paragraph" w:customStyle="1" w:styleId="Pa7">
    <w:name w:val="Pa7"/>
    <w:basedOn w:val="Normal"/>
    <w:next w:val="Normal"/>
    <w:uiPriority w:val="99"/>
    <w:rsid w:val="000B319E"/>
    <w:pPr>
      <w:autoSpaceDE w:val="0"/>
      <w:autoSpaceDN w:val="0"/>
      <w:adjustRightInd w:val="0"/>
      <w:spacing w:after="0" w:line="171" w:lineRule="atLeast"/>
    </w:pPr>
    <w:rPr>
      <w:rFonts w:ascii="RVCQU N+ Akkurat" w:hAnsi="RVCQU N+ Akkurat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D7694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786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5D"/>
  </w:style>
  <w:style w:type="paragraph" w:customStyle="1" w:styleId="table2">
    <w:name w:val="table2"/>
    <w:basedOn w:val="Normal"/>
    <w:rsid w:val="003E4F5F"/>
    <w:pPr>
      <w:widowControl w:val="0"/>
      <w:spacing w:after="120" w:line="240" w:lineRule="auto"/>
    </w:pPr>
    <w:rPr>
      <w:rFonts w:ascii="Verdana" w:eastAsia="Times New Roman" w:hAnsi="Verdana" w:cs="Arial"/>
      <w:sz w:val="20"/>
      <w:szCs w:val="19"/>
    </w:rPr>
  </w:style>
  <w:style w:type="paragraph" w:customStyle="1" w:styleId="TableRowHeading">
    <w:name w:val="Table Row Heading"/>
    <w:basedOn w:val="Normal"/>
    <w:rsid w:val="003E4F5F"/>
    <w:pPr>
      <w:spacing w:after="120" w:line="240" w:lineRule="auto"/>
      <w:jc w:val="center"/>
    </w:pPr>
    <w:rPr>
      <w:rFonts w:ascii="Verdana" w:eastAsia="Times New Roman" w:hAnsi="Verdana" w:cs="Arial"/>
      <w:b/>
      <w:bCs/>
      <w:caps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stra.com.au/customer-terms/business-government/?red=/customerterms/bus_governmen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lstra.com.au/privacy/privacy-statement/?red=/privacy/privacy_state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stra.com.au/customer-terms/home-family/bigpond-services/gener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97D10-42F6-410A-95A7-A0F59F93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7094</CharactersWithSpaces>
  <SharedDoc>false</SharedDoc>
  <HLinks>
    <vt:vector size="36" baseType="variant">
      <vt:variant>
        <vt:i4>3407948</vt:i4>
      </vt:variant>
      <vt:variant>
        <vt:i4>36</vt:i4>
      </vt:variant>
      <vt:variant>
        <vt:i4>0</vt:i4>
      </vt:variant>
      <vt:variant>
        <vt:i4>5</vt:i4>
      </vt:variant>
      <vt:variant>
        <vt:lpwstr>http://www.telstra.com.au/privacy/privacy-statement/?red=/privacy/privacy_statement.html</vt:lpwstr>
      </vt:variant>
      <vt:variant>
        <vt:lpwstr/>
      </vt:variant>
      <vt:variant>
        <vt:i4>3538994</vt:i4>
      </vt:variant>
      <vt:variant>
        <vt:i4>27</vt:i4>
      </vt:variant>
      <vt:variant>
        <vt:i4>0</vt:i4>
      </vt:variant>
      <vt:variant>
        <vt:i4>5</vt:i4>
      </vt:variant>
      <vt:variant>
        <vt:lpwstr>http://www.telstra.com.au/customer-terms/home-family/bigpond-services/general/</vt:lpwstr>
      </vt:variant>
      <vt:variant>
        <vt:lpwstr/>
      </vt:variant>
      <vt:variant>
        <vt:i4>7995468</vt:i4>
      </vt:variant>
      <vt:variant>
        <vt:i4>24</vt:i4>
      </vt:variant>
      <vt:variant>
        <vt:i4>0</vt:i4>
      </vt:variant>
      <vt:variant>
        <vt:i4>5</vt:i4>
      </vt:variant>
      <vt:variant>
        <vt:lpwstr>http://www.telstra.com.au/customer-terms/business-government/?red=/customerterms/bus_government.htm</vt:lpwstr>
      </vt:variant>
      <vt:variant>
        <vt:lpwstr/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_Toc507408154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_Toc507408149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_Toc507408146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Jo</dc:creator>
  <cp:keywords/>
  <cp:lastModifiedBy>Nikolic, Aleks</cp:lastModifiedBy>
  <cp:revision>3</cp:revision>
  <cp:lastPrinted>2019-06-21T06:45:00Z</cp:lastPrinted>
  <dcterms:created xsi:type="dcterms:W3CDTF">2019-06-21T06:44:00Z</dcterms:created>
  <dcterms:modified xsi:type="dcterms:W3CDTF">2019-06-21T06:45:00Z</dcterms:modified>
</cp:coreProperties>
</file>