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4E37" w14:textId="77777777" w:rsidR="00E6231F" w:rsidRPr="007A590B" w:rsidRDefault="00E6231F" w:rsidP="00E6231F">
      <w:pPr>
        <w:pStyle w:val="SectionHeading"/>
        <w:ind w:left="720"/>
      </w:pPr>
      <w:r>
        <w:t>Contents</w:t>
      </w:r>
    </w:p>
    <w:p w14:paraId="40A63446" w14:textId="77777777" w:rsidR="00E6231F" w:rsidRDefault="00E6231F" w:rsidP="00E6231F">
      <w:pPr>
        <w:pStyle w:val="BodyText0"/>
        <w:spacing w:before="240"/>
      </w:pPr>
      <w:r>
        <w:t>Click</w:t>
      </w:r>
      <w:r>
        <w:rPr>
          <w:spacing w:val="-1"/>
        </w:rPr>
        <w:t xml:space="preserve"> </w:t>
      </w:r>
      <w:r>
        <w:t>on</w:t>
      </w:r>
      <w:r>
        <w:rPr>
          <w:spacing w:val="-1"/>
        </w:rPr>
        <w:t xml:space="preserve"> </w:t>
      </w:r>
      <w:r>
        <w:t>the</w:t>
      </w:r>
      <w:r>
        <w:rPr>
          <w:spacing w:val="-1"/>
        </w:rPr>
        <w:t xml:space="preserve"> </w:t>
      </w:r>
      <w:r>
        <w:t>section</w:t>
      </w:r>
      <w:r>
        <w:rPr>
          <w:spacing w:val="-1"/>
        </w:rPr>
        <w:t xml:space="preserve"> </w:t>
      </w:r>
      <w:r>
        <w:t>that</w:t>
      </w:r>
      <w:r>
        <w:rPr>
          <w:spacing w:val="-2"/>
        </w:rPr>
        <w:t xml:space="preserve"> </w:t>
      </w:r>
      <w:r>
        <w:t>you</w:t>
      </w:r>
      <w:r>
        <w:rPr>
          <w:spacing w:val="-1"/>
        </w:rPr>
        <w:t xml:space="preserve"> </w:t>
      </w:r>
      <w:r>
        <w:t>are</w:t>
      </w:r>
      <w:r>
        <w:rPr>
          <w:spacing w:val="-2"/>
        </w:rPr>
        <w:t xml:space="preserve"> </w:t>
      </w:r>
      <w:r>
        <w:t>interested</w:t>
      </w:r>
      <w:r>
        <w:rPr>
          <w:spacing w:val="-3"/>
        </w:rPr>
        <w:t xml:space="preserve"> </w:t>
      </w:r>
      <w:r>
        <w:t>in.</w:t>
      </w:r>
    </w:p>
    <w:p w14:paraId="32B49775" w14:textId="72712DAB" w:rsidR="0017721D" w:rsidRDefault="00E6231F">
      <w:pPr>
        <w:pStyle w:val="TOC1"/>
        <w:rPr>
          <w:rFonts w:asciiTheme="minorHAnsi" w:hAnsiTheme="minorHAnsi"/>
          <w:b w:val="0"/>
          <w:sz w:val="22"/>
        </w:rPr>
      </w:pPr>
      <w:r>
        <w:fldChar w:fldCharType="begin"/>
      </w:r>
      <w:r>
        <w:instrText xml:space="preserve"> TOC \o "1-1" \h \z \t "Heading 2,2,BSA Service Schedule subheading,2" </w:instrText>
      </w:r>
      <w:r>
        <w:fldChar w:fldCharType="separate"/>
      </w:r>
      <w:hyperlink w:anchor="_Toc81233313" w:history="1">
        <w:r w:rsidR="0017721D" w:rsidRPr="002B6D6F">
          <w:rPr>
            <w:rStyle w:val="Hyperlink"/>
          </w:rPr>
          <w:t>1</w:t>
        </w:r>
        <w:r w:rsidR="0017721D">
          <w:rPr>
            <w:rFonts w:asciiTheme="minorHAnsi" w:hAnsiTheme="minorHAnsi"/>
            <w:b w:val="0"/>
            <w:sz w:val="22"/>
          </w:rPr>
          <w:tab/>
        </w:r>
        <w:r w:rsidR="0017721D" w:rsidRPr="002B6D6F">
          <w:rPr>
            <w:rStyle w:val="Hyperlink"/>
          </w:rPr>
          <w:t>About the Telstra Dark Fibre Section</w:t>
        </w:r>
        <w:r w:rsidR="0017721D">
          <w:rPr>
            <w:webHidden/>
          </w:rPr>
          <w:tab/>
        </w:r>
        <w:r w:rsidR="0017721D">
          <w:rPr>
            <w:webHidden/>
          </w:rPr>
          <w:fldChar w:fldCharType="begin"/>
        </w:r>
        <w:r w:rsidR="0017721D">
          <w:rPr>
            <w:webHidden/>
          </w:rPr>
          <w:instrText xml:space="preserve"> PAGEREF _Toc81233313 \h </w:instrText>
        </w:r>
        <w:r w:rsidR="0017721D">
          <w:rPr>
            <w:webHidden/>
          </w:rPr>
        </w:r>
        <w:r w:rsidR="0017721D">
          <w:rPr>
            <w:webHidden/>
          </w:rPr>
          <w:fldChar w:fldCharType="separate"/>
        </w:r>
        <w:r w:rsidR="00EC10C6">
          <w:rPr>
            <w:webHidden/>
          </w:rPr>
          <w:t>2</w:t>
        </w:r>
        <w:r w:rsidR="0017721D">
          <w:rPr>
            <w:webHidden/>
          </w:rPr>
          <w:fldChar w:fldCharType="end"/>
        </w:r>
      </w:hyperlink>
    </w:p>
    <w:p w14:paraId="55231F85" w14:textId="21FDB0EE" w:rsidR="0017721D" w:rsidRDefault="00E16C24">
      <w:pPr>
        <w:pStyle w:val="TOC1"/>
        <w:rPr>
          <w:rFonts w:asciiTheme="minorHAnsi" w:hAnsiTheme="minorHAnsi"/>
          <w:b w:val="0"/>
          <w:sz w:val="22"/>
        </w:rPr>
      </w:pPr>
      <w:hyperlink w:anchor="_Toc81233314" w:history="1">
        <w:r w:rsidR="0017721D" w:rsidRPr="002B6D6F">
          <w:rPr>
            <w:rStyle w:val="Hyperlink"/>
          </w:rPr>
          <w:t>2</w:t>
        </w:r>
        <w:r w:rsidR="0017721D">
          <w:rPr>
            <w:rFonts w:asciiTheme="minorHAnsi" w:hAnsiTheme="minorHAnsi"/>
            <w:b w:val="0"/>
            <w:sz w:val="22"/>
          </w:rPr>
          <w:tab/>
        </w:r>
        <w:r w:rsidR="0017721D" w:rsidRPr="002B6D6F">
          <w:rPr>
            <w:rStyle w:val="Hyperlink"/>
          </w:rPr>
          <w:t>Telstra Dark Fibre overview</w:t>
        </w:r>
        <w:r w:rsidR="0017721D">
          <w:rPr>
            <w:webHidden/>
          </w:rPr>
          <w:tab/>
        </w:r>
        <w:r w:rsidR="0017721D">
          <w:rPr>
            <w:webHidden/>
          </w:rPr>
          <w:fldChar w:fldCharType="begin"/>
        </w:r>
        <w:r w:rsidR="0017721D">
          <w:rPr>
            <w:webHidden/>
          </w:rPr>
          <w:instrText xml:space="preserve"> PAGEREF _Toc81233314 \h </w:instrText>
        </w:r>
        <w:r w:rsidR="0017721D">
          <w:rPr>
            <w:webHidden/>
          </w:rPr>
        </w:r>
        <w:r w:rsidR="0017721D">
          <w:rPr>
            <w:webHidden/>
          </w:rPr>
          <w:fldChar w:fldCharType="separate"/>
        </w:r>
        <w:r w:rsidR="00EC10C6">
          <w:rPr>
            <w:webHidden/>
          </w:rPr>
          <w:t>2</w:t>
        </w:r>
        <w:r w:rsidR="0017721D">
          <w:rPr>
            <w:webHidden/>
          </w:rPr>
          <w:fldChar w:fldCharType="end"/>
        </w:r>
      </w:hyperlink>
    </w:p>
    <w:p w14:paraId="3F7D1E1D" w14:textId="778FA0C0" w:rsidR="0017721D" w:rsidRDefault="00E16C24">
      <w:pPr>
        <w:pStyle w:val="TOC1"/>
        <w:rPr>
          <w:rFonts w:asciiTheme="minorHAnsi" w:hAnsiTheme="minorHAnsi"/>
          <w:b w:val="0"/>
          <w:sz w:val="22"/>
        </w:rPr>
      </w:pPr>
      <w:hyperlink w:anchor="_Toc81233315" w:history="1">
        <w:r w:rsidR="0017721D" w:rsidRPr="002B6D6F">
          <w:rPr>
            <w:rStyle w:val="Hyperlink"/>
          </w:rPr>
          <w:t>3</w:t>
        </w:r>
        <w:r w:rsidR="0017721D">
          <w:rPr>
            <w:rFonts w:asciiTheme="minorHAnsi" w:hAnsiTheme="minorHAnsi"/>
            <w:b w:val="0"/>
            <w:sz w:val="22"/>
          </w:rPr>
          <w:tab/>
        </w:r>
        <w:r w:rsidR="0017721D" w:rsidRPr="002B6D6F">
          <w:rPr>
            <w:rStyle w:val="Hyperlink"/>
          </w:rPr>
          <w:t>Eligibility</w:t>
        </w:r>
        <w:r w:rsidR="0017721D">
          <w:rPr>
            <w:webHidden/>
          </w:rPr>
          <w:tab/>
        </w:r>
        <w:r w:rsidR="0017721D">
          <w:rPr>
            <w:webHidden/>
          </w:rPr>
          <w:fldChar w:fldCharType="begin"/>
        </w:r>
        <w:r w:rsidR="0017721D">
          <w:rPr>
            <w:webHidden/>
          </w:rPr>
          <w:instrText xml:space="preserve"> PAGEREF _Toc81233315 \h </w:instrText>
        </w:r>
        <w:r w:rsidR="0017721D">
          <w:rPr>
            <w:webHidden/>
          </w:rPr>
        </w:r>
        <w:r w:rsidR="0017721D">
          <w:rPr>
            <w:webHidden/>
          </w:rPr>
          <w:fldChar w:fldCharType="separate"/>
        </w:r>
        <w:r w:rsidR="00EC10C6">
          <w:rPr>
            <w:webHidden/>
          </w:rPr>
          <w:t>2</w:t>
        </w:r>
        <w:r w:rsidR="0017721D">
          <w:rPr>
            <w:webHidden/>
          </w:rPr>
          <w:fldChar w:fldCharType="end"/>
        </w:r>
      </w:hyperlink>
    </w:p>
    <w:p w14:paraId="3DF90E7C" w14:textId="728F7545" w:rsidR="0017721D" w:rsidRDefault="00E16C24">
      <w:pPr>
        <w:pStyle w:val="TOC1"/>
        <w:rPr>
          <w:rFonts w:asciiTheme="minorHAnsi" w:hAnsiTheme="minorHAnsi"/>
          <w:b w:val="0"/>
          <w:sz w:val="22"/>
        </w:rPr>
      </w:pPr>
      <w:hyperlink w:anchor="_Toc81233316" w:history="1">
        <w:r w:rsidR="0017721D" w:rsidRPr="002B6D6F">
          <w:rPr>
            <w:rStyle w:val="Hyperlink"/>
          </w:rPr>
          <w:t>4</w:t>
        </w:r>
        <w:r w:rsidR="0017721D">
          <w:rPr>
            <w:rFonts w:asciiTheme="minorHAnsi" w:hAnsiTheme="minorHAnsi"/>
            <w:b w:val="0"/>
            <w:sz w:val="22"/>
          </w:rPr>
          <w:tab/>
        </w:r>
        <w:r w:rsidR="0017721D" w:rsidRPr="002B6D6F">
          <w:rPr>
            <w:rStyle w:val="Hyperlink"/>
          </w:rPr>
          <w:t>Ordering</w:t>
        </w:r>
        <w:r w:rsidR="0017721D">
          <w:rPr>
            <w:webHidden/>
          </w:rPr>
          <w:tab/>
        </w:r>
        <w:r w:rsidR="0017721D">
          <w:rPr>
            <w:webHidden/>
          </w:rPr>
          <w:fldChar w:fldCharType="begin"/>
        </w:r>
        <w:r w:rsidR="0017721D">
          <w:rPr>
            <w:webHidden/>
          </w:rPr>
          <w:instrText xml:space="preserve"> PAGEREF _Toc81233316 \h </w:instrText>
        </w:r>
        <w:r w:rsidR="0017721D">
          <w:rPr>
            <w:webHidden/>
          </w:rPr>
        </w:r>
        <w:r w:rsidR="0017721D">
          <w:rPr>
            <w:webHidden/>
          </w:rPr>
          <w:fldChar w:fldCharType="separate"/>
        </w:r>
        <w:r w:rsidR="00EC10C6">
          <w:rPr>
            <w:webHidden/>
          </w:rPr>
          <w:t>2</w:t>
        </w:r>
        <w:r w:rsidR="0017721D">
          <w:rPr>
            <w:webHidden/>
          </w:rPr>
          <w:fldChar w:fldCharType="end"/>
        </w:r>
      </w:hyperlink>
    </w:p>
    <w:p w14:paraId="16AD7D9F" w14:textId="0C8EAE23" w:rsidR="0017721D" w:rsidRDefault="00E16C24">
      <w:pPr>
        <w:pStyle w:val="TOC1"/>
        <w:rPr>
          <w:rFonts w:asciiTheme="minorHAnsi" w:hAnsiTheme="minorHAnsi"/>
          <w:b w:val="0"/>
          <w:sz w:val="22"/>
        </w:rPr>
      </w:pPr>
      <w:hyperlink w:anchor="_Toc81233317" w:history="1">
        <w:r w:rsidR="0017721D" w:rsidRPr="002B6D6F">
          <w:rPr>
            <w:rStyle w:val="Hyperlink"/>
          </w:rPr>
          <w:t>5</w:t>
        </w:r>
        <w:r w:rsidR="0017721D">
          <w:rPr>
            <w:rFonts w:asciiTheme="minorHAnsi" w:hAnsiTheme="minorHAnsi"/>
            <w:b w:val="0"/>
            <w:sz w:val="22"/>
          </w:rPr>
          <w:tab/>
        </w:r>
        <w:r w:rsidR="0017721D" w:rsidRPr="002B6D6F">
          <w:rPr>
            <w:rStyle w:val="Hyperlink"/>
          </w:rPr>
          <w:t>Licence</w:t>
        </w:r>
        <w:r w:rsidR="0017721D">
          <w:rPr>
            <w:webHidden/>
          </w:rPr>
          <w:tab/>
        </w:r>
        <w:r w:rsidR="0017721D">
          <w:rPr>
            <w:webHidden/>
          </w:rPr>
          <w:fldChar w:fldCharType="begin"/>
        </w:r>
        <w:r w:rsidR="0017721D">
          <w:rPr>
            <w:webHidden/>
          </w:rPr>
          <w:instrText xml:space="preserve"> PAGEREF _Toc81233317 \h </w:instrText>
        </w:r>
        <w:r w:rsidR="0017721D">
          <w:rPr>
            <w:webHidden/>
          </w:rPr>
        </w:r>
        <w:r w:rsidR="0017721D">
          <w:rPr>
            <w:webHidden/>
          </w:rPr>
          <w:fldChar w:fldCharType="separate"/>
        </w:r>
        <w:r w:rsidR="00EC10C6">
          <w:rPr>
            <w:webHidden/>
          </w:rPr>
          <w:t>3</w:t>
        </w:r>
        <w:r w:rsidR="0017721D">
          <w:rPr>
            <w:webHidden/>
          </w:rPr>
          <w:fldChar w:fldCharType="end"/>
        </w:r>
      </w:hyperlink>
    </w:p>
    <w:p w14:paraId="18B8F6AF" w14:textId="1D3E65C7" w:rsidR="0017721D" w:rsidRDefault="00E16C24">
      <w:pPr>
        <w:pStyle w:val="TOC1"/>
        <w:rPr>
          <w:rFonts w:asciiTheme="minorHAnsi" w:hAnsiTheme="minorHAnsi"/>
          <w:b w:val="0"/>
          <w:sz w:val="22"/>
        </w:rPr>
      </w:pPr>
      <w:hyperlink w:anchor="_Toc81233318" w:history="1">
        <w:r w:rsidR="0017721D" w:rsidRPr="002B6D6F">
          <w:rPr>
            <w:rStyle w:val="Hyperlink"/>
          </w:rPr>
          <w:t>6</w:t>
        </w:r>
        <w:r w:rsidR="0017721D">
          <w:rPr>
            <w:rFonts w:asciiTheme="minorHAnsi" w:hAnsiTheme="minorHAnsi"/>
            <w:b w:val="0"/>
            <w:sz w:val="22"/>
          </w:rPr>
          <w:tab/>
        </w:r>
        <w:r w:rsidR="0017721D" w:rsidRPr="002B6D6F">
          <w:rPr>
            <w:rStyle w:val="Hyperlink"/>
          </w:rPr>
          <w:t>Maintenance</w:t>
        </w:r>
        <w:r w:rsidR="0017721D">
          <w:rPr>
            <w:webHidden/>
          </w:rPr>
          <w:tab/>
        </w:r>
        <w:r w:rsidR="0017721D">
          <w:rPr>
            <w:webHidden/>
          </w:rPr>
          <w:fldChar w:fldCharType="begin"/>
        </w:r>
        <w:r w:rsidR="0017721D">
          <w:rPr>
            <w:webHidden/>
          </w:rPr>
          <w:instrText xml:space="preserve"> PAGEREF _Toc81233318 \h </w:instrText>
        </w:r>
        <w:r w:rsidR="0017721D">
          <w:rPr>
            <w:webHidden/>
          </w:rPr>
        </w:r>
        <w:r w:rsidR="0017721D">
          <w:rPr>
            <w:webHidden/>
          </w:rPr>
          <w:fldChar w:fldCharType="separate"/>
        </w:r>
        <w:r w:rsidR="00EC10C6">
          <w:rPr>
            <w:webHidden/>
          </w:rPr>
          <w:t>3</w:t>
        </w:r>
        <w:r w:rsidR="0017721D">
          <w:rPr>
            <w:webHidden/>
          </w:rPr>
          <w:fldChar w:fldCharType="end"/>
        </w:r>
      </w:hyperlink>
    </w:p>
    <w:p w14:paraId="0ADC5AB7" w14:textId="2FD11CB9" w:rsidR="0017721D" w:rsidRDefault="00E16C24">
      <w:pPr>
        <w:pStyle w:val="TOC1"/>
        <w:rPr>
          <w:rFonts w:asciiTheme="minorHAnsi" w:hAnsiTheme="minorHAnsi"/>
          <w:b w:val="0"/>
          <w:sz w:val="22"/>
        </w:rPr>
      </w:pPr>
      <w:hyperlink w:anchor="_Toc81233319" w:history="1">
        <w:r w:rsidR="0017721D" w:rsidRPr="002B6D6F">
          <w:rPr>
            <w:rStyle w:val="Hyperlink"/>
          </w:rPr>
          <w:t>7</w:t>
        </w:r>
        <w:r w:rsidR="0017721D">
          <w:rPr>
            <w:rFonts w:asciiTheme="minorHAnsi" w:hAnsiTheme="minorHAnsi"/>
            <w:b w:val="0"/>
            <w:sz w:val="22"/>
          </w:rPr>
          <w:tab/>
        </w:r>
        <w:r w:rsidR="0017721D" w:rsidRPr="002B6D6F">
          <w:rPr>
            <w:rStyle w:val="Hyperlink"/>
          </w:rPr>
          <w:t>Dark Fibre terms</w:t>
        </w:r>
        <w:r w:rsidR="0017721D">
          <w:rPr>
            <w:webHidden/>
          </w:rPr>
          <w:tab/>
        </w:r>
        <w:r w:rsidR="0017721D">
          <w:rPr>
            <w:webHidden/>
          </w:rPr>
          <w:fldChar w:fldCharType="begin"/>
        </w:r>
        <w:r w:rsidR="0017721D">
          <w:rPr>
            <w:webHidden/>
          </w:rPr>
          <w:instrText xml:space="preserve"> PAGEREF _Toc81233319 \h </w:instrText>
        </w:r>
        <w:r w:rsidR="0017721D">
          <w:rPr>
            <w:webHidden/>
          </w:rPr>
        </w:r>
        <w:r w:rsidR="0017721D">
          <w:rPr>
            <w:webHidden/>
          </w:rPr>
          <w:fldChar w:fldCharType="separate"/>
        </w:r>
        <w:r w:rsidR="00EC10C6">
          <w:rPr>
            <w:webHidden/>
          </w:rPr>
          <w:t>3</w:t>
        </w:r>
        <w:r w:rsidR="0017721D">
          <w:rPr>
            <w:webHidden/>
          </w:rPr>
          <w:fldChar w:fldCharType="end"/>
        </w:r>
      </w:hyperlink>
    </w:p>
    <w:p w14:paraId="4290C85E" w14:textId="4FBDFDED" w:rsidR="0017721D" w:rsidRDefault="00E16C24">
      <w:pPr>
        <w:pStyle w:val="TOC2"/>
        <w:rPr>
          <w:rFonts w:asciiTheme="minorHAnsi" w:eastAsiaTheme="minorEastAsia" w:hAnsiTheme="minorHAnsi"/>
          <w:sz w:val="22"/>
          <w:lang w:eastAsia="en-AU"/>
        </w:rPr>
      </w:pPr>
      <w:hyperlink w:anchor="_Toc81233320" w:history="1">
        <w:r w:rsidR="0017721D" w:rsidRPr="002B6D6F">
          <w:rPr>
            <w:rStyle w:val="Hyperlink"/>
          </w:rPr>
          <w:t>Dark Fibre</w:t>
        </w:r>
        <w:r w:rsidR="0017721D">
          <w:rPr>
            <w:webHidden/>
          </w:rPr>
          <w:tab/>
        </w:r>
        <w:r w:rsidR="0017721D">
          <w:rPr>
            <w:webHidden/>
          </w:rPr>
          <w:fldChar w:fldCharType="begin"/>
        </w:r>
        <w:r w:rsidR="0017721D">
          <w:rPr>
            <w:webHidden/>
          </w:rPr>
          <w:instrText xml:space="preserve"> PAGEREF _Toc81233320 \h </w:instrText>
        </w:r>
        <w:r w:rsidR="0017721D">
          <w:rPr>
            <w:webHidden/>
          </w:rPr>
        </w:r>
        <w:r w:rsidR="0017721D">
          <w:rPr>
            <w:webHidden/>
          </w:rPr>
          <w:fldChar w:fldCharType="separate"/>
        </w:r>
        <w:r w:rsidR="00EC10C6">
          <w:rPr>
            <w:webHidden/>
          </w:rPr>
          <w:t>3</w:t>
        </w:r>
        <w:r w:rsidR="0017721D">
          <w:rPr>
            <w:webHidden/>
          </w:rPr>
          <w:fldChar w:fldCharType="end"/>
        </w:r>
      </w:hyperlink>
    </w:p>
    <w:p w14:paraId="4763863B" w14:textId="4EE0DBB3" w:rsidR="0017721D" w:rsidRDefault="00E16C24">
      <w:pPr>
        <w:pStyle w:val="TOC2"/>
        <w:rPr>
          <w:rFonts w:asciiTheme="minorHAnsi" w:eastAsiaTheme="minorEastAsia" w:hAnsiTheme="minorHAnsi"/>
          <w:sz w:val="22"/>
          <w:lang w:eastAsia="en-AU"/>
        </w:rPr>
      </w:pPr>
      <w:hyperlink w:anchor="_Toc81233321" w:history="1">
        <w:r w:rsidR="0017721D" w:rsidRPr="002B6D6F">
          <w:rPr>
            <w:rStyle w:val="Hyperlink"/>
          </w:rPr>
          <w:t>Dark Fibre route</w:t>
        </w:r>
        <w:r w:rsidR="0017721D">
          <w:rPr>
            <w:webHidden/>
          </w:rPr>
          <w:tab/>
        </w:r>
        <w:r w:rsidR="0017721D">
          <w:rPr>
            <w:webHidden/>
          </w:rPr>
          <w:fldChar w:fldCharType="begin"/>
        </w:r>
        <w:r w:rsidR="0017721D">
          <w:rPr>
            <w:webHidden/>
          </w:rPr>
          <w:instrText xml:space="preserve"> PAGEREF _Toc81233321 \h </w:instrText>
        </w:r>
        <w:r w:rsidR="0017721D">
          <w:rPr>
            <w:webHidden/>
          </w:rPr>
        </w:r>
        <w:r w:rsidR="0017721D">
          <w:rPr>
            <w:webHidden/>
          </w:rPr>
          <w:fldChar w:fldCharType="separate"/>
        </w:r>
        <w:r w:rsidR="00EC10C6">
          <w:rPr>
            <w:webHidden/>
          </w:rPr>
          <w:t>3</w:t>
        </w:r>
        <w:r w:rsidR="0017721D">
          <w:rPr>
            <w:webHidden/>
          </w:rPr>
          <w:fldChar w:fldCharType="end"/>
        </w:r>
      </w:hyperlink>
    </w:p>
    <w:p w14:paraId="5021553B" w14:textId="33D2E8DF" w:rsidR="0017721D" w:rsidRDefault="00E16C24">
      <w:pPr>
        <w:pStyle w:val="TOC2"/>
        <w:rPr>
          <w:rFonts w:asciiTheme="minorHAnsi" w:eastAsiaTheme="minorEastAsia" w:hAnsiTheme="minorHAnsi"/>
          <w:sz w:val="22"/>
          <w:lang w:eastAsia="en-AU"/>
        </w:rPr>
      </w:pPr>
      <w:hyperlink w:anchor="_Toc81233322" w:history="1">
        <w:r w:rsidR="0017721D" w:rsidRPr="002B6D6F">
          <w:rPr>
            <w:rStyle w:val="Hyperlink"/>
          </w:rPr>
          <w:t>Dark Fibre specifications</w:t>
        </w:r>
        <w:r w:rsidR="0017721D">
          <w:rPr>
            <w:webHidden/>
          </w:rPr>
          <w:tab/>
        </w:r>
        <w:r w:rsidR="0017721D">
          <w:rPr>
            <w:webHidden/>
          </w:rPr>
          <w:fldChar w:fldCharType="begin"/>
        </w:r>
        <w:r w:rsidR="0017721D">
          <w:rPr>
            <w:webHidden/>
          </w:rPr>
          <w:instrText xml:space="preserve"> PAGEREF _Toc81233322 \h </w:instrText>
        </w:r>
        <w:r w:rsidR="0017721D">
          <w:rPr>
            <w:webHidden/>
          </w:rPr>
        </w:r>
        <w:r w:rsidR="0017721D">
          <w:rPr>
            <w:webHidden/>
          </w:rPr>
          <w:fldChar w:fldCharType="separate"/>
        </w:r>
        <w:r w:rsidR="00EC10C6">
          <w:rPr>
            <w:webHidden/>
          </w:rPr>
          <w:t>4</w:t>
        </w:r>
        <w:r w:rsidR="0017721D">
          <w:rPr>
            <w:webHidden/>
          </w:rPr>
          <w:fldChar w:fldCharType="end"/>
        </w:r>
      </w:hyperlink>
    </w:p>
    <w:p w14:paraId="29CFA36F" w14:textId="533FC38B" w:rsidR="0017721D" w:rsidRDefault="00E16C24">
      <w:pPr>
        <w:pStyle w:val="TOC1"/>
        <w:rPr>
          <w:rFonts w:asciiTheme="minorHAnsi" w:hAnsiTheme="minorHAnsi"/>
          <w:b w:val="0"/>
          <w:sz w:val="22"/>
        </w:rPr>
      </w:pPr>
      <w:hyperlink w:anchor="_Toc81233323" w:history="1">
        <w:r w:rsidR="0017721D" w:rsidRPr="002B6D6F">
          <w:rPr>
            <w:rStyle w:val="Hyperlink"/>
          </w:rPr>
          <w:t>8</w:t>
        </w:r>
        <w:r w:rsidR="0017721D">
          <w:rPr>
            <w:rFonts w:asciiTheme="minorHAnsi" w:hAnsiTheme="minorHAnsi"/>
            <w:b w:val="0"/>
            <w:sz w:val="22"/>
          </w:rPr>
          <w:tab/>
        </w:r>
        <w:r w:rsidR="0017721D" w:rsidRPr="002B6D6F">
          <w:rPr>
            <w:rStyle w:val="Hyperlink"/>
          </w:rPr>
          <w:t>Customer Provided Equipment</w:t>
        </w:r>
        <w:r w:rsidR="0017721D">
          <w:rPr>
            <w:webHidden/>
          </w:rPr>
          <w:tab/>
        </w:r>
        <w:r w:rsidR="0017721D">
          <w:rPr>
            <w:webHidden/>
          </w:rPr>
          <w:fldChar w:fldCharType="begin"/>
        </w:r>
        <w:r w:rsidR="0017721D">
          <w:rPr>
            <w:webHidden/>
          </w:rPr>
          <w:instrText xml:space="preserve"> PAGEREF _Toc81233323 \h </w:instrText>
        </w:r>
        <w:r w:rsidR="0017721D">
          <w:rPr>
            <w:webHidden/>
          </w:rPr>
        </w:r>
        <w:r w:rsidR="0017721D">
          <w:rPr>
            <w:webHidden/>
          </w:rPr>
          <w:fldChar w:fldCharType="separate"/>
        </w:r>
        <w:r w:rsidR="00EC10C6">
          <w:rPr>
            <w:webHidden/>
          </w:rPr>
          <w:t>5</w:t>
        </w:r>
        <w:r w:rsidR="0017721D">
          <w:rPr>
            <w:webHidden/>
          </w:rPr>
          <w:fldChar w:fldCharType="end"/>
        </w:r>
      </w:hyperlink>
    </w:p>
    <w:p w14:paraId="1DBD9B7D" w14:textId="65B4E8F1" w:rsidR="0017721D" w:rsidRDefault="00E16C24">
      <w:pPr>
        <w:pStyle w:val="TOC2"/>
        <w:rPr>
          <w:rFonts w:asciiTheme="minorHAnsi" w:eastAsiaTheme="minorEastAsia" w:hAnsiTheme="minorHAnsi"/>
          <w:sz w:val="22"/>
          <w:lang w:eastAsia="en-AU"/>
        </w:rPr>
      </w:pPr>
      <w:hyperlink w:anchor="_Toc81233324" w:history="1">
        <w:r w:rsidR="0017721D" w:rsidRPr="002B6D6F">
          <w:rPr>
            <w:rStyle w:val="Hyperlink"/>
          </w:rPr>
          <w:t>Customer Provided Equipment</w:t>
        </w:r>
        <w:r w:rsidR="0017721D">
          <w:rPr>
            <w:webHidden/>
          </w:rPr>
          <w:tab/>
        </w:r>
        <w:r w:rsidR="0017721D">
          <w:rPr>
            <w:webHidden/>
          </w:rPr>
          <w:fldChar w:fldCharType="begin"/>
        </w:r>
        <w:r w:rsidR="0017721D">
          <w:rPr>
            <w:webHidden/>
          </w:rPr>
          <w:instrText xml:space="preserve"> PAGEREF _Toc81233324 \h </w:instrText>
        </w:r>
        <w:r w:rsidR="0017721D">
          <w:rPr>
            <w:webHidden/>
          </w:rPr>
        </w:r>
        <w:r w:rsidR="0017721D">
          <w:rPr>
            <w:webHidden/>
          </w:rPr>
          <w:fldChar w:fldCharType="separate"/>
        </w:r>
        <w:r w:rsidR="00EC10C6">
          <w:rPr>
            <w:webHidden/>
          </w:rPr>
          <w:t>5</w:t>
        </w:r>
        <w:r w:rsidR="0017721D">
          <w:rPr>
            <w:webHidden/>
          </w:rPr>
          <w:fldChar w:fldCharType="end"/>
        </w:r>
      </w:hyperlink>
    </w:p>
    <w:p w14:paraId="0E02CCCD" w14:textId="483433B3" w:rsidR="0017721D" w:rsidRDefault="00E16C24">
      <w:pPr>
        <w:pStyle w:val="TOC2"/>
        <w:rPr>
          <w:rFonts w:asciiTheme="minorHAnsi" w:eastAsiaTheme="minorEastAsia" w:hAnsiTheme="minorHAnsi"/>
          <w:sz w:val="22"/>
          <w:lang w:eastAsia="en-AU"/>
        </w:rPr>
      </w:pPr>
      <w:hyperlink w:anchor="_Toc81233325" w:history="1">
        <w:r w:rsidR="0017721D" w:rsidRPr="002B6D6F">
          <w:rPr>
            <w:rStyle w:val="Hyperlink"/>
          </w:rPr>
          <w:t>Laser safety</w:t>
        </w:r>
        <w:r w:rsidR="0017721D">
          <w:rPr>
            <w:webHidden/>
          </w:rPr>
          <w:tab/>
        </w:r>
        <w:r w:rsidR="0017721D">
          <w:rPr>
            <w:webHidden/>
          </w:rPr>
          <w:fldChar w:fldCharType="begin"/>
        </w:r>
        <w:r w:rsidR="0017721D">
          <w:rPr>
            <w:webHidden/>
          </w:rPr>
          <w:instrText xml:space="preserve"> PAGEREF _Toc81233325 \h </w:instrText>
        </w:r>
        <w:r w:rsidR="0017721D">
          <w:rPr>
            <w:webHidden/>
          </w:rPr>
        </w:r>
        <w:r w:rsidR="0017721D">
          <w:rPr>
            <w:webHidden/>
          </w:rPr>
          <w:fldChar w:fldCharType="separate"/>
        </w:r>
        <w:r w:rsidR="00EC10C6">
          <w:rPr>
            <w:webHidden/>
          </w:rPr>
          <w:t>5</w:t>
        </w:r>
        <w:r w:rsidR="0017721D">
          <w:rPr>
            <w:webHidden/>
          </w:rPr>
          <w:fldChar w:fldCharType="end"/>
        </w:r>
      </w:hyperlink>
    </w:p>
    <w:p w14:paraId="1C778567" w14:textId="242A18AB" w:rsidR="0017721D" w:rsidRDefault="00E16C24">
      <w:pPr>
        <w:pStyle w:val="TOC2"/>
        <w:rPr>
          <w:rFonts w:asciiTheme="minorHAnsi" w:eastAsiaTheme="minorEastAsia" w:hAnsiTheme="minorHAnsi"/>
          <w:sz w:val="22"/>
          <w:lang w:eastAsia="en-AU"/>
        </w:rPr>
      </w:pPr>
      <w:hyperlink w:anchor="_Toc81233326" w:history="1">
        <w:r w:rsidR="0017721D" w:rsidRPr="002B6D6F">
          <w:rPr>
            <w:rStyle w:val="Hyperlink"/>
          </w:rPr>
          <w:t>Power limits</w:t>
        </w:r>
        <w:r w:rsidR="0017721D">
          <w:rPr>
            <w:webHidden/>
          </w:rPr>
          <w:tab/>
        </w:r>
        <w:r w:rsidR="0017721D">
          <w:rPr>
            <w:webHidden/>
          </w:rPr>
          <w:fldChar w:fldCharType="begin"/>
        </w:r>
        <w:r w:rsidR="0017721D">
          <w:rPr>
            <w:webHidden/>
          </w:rPr>
          <w:instrText xml:space="preserve"> PAGEREF _Toc81233326 \h </w:instrText>
        </w:r>
        <w:r w:rsidR="0017721D">
          <w:rPr>
            <w:webHidden/>
          </w:rPr>
        </w:r>
        <w:r w:rsidR="0017721D">
          <w:rPr>
            <w:webHidden/>
          </w:rPr>
          <w:fldChar w:fldCharType="separate"/>
        </w:r>
        <w:r w:rsidR="00EC10C6">
          <w:rPr>
            <w:webHidden/>
          </w:rPr>
          <w:t>5</w:t>
        </w:r>
        <w:r w:rsidR="0017721D">
          <w:rPr>
            <w:webHidden/>
          </w:rPr>
          <w:fldChar w:fldCharType="end"/>
        </w:r>
      </w:hyperlink>
    </w:p>
    <w:p w14:paraId="30458B59" w14:textId="09D8F63D" w:rsidR="0017721D" w:rsidRDefault="00E16C24">
      <w:pPr>
        <w:pStyle w:val="TOC1"/>
        <w:rPr>
          <w:rFonts w:asciiTheme="minorHAnsi" w:hAnsiTheme="minorHAnsi"/>
          <w:b w:val="0"/>
          <w:sz w:val="22"/>
        </w:rPr>
      </w:pPr>
      <w:hyperlink w:anchor="_Toc81233327" w:history="1">
        <w:r w:rsidR="0017721D" w:rsidRPr="002B6D6F">
          <w:rPr>
            <w:rStyle w:val="Hyperlink"/>
          </w:rPr>
          <w:t>9</w:t>
        </w:r>
        <w:r w:rsidR="0017721D">
          <w:rPr>
            <w:rFonts w:asciiTheme="minorHAnsi" w:hAnsiTheme="minorHAnsi"/>
            <w:b w:val="0"/>
            <w:sz w:val="22"/>
          </w:rPr>
          <w:tab/>
        </w:r>
        <w:r w:rsidR="0017721D" w:rsidRPr="002B6D6F">
          <w:rPr>
            <w:rStyle w:val="Hyperlink"/>
          </w:rPr>
          <w:t>Demarcation point</w:t>
        </w:r>
        <w:r w:rsidR="0017721D">
          <w:rPr>
            <w:webHidden/>
          </w:rPr>
          <w:tab/>
        </w:r>
        <w:r w:rsidR="0017721D">
          <w:rPr>
            <w:webHidden/>
          </w:rPr>
          <w:fldChar w:fldCharType="begin"/>
        </w:r>
        <w:r w:rsidR="0017721D">
          <w:rPr>
            <w:webHidden/>
          </w:rPr>
          <w:instrText xml:space="preserve"> PAGEREF _Toc81233327 \h </w:instrText>
        </w:r>
        <w:r w:rsidR="0017721D">
          <w:rPr>
            <w:webHidden/>
          </w:rPr>
        </w:r>
        <w:r w:rsidR="0017721D">
          <w:rPr>
            <w:webHidden/>
          </w:rPr>
          <w:fldChar w:fldCharType="separate"/>
        </w:r>
        <w:r w:rsidR="00EC10C6">
          <w:rPr>
            <w:webHidden/>
          </w:rPr>
          <w:t>5</w:t>
        </w:r>
        <w:r w:rsidR="0017721D">
          <w:rPr>
            <w:webHidden/>
          </w:rPr>
          <w:fldChar w:fldCharType="end"/>
        </w:r>
      </w:hyperlink>
    </w:p>
    <w:p w14:paraId="76FFA162" w14:textId="24D86A29" w:rsidR="0017721D" w:rsidRDefault="00E16C24">
      <w:pPr>
        <w:pStyle w:val="TOC1"/>
        <w:rPr>
          <w:rFonts w:asciiTheme="minorHAnsi" w:hAnsiTheme="minorHAnsi"/>
          <w:b w:val="0"/>
          <w:sz w:val="22"/>
        </w:rPr>
      </w:pPr>
      <w:hyperlink w:anchor="_Toc81233328" w:history="1">
        <w:r w:rsidR="0017721D" w:rsidRPr="002B6D6F">
          <w:rPr>
            <w:rStyle w:val="Hyperlink"/>
          </w:rPr>
          <w:t>10</w:t>
        </w:r>
        <w:r w:rsidR="0017721D">
          <w:rPr>
            <w:rFonts w:asciiTheme="minorHAnsi" w:hAnsiTheme="minorHAnsi"/>
            <w:b w:val="0"/>
            <w:sz w:val="22"/>
          </w:rPr>
          <w:tab/>
        </w:r>
        <w:r w:rsidR="0017721D" w:rsidRPr="002B6D6F">
          <w:rPr>
            <w:rStyle w:val="Hyperlink"/>
          </w:rPr>
          <w:t>Assurance</w:t>
        </w:r>
        <w:r w:rsidR="0017721D">
          <w:rPr>
            <w:webHidden/>
          </w:rPr>
          <w:tab/>
        </w:r>
        <w:r w:rsidR="0017721D">
          <w:rPr>
            <w:webHidden/>
          </w:rPr>
          <w:fldChar w:fldCharType="begin"/>
        </w:r>
        <w:r w:rsidR="0017721D">
          <w:rPr>
            <w:webHidden/>
          </w:rPr>
          <w:instrText xml:space="preserve"> PAGEREF _Toc81233328 \h </w:instrText>
        </w:r>
        <w:r w:rsidR="0017721D">
          <w:rPr>
            <w:webHidden/>
          </w:rPr>
        </w:r>
        <w:r w:rsidR="0017721D">
          <w:rPr>
            <w:webHidden/>
          </w:rPr>
          <w:fldChar w:fldCharType="separate"/>
        </w:r>
        <w:r w:rsidR="00EC10C6">
          <w:rPr>
            <w:webHidden/>
          </w:rPr>
          <w:t>6</w:t>
        </w:r>
        <w:r w:rsidR="0017721D">
          <w:rPr>
            <w:webHidden/>
          </w:rPr>
          <w:fldChar w:fldCharType="end"/>
        </w:r>
      </w:hyperlink>
    </w:p>
    <w:p w14:paraId="47DF1474" w14:textId="0C9A41DA" w:rsidR="0017721D" w:rsidRDefault="00E16C24">
      <w:pPr>
        <w:pStyle w:val="TOC2"/>
        <w:rPr>
          <w:rFonts w:asciiTheme="minorHAnsi" w:eastAsiaTheme="minorEastAsia" w:hAnsiTheme="minorHAnsi"/>
          <w:sz w:val="22"/>
          <w:lang w:eastAsia="en-AU"/>
        </w:rPr>
      </w:pPr>
      <w:hyperlink w:anchor="_Toc81233329" w:history="1">
        <w:r w:rsidR="0017721D" w:rsidRPr="002B6D6F">
          <w:rPr>
            <w:rStyle w:val="Hyperlink"/>
          </w:rPr>
          <w:t>Fault reporting</w:t>
        </w:r>
        <w:r w:rsidR="0017721D">
          <w:rPr>
            <w:webHidden/>
          </w:rPr>
          <w:tab/>
        </w:r>
        <w:r w:rsidR="0017721D">
          <w:rPr>
            <w:webHidden/>
          </w:rPr>
          <w:fldChar w:fldCharType="begin"/>
        </w:r>
        <w:r w:rsidR="0017721D">
          <w:rPr>
            <w:webHidden/>
          </w:rPr>
          <w:instrText xml:space="preserve"> PAGEREF _Toc81233329 \h </w:instrText>
        </w:r>
        <w:r w:rsidR="0017721D">
          <w:rPr>
            <w:webHidden/>
          </w:rPr>
        </w:r>
        <w:r w:rsidR="0017721D">
          <w:rPr>
            <w:webHidden/>
          </w:rPr>
          <w:fldChar w:fldCharType="separate"/>
        </w:r>
        <w:r w:rsidR="00EC10C6">
          <w:rPr>
            <w:webHidden/>
          </w:rPr>
          <w:t>6</w:t>
        </w:r>
        <w:r w:rsidR="0017721D">
          <w:rPr>
            <w:webHidden/>
          </w:rPr>
          <w:fldChar w:fldCharType="end"/>
        </w:r>
      </w:hyperlink>
    </w:p>
    <w:p w14:paraId="542076B0" w14:textId="7DE63930" w:rsidR="0017721D" w:rsidRDefault="00E16C24">
      <w:pPr>
        <w:pStyle w:val="TOC2"/>
        <w:rPr>
          <w:rFonts w:asciiTheme="minorHAnsi" w:eastAsiaTheme="minorEastAsia" w:hAnsiTheme="minorHAnsi"/>
          <w:sz w:val="22"/>
          <w:lang w:eastAsia="en-AU"/>
        </w:rPr>
      </w:pPr>
      <w:hyperlink w:anchor="_Toc81233330" w:history="1">
        <w:r w:rsidR="0017721D" w:rsidRPr="002B6D6F">
          <w:rPr>
            <w:rStyle w:val="Hyperlink"/>
            <w:lang w:eastAsia="en-AU"/>
          </w:rPr>
          <w:t>Service appointment times</w:t>
        </w:r>
        <w:r w:rsidR="0017721D">
          <w:rPr>
            <w:webHidden/>
          </w:rPr>
          <w:tab/>
        </w:r>
        <w:r w:rsidR="0017721D">
          <w:rPr>
            <w:webHidden/>
          </w:rPr>
          <w:fldChar w:fldCharType="begin"/>
        </w:r>
        <w:r w:rsidR="0017721D">
          <w:rPr>
            <w:webHidden/>
          </w:rPr>
          <w:instrText xml:space="preserve"> PAGEREF _Toc81233330 \h </w:instrText>
        </w:r>
        <w:r w:rsidR="0017721D">
          <w:rPr>
            <w:webHidden/>
          </w:rPr>
        </w:r>
        <w:r w:rsidR="0017721D">
          <w:rPr>
            <w:webHidden/>
          </w:rPr>
          <w:fldChar w:fldCharType="separate"/>
        </w:r>
        <w:r w:rsidR="00EC10C6">
          <w:rPr>
            <w:webHidden/>
          </w:rPr>
          <w:t>7</w:t>
        </w:r>
        <w:r w:rsidR="0017721D">
          <w:rPr>
            <w:webHidden/>
          </w:rPr>
          <w:fldChar w:fldCharType="end"/>
        </w:r>
      </w:hyperlink>
    </w:p>
    <w:p w14:paraId="7C7621E3" w14:textId="46125BEF" w:rsidR="0017721D" w:rsidRDefault="00E16C24">
      <w:pPr>
        <w:pStyle w:val="TOC2"/>
        <w:rPr>
          <w:rFonts w:asciiTheme="minorHAnsi" w:eastAsiaTheme="minorEastAsia" w:hAnsiTheme="minorHAnsi"/>
          <w:sz w:val="22"/>
          <w:lang w:eastAsia="en-AU"/>
        </w:rPr>
      </w:pPr>
      <w:hyperlink w:anchor="_Toc81233331" w:history="1">
        <w:r w:rsidR="0017721D" w:rsidRPr="002B6D6F">
          <w:rPr>
            <w:rStyle w:val="Hyperlink"/>
            <w:lang w:eastAsia="en-AU"/>
          </w:rPr>
          <w:t>Planned outages</w:t>
        </w:r>
        <w:r w:rsidR="0017721D">
          <w:rPr>
            <w:webHidden/>
          </w:rPr>
          <w:tab/>
        </w:r>
        <w:r w:rsidR="0017721D">
          <w:rPr>
            <w:webHidden/>
          </w:rPr>
          <w:fldChar w:fldCharType="begin"/>
        </w:r>
        <w:r w:rsidR="0017721D">
          <w:rPr>
            <w:webHidden/>
          </w:rPr>
          <w:instrText xml:space="preserve"> PAGEREF _Toc81233331 \h </w:instrText>
        </w:r>
        <w:r w:rsidR="0017721D">
          <w:rPr>
            <w:webHidden/>
          </w:rPr>
        </w:r>
        <w:r w:rsidR="0017721D">
          <w:rPr>
            <w:webHidden/>
          </w:rPr>
          <w:fldChar w:fldCharType="separate"/>
        </w:r>
        <w:r w:rsidR="00EC10C6">
          <w:rPr>
            <w:webHidden/>
          </w:rPr>
          <w:t>7</w:t>
        </w:r>
        <w:r w:rsidR="0017721D">
          <w:rPr>
            <w:webHidden/>
          </w:rPr>
          <w:fldChar w:fldCharType="end"/>
        </w:r>
      </w:hyperlink>
    </w:p>
    <w:p w14:paraId="5AFF0D81" w14:textId="2B15E707" w:rsidR="0017721D" w:rsidRDefault="00E16C24">
      <w:pPr>
        <w:pStyle w:val="TOC1"/>
        <w:rPr>
          <w:rFonts w:asciiTheme="minorHAnsi" w:hAnsiTheme="minorHAnsi"/>
          <w:b w:val="0"/>
          <w:sz w:val="22"/>
        </w:rPr>
      </w:pPr>
      <w:hyperlink w:anchor="_Toc81233332" w:history="1">
        <w:r w:rsidR="0017721D" w:rsidRPr="002B6D6F">
          <w:rPr>
            <w:rStyle w:val="Hyperlink"/>
          </w:rPr>
          <w:t>11</w:t>
        </w:r>
        <w:r w:rsidR="0017721D">
          <w:rPr>
            <w:rFonts w:asciiTheme="minorHAnsi" w:hAnsiTheme="minorHAnsi"/>
            <w:b w:val="0"/>
            <w:sz w:val="22"/>
          </w:rPr>
          <w:tab/>
        </w:r>
        <w:r w:rsidR="0017721D" w:rsidRPr="002B6D6F">
          <w:rPr>
            <w:rStyle w:val="Hyperlink"/>
          </w:rPr>
          <w:t>Restrictions and limitations of the Service</w:t>
        </w:r>
        <w:r w:rsidR="0017721D">
          <w:rPr>
            <w:webHidden/>
          </w:rPr>
          <w:tab/>
        </w:r>
        <w:r w:rsidR="0017721D">
          <w:rPr>
            <w:webHidden/>
          </w:rPr>
          <w:fldChar w:fldCharType="begin"/>
        </w:r>
        <w:r w:rsidR="0017721D">
          <w:rPr>
            <w:webHidden/>
          </w:rPr>
          <w:instrText xml:space="preserve"> PAGEREF _Toc81233332 \h </w:instrText>
        </w:r>
        <w:r w:rsidR="0017721D">
          <w:rPr>
            <w:webHidden/>
          </w:rPr>
        </w:r>
        <w:r w:rsidR="0017721D">
          <w:rPr>
            <w:webHidden/>
          </w:rPr>
          <w:fldChar w:fldCharType="separate"/>
        </w:r>
        <w:r w:rsidR="00EC10C6">
          <w:rPr>
            <w:webHidden/>
          </w:rPr>
          <w:t>7</w:t>
        </w:r>
        <w:r w:rsidR="0017721D">
          <w:rPr>
            <w:webHidden/>
          </w:rPr>
          <w:fldChar w:fldCharType="end"/>
        </w:r>
      </w:hyperlink>
    </w:p>
    <w:p w14:paraId="05B5FA70" w14:textId="54F8B194" w:rsidR="0017721D" w:rsidRDefault="00E16C24">
      <w:pPr>
        <w:pStyle w:val="TOC1"/>
        <w:rPr>
          <w:rFonts w:asciiTheme="minorHAnsi" w:hAnsiTheme="minorHAnsi"/>
          <w:b w:val="0"/>
          <w:sz w:val="22"/>
        </w:rPr>
      </w:pPr>
      <w:hyperlink w:anchor="_Toc81233333" w:history="1">
        <w:r w:rsidR="0017721D" w:rsidRPr="002B6D6F">
          <w:rPr>
            <w:rStyle w:val="Hyperlink"/>
          </w:rPr>
          <w:t>12</w:t>
        </w:r>
        <w:r w:rsidR="0017721D">
          <w:rPr>
            <w:rFonts w:asciiTheme="minorHAnsi" w:hAnsiTheme="minorHAnsi"/>
            <w:b w:val="0"/>
            <w:sz w:val="22"/>
          </w:rPr>
          <w:tab/>
        </w:r>
        <w:r w:rsidR="0017721D" w:rsidRPr="002B6D6F">
          <w:rPr>
            <w:rStyle w:val="Hyperlink"/>
          </w:rPr>
          <w:t>Your obligations</w:t>
        </w:r>
        <w:r w:rsidR="0017721D">
          <w:rPr>
            <w:webHidden/>
          </w:rPr>
          <w:tab/>
        </w:r>
        <w:r w:rsidR="0017721D">
          <w:rPr>
            <w:webHidden/>
          </w:rPr>
          <w:fldChar w:fldCharType="begin"/>
        </w:r>
        <w:r w:rsidR="0017721D">
          <w:rPr>
            <w:webHidden/>
          </w:rPr>
          <w:instrText xml:space="preserve"> PAGEREF _Toc81233333 \h </w:instrText>
        </w:r>
        <w:r w:rsidR="0017721D">
          <w:rPr>
            <w:webHidden/>
          </w:rPr>
        </w:r>
        <w:r w:rsidR="0017721D">
          <w:rPr>
            <w:webHidden/>
          </w:rPr>
          <w:fldChar w:fldCharType="separate"/>
        </w:r>
        <w:r w:rsidR="00EC10C6">
          <w:rPr>
            <w:webHidden/>
          </w:rPr>
          <w:t>7</w:t>
        </w:r>
        <w:r w:rsidR="0017721D">
          <w:rPr>
            <w:webHidden/>
          </w:rPr>
          <w:fldChar w:fldCharType="end"/>
        </w:r>
      </w:hyperlink>
    </w:p>
    <w:p w14:paraId="315555BB" w14:textId="0CA6722A" w:rsidR="0017721D" w:rsidRDefault="00E16C24">
      <w:pPr>
        <w:pStyle w:val="TOC1"/>
        <w:rPr>
          <w:rFonts w:asciiTheme="minorHAnsi" w:hAnsiTheme="minorHAnsi"/>
          <w:b w:val="0"/>
          <w:sz w:val="22"/>
        </w:rPr>
      </w:pPr>
      <w:hyperlink w:anchor="_Toc81233334" w:history="1">
        <w:r w:rsidR="0017721D" w:rsidRPr="002B6D6F">
          <w:rPr>
            <w:rStyle w:val="Hyperlink"/>
          </w:rPr>
          <w:t>13</w:t>
        </w:r>
        <w:r w:rsidR="0017721D">
          <w:rPr>
            <w:rFonts w:asciiTheme="minorHAnsi" w:hAnsiTheme="minorHAnsi"/>
            <w:b w:val="0"/>
            <w:sz w:val="22"/>
          </w:rPr>
          <w:tab/>
        </w:r>
        <w:r w:rsidR="0017721D" w:rsidRPr="002B6D6F">
          <w:rPr>
            <w:rStyle w:val="Hyperlink"/>
          </w:rPr>
          <w:t>Charges</w:t>
        </w:r>
        <w:r w:rsidR="0017721D">
          <w:rPr>
            <w:webHidden/>
          </w:rPr>
          <w:tab/>
        </w:r>
        <w:r w:rsidR="0017721D">
          <w:rPr>
            <w:webHidden/>
          </w:rPr>
          <w:fldChar w:fldCharType="begin"/>
        </w:r>
        <w:r w:rsidR="0017721D">
          <w:rPr>
            <w:webHidden/>
          </w:rPr>
          <w:instrText xml:space="preserve"> PAGEREF _Toc81233334 \h </w:instrText>
        </w:r>
        <w:r w:rsidR="0017721D">
          <w:rPr>
            <w:webHidden/>
          </w:rPr>
        </w:r>
        <w:r w:rsidR="0017721D">
          <w:rPr>
            <w:webHidden/>
          </w:rPr>
          <w:fldChar w:fldCharType="separate"/>
        </w:r>
        <w:r w:rsidR="00EC10C6">
          <w:rPr>
            <w:webHidden/>
          </w:rPr>
          <w:t>8</w:t>
        </w:r>
        <w:r w:rsidR="0017721D">
          <w:rPr>
            <w:webHidden/>
          </w:rPr>
          <w:fldChar w:fldCharType="end"/>
        </w:r>
      </w:hyperlink>
    </w:p>
    <w:p w14:paraId="31C6C5DE" w14:textId="243D67B5" w:rsidR="0017721D" w:rsidRDefault="00E16C24">
      <w:pPr>
        <w:pStyle w:val="TOC2"/>
        <w:rPr>
          <w:rFonts w:asciiTheme="minorHAnsi" w:eastAsiaTheme="minorEastAsia" w:hAnsiTheme="minorHAnsi"/>
          <w:sz w:val="22"/>
          <w:lang w:eastAsia="en-AU"/>
        </w:rPr>
      </w:pPr>
      <w:hyperlink w:anchor="_Toc81233335" w:history="1">
        <w:r w:rsidR="0017721D" w:rsidRPr="002B6D6F">
          <w:rPr>
            <w:rStyle w:val="Hyperlink"/>
          </w:rPr>
          <w:t>Charges</w:t>
        </w:r>
        <w:r w:rsidR="0017721D">
          <w:rPr>
            <w:webHidden/>
          </w:rPr>
          <w:tab/>
        </w:r>
        <w:r w:rsidR="0017721D">
          <w:rPr>
            <w:webHidden/>
          </w:rPr>
          <w:fldChar w:fldCharType="begin"/>
        </w:r>
        <w:r w:rsidR="0017721D">
          <w:rPr>
            <w:webHidden/>
          </w:rPr>
          <w:instrText xml:space="preserve"> PAGEREF _Toc81233335 \h </w:instrText>
        </w:r>
        <w:r w:rsidR="0017721D">
          <w:rPr>
            <w:webHidden/>
          </w:rPr>
        </w:r>
        <w:r w:rsidR="0017721D">
          <w:rPr>
            <w:webHidden/>
          </w:rPr>
          <w:fldChar w:fldCharType="separate"/>
        </w:r>
        <w:r w:rsidR="00EC10C6">
          <w:rPr>
            <w:webHidden/>
          </w:rPr>
          <w:t>8</w:t>
        </w:r>
        <w:r w:rsidR="0017721D">
          <w:rPr>
            <w:webHidden/>
          </w:rPr>
          <w:fldChar w:fldCharType="end"/>
        </w:r>
      </w:hyperlink>
    </w:p>
    <w:p w14:paraId="31A1B4CF" w14:textId="090576B9" w:rsidR="0017721D" w:rsidRDefault="00E16C24">
      <w:pPr>
        <w:pStyle w:val="TOC2"/>
        <w:rPr>
          <w:rFonts w:asciiTheme="minorHAnsi" w:eastAsiaTheme="minorEastAsia" w:hAnsiTheme="minorHAnsi"/>
          <w:sz w:val="22"/>
          <w:lang w:eastAsia="en-AU"/>
        </w:rPr>
      </w:pPr>
      <w:hyperlink w:anchor="_Toc81233336" w:history="1">
        <w:r w:rsidR="0017721D" w:rsidRPr="002B6D6F">
          <w:rPr>
            <w:rStyle w:val="Hyperlink"/>
          </w:rPr>
          <w:t>Incorrect callout fee</w:t>
        </w:r>
        <w:r w:rsidR="0017721D">
          <w:rPr>
            <w:webHidden/>
          </w:rPr>
          <w:tab/>
        </w:r>
        <w:r w:rsidR="0017721D">
          <w:rPr>
            <w:webHidden/>
          </w:rPr>
          <w:fldChar w:fldCharType="begin"/>
        </w:r>
        <w:r w:rsidR="0017721D">
          <w:rPr>
            <w:webHidden/>
          </w:rPr>
          <w:instrText xml:space="preserve"> PAGEREF _Toc81233336 \h </w:instrText>
        </w:r>
        <w:r w:rsidR="0017721D">
          <w:rPr>
            <w:webHidden/>
          </w:rPr>
        </w:r>
        <w:r w:rsidR="0017721D">
          <w:rPr>
            <w:webHidden/>
          </w:rPr>
          <w:fldChar w:fldCharType="separate"/>
        </w:r>
        <w:r w:rsidR="00EC10C6">
          <w:rPr>
            <w:webHidden/>
          </w:rPr>
          <w:t>8</w:t>
        </w:r>
        <w:r w:rsidR="0017721D">
          <w:rPr>
            <w:webHidden/>
          </w:rPr>
          <w:fldChar w:fldCharType="end"/>
        </w:r>
      </w:hyperlink>
    </w:p>
    <w:p w14:paraId="23A236E7" w14:textId="21262329" w:rsidR="0017721D" w:rsidRDefault="00E16C24">
      <w:pPr>
        <w:pStyle w:val="TOC2"/>
        <w:rPr>
          <w:rFonts w:asciiTheme="minorHAnsi" w:eastAsiaTheme="minorEastAsia" w:hAnsiTheme="minorHAnsi"/>
          <w:sz w:val="22"/>
          <w:lang w:eastAsia="en-AU"/>
        </w:rPr>
      </w:pPr>
      <w:hyperlink w:anchor="_Toc81233337" w:history="1">
        <w:r w:rsidR="0017721D" w:rsidRPr="002B6D6F">
          <w:rPr>
            <w:rStyle w:val="Hyperlink"/>
          </w:rPr>
          <w:t>Time and materials charges</w:t>
        </w:r>
        <w:r w:rsidR="0017721D">
          <w:rPr>
            <w:webHidden/>
          </w:rPr>
          <w:tab/>
        </w:r>
        <w:r w:rsidR="0017721D">
          <w:rPr>
            <w:webHidden/>
          </w:rPr>
          <w:fldChar w:fldCharType="begin"/>
        </w:r>
        <w:r w:rsidR="0017721D">
          <w:rPr>
            <w:webHidden/>
          </w:rPr>
          <w:instrText xml:space="preserve"> PAGEREF _Toc81233337 \h </w:instrText>
        </w:r>
        <w:r w:rsidR="0017721D">
          <w:rPr>
            <w:webHidden/>
          </w:rPr>
        </w:r>
        <w:r w:rsidR="0017721D">
          <w:rPr>
            <w:webHidden/>
          </w:rPr>
          <w:fldChar w:fldCharType="separate"/>
        </w:r>
        <w:r w:rsidR="00EC10C6">
          <w:rPr>
            <w:webHidden/>
          </w:rPr>
          <w:t>9</w:t>
        </w:r>
        <w:r w:rsidR="0017721D">
          <w:rPr>
            <w:webHidden/>
          </w:rPr>
          <w:fldChar w:fldCharType="end"/>
        </w:r>
      </w:hyperlink>
    </w:p>
    <w:p w14:paraId="2120FD42" w14:textId="0C4CD8D6" w:rsidR="0017721D" w:rsidRDefault="00E16C24">
      <w:pPr>
        <w:pStyle w:val="TOC1"/>
        <w:rPr>
          <w:rFonts w:asciiTheme="minorHAnsi" w:hAnsiTheme="minorHAnsi"/>
          <w:b w:val="0"/>
          <w:sz w:val="22"/>
        </w:rPr>
      </w:pPr>
      <w:hyperlink w:anchor="_Toc81233338" w:history="1">
        <w:r w:rsidR="0017721D" w:rsidRPr="002B6D6F">
          <w:rPr>
            <w:rStyle w:val="Hyperlink"/>
          </w:rPr>
          <w:t>14</w:t>
        </w:r>
        <w:r w:rsidR="0017721D">
          <w:rPr>
            <w:rFonts w:asciiTheme="minorHAnsi" w:hAnsiTheme="minorHAnsi"/>
            <w:b w:val="0"/>
            <w:sz w:val="22"/>
          </w:rPr>
          <w:tab/>
        </w:r>
        <w:r w:rsidR="0017721D" w:rsidRPr="002B6D6F">
          <w:rPr>
            <w:rStyle w:val="Hyperlink"/>
          </w:rPr>
          <w:t>Term and termination</w:t>
        </w:r>
        <w:r w:rsidR="0017721D">
          <w:rPr>
            <w:webHidden/>
          </w:rPr>
          <w:tab/>
        </w:r>
        <w:r w:rsidR="0017721D">
          <w:rPr>
            <w:webHidden/>
          </w:rPr>
          <w:fldChar w:fldCharType="begin"/>
        </w:r>
        <w:r w:rsidR="0017721D">
          <w:rPr>
            <w:webHidden/>
          </w:rPr>
          <w:instrText xml:space="preserve"> PAGEREF _Toc81233338 \h </w:instrText>
        </w:r>
        <w:r w:rsidR="0017721D">
          <w:rPr>
            <w:webHidden/>
          </w:rPr>
        </w:r>
        <w:r w:rsidR="0017721D">
          <w:rPr>
            <w:webHidden/>
          </w:rPr>
          <w:fldChar w:fldCharType="separate"/>
        </w:r>
        <w:r w:rsidR="00EC10C6">
          <w:rPr>
            <w:webHidden/>
          </w:rPr>
          <w:t>9</w:t>
        </w:r>
        <w:r w:rsidR="0017721D">
          <w:rPr>
            <w:webHidden/>
          </w:rPr>
          <w:fldChar w:fldCharType="end"/>
        </w:r>
      </w:hyperlink>
    </w:p>
    <w:p w14:paraId="09A08F71" w14:textId="2E1BFFB8" w:rsidR="0017721D" w:rsidRDefault="00E16C24">
      <w:pPr>
        <w:pStyle w:val="TOC2"/>
        <w:rPr>
          <w:rFonts w:asciiTheme="minorHAnsi" w:eastAsiaTheme="minorEastAsia" w:hAnsiTheme="minorHAnsi"/>
          <w:sz w:val="22"/>
          <w:lang w:eastAsia="en-AU"/>
        </w:rPr>
      </w:pPr>
      <w:hyperlink w:anchor="_Toc81233339" w:history="1">
        <w:r w:rsidR="0017721D" w:rsidRPr="002B6D6F">
          <w:rPr>
            <w:rStyle w:val="Hyperlink"/>
          </w:rPr>
          <w:t>Term and termination</w:t>
        </w:r>
        <w:r w:rsidR="0017721D">
          <w:rPr>
            <w:webHidden/>
          </w:rPr>
          <w:tab/>
        </w:r>
        <w:r w:rsidR="0017721D">
          <w:rPr>
            <w:webHidden/>
          </w:rPr>
          <w:fldChar w:fldCharType="begin"/>
        </w:r>
        <w:r w:rsidR="0017721D">
          <w:rPr>
            <w:webHidden/>
          </w:rPr>
          <w:instrText xml:space="preserve"> PAGEREF _Toc81233339 \h </w:instrText>
        </w:r>
        <w:r w:rsidR="0017721D">
          <w:rPr>
            <w:webHidden/>
          </w:rPr>
        </w:r>
        <w:r w:rsidR="0017721D">
          <w:rPr>
            <w:webHidden/>
          </w:rPr>
          <w:fldChar w:fldCharType="separate"/>
        </w:r>
        <w:r w:rsidR="00EC10C6">
          <w:rPr>
            <w:webHidden/>
          </w:rPr>
          <w:t>9</w:t>
        </w:r>
        <w:r w:rsidR="0017721D">
          <w:rPr>
            <w:webHidden/>
          </w:rPr>
          <w:fldChar w:fldCharType="end"/>
        </w:r>
      </w:hyperlink>
    </w:p>
    <w:p w14:paraId="6FAB99F2" w14:textId="1910FEC4" w:rsidR="0017721D" w:rsidRDefault="00E16C24">
      <w:pPr>
        <w:pStyle w:val="TOC2"/>
        <w:rPr>
          <w:rFonts w:asciiTheme="minorHAnsi" w:eastAsiaTheme="minorEastAsia" w:hAnsiTheme="minorHAnsi"/>
          <w:sz w:val="22"/>
          <w:lang w:eastAsia="en-AU"/>
        </w:rPr>
      </w:pPr>
      <w:hyperlink w:anchor="_Toc81233340" w:history="1">
        <w:r w:rsidR="0017721D" w:rsidRPr="002B6D6F">
          <w:rPr>
            <w:rStyle w:val="Hyperlink"/>
          </w:rPr>
          <w:t>Early termination charges</w:t>
        </w:r>
        <w:r w:rsidR="0017721D">
          <w:rPr>
            <w:webHidden/>
          </w:rPr>
          <w:tab/>
        </w:r>
        <w:r w:rsidR="0017721D">
          <w:rPr>
            <w:webHidden/>
          </w:rPr>
          <w:fldChar w:fldCharType="begin"/>
        </w:r>
        <w:r w:rsidR="0017721D">
          <w:rPr>
            <w:webHidden/>
          </w:rPr>
          <w:instrText xml:space="preserve"> PAGEREF _Toc81233340 \h </w:instrText>
        </w:r>
        <w:r w:rsidR="0017721D">
          <w:rPr>
            <w:webHidden/>
          </w:rPr>
        </w:r>
        <w:r w:rsidR="0017721D">
          <w:rPr>
            <w:webHidden/>
          </w:rPr>
          <w:fldChar w:fldCharType="separate"/>
        </w:r>
        <w:r w:rsidR="00EC10C6">
          <w:rPr>
            <w:webHidden/>
          </w:rPr>
          <w:t>9</w:t>
        </w:r>
        <w:r w:rsidR="0017721D">
          <w:rPr>
            <w:webHidden/>
          </w:rPr>
          <w:fldChar w:fldCharType="end"/>
        </w:r>
      </w:hyperlink>
    </w:p>
    <w:p w14:paraId="253DC616" w14:textId="76601835" w:rsidR="0017721D" w:rsidRDefault="00E16C24">
      <w:pPr>
        <w:pStyle w:val="TOC1"/>
        <w:rPr>
          <w:rFonts w:asciiTheme="minorHAnsi" w:hAnsiTheme="minorHAnsi"/>
          <w:b w:val="0"/>
          <w:sz w:val="22"/>
        </w:rPr>
      </w:pPr>
      <w:hyperlink w:anchor="_Toc81233341" w:history="1">
        <w:r w:rsidR="0017721D" w:rsidRPr="002B6D6F">
          <w:rPr>
            <w:rStyle w:val="Hyperlink"/>
          </w:rPr>
          <w:t>15</w:t>
        </w:r>
        <w:r w:rsidR="0017721D">
          <w:rPr>
            <w:rFonts w:asciiTheme="minorHAnsi" w:hAnsiTheme="minorHAnsi"/>
            <w:b w:val="0"/>
            <w:sz w:val="22"/>
          </w:rPr>
          <w:tab/>
        </w:r>
        <w:r w:rsidR="0017721D" w:rsidRPr="002B6D6F">
          <w:rPr>
            <w:rStyle w:val="Hyperlink"/>
          </w:rPr>
          <w:t>Definitions</w:t>
        </w:r>
        <w:r w:rsidR="0017721D">
          <w:rPr>
            <w:webHidden/>
          </w:rPr>
          <w:tab/>
        </w:r>
        <w:r w:rsidR="0017721D">
          <w:rPr>
            <w:webHidden/>
          </w:rPr>
          <w:fldChar w:fldCharType="begin"/>
        </w:r>
        <w:r w:rsidR="0017721D">
          <w:rPr>
            <w:webHidden/>
          </w:rPr>
          <w:instrText xml:space="preserve"> PAGEREF _Toc81233341 \h </w:instrText>
        </w:r>
        <w:r w:rsidR="0017721D">
          <w:rPr>
            <w:webHidden/>
          </w:rPr>
        </w:r>
        <w:r w:rsidR="0017721D">
          <w:rPr>
            <w:webHidden/>
          </w:rPr>
          <w:fldChar w:fldCharType="separate"/>
        </w:r>
        <w:r w:rsidR="00EC10C6">
          <w:rPr>
            <w:webHidden/>
          </w:rPr>
          <w:t>10</w:t>
        </w:r>
        <w:r w:rsidR="0017721D">
          <w:rPr>
            <w:webHidden/>
          </w:rPr>
          <w:fldChar w:fldCharType="end"/>
        </w:r>
      </w:hyperlink>
    </w:p>
    <w:p w14:paraId="283F2117" w14:textId="21BEE06E" w:rsidR="00920433" w:rsidRDefault="00E6231F" w:rsidP="00E6231F">
      <w:pPr>
        <w:pStyle w:val="BodyText0"/>
        <w:spacing w:before="240"/>
        <w:rPr>
          <w:rFonts w:asciiTheme="minorHAnsi" w:eastAsiaTheme="minorHAnsi" w:hAnsiTheme="minorHAnsi" w:cstheme="minorBidi"/>
          <w:sz w:val="22"/>
          <w:szCs w:val="22"/>
        </w:rPr>
        <w:sectPr w:rsidR="00920433" w:rsidSect="00F40456">
          <w:headerReference w:type="even" r:id="rId11"/>
          <w:headerReference w:type="default" r:id="rId12"/>
          <w:footerReference w:type="even" r:id="rId13"/>
          <w:footerReference w:type="default" r:id="rId14"/>
          <w:headerReference w:type="first" r:id="rId15"/>
          <w:footerReference w:type="first" r:id="rId16"/>
          <w:pgSz w:w="11906" w:h="16838"/>
          <w:pgMar w:top="-1877" w:right="1134" w:bottom="1418" w:left="1418" w:header="709" w:footer="709" w:gutter="0"/>
          <w:cols w:space="708"/>
          <w:docGrid w:linePitch="360"/>
        </w:sectPr>
      </w:pPr>
      <w:r>
        <w:rPr>
          <w:rFonts w:asciiTheme="minorHAnsi" w:eastAsiaTheme="minorHAnsi" w:hAnsiTheme="minorHAnsi" w:cstheme="minorBidi"/>
          <w:sz w:val="22"/>
          <w:szCs w:val="22"/>
        </w:rPr>
        <w:fldChar w:fldCharType="end"/>
      </w:r>
    </w:p>
    <w:p w14:paraId="70284CE3" w14:textId="6A65A2D4" w:rsidR="006049E7" w:rsidRDefault="006049E7" w:rsidP="006049E7">
      <w:pPr>
        <w:pStyle w:val="Heading1"/>
      </w:pPr>
      <w:bookmarkStart w:id="0" w:name="_Toc81233313"/>
      <w:r>
        <w:lastRenderedPageBreak/>
        <w:t xml:space="preserve">About the </w:t>
      </w:r>
      <w:r w:rsidR="005F72A0">
        <w:t>Telstra Dark Fibre</w:t>
      </w:r>
      <w:r>
        <w:t xml:space="preserve"> Section</w:t>
      </w:r>
      <w:bookmarkEnd w:id="0"/>
    </w:p>
    <w:p w14:paraId="69CB0BB9" w14:textId="65D3B0D0" w:rsidR="005F72A0" w:rsidRPr="005F72A0" w:rsidRDefault="005F72A0" w:rsidP="0017721D">
      <w:pPr>
        <w:pStyle w:val="BSAServiceSchedulesubheading"/>
      </w:pPr>
      <w:r w:rsidRPr="005F72A0">
        <w:t>Our Customer Terms</w:t>
      </w:r>
    </w:p>
    <w:p w14:paraId="4C19BC13" w14:textId="1B140330" w:rsidR="00B938BF" w:rsidRPr="00B938BF" w:rsidRDefault="006049E7" w:rsidP="00C052A6">
      <w:pPr>
        <w:pStyle w:val="BSAServiceScheduleHeading2"/>
      </w:pPr>
      <w:r>
        <w:t xml:space="preserve">This is the </w:t>
      </w:r>
      <w:r w:rsidR="005F72A0">
        <w:t>Telstra Dark Fibre</w:t>
      </w:r>
      <w:r>
        <w:t xml:space="preserve"> Section of Our Customer Terms.</w:t>
      </w:r>
      <w:r w:rsidR="00B938BF">
        <w:t xml:space="preserve"> </w:t>
      </w:r>
    </w:p>
    <w:p w14:paraId="3249DC88" w14:textId="251B1240" w:rsidR="006049E7" w:rsidRDefault="006049E7" w:rsidP="00C052A6">
      <w:pPr>
        <w:pStyle w:val="BSAServiceScheduleHeading2"/>
      </w:pPr>
      <w:r>
        <w:t xml:space="preserve">The </w:t>
      </w:r>
      <w:hyperlink r:id="rId17" w:anchor="general-1" w:history="1">
        <w:r w:rsidRPr="006049E7">
          <w:rPr>
            <w:rStyle w:val="Hyperlink"/>
          </w:rPr>
          <w:t>General Terms of our Customer Terms</w:t>
        </w:r>
      </w:hyperlink>
      <w:r>
        <w:t xml:space="preserve"> also apply unless you have entered into a separate agreement with us which excludes the </w:t>
      </w:r>
      <w:hyperlink r:id="rId18" w:anchor="general-1" w:history="1">
        <w:r w:rsidRPr="006049E7">
          <w:rPr>
            <w:rStyle w:val="Hyperlink"/>
          </w:rPr>
          <w:t>General Terms of our Customer Terms</w:t>
        </w:r>
      </w:hyperlink>
      <w:r>
        <w:t xml:space="preserve">. </w:t>
      </w:r>
    </w:p>
    <w:p w14:paraId="56972357" w14:textId="71F43140" w:rsidR="005F72A0" w:rsidRPr="005F72A0" w:rsidRDefault="005F72A0" w:rsidP="0017721D">
      <w:pPr>
        <w:pStyle w:val="BSAServiceSchedulesubheading"/>
      </w:pPr>
      <w:r w:rsidRPr="005F72A0">
        <w:t>Inconsistencies</w:t>
      </w:r>
    </w:p>
    <w:p w14:paraId="3E15CF8E" w14:textId="77777777" w:rsidR="008B41B8" w:rsidRPr="008B41B8" w:rsidRDefault="008B41B8" w:rsidP="00C052A6">
      <w:pPr>
        <w:pStyle w:val="BSAServiceScheduleHeading2"/>
      </w:pPr>
      <w:r>
        <w:t>If the General Terms of Our Customer Terms are inconsistent with something in this section, then this section applies instead of the General Terms to the extent of the inconsistency.</w:t>
      </w:r>
    </w:p>
    <w:p w14:paraId="6DC0853E" w14:textId="1A97D913" w:rsidR="008B41B8" w:rsidRDefault="008B41B8" w:rsidP="00C052A6">
      <w:pPr>
        <w:pStyle w:val="BSAServiceScheduleHeading2"/>
      </w:pPr>
      <w:r>
        <w:t xml:space="preserve">If a provision of this section gives us the right to suspend or terminate your service, that right is in addition to our rights to suspend or terminate your service under the </w:t>
      </w:r>
      <w:hyperlink r:id="rId19" w:anchor="general-1" w:history="1">
        <w:r w:rsidRPr="006049E7">
          <w:rPr>
            <w:rStyle w:val="Hyperlink"/>
          </w:rPr>
          <w:t>General Terms of our Customer Terms</w:t>
        </w:r>
      </w:hyperlink>
      <w:r>
        <w:t xml:space="preserve">. </w:t>
      </w:r>
    </w:p>
    <w:p w14:paraId="1D26C6C9" w14:textId="75811EF6" w:rsidR="00E03BE5" w:rsidRPr="00F86001" w:rsidRDefault="00F203CA" w:rsidP="006049E7">
      <w:pPr>
        <w:pStyle w:val="Heading1"/>
      </w:pPr>
      <w:bookmarkStart w:id="1" w:name="_Toc81233314"/>
      <w:r>
        <w:t>Telstra Dark Fibre overview</w:t>
      </w:r>
      <w:bookmarkEnd w:id="1"/>
    </w:p>
    <w:p w14:paraId="4FBE918F" w14:textId="77777777" w:rsidR="00F203CA" w:rsidRDefault="00F203CA" w:rsidP="00C052A6">
      <w:pPr>
        <w:pStyle w:val="BSAServiceScheduleHeading2"/>
      </w:pPr>
      <w:bookmarkStart w:id="2" w:name="_Ref81235758"/>
      <w:bookmarkStart w:id="3" w:name="_Ref36464977"/>
      <w:bookmarkStart w:id="4" w:name="_Ref79436184"/>
      <w:r>
        <w:t>The Telstra Dark Fibre service (</w:t>
      </w:r>
      <w:r w:rsidRPr="00F203CA">
        <w:rPr>
          <w:b/>
        </w:rPr>
        <w:t>Service</w:t>
      </w:r>
      <w:r>
        <w:t>) is a Dark Fibre access service and comprises:</w:t>
      </w:r>
      <w:bookmarkEnd w:id="2"/>
      <w:r>
        <w:t xml:space="preserve">  </w:t>
      </w:r>
    </w:p>
    <w:p w14:paraId="5CE30186" w14:textId="1D84B0E1" w:rsidR="00F203CA" w:rsidRPr="00C052A6" w:rsidRDefault="00F203CA" w:rsidP="00C052A6">
      <w:pPr>
        <w:pStyle w:val="BSAServiceScheduleHeading3"/>
      </w:pPr>
      <w:r w:rsidRPr="00C052A6">
        <w:t xml:space="preserve">the licence described in clause </w:t>
      </w:r>
      <w:r w:rsidR="0017721D">
        <w:rPr>
          <w:highlight w:val="magenta"/>
        </w:rPr>
        <w:fldChar w:fldCharType="begin"/>
      </w:r>
      <w:r w:rsidR="0017721D">
        <w:instrText xml:space="preserve"> REF _Ref81233351 \r \h </w:instrText>
      </w:r>
      <w:r w:rsidR="0017721D">
        <w:rPr>
          <w:highlight w:val="magenta"/>
        </w:rPr>
      </w:r>
      <w:r w:rsidR="0017721D">
        <w:rPr>
          <w:highlight w:val="magenta"/>
        </w:rPr>
        <w:fldChar w:fldCharType="separate"/>
      </w:r>
      <w:r w:rsidR="00EC10C6">
        <w:t>5.1</w:t>
      </w:r>
      <w:r w:rsidR="0017721D">
        <w:rPr>
          <w:highlight w:val="magenta"/>
        </w:rPr>
        <w:fldChar w:fldCharType="end"/>
      </w:r>
      <w:r w:rsidRPr="00C052A6">
        <w:t xml:space="preserve">; and </w:t>
      </w:r>
    </w:p>
    <w:p w14:paraId="0BBE6513" w14:textId="530C4984" w:rsidR="00F203CA" w:rsidRPr="00C052A6" w:rsidRDefault="00F203CA" w:rsidP="00C052A6">
      <w:pPr>
        <w:pStyle w:val="BSAServiceScheduleHeading3"/>
      </w:pPr>
      <w:r w:rsidRPr="00C052A6">
        <w:t xml:space="preserve">ongoing maintenance and repair of the Dark Fibre, in accordance with this </w:t>
      </w:r>
      <w:r w:rsidR="00DE2B02">
        <w:t xml:space="preserve">OCT </w:t>
      </w:r>
      <w:r w:rsidRPr="00C052A6">
        <w:t>and the Telstra</w:t>
      </w:r>
      <w:r w:rsidR="00DE2B02">
        <w:t xml:space="preserve"> Enterprise Dark Fibre</w:t>
      </w:r>
      <w:r w:rsidRPr="00C052A6">
        <w:t xml:space="preserve"> Operations and Maintenance Manual. </w:t>
      </w:r>
    </w:p>
    <w:p w14:paraId="223832E4" w14:textId="77777777" w:rsidR="00F203CA" w:rsidRDefault="00F203CA" w:rsidP="00C052A6">
      <w:pPr>
        <w:pStyle w:val="BSAServiceScheduleHeading2"/>
      </w:pPr>
      <w:r>
        <w:t xml:space="preserve">The Service does not include: </w:t>
      </w:r>
    </w:p>
    <w:p w14:paraId="61051604" w14:textId="77777777" w:rsidR="00F203CA" w:rsidRPr="00C052A6" w:rsidRDefault="00F203CA" w:rsidP="00C052A6">
      <w:pPr>
        <w:pStyle w:val="BSAServiceScheduleHeading3"/>
      </w:pPr>
      <w:r w:rsidRPr="00C052A6">
        <w:t xml:space="preserve">any electronic devices or optical terminal equipment;  </w:t>
      </w:r>
    </w:p>
    <w:p w14:paraId="1B2A7258" w14:textId="77777777" w:rsidR="00F203CA" w:rsidRPr="00C052A6" w:rsidRDefault="00F203CA" w:rsidP="00C052A6">
      <w:pPr>
        <w:pStyle w:val="BSAServiceScheduleHeading3"/>
      </w:pPr>
      <w:r w:rsidRPr="00C052A6">
        <w:t>access to the spaces and facilities where the Service Delivery Point (</w:t>
      </w:r>
      <w:r w:rsidRPr="0017721D">
        <w:rPr>
          <w:b/>
        </w:rPr>
        <w:t>SDP</w:t>
      </w:r>
      <w:r w:rsidRPr="00C052A6">
        <w:t xml:space="preserve">) is located; and  </w:t>
      </w:r>
    </w:p>
    <w:p w14:paraId="46715A1B" w14:textId="77777777" w:rsidR="00F203CA" w:rsidRPr="00C052A6" w:rsidRDefault="00F203CA" w:rsidP="00C052A6">
      <w:pPr>
        <w:pStyle w:val="BSAServiceScheduleHeading3"/>
      </w:pPr>
      <w:r w:rsidRPr="00C052A6">
        <w:t>the design, construction and maintenance of any optical systems used to deliver Carriage Services over the Service.</w:t>
      </w:r>
    </w:p>
    <w:p w14:paraId="7D7AB6FB" w14:textId="42DFCEA0" w:rsidR="00F203CA" w:rsidRPr="00F203CA" w:rsidRDefault="00C052A6" w:rsidP="00C052A6">
      <w:pPr>
        <w:pStyle w:val="Heading1"/>
      </w:pPr>
      <w:bookmarkStart w:id="5" w:name="_Toc81233315"/>
      <w:r>
        <w:t>Eligibility</w:t>
      </w:r>
      <w:bookmarkEnd w:id="5"/>
    </w:p>
    <w:bookmarkEnd w:id="3"/>
    <w:bookmarkEnd w:id="4"/>
    <w:p w14:paraId="1CBA2D6D" w14:textId="77777777" w:rsidR="00C052A6" w:rsidRPr="00C052A6" w:rsidRDefault="00C052A6" w:rsidP="00C052A6">
      <w:pPr>
        <w:pStyle w:val="BSAServiceScheduleHeading2"/>
      </w:pPr>
      <w:r w:rsidRPr="00C052A6">
        <w:t xml:space="preserve">The Service may not be available at a particular site due to capacity, geographic coverage, technical capability and other technical matters affecting our network. </w:t>
      </w:r>
    </w:p>
    <w:p w14:paraId="2D6D642C" w14:textId="7DD42C22" w:rsidR="00C052A6" w:rsidRPr="00C052A6" w:rsidRDefault="00C052A6" w:rsidP="00C052A6">
      <w:pPr>
        <w:pStyle w:val="BSAServiceScheduleHeading2"/>
      </w:pPr>
      <w:r w:rsidRPr="00C052A6">
        <w:t>You must ensure</w:t>
      </w:r>
      <w:r w:rsidR="002A64AD">
        <w:t xml:space="preserve"> (at your cost)</w:t>
      </w:r>
      <w:r w:rsidRPr="00C052A6">
        <w:t xml:space="preserve"> that you have all necessary access rights to the facilities and land where </w:t>
      </w:r>
      <w:r w:rsidR="001B3150">
        <w:t>SDPs</w:t>
      </w:r>
      <w:r w:rsidRPr="00C052A6">
        <w:t xml:space="preserve"> and the Dark Fibre is located from the owner or occupier of the relevant facility or land. </w:t>
      </w:r>
    </w:p>
    <w:p w14:paraId="3DA8E085" w14:textId="669B7300" w:rsidR="00DB672A" w:rsidRPr="00C052A6" w:rsidRDefault="00C052A6" w:rsidP="00C052A6">
      <w:pPr>
        <w:pStyle w:val="BSAServiceScheduleHeading2"/>
        <w:rPr>
          <w:lang w:val="x-none"/>
        </w:rPr>
      </w:pPr>
      <w:r w:rsidRPr="00C052A6">
        <w:t xml:space="preserve">If the A-end point or B-end point of Dark Fibre is located in a Telstra Exchange, you must separately have and maintain Telstra Exchange </w:t>
      </w:r>
      <w:r w:rsidR="00534677">
        <w:t>building access</w:t>
      </w:r>
      <w:r w:rsidRPr="00C052A6">
        <w:t>, on separate terms and pricing for the term of your Service.</w:t>
      </w:r>
    </w:p>
    <w:p w14:paraId="564A52CC" w14:textId="5E30F628" w:rsidR="00C052A6" w:rsidRDefault="00C052A6" w:rsidP="00C052A6">
      <w:pPr>
        <w:pStyle w:val="Heading1"/>
      </w:pPr>
      <w:bookmarkStart w:id="6" w:name="_Toc81233316"/>
      <w:r>
        <w:t>Ordering</w:t>
      </w:r>
      <w:bookmarkEnd w:id="6"/>
    </w:p>
    <w:p w14:paraId="3261EBBE" w14:textId="40881EBE" w:rsidR="00C052A6" w:rsidRPr="00C052A6" w:rsidRDefault="00C052A6" w:rsidP="00C052A6">
      <w:pPr>
        <w:pStyle w:val="BSAServiceScheduleHeading2"/>
      </w:pPr>
      <w:r w:rsidRPr="00C052A6">
        <w:t xml:space="preserve">You may order a Service by </w:t>
      </w:r>
      <w:r w:rsidR="009B4C9A">
        <w:t>entering into an Application Form</w:t>
      </w:r>
      <w:r w:rsidRPr="00C052A6">
        <w:t xml:space="preserve"> </w:t>
      </w:r>
      <w:r w:rsidR="0051451E">
        <w:t xml:space="preserve">or separate agreement </w:t>
      </w:r>
      <w:r w:rsidRPr="00C052A6">
        <w:t xml:space="preserve">with us for that Service. We </w:t>
      </w:r>
      <w:r w:rsidR="00534677">
        <w:t>are</w:t>
      </w:r>
      <w:r w:rsidRPr="00C052A6">
        <w:t xml:space="preserve"> not obliged to agree any </w:t>
      </w:r>
      <w:r w:rsidR="009B4C9A">
        <w:t>Application Form</w:t>
      </w:r>
      <w:r w:rsidR="009B4C9A" w:rsidRPr="00C052A6">
        <w:t xml:space="preserve"> </w:t>
      </w:r>
      <w:r w:rsidR="0051451E">
        <w:t xml:space="preserve">or separate agreement </w:t>
      </w:r>
      <w:r w:rsidRPr="00C052A6">
        <w:t xml:space="preserve">with you for the Service. </w:t>
      </w:r>
    </w:p>
    <w:p w14:paraId="719DB2E9" w14:textId="41102588" w:rsidR="00C052A6" w:rsidRPr="00C052A6" w:rsidRDefault="00C052A6" w:rsidP="00C052A6">
      <w:pPr>
        <w:pStyle w:val="BSAServiceScheduleHeading2"/>
      </w:pPr>
      <w:r w:rsidRPr="00C052A6">
        <w:lastRenderedPageBreak/>
        <w:t xml:space="preserve">The Dark Fibre(s), SDPs, permitted construction activities and routes for each Service will be set out in the relevant </w:t>
      </w:r>
      <w:r w:rsidR="0051451E">
        <w:t>Application Form or separate agreement with us for the Service</w:t>
      </w:r>
      <w:r w:rsidRPr="00C052A6">
        <w:t xml:space="preserve">.  </w:t>
      </w:r>
    </w:p>
    <w:p w14:paraId="107DB476" w14:textId="35DA19EC" w:rsidR="00534677" w:rsidRPr="00534677" w:rsidRDefault="00534677" w:rsidP="00534677">
      <w:pPr>
        <w:pStyle w:val="BSAServiceScheduleHeading2"/>
      </w:pPr>
      <w:bookmarkStart w:id="7" w:name="_Ref81235145"/>
      <w:bookmarkStart w:id="8" w:name="_Toc81233317"/>
      <w:r w:rsidRPr="00534677">
        <w:t xml:space="preserve">After you have entered into an </w:t>
      </w:r>
      <w:r w:rsidR="0051451E">
        <w:t>Application Form or separate agreement</w:t>
      </w:r>
      <w:r w:rsidRPr="00534677">
        <w:t xml:space="preserve"> with us for a Service, you may request a change to that Service (including in relation to the SDP, routes and A-end point and B-end point). We may (but are not obliged to) agree to such requests, subject to payment of the additional charges contemplated in clause </w:t>
      </w:r>
      <w:r>
        <w:fldChar w:fldCharType="begin"/>
      </w:r>
      <w:r>
        <w:instrText xml:space="preserve"> REF _Ref81233577 \r \h </w:instrText>
      </w:r>
      <w:r>
        <w:fldChar w:fldCharType="separate"/>
      </w:r>
      <w:r w:rsidR="00EC10C6">
        <w:t>13.7</w:t>
      </w:r>
      <w:r>
        <w:fldChar w:fldCharType="end"/>
      </w:r>
      <w:r w:rsidRPr="00534677">
        <w:t>).</w:t>
      </w:r>
      <w:bookmarkEnd w:id="7"/>
      <w:r w:rsidRPr="00534677">
        <w:t xml:space="preserve"> </w:t>
      </w:r>
    </w:p>
    <w:p w14:paraId="176049C8" w14:textId="72958F01" w:rsidR="00C052A6" w:rsidRDefault="00C052A6" w:rsidP="00C052A6">
      <w:pPr>
        <w:pStyle w:val="Heading1"/>
      </w:pPr>
      <w:r>
        <w:t>Licence</w:t>
      </w:r>
      <w:bookmarkEnd w:id="8"/>
    </w:p>
    <w:p w14:paraId="02F339D4" w14:textId="068D49C2" w:rsidR="00C052A6" w:rsidRPr="00C052A6" w:rsidRDefault="00C052A6" w:rsidP="00C052A6">
      <w:pPr>
        <w:pStyle w:val="BSAServiceScheduleHeading2"/>
      </w:pPr>
      <w:bookmarkStart w:id="9" w:name="_Ref81233351"/>
      <w:bookmarkStart w:id="10" w:name="_Ref81233978"/>
      <w:r w:rsidRPr="00C052A6">
        <w:t xml:space="preserve">We grant you a licence to access and use the Dark Fibre described in each </w:t>
      </w:r>
      <w:r w:rsidR="0051451E">
        <w:t>Application Form or separate agreement with us for a Service</w:t>
      </w:r>
      <w:r w:rsidRPr="00C052A6">
        <w:t xml:space="preserve"> for </w:t>
      </w:r>
      <w:bookmarkEnd w:id="9"/>
      <w:r w:rsidR="00317735">
        <w:t>the applicable Service Term.</w:t>
      </w:r>
      <w:bookmarkEnd w:id="10"/>
      <w:r w:rsidR="00317735">
        <w:t xml:space="preserve"> </w:t>
      </w:r>
      <w:r w:rsidRPr="00C052A6">
        <w:t xml:space="preserve"> </w:t>
      </w:r>
    </w:p>
    <w:p w14:paraId="47FE1F8E" w14:textId="5EE3DA05" w:rsidR="00C052A6" w:rsidRPr="00C052A6" w:rsidRDefault="00C052A6" w:rsidP="00C052A6">
      <w:pPr>
        <w:pStyle w:val="BSAServiceScheduleHeading2"/>
      </w:pPr>
      <w:r w:rsidRPr="00C052A6">
        <w:t xml:space="preserve">The licence in clause </w:t>
      </w:r>
      <w:r w:rsidR="001E7015">
        <w:fldChar w:fldCharType="begin"/>
      </w:r>
      <w:r w:rsidR="001E7015">
        <w:instrText xml:space="preserve"> REF _Ref81233978 \r \h </w:instrText>
      </w:r>
      <w:r w:rsidR="001E7015">
        <w:fldChar w:fldCharType="separate"/>
      </w:r>
      <w:r w:rsidR="00EC10C6">
        <w:t>5.1</w:t>
      </w:r>
      <w:r w:rsidR="001E7015">
        <w:fldChar w:fldCharType="end"/>
      </w:r>
      <w:r w:rsidRPr="00C052A6">
        <w:t>:</w:t>
      </w:r>
    </w:p>
    <w:p w14:paraId="7B0D6480" w14:textId="77777777" w:rsidR="00C052A6" w:rsidRPr="00C052A6" w:rsidRDefault="00C052A6" w:rsidP="00C052A6">
      <w:pPr>
        <w:pStyle w:val="BSAServiceScheduleHeading3"/>
      </w:pPr>
      <w:r w:rsidRPr="00C052A6">
        <w:t>does not create any tenancy between you and us;</w:t>
      </w:r>
    </w:p>
    <w:p w14:paraId="4BD57225" w14:textId="77777777" w:rsidR="00C052A6" w:rsidRPr="00C052A6" w:rsidRDefault="00C052A6" w:rsidP="00C052A6">
      <w:pPr>
        <w:pStyle w:val="BSAServiceScheduleHeading3"/>
      </w:pPr>
      <w:r w:rsidRPr="00C052A6">
        <w:t>is exclusive in relation to the Dark Fibre that is subject of the licence for the term of the licence; and</w:t>
      </w:r>
    </w:p>
    <w:p w14:paraId="6E9C1DD5" w14:textId="5688C1CB" w:rsidR="00C052A6" w:rsidRPr="00C052A6" w:rsidRDefault="00C052A6" w:rsidP="00C052A6">
      <w:pPr>
        <w:pStyle w:val="BSAServiceScheduleHeading3"/>
      </w:pPr>
      <w:r w:rsidRPr="00C052A6">
        <w:t>does not confer on you any proprietary title or interest, security interest, or any interest capable of becoming a security interest in the Telstra Exchange, the Dark Fibre or any infrastructure used to supply the Service.</w:t>
      </w:r>
    </w:p>
    <w:p w14:paraId="09410025" w14:textId="4AFE385D" w:rsidR="00C052A6" w:rsidRDefault="00C052A6" w:rsidP="00C052A6">
      <w:pPr>
        <w:pStyle w:val="Heading1"/>
      </w:pPr>
      <w:bookmarkStart w:id="11" w:name="_Toc81233318"/>
      <w:r>
        <w:t>Maintenance</w:t>
      </w:r>
      <w:bookmarkEnd w:id="11"/>
    </w:p>
    <w:p w14:paraId="25CBCF59" w14:textId="33156FC2" w:rsidR="00C052A6" w:rsidRPr="00C052A6" w:rsidRDefault="00C052A6" w:rsidP="00C052A6">
      <w:pPr>
        <w:pStyle w:val="BSAServiceScheduleHeading2"/>
      </w:pPr>
      <w:r w:rsidRPr="00C052A6">
        <w:t xml:space="preserve">We will use commercially reasonable efforts to maintain our network in a manner that will permit you to use the Dark Fibre in accordance with </w:t>
      </w:r>
      <w:r w:rsidR="00020C09">
        <w:t>this section of Our Customer Terms, your separate agreement with us for the Service (if applicable)</w:t>
      </w:r>
      <w:r w:rsidRPr="00C052A6">
        <w:t xml:space="preserve"> and any applicable </w:t>
      </w:r>
      <w:r w:rsidR="0051451E">
        <w:t>Application Form</w:t>
      </w:r>
      <w:r w:rsidRPr="00C052A6">
        <w:t xml:space="preserve"> and will use commercially reasonable efforts to perform all scheduled and unscheduled maintenance for the Dark Fibre in accordance with the Telstra Operations and Maintenance Manual. </w:t>
      </w:r>
    </w:p>
    <w:p w14:paraId="15C518DC" w14:textId="17EFF18F" w:rsidR="00C052A6" w:rsidRDefault="00C052A6" w:rsidP="00C052A6">
      <w:pPr>
        <w:pStyle w:val="Heading1"/>
      </w:pPr>
      <w:bookmarkStart w:id="12" w:name="_Toc81233319"/>
      <w:r>
        <w:t>Dark Fibre terms</w:t>
      </w:r>
      <w:bookmarkEnd w:id="12"/>
    </w:p>
    <w:p w14:paraId="6B12C0A1" w14:textId="48A4CED6" w:rsidR="00C052A6" w:rsidRPr="00C052A6" w:rsidRDefault="00C052A6" w:rsidP="00C052A6">
      <w:pPr>
        <w:pStyle w:val="BSAServiceSchedulesubheading"/>
      </w:pPr>
      <w:bookmarkStart w:id="13" w:name="_Toc81233320"/>
      <w:r>
        <w:t>Dark Fibre</w:t>
      </w:r>
      <w:bookmarkEnd w:id="13"/>
    </w:p>
    <w:p w14:paraId="0002B8D5" w14:textId="57844593" w:rsidR="00C052A6" w:rsidRDefault="00C052A6" w:rsidP="00C052A6">
      <w:pPr>
        <w:pStyle w:val="BSAServiceScheduleHeading2"/>
      </w:pPr>
      <w:bookmarkStart w:id="14" w:name="_Ref81235342"/>
      <w:r>
        <w:t>Dark Fibre is comprised of two (a pair) unlit single mode, non-dispersion shifted, terrestrial optical fibres between two SDPs at an A end site and a B end site (</w:t>
      </w:r>
      <w:r w:rsidRPr="00C052A6">
        <w:rPr>
          <w:b/>
        </w:rPr>
        <w:t>Dark Fibre</w:t>
      </w:r>
      <w:r>
        <w:t xml:space="preserve">). Each of these interfaces has a port at the SDP, as described in clause </w:t>
      </w:r>
      <w:r w:rsidR="0053526D">
        <w:fldChar w:fldCharType="begin"/>
      </w:r>
      <w:r w:rsidR="0053526D">
        <w:instrText xml:space="preserve"> REF _Ref81234094 \r \h </w:instrText>
      </w:r>
      <w:r w:rsidR="0053526D">
        <w:fldChar w:fldCharType="separate"/>
      </w:r>
      <w:r w:rsidR="00EC10C6">
        <w:t>9</w:t>
      </w:r>
      <w:r w:rsidR="0053526D">
        <w:fldChar w:fldCharType="end"/>
      </w:r>
      <w:r>
        <w:t>.</w:t>
      </w:r>
      <w:bookmarkEnd w:id="14"/>
      <w:r>
        <w:t xml:space="preserve">   </w:t>
      </w:r>
    </w:p>
    <w:p w14:paraId="03796BB2" w14:textId="3F34A69E" w:rsidR="00C052A6" w:rsidRDefault="00C052A6" w:rsidP="00C052A6">
      <w:pPr>
        <w:pStyle w:val="BSAServiceScheduleHeading2"/>
      </w:pPr>
      <w:bookmarkStart w:id="15" w:name="_Ref81235776"/>
      <w:r>
        <w:t xml:space="preserve">The A and B end sites will be located at </w:t>
      </w:r>
      <w:bookmarkEnd w:id="15"/>
      <w:r w:rsidR="00943E97">
        <w:t xml:space="preserve">the sites identified in the relevant Application Form. </w:t>
      </w:r>
      <w:r>
        <w:t xml:space="preserve"> </w:t>
      </w:r>
    </w:p>
    <w:p w14:paraId="64253480" w14:textId="3E5C56FD" w:rsidR="00C052A6" w:rsidRDefault="00C052A6" w:rsidP="00C052A6">
      <w:pPr>
        <w:pStyle w:val="BSAServiceScheduleHeading2"/>
      </w:pPr>
      <w:r>
        <w:t xml:space="preserve">The Service can be provided as a single ‘point-to-point’ </w:t>
      </w:r>
      <w:r w:rsidR="007A5B8A">
        <w:t>service or</w:t>
      </w:r>
      <w:r>
        <w:t xml:space="preserve"> </w:t>
      </w:r>
      <w:r w:rsidR="00FC7187">
        <w:t xml:space="preserve">can be </w:t>
      </w:r>
      <w:r w:rsidR="00BA180C">
        <w:t xml:space="preserve">ordered as two </w:t>
      </w:r>
      <w:r w:rsidR="00FE35D0">
        <w:t xml:space="preserve">or more </w:t>
      </w:r>
      <w:r w:rsidR="00C6694E">
        <w:t xml:space="preserve">separate but linked </w:t>
      </w:r>
      <w:r>
        <w:t xml:space="preserve">Services </w:t>
      </w:r>
      <w:r w:rsidR="00BF5641">
        <w:t>to provide full diversity</w:t>
      </w:r>
      <w:r>
        <w:t xml:space="preserve">. </w:t>
      </w:r>
      <w:r w:rsidR="00DE2B02">
        <w:t>Each individual Telstra Enterprise Dark Fibre Service consisting of a fibre pair is non-diverse unless specifically agreed by the parties. For clarity, diversity is a non-standard offering and each</w:t>
      </w:r>
      <w:r w:rsidR="007A5B8A">
        <w:t xml:space="preserve"> </w:t>
      </w:r>
      <w:r w:rsidR="00DB0A44">
        <w:t>Dark Fibre link</w:t>
      </w:r>
      <w:r>
        <w:t xml:space="preserve"> is a separate Service.</w:t>
      </w:r>
    </w:p>
    <w:p w14:paraId="5964FDAF" w14:textId="27BC4D72" w:rsidR="00C052A6" w:rsidRPr="00C052A6" w:rsidRDefault="00C052A6" w:rsidP="00C052A6">
      <w:pPr>
        <w:pStyle w:val="BSAServiceSchedulesubheading"/>
      </w:pPr>
      <w:bookmarkStart w:id="16" w:name="_Toc81233321"/>
      <w:r>
        <w:t>Dark Fibre route</w:t>
      </w:r>
      <w:bookmarkEnd w:id="16"/>
    </w:p>
    <w:p w14:paraId="0AD126A1" w14:textId="44E3E0B9" w:rsidR="00C052A6" w:rsidRDefault="00C052A6" w:rsidP="00C052A6">
      <w:pPr>
        <w:pStyle w:val="BSAServiceScheduleHeading2"/>
      </w:pPr>
      <w:r>
        <w:t xml:space="preserve">The routing of the Service is at our discretion. We will offer the Service over certain pre-defined routes, as notified to you from time to time.  We may determine the pre-defined routes in our sole discretion and may add or remove available routes at any time. Removal </w:t>
      </w:r>
      <w:r>
        <w:lastRenderedPageBreak/>
        <w:t xml:space="preserve">of a route will not affect Services provisioned prior to the date of removal during the relevant Service Term for those Services. </w:t>
      </w:r>
    </w:p>
    <w:p w14:paraId="53F9859D" w14:textId="50538263" w:rsidR="00C052A6" w:rsidRDefault="00C052A6" w:rsidP="00C052A6">
      <w:pPr>
        <w:pStyle w:val="BSAServiceScheduleHeading2"/>
      </w:pPr>
      <w:r>
        <w:t>You may request special routing or additional diversity arrangements.</w:t>
      </w:r>
      <w:r w:rsidR="007A5B8A">
        <w:t xml:space="preserve"> </w:t>
      </w:r>
      <w:r>
        <w:t>We will consider, but are not obliged to accept such requests. We may accept a request subject to agreement on additional charges (including installation</w:t>
      </w:r>
      <w:r w:rsidR="00013EB5">
        <w:t>/</w:t>
      </w:r>
      <w:r>
        <w:t>special linkage charges</w:t>
      </w:r>
      <w:r w:rsidR="00013EB5">
        <w:t xml:space="preserve"> and other charges</w:t>
      </w:r>
      <w:r>
        <w:t>), and any such arrangements will be documented separately.</w:t>
      </w:r>
      <w:r w:rsidR="00D521CC">
        <w:t xml:space="preserve"> </w:t>
      </w:r>
    </w:p>
    <w:p w14:paraId="00DA4235" w14:textId="501D9462" w:rsidR="00C052A6" w:rsidRPr="00C052A6" w:rsidRDefault="00C052A6" w:rsidP="00C052A6">
      <w:pPr>
        <w:pStyle w:val="BSAServiceSchedulesubheading"/>
      </w:pPr>
      <w:bookmarkStart w:id="17" w:name="_Toc81233322"/>
      <w:r>
        <w:t>Dark Fibre specifications</w:t>
      </w:r>
      <w:bookmarkEnd w:id="17"/>
    </w:p>
    <w:p w14:paraId="25C01B2B" w14:textId="77777777" w:rsidR="009E6277" w:rsidRDefault="009E6277" w:rsidP="009E6277">
      <w:pPr>
        <w:pStyle w:val="BSAServiceScheduleHeading2"/>
      </w:pPr>
      <w:r>
        <w:t xml:space="preserve">The Dark Fibre we use to deliver the Service complies with ITU-T G.652.D (as of August 2006 and prior to that time G 652.B) and ITU-T G.657.A2.  </w:t>
      </w:r>
    </w:p>
    <w:p w14:paraId="55DF009C" w14:textId="234738CD" w:rsidR="009E6277" w:rsidRDefault="009E6277" w:rsidP="009E6277">
      <w:pPr>
        <w:pStyle w:val="BSAServiceScheduleHeading2"/>
      </w:pPr>
      <w:r>
        <w:t xml:space="preserve">The light transmission characteristics of optical fibre can change over time, either as a result of natural fibre age degradation, or as a result of geological disturbance creating physical distortions in the fibre. The fibre in </w:t>
      </w:r>
      <w:r w:rsidR="00DB0A44">
        <w:t>our</w:t>
      </w:r>
      <w:r>
        <w:t xml:space="preserve"> network has been progressively deployed over time and thus the individual fibre sections utilised in making the end-to-end path of your Service may vary in age. The Service may consist of a distribution of different aged fibre sections and you should plan accordingly.</w:t>
      </w:r>
    </w:p>
    <w:p w14:paraId="67273F28" w14:textId="77777777" w:rsidR="009E6277" w:rsidRDefault="009E6277" w:rsidP="009E6277">
      <w:pPr>
        <w:pStyle w:val="BSAServiceScheduleHeading2"/>
      </w:pPr>
      <w:r>
        <w:t xml:space="preserve">Except where noted, the characteristics provided in this section reflect Telstra’s current specifications for newly deployed fibre. </w:t>
      </w:r>
    </w:p>
    <w:p w14:paraId="67AEBD3E" w14:textId="3711F380" w:rsidR="009E6277" w:rsidRDefault="009E6277" w:rsidP="009E6277">
      <w:pPr>
        <w:pStyle w:val="BSAServiceScheduleHeading2"/>
      </w:pPr>
      <w:r>
        <w:rPr>
          <w:noProof/>
          <w:lang w:eastAsia="en-AU"/>
        </w:rPr>
        <w:drawing>
          <wp:anchor distT="0" distB="0" distL="114300" distR="114300" simplePos="0" relativeHeight="251658240" behindDoc="1" locked="0" layoutInCell="1" allowOverlap="1" wp14:anchorId="793D5823" wp14:editId="562A91A1">
            <wp:simplePos x="0" y="0"/>
            <wp:positionH relativeFrom="margin">
              <wp:align>center</wp:align>
            </wp:positionH>
            <wp:positionV relativeFrom="paragraph">
              <wp:posOffset>514985</wp:posOffset>
            </wp:positionV>
            <wp:extent cx="1686400" cy="863600"/>
            <wp:effectExtent l="0" t="0" r="9525" b="0"/>
            <wp:wrapTopAndBottom/>
            <wp:docPr id="375204103" name="Picture 375204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686400" cy="863600"/>
                    </a:xfrm>
                    <a:prstGeom prst="rect">
                      <a:avLst/>
                    </a:prstGeom>
                  </pic:spPr>
                </pic:pic>
              </a:graphicData>
            </a:graphic>
            <wp14:sizeRelH relativeFrom="page">
              <wp14:pctWidth>0</wp14:pctWidth>
            </wp14:sizeRelH>
            <wp14:sizeRelV relativeFrom="page">
              <wp14:pctHeight>0</wp14:pctHeight>
            </wp14:sizeRelV>
          </wp:anchor>
        </w:drawing>
      </w:r>
      <w:r>
        <w:t>At the Service Delivery Point each fibre will be presented as an A/SC connector for you. For example:</w:t>
      </w:r>
    </w:p>
    <w:p w14:paraId="291010EE" w14:textId="77777777" w:rsidR="00943E97" w:rsidRDefault="00943E97" w:rsidP="009E6277">
      <w:pPr>
        <w:pStyle w:val="BSAServiceScheduleHeading2"/>
        <w:numPr>
          <w:ilvl w:val="0"/>
          <w:numId w:val="0"/>
        </w:numPr>
        <w:ind w:left="737"/>
        <w:jc w:val="center"/>
      </w:pPr>
    </w:p>
    <w:p w14:paraId="5B72FACF" w14:textId="7842785A" w:rsidR="009E6277" w:rsidRDefault="009E6277" w:rsidP="00943E97">
      <w:pPr>
        <w:pStyle w:val="BSAServiceScheduleHeading2"/>
        <w:numPr>
          <w:ilvl w:val="0"/>
          <w:numId w:val="0"/>
        </w:numPr>
        <w:ind w:left="2880"/>
      </w:pPr>
      <w:r w:rsidRPr="009E6277">
        <w:t>Figure 1 - Typical Dark Fibre Link</w:t>
      </w:r>
    </w:p>
    <w:p w14:paraId="7CD0A71A" w14:textId="0BEAEAB6" w:rsidR="00C052A6" w:rsidRDefault="009E6277" w:rsidP="009E6277">
      <w:pPr>
        <w:pStyle w:val="BSAServiceScheduleHeading2"/>
      </w:pPr>
      <w:r>
        <w:t>Further specifications relating to the Dark Fibre links are set out below:</w:t>
      </w:r>
    </w:p>
    <w:tbl>
      <w:tblPr>
        <w:tblW w:w="6658" w:type="dxa"/>
        <w:tblInd w:w="704" w:type="dxa"/>
        <w:tblLook w:val="04A0" w:firstRow="1" w:lastRow="0" w:firstColumn="1" w:lastColumn="0" w:noHBand="0" w:noVBand="1"/>
      </w:tblPr>
      <w:tblGrid>
        <w:gridCol w:w="3349"/>
        <w:gridCol w:w="3309"/>
      </w:tblGrid>
      <w:tr w:rsidR="009E6277" w:rsidRPr="00C93C55" w14:paraId="4ADD48DB" w14:textId="77777777" w:rsidTr="00B8030C">
        <w:trPr>
          <w:trHeight w:val="300"/>
        </w:trPr>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16D17" w14:textId="77777777" w:rsidR="009E6277" w:rsidRPr="00C93C55" w:rsidRDefault="009E6277" w:rsidP="00B8030C">
            <w:pPr>
              <w:spacing w:after="0" w:line="240" w:lineRule="auto"/>
              <w:rPr>
                <w:rFonts w:ascii="Calibri" w:eastAsia="Times New Roman" w:hAnsi="Calibri" w:cs="Calibri"/>
                <w:b/>
                <w:bCs/>
                <w:color w:val="000000"/>
                <w:sz w:val="16"/>
                <w:szCs w:val="16"/>
                <w:lang w:eastAsia="en-AU"/>
              </w:rPr>
            </w:pPr>
            <w:r w:rsidRPr="00C93C55">
              <w:rPr>
                <w:rFonts w:ascii="Calibri" w:eastAsia="Times New Roman" w:hAnsi="Calibri" w:cs="Calibri"/>
                <w:b/>
                <w:bCs/>
                <w:color w:val="000000"/>
                <w:sz w:val="16"/>
                <w:szCs w:val="16"/>
                <w:lang w:eastAsia="en-AU"/>
              </w:rPr>
              <w:t>Criteria</w:t>
            </w:r>
          </w:p>
        </w:tc>
        <w:tc>
          <w:tcPr>
            <w:tcW w:w="3309" w:type="dxa"/>
            <w:tcBorders>
              <w:top w:val="single" w:sz="4" w:space="0" w:color="auto"/>
              <w:left w:val="nil"/>
              <w:bottom w:val="single" w:sz="4" w:space="0" w:color="auto"/>
              <w:right w:val="single" w:sz="4" w:space="0" w:color="auto"/>
            </w:tcBorders>
            <w:vAlign w:val="bottom"/>
          </w:tcPr>
          <w:p w14:paraId="5032E08C" w14:textId="77777777" w:rsidR="009E6277" w:rsidRPr="00C93C55" w:rsidRDefault="009E6277" w:rsidP="00B8030C">
            <w:pPr>
              <w:spacing w:after="0" w:line="240" w:lineRule="auto"/>
              <w:rPr>
                <w:rFonts w:ascii="Calibri" w:eastAsia="Times New Roman" w:hAnsi="Calibri" w:cs="Calibri"/>
                <w:b/>
                <w:bCs/>
                <w:color w:val="000000"/>
                <w:sz w:val="16"/>
                <w:szCs w:val="16"/>
                <w:lang w:eastAsia="en-AU"/>
              </w:rPr>
            </w:pPr>
            <w:r>
              <w:rPr>
                <w:rFonts w:ascii="Calibri" w:eastAsia="Times New Roman" w:hAnsi="Calibri" w:cs="Calibri"/>
                <w:b/>
                <w:bCs/>
                <w:color w:val="000000"/>
                <w:sz w:val="16"/>
                <w:szCs w:val="16"/>
                <w:lang w:eastAsia="en-AU"/>
              </w:rPr>
              <w:t>Specifications</w:t>
            </w:r>
          </w:p>
        </w:tc>
      </w:tr>
      <w:tr w:rsidR="009E6277" w:rsidRPr="00C93C55" w14:paraId="686461A3" w14:textId="77777777" w:rsidTr="00B8030C">
        <w:trPr>
          <w:trHeight w:val="30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2640C5EA"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Connector Type</w:t>
            </w:r>
          </w:p>
        </w:tc>
        <w:tc>
          <w:tcPr>
            <w:tcW w:w="3309" w:type="dxa"/>
            <w:tcBorders>
              <w:top w:val="single" w:sz="4" w:space="0" w:color="auto"/>
              <w:left w:val="nil"/>
              <w:bottom w:val="single" w:sz="4" w:space="0" w:color="auto"/>
              <w:right w:val="single" w:sz="4" w:space="0" w:color="auto"/>
            </w:tcBorders>
            <w:vAlign w:val="bottom"/>
          </w:tcPr>
          <w:p w14:paraId="1DF55902"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Angled PC SC</w:t>
            </w:r>
          </w:p>
        </w:tc>
      </w:tr>
      <w:tr w:rsidR="009E6277" w:rsidRPr="00C93C55" w14:paraId="100B875A" w14:textId="77777777" w:rsidTr="00B8030C">
        <w:trPr>
          <w:trHeight w:val="30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6E02A818"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Bulkhead Interface</w:t>
            </w:r>
          </w:p>
        </w:tc>
        <w:tc>
          <w:tcPr>
            <w:tcW w:w="3309" w:type="dxa"/>
            <w:tcBorders>
              <w:top w:val="single" w:sz="4" w:space="0" w:color="auto"/>
              <w:left w:val="nil"/>
              <w:bottom w:val="single" w:sz="4" w:space="0" w:color="auto"/>
              <w:right w:val="single" w:sz="4" w:space="0" w:color="auto"/>
            </w:tcBorders>
            <w:vAlign w:val="bottom"/>
          </w:tcPr>
          <w:p w14:paraId="76F7808D"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SC</w:t>
            </w:r>
          </w:p>
        </w:tc>
      </w:tr>
      <w:tr w:rsidR="009E6277" w:rsidRPr="00C93C55" w14:paraId="57E4EE0E" w14:textId="77777777" w:rsidTr="00B8030C">
        <w:trPr>
          <w:trHeight w:val="30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2554515A"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Insertion Loss (Connector)</w:t>
            </w:r>
          </w:p>
        </w:tc>
        <w:tc>
          <w:tcPr>
            <w:tcW w:w="3309" w:type="dxa"/>
            <w:tcBorders>
              <w:top w:val="single" w:sz="4" w:space="0" w:color="auto"/>
              <w:left w:val="nil"/>
              <w:bottom w:val="single" w:sz="4" w:space="0" w:color="auto"/>
              <w:right w:val="single" w:sz="4" w:space="0" w:color="auto"/>
            </w:tcBorders>
            <w:vAlign w:val="bottom"/>
          </w:tcPr>
          <w:p w14:paraId="2EC1B261"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&lt;.25 dB (per connector)</w:t>
            </w:r>
          </w:p>
        </w:tc>
      </w:tr>
      <w:tr w:rsidR="009E6277" w:rsidRPr="00C93C55" w14:paraId="61F0690B" w14:textId="77777777" w:rsidTr="00B8030C">
        <w:trPr>
          <w:trHeight w:val="30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048D7F7B"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Optical Return Loss (Reflectance)</w:t>
            </w:r>
          </w:p>
        </w:tc>
        <w:tc>
          <w:tcPr>
            <w:tcW w:w="3309" w:type="dxa"/>
            <w:tcBorders>
              <w:top w:val="single" w:sz="4" w:space="0" w:color="auto"/>
              <w:left w:val="nil"/>
              <w:bottom w:val="single" w:sz="4" w:space="0" w:color="auto"/>
              <w:right w:val="single" w:sz="4" w:space="0" w:color="auto"/>
            </w:tcBorders>
            <w:vAlign w:val="bottom"/>
          </w:tcPr>
          <w:p w14:paraId="436056D8"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&gt;60 dB</w:t>
            </w:r>
          </w:p>
        </w:tc>
      </w:tr>
      <w:tr w:rsidR="009E6277" w:rsidRPr="00C93C55" w14:paraId="0BA6CF42" w14:textId="77777777" w:rsidTr="00B8030C">
        <w:trPr>
          <w:trHeight w:val="300"/>
        </w:trPr>
        <w:tc>
          <w:tcPr>
            <w:tcW w:w="3349" w:type="dxa"/>
            <w:tcBorders>
              <w:top w:val="nil"/>
              <w:left w:val="nil"/>
              <w:bottom w:val="nil"/>
              <w:right w:val="nil"/>
            </w:tcBorders>
            <w:shd w:val="clear" w:color="auto" w:fill="auto"/>
            <w:noWrap/>
            <w:vAlign w:val="bottom"/>
            <w:hideMark/>
          </w:tcPr>
          <w:p w14:paraId="5EFABD43"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p>
        </w:tc>
        <w:tc>
          <w:tcPr>
            <w:tcW w:w="3309" w:type="dxa"/>
            <w:tcBorders>
              <w:top w:val="single" w:sz="4" w:space="0" w:color="auto"/>
              <w:left w:val="nil"/>
              <w:bottom w:val="single" w:sz="4" w:space="0" w:color="auto"/>
              <w:right w:val="single" w:sz="4" w:space="0" w:color="auto"/>
            </w:tcBorders>
          </w:tcPr>
          <w:p w14:paraId="543B8D41" w14:textId="77777777" w:rsidR="009E6277" w:rsidRPr="00C93C55" w:rsidRDefault="009E6277" w:rsidP="00B8030C">
            <w:pPr>
              <w:spacing w:after="0" w:line="240" w:lineRule="auto"/>
              <w:rPr>
                <w:rFonts w:ascii="Times New Roman" w:eastAsia="Times New Roman" w:hAnsi="Times New Roman" w:cs="Times New Roman"/>
                <w:sz w:val="16"/>
                <w:szCs w:val="16"/>
                <w:lang w:eastAsia="en-AU"/>
              </w:rPr>
            </w:pPr>
          </w:p>
        </w:tc>
      </w:tr>
      <w:tr w:rsidR="009E6277" w:rsidRPr="00C93C55" w14:paraId="6E20EA9E" w14:textId="77777777" w:rsidTr="00B8030C">
        <w:trPr>
          <w:trHeight w:val="355"/>
        </w:trPr>
        <w:tc>
          <w:tcPr>
            <w:tcW w:w="33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9C5E2"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Maximum Splice Loss (average bi-directional)</w:t>
            </w:r>
          </w:p>
        </w:tc>
        <w:tc>
          <w:tcPr>
            <w:tcW w:w="3309" w:type="dxa"/>
            <w:tcBorders>
              <w:top w:val="single" w:sz="4" w:space="0" w:color="auto"/>
              <w:left w:val="nil"/>
              <w:bottom w:val="single" w:sz="4" w:space="0" w:color="auto"/>
              <w:right w:val="single" w:sz="4" w:space="0" w:color="auto"/>
            </w:tcBorders>
            <w:vAlign w:val="bottom"/>
          </w:tcPr>
          <w:p w14:paraId="09D93DB4"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0.10dB @ 1550nm</w:t>
            </w:r>
          </w:p>
        </w:tc>
      </w:tr>
      <w:tr w:rsidR="009E6277" w:rsidRPr="00C93C55" w14:paraId="6376810C" w14:textId="77777777" w:rsidTr="00B8030C">
        <w:trPr>
          <w:trHeight w:val="30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7FD5B37E"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19727CEE">
              <w:rPr>
                <w:rFonts w:ascii="Calibri" w:eastAsia="Times New Roman" w:hAnsi="Calibri" w:cs="Calibri"/>
                <w:color w:val="000000" w:themeColor="text1"/>
                <w:sz w:val="16"/>
                <w:szCs w:val="16"/>
                <w:lang w:eastAsia="en-AU"/>
              </w:rPr>
              <w:t>Maximum Splice Loss</w:t>
            </w:r>
            <w:r>
              <w:rPr>
                <w:rFonts w:ascii="Calibri" w:eastAsia="Times New Roman" w:hAnsi="Calibri" w:cs="Calibri"/>
                <w:color w:val="000000" w:themeColor="text1"/>
                <w:sz w:val="16"/>
                <w:szCs w:val="16"/>
                <w:lang w:eastAsia="en-AU"/>
              </w:rPr>
              <w:t xml:space="preserve"> after fibre repair</w:t>
            </w:r>
            <w:r w:rsidRPr="19727CEE">
              <w:rPr>
                <w:rFonts w:ascii="Calibri" w:eastAsia="Times New Roman" w:hAnsi="Calibri" w:cs="Calibri"/>
                <w:color w:val="000000" w:themeColor="text1"/>
                <w:sz w:val="16"/>
                <w:szCs w:val="16"/>
                <w:lang w:eastAsia="en-AU"/>
              </w:rPr>
              <w:t xml:space="preserve"> (average bi-directional)</w:t>
            </w:r>
            <w:r>
              <w:rPr>
                <w:rFonts w:ascii="Calibri" w:eastAsia="Times New Roman" w:hAnsi="Calibri" w:cs="Calibri"/>
                <w:color w:val="000000" w:themeColor="text1"/>
                <w:sz w:val="16"/>
                <w:szCs w:val="16"/>
                <w:lang w:eastAsia="en-AU"/>
              </w:rPr>
              <w:t>*</w:t>
            </w:r>
          </w:p>
        </w:tc>
        <w:tc>
          <w:tcPr>
            <w:tcW w:w="3309" w:type="dxa"/>
            <w:tcBorders>
              <w:top w:val="single" w:sz="4" w:space="0" w:color="auto"/>
              <w:left w:val="nil"/>
              <w:bottom w:val="single" w:sz="4" w:space="0" w:color="auto"/>
              <w:right w:val="single" w:sz="4" w:space="0" w:color="auto"/>
            </w:tcBorders>
            <w:vAlign w:val="bottom"/>
          </w:tcPr>
          <w:p w14:paraId="4453F1F8" w14:textId="77777777" w:rsidR="009E6277" w:rsidRPr="00663F06" w:rsidRDefault="009E6277" w:rsidP="00B8030C">
            <w:pPr>
              <w:spacing w:after="0" w:line="240" w:lineRule="auto"/>
              <w:rPr>
                <w:rFonts w:ascii="Calibri" w:eastAsia="Times New Roman" w:hAnsi="Calibri" w:cs="Calibri"/>
                <w:color w:val="000000"/>
                <w:sz w:val="16"/>
                <w:szCs w:val="16"/>
                <w:lang w:eastAsia="en-AU"/>
              </w:rPr>
            </w:pPr>
            <w:r w:rsidRPr="00663F06">
              <w:rPr>
                <w:rFonts w:ascii="Calibri" w:eastAsia="Times New Roman" w:hAnsi="Calibri" w:cs="Calibri"/>
                <w:color w:val="000000"/>
                <w:sz w:val="16"/>
                <w:szCs w:val="16"/>
                <w:lang w:eastAsia="en-AU"/>
              </w:rPr>
              <w:t>0.30dB @ 1550nm</w:t>
            </w:r>
          </w:p>
        </w:tc>
      </w:tr>
      <w:tr w:rsidR="009E6277" w:rsidRPr="00C93C55" w14:paraId="56835D48" w14:textId="77777777" w:rsidTr="00B8030C">
        <w:trPr>
          <w:trHeight w:val="30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54418DEA"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Optical Reflectance per event</w:t>
            </w:r>
          </w:p>
        </w:tc>
        <w:tc>
          <w:tcPr>
            <w:tcW w:w="3309" w:type="dxa"/>
            <w:tcBorders>
              <w:top w:val="single" w:sz="4" w:space="0" w:color="auto"/>
              <w:left w:val="nil"/>
              <w:bottom w:val="single" w:sz="4" w:space="0" w:color="auto"/>
              <w:right w:val="single" w:sz="4" w:space="0" w:color="auto"/>
            </w:tcBorders>
            <w:vAlign w:val="bottom"/>
          </w:tcPr>
          <w:p w14:paraId="71EE1AB4"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&lt;-45dB</w:t>
            </w:r>
          </w:p>
        </w:tc>
      </w:tr>
      <w:tr w:rsidR="009E6277" w:rsidRPr="00C93C55" w14:paraId="5CB68F17" w14:textId="77777777" w:rsidTr="00B8030C">
        <w:trPr>
          <w:trHeight w:val="30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2439E490"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Glass-thru sites</w:t>
            </w:r>
          </w:p>
        </w:tc>
        <w:tc>
          <w:tcPr>
            <w:tcW w:w="3309" w:type="dxa"/>
            <w:tcBorders>
              <w:top w:val="single" w:sz="4" w:space="0" w:color="auto"/>
              <w:left w:val="nil"/>
              <w:bottom w:val="single" w:sz="4" w:space="0" w:color="auto"/>
              <w:right w:val="single" w:sz="4" w:space="0" w:color="auto"/>
            </w:tcBorders>
            <w:vAlign w:val="bottom"/>
          </w:tcPr>
          <w:p w14:paraId="5C023BA2"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Spliced</w:t>
            </w:r>
          </w:p>
        </w:tc>
      </w:tr>
      <w:tr w:rsidR="009E6277" w:rsidRPr="00C93C55" w14:paraId="6680D06F" w14:textId="77777777" w:rsidTr="00B8030C">
        <w:trPr>
          <w:trHeight w:val="30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629C4C01"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SDP</w:t>
            </w:r>
          </w:p>
        </w:tc>
        <w:tc>
          <w:tcPr>
            <w:tcW w:w="3309" w:type="dxa"/>
            <w:tcBorders>
              <w:top w:val="single" w:sz="4" w:space="0" w:color="auto"/>
              <w:left w:val="nil"/>
              <w:bottom w:val="single" w:sz="4" w:space="0" w:color="auto"/>
              <w:right w:val="single" w:sz="4" w:space="0" w:color="auto"/>
            </w:tcBorders>
            <w:vAlign w:val="bottom"/>
          </w:tcPr>
          <w:p w14:paraId="211CBCB9"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Single Patched SDP</w:t>
            </w:r>
          </w:p>
        </w:tc>
      </w:tr>
      <w:tr w:rsidR="009E6277" w:rsidRPr="00C93C55" w14:paraId="68B5DF71" w14:textId="77777777" w:rsidTr="00B8030C">
        <w:trPr>
          <w:trHeight w:val="30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76C91A3F"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Total loss of SDP</w:t>
            </w:r>
          </w:p>
        </w:tc>
        <w:tc>
          <w:tcPr>
            <w:tcW w:w="3309" w:type="dxa"/>
            <w:tcBorders>
              <w:top w:val="single" w:sz="4" w:space="0" w:color="auto"/>
              <w:left w:val="nil"/>
              <w:bottom w:val="single" w:sz="4" w:space="0" w:color="auto"/>
              <w:right w:val="single" w:sz="4" w:space="0" w:color="auto"/>
            </w:tcBorders>
            <w:vAlign w:val="bottom"/>
          </w:tcPr>
          <w:p w14:paraId="1C00E09E"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&lt;.5db @ 1550nm</w:t>
            </w:r>
          </w:p>
        </w:tc>
      </w:tr>
      <w:tr w:rsidR="009E6277" w:rsidRPr="00C93C55" w14:paraId="6FBB1D23" w14:textId="77777777" w:rsidTr="00B8030C">
        <w:trPr>
          <w:trHeight w:val="580"/>
        </w:trPr>
        <w:tc>
          <w:tcPr>
            <w:tcW w:w="3349" w:type="dxa"/>
            <w:tcBorders>
              <w:top w:val="nil"/>
              <w:left w:val="single" w:sz="4" w:space="0" w:color="auto"/>
              <w:bottom w:val="single" w:sz="4" w:space="0" w:color="auto"/>
              <w:right w:val="single" w:sz="4" w:space="0" w:color="auto"/>
            </w:tcBorders>
            <w:shd w:val="clear" w:color="auto" w:fill="auto"/>
            <w:noWrap/>
            <w:vAlign w:val="bottom"/>
            <w:hideMark/>
          </w:tcPr>
          <w:p w14:paraId="59A8241F"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Maximum Span Loss (@ 1550nm)</w:t>
            </w:r>
          </w:p>
        </w:tc>
        <w:tc>
          <w:tcPr>
            <w:tcW w:w="3309" w:type="dxa"/>
            <w:tcBorders>
              <w:top w:val="single" w:sz="4" w:space="0" w:color="auto"/>
              <w:left w:val="nil"/>
              <w:bottom w:val="single" w:sz="4" w:space="0" w:color="auto"/>
              <w:right w:val="single" w:sz="4" w:space="0" w:color="auto"/>
            </w:tcBorders>
          </w:tcPr>
          <w:p w14:paraId="227EA636" w14:textId="77777777" w:rsidR="009E6277" w:rsidRPr="00C93C55" w:rsidRDefault="009E6277" w:rsidP="00B8030C">
            <w:pPr>
              <w:spacing w:after="0" w:line="240" w:lineRule="auto"/>
              <w:rPr>
                <w:rFonts w:ascii="Calibri" w:eastAsia="Times New Roman" w:hAnsi="Calibri" w:cs="Calibri"/>
                <w:color w:val="000000"/>
                <w:sz w:val="16"/>
                <w:szCs w:val="16"/>
                <w:lang w:eastAsia="en-AU"/>
              </w:rPr>
            </w:pPr>
            <w:r w:rsidRPr="00C93C55">
              <w:rPr>
                <w:rFonts w:ascii="Calibri" w:eastAsia="Times New Roman" w:hAnsi="Calibri" w:cs="Calibri"/>
                <w:color w:val="000000"/>
                <w:sz w:val="16"/>
                <w:szCs w:val="16"/>
                <w:lang w:eastAsia="en-AU"/>
              </w:rPr>
              <w:t>[number of connectors x 0.25dB] + [# of splices x 0.10dB] + [specified cable loss per km x length of cable in km] + 0.5dB</w:t>
            </w:r>
          </w:p>
        </w:tc>
      </w:tr>
    </w:tbl>
    <w:p w14:paraId="77F9A437" w14:textId="77777777" w:rsidR="009E6277" w:rsidRPr="009E6277" w:rsidRDefault="009E6277" w:rsidP="009E6277">
      <w:pPr>
        <w:spacing w:before="240" w:after="0"/>
        <w:ind w:left="720"/>
        <w:textAlignment w:val="baseline"/>
        <w:rPr>
          <w:rFonts w:ascii="Arial" w:eastAsia="Times New Roman" w:hAnsi="Arial" w:cs="Arial"/>
          <w:color w:val="1C1C1C"/>
          <w:sz w:val="16"/>
          <w:szCs w:val="16"/>
          <w:lang w:eastAsia="en-AU"/>
        </w:rPr>
      </w:pPr>
      <w:r w:rsidRPr="009E6277">
        <w:rPr>
          <w:rFonts w:ascii="Arial" w:eastAsia="Times New Roman" w:hAnsi="Arial" w:cs="Arial"/>
          <w:color w:val="1C1C1C"/>
          <w:sz w:val="16"/>
          <w:szCs w:val="16"/>
          <w:lang w:eastAsia="en-AU"/>
        </w:rPr>
        <w:lastRenderedPageBreak/>
        <w:t>*Allowable splice loss if &lt;0.10dB cannot be achieved after 3 attempts</w:t>
      </w:r>
    </w:p>
    <w:p w14:paraId="4E3AF945" w14:textId="07387304" w:rsidR="009E6277" w:rsidRDefault="009E6277" w:rsidP="009E6277">
      <w:pPr>
        <w:pStyle w:val="BSAServiceScheduleHeading2"/>
        <w:numPr>
          <w:ilvl w:val="0"/>
          <w:numId w:val="0"/>
        </w:numPr>
        <w:ind w:left="737"/>
        <w:rPr>
          <w:color w:val="1C1C1C"/>
          <w:sz w:val="16"/>
          <w:szCs w:val="16"/>
          <w:lang w:eastAsia="en-AU"/>
        </w:rPr>
      </w:pPr>
      <w:r w:rsidRPr="009E6277">
        <w:rPr>
          <w:color w:val="1C1C1C"/>
          <w:sz w:val="16"/>
          <w:szCs w:val="16"/>
          <w:lang w:eastAsia="en-AU"/>
        </w:rPr>
        <w:t>** Gainers will be allowed if you provide detailed information of type of fibres, cable section lengths used on the fibre strand and Chromatic Dispersion reports.</w:t>
      </w:r>
    </w:p>
    <w:p w14:paraId="5B935EAF" w14:textId="2227F819" w:rsidR="009E6277" w:rsidRDefault="009E6277" w:rsidP="009E6277">
      <w:pPr>
        <w:pStyle w:val="Heading1"/>
      </w:pPr>
      <w:bookmarkStart w:id="18" w:name="_Toc81233323"/>
      <w:bookmarkStart w:id="19" w:name="_Ref81234492"/>
      <w:r>
        <w:t>Customer Provided Equipment</w:t>
      </w:r>
      <w:bookmarkEnd w:id="18"/>
      <w:bookmarkEnd w:id="19"/>
    </w:p>
    <w:p w14:paraId="428208BD" w14:textId="64E9D586" w:rsidR="009E6277" w:rsidRPr="00C052A6" w:rsidRDefault="009E6277" w:rsidP="009E6277">
      <w:pPr>
        <w:pStyle w:val="BSAServiceSchedulesubheading"/>
      </w:pPr>
      <w:bookmarkStart w:id="20" w:name="_Toc81233324"/>
      <w:r>
        <w:t>Customer Provided Equipment</w:t>
      </w:r>
      <w:bookmarkEnd w:id="20"/>
    </w:p>
    <w:p w14:paraId="0BD97D92" w14:textId="65C17263" w:rsidR="009E6277" w:rsidRPr="009E6277" w:rsidRDefault="009E6277" w:rsidP="009E6277">
      <w:pPr>
        <w:pStyle w:val="BSAServiceScheduleHeading2"/>
      </w:pPr>
      <w:bookmarkStart w:id="21" w:name="_Ref81235326"/>
      <w:r w:rsidRPr="009E6277">
        <w:t xml:space="preserve">You may select the equipment that you use in connection with the Service provided that it meets the standards set out in this clause </w:t>
      </w:r>
      <w:r w:rsidR="00132E62">
        <w:fldChar w:fldCharType="begin"/>
      </w:r>
      <w:r w:rsidR="00132E62">
        <w:instrText xml:space="preserve"> REF _Ref81234492 \r \h </w:instrText>
      </w:r>
      <w:r w:rsidR="00132E62">
        <w:fldChar w:fldCharType="separate"/>
      </w:r>
      <w:r w:rsidR="00EC10C6">
        <w:t>8</w:t>
      </w:r>
      <w:r w:rsidR="00132E62">
        <w:fldChar w:fldCharType="end"/>
      </w:r>
      <w:r w:rsidRPr="009E6277">
        <w:t xml:space="preserve"> or as otherwise notified to you from time to time in writing (</w:t>
      </w:r>
      <w:r w:rsidRPr="009E6277">
        <w:rPr>
          <w:b/>
        </w:rPr>
        <w:t>Customer Provided Equipment</w:t>
      </w:r>
      <w:r w:rsidRPr="009E6277">
        <w:t>).</w:t>
      </w:r>
      <w:bookmarkEnd w:id="21"/>
    </w:p>
    <w:p w14:paraId="31B2FB45" w14:textId="77777777" w:rsidR="009E6277" w:rsidRPr="009E6277" w:rsidRDefault="009E6277" w:rsidP="009E6277">
      <w:pPr>
        <w:pStyle w:val="BSAServiceScheduleHeading2"/>
      </w:pPr>
      <w:r w:rsidRPr="009E6277">
        <w:t xml:space="preserve">You are responsible for providing all Customer Provided Equipment used by you in connection with the Service, including any optical patch cords which are required to for connection from between a Service Delivery Point to and your Customer Provided Equipment. </w:t>
      </w:r>
    </w:p>
    <w:p w14:paraId="7265A2FB" w14:textId="616F557A" w:rsidR="009E6277" w:rsidRDefault="009E6277" w:rsidP="009E6277">
      <w:pPr>
        <w:pStyle w:val="BSAServiceScheduleHeading2"/>
      </w:pPr>
      <w:r w:rsidRPr="009E6277">
        <w:t>You are responsible for the operation and maintenance of Customer Provided Equipment you attach to and use in connection with the Service (including installation, testing, repair and removal).</w:t>
      </w:r>
    </w:p>
    <w:p w14:paraId="1F22C3E4" w14:textId="68DF96DF" w:rsidR="009E6277" w:rsidRPr="00C052A6" w:rsidRDefault="009E6277" w:rsidP="009E6277">
      <w:pPr>
        <w:pStyle w:val="BSAServiceSchedulesubheading"/>
      </w:pPr>
      <w:bookmarkStart w:id="22" w:name="_Toc81233325"/>
      <w:r>
        <w:t>Laser safety</w:t>
      </w:r>
      <w:bookmarkEnd w:id="22"/>
    </w:p>
    <w:p w14:paraId="7DB71246" w14:textId="721C4DA0" w:rsidR="009E6277" w:rsidRDefault="009E6277" w:rsidP="009E6277">
      <w:pPr>
        <w:pStyle w:val="BSAServiceScheduleHeading2"/>
      </w:pPr>
      <w:r w:rsidRPr="009E6277">
        <w:t xml:space="preserve">You must ensure that Customer Provided Equipment attached to or used in connection with </w:t>
      </w:r>
      <w:r w:rsidR="00BD6A88">
        <w:t>the Service</w:t>
      </w:r>
      <w:r w:rsidRPr="009E6277">
        <w:t xml:space="preserve"> complies with the laser safety requirements specified in the </w:t>
      </w:r>
      <w:r w:rsidR="00943E97">
        <w:t>Telstra Operations and Maintenance Manual</w:t>
      </w:r>
      <w:r w:rsidRPr="009E6277">
        <w:t>.</w:t>
      </w:r>
    </w:p>
    <w:p w14:paraId="5BCCDCD2" w14:textId="0F588D0D" w:rsidR="009E6277" w:rsidRPr="00C052A6" w:rsidRDefault="009E6277" w:rsidP="00943E97">
      <w:pPr>
        <w:pStyle w:val="BSAServiceSchedulesubheading"/>
      </w:pPr>
      <w:bookmarkStart w:id="23" w:name="_Toc81233326"/>
      <w:r>
        <w:t>Power limits</w:t>
      </w:r>
      <w:bookmarkEnd w:id="23"/>
    </w:p>
    <w:p w14:paraId="4A3FD9E1" w14:textId="77777777" w:rsidR="009E6277" w:rsidRDefault="009E6277" w:rsidP="009E6277">
      <w:pPr>
        <w:pStyle w:val="BSAServiceScheduleHeading2"/>
      </w:pPr>
      <w:r>
        <w:t>You must ensure that Customer Provided Equipment connected to a Dark Fibre link:</w:t>
      </w:r>
    </w:p>
    <w:p w14:paraId="0E965FB0" w14:textId="77777777" w:rsidR="009E6277" w:rsidRDefault="009E6277" w:rsidP="009E6277">
      <w:pPr>
        <w:pStyle w:val="Heading3"/>
      </w:pPr>
      <w:r>
        <w:t>is fitted with an automatic power reduction system which will, in the event of a break in the optical path of your Service, automatically turn off or reduce the power of the emitting lasers in the system in such a way as to ensure that the accessible emission level of laser radiation at any stage of operation on or with your Service at any point, including during commissioning and maintenance situations, does not exceed ‘Class 1M’ levels as defined in IEC 60825.1; and</w:t>
      </w:r>
    </w:p>
    <w:p w14:paraId="39E19956" w14:textId="77777777" w:rsidR="009E6277" w:rsidRDefault="009E6277" w:rsidP="009E6277">
      <w:pPr>
        <w:pStyle w:val="Heading3"/>
      </w:pPr>
      <w:r>
        <w:t>does not at any time exceed a maximum transmitted optical power level of 500 mW (+27 dBm) for non-Raman systems and a maximum of 1.58 W (+32 dBm) for Raman systems.</w:t>
      </w:r>
    </w:p>
    <w:p w14:paraId="767A41BB" w14:textId="233D5A73" w:rsidR="009E6277" w:rsidRDefault="009E6277" w:rsidP="009E6277">
      <w:pPr>
        <w:pStyle w:val="BSAServiceScheduleHeading2"/>
      </w:pPr>
      <w:r>
        <w:t>When using Visual Fault Locator (VFL) devices for fibre identification, ‘Location Hazard Level 2M’ (as defined in IEC 60825.1) is allowable.</w:t>
      </w:r>
    </w:p>
    <w:p w14:paraId="03C3C453" w14:textId="0BDF176D" w:rsidR="009E6277" w:rsidRDefault="009E6277" w:rsidP="009E6277">
      <w:pPr>
        <w:pStyle w:val="Heading1"/>
      </w:pPr>
      <w:bookmarkStart w:id="24" w:name="_Toc81233327"/>
      <w:bookmarkStart w:id="25" w:name="_Ref81234094"/>
      <w:r>
        <w:t>Demarcation point</w:t>
      </w:r>
      <w:bookmarkEnd w:id="24"/>
      <w:bookmarkEnd w:id="25"/>
    </w:p>
    <w:p w14:paraId="60449BDD" w14:textId="77777777" w:rsidR="009E6277" w:rsidRPr="009E6277" w:rsidRDefault="009E6277" w:rsidP="009E6277">
      <w:pPr>
        <w:pStyle w:val="BSAServiceScheduleHeading2"/>
      </w:pPr>
      <w:r w:rsidRPr="009E6277">
        <w:t>The Service Delivery Points are the only points at which your optical line terminal equipment may be connected to the Service.</w:t>
      </w:r>
    </w:p>
    <w:p w14:paraId="431C470D" w14:textId="4C41C6AA" w:rsidR="009E6277" w:rsidRPr="009E6277" w:rsidRDefault="009E6277" w:rsidP="009E6277">
      <w:pPr>
        <w:pStyle w:val="BSAServiceScheduleHeading2"/>
      </w:pPr>
      <w:r w:rsidRPr="009E6277">
        <w:t xml:space="preserve">The Service Delivery Points at the A-end site and the B-end site of the </w:t>
      </w:r>
      <w:r w:rsidR="001B1897">
        <w:t>S</w:t>
      </w:r>
      <w:r w:rsidRPr="009E6277">
        <w:t>ervice are physically located at optical connectors provided by us.</w:t>
      </w:r>
    </w:p>
    <w:p w14:paraId="4DEFFC23" w14:textId="2C9F746F" w:rsidR="007A5B8A" w:rsidRPr="009E6277" w:rsidRDefault="009E6277" w:rsidP="009E6277">
      <w:pPr>
        <w:pStyle w:val="BSAServiceScheduleHeading2"/>
      </w:pPr>
      <w:r w:rsidRPr="009E6277">
        <w:t xml:space="preserve">We provide the Service Delivery Points for the Dark Fibre but nothing in this </w:t>
      </w:r>
      <w:r w:rsidR="001B1897">
        <w:t>section of Our Customer Terms or your separate agreement with us for the Service</w:t>
      </w:r>
      <w:r w:rsidRPr="009E6277">
        <w:t xml:space="preserve"> transfers ownership of a Service Delivery Point to you.  </w:t>
      </w:r>
    </w:p>
    <w:p w14:paraId="033C2792" w14:textId="0A0046CD" w:rsidR="007A5B8A" w:rsidRDefault="009E6277" w:rsidP="007A5B8A">
      <w:pPr>
        <w:pStyle w:val="BSAServiceScheduleHeading2"/>
      </w:pPr>
      <w:r w:rsidRPr="009E6277">
        <w:lastRenderedPageBreak/>
        <w:t>At the A-end site and the B-end site, we will connect our network, using cabling owned and maintained by us, to the agreed location of the relevant Service Delivery Point.</w:t>
      </w:r>
      <w:r w:rsidR="00DC4B41">
        <w:t xml:space="preserve"> The exception to this is where there is existing suitable customer cabling at the Customer’s premises to one of these points: </w:t>
      </w:r>
    </w:p>
    <w:p w14:paraId="17879585" w14:textId="330EB8D7" w:rsidR="0034374A" w:rsidRDefault="00DC4B41" w:rsidP="007A5B8A">
      <w:pPr>
        <w:pStyle w:val="Heading3"/>
      </w:pPr>
      <w:r w:rsidRPr="007C6414">
        <w:t>in the common area</w:t>
      </w:r>
      <w:r w:rsidR="000012E9">
        <w:rPr>
          <w:lang w:val="en-AU"/>
        </w:rPr>
        <w:t>;</w:t>
      </w:r>
      <w:r w:rsidR="00C60A2C">
        <w:rPr>
          <w:lang w:val="en-AU"/>
        </w:rPr>
        <w:t xml:space="preserve"> or</w:t>
      </w:r>
    </w:p>
    <w:p w14:paraId="67AD2319" w14:textId="51B13D40" w:rsidR="009E6277" w:rsidRPr="009E6277" w:rsidRDefault="00DC4B41" w:rsidP="00DC49DD">
      <w:pPr>
        <w:pStyle w:val="Heading3"/>
      </w:pPr>
      <w:r w:rsidRPr="007C6414">
        <w:t xml:space="preserve"> where the site is a</w:t>
      </w:r>
      <w:r>
        <w:t xml:space="preserve"> Data Centre or a Business Premise</w:t>
      </w:r>
    </w:p>
    <w:p w14:paraId="04B720DA" w14:textId="0AB53C0D" w:rsidR="00B8030C" w:rsidRDefault="00B8030C" w:rsidP="00B8030C">
      <w:pPr>
        <w:pStyle w:val="BSAServiceScheduleHeading2"/>
      </w:pPr>
      <w:r>
        <w:t xml:space="preserve">The Network Boundary Point for the Service is the Service Delivery Point. </w:t>
      </w:r>
    </w:p>
    <w:p w14:paraId="65CD70EC" w14:textId="4AA30081" w:rsidR="00B8030C" w:rsidRDefault="00B8030C" w:rsidP="00B8030C">
      <w:pPr>
        <w:pStyle w:val="Heading1"/>
      </w:pPr>
      <w:bookmarkStart w:id="26" w:name="_Toc81233328"/>
      <w:r>
        <w:t>Assurance</w:t>
      </w:r>
      <w:bookmarkEnd w:id="26"/>
    </w:p>
    <w:p w14:paraId="4ACD25CF" w14:textId="4135C4D5" w:rsidR="00B8030C" w:rsidRPr="00C052A6" w:rsidRDefault="00B8030C" w:rsidP="00B8030C">
      <w:pPr>
        <w:pStyle w:val="BSAServiceSchedulesubheading"/>
        <w:spacing w:before="240"/>
      </w:pPr>
      <w:bookmarkStart w:id="27" w:name="_Toc81233329"/>
      <w:r>
        <w:t>Fault reporting</w:t>
      </w:r>
      <w:bookmarkEnd w:id="27"/>
    </w:p>
    <w:p w14:paraId="09B2839E" w14:textId="5B489E66" w:rsidR="00B8030C" w:rsidRPr="00B8030C" w:rsidRDefault="00B8030C" w:rsidP="00B8030C">
      <w:pPr>
        <w:pStyle w:val="BSAServiceScheduleHeading2"/>
      </w:pPr>
      <w:bookmarkStart w:id="28" w:name="_Ref81234986"/>
      <w:r w:rsidRPr="00B8030C">
        <w:t>You must notify us of any Fault caused by an issue with the Dark Fibre or our network (</w:t>
      </w:r>
      <w:r w:rsidRPr="001B1897">
        <w:rPr>
          <w:b/>
        </w:rPr>
        <w:t>Fault Notification</w:t>
      </w:r>
      <w:r w:rsidRPr="00B8030C">
        <w:t xml:space="preserve">). Prior to submitting a Fault Notification, you must perform isolation and other testing to confirm that the Fault is caused by an issue in the Dark Fibre or our network (and is not, for example, caused by Customer Provided Equipment). Unless otherwise agreed in writing, we are not required to monitor the Dark Fibre for Faults and no </w:t>
      </w:r>
      <w:r w:rsidR="00B435C8">
        <w:t>response</w:t>
      </w:r>
      <w:r w:rsidRPr="00B8030C">
        <w:t xml:space="preserve"> or restoration obligations arise until you notify us of a Fault.</w:t>
      </w:r>
      <w:bookmarkEnd w:id="28"/>
    </w:p>
    <w:p w14:paraId="206FED63" w14:textId="5387759B" w:rsidR="00B8030C" w:rsidRPr="00B8030C" w:rsidRDefault="00B8030C" w:rsidP="00B8030C">
      <w:pPr>
        <w:pStyle w:val="BSAServiceScheduleHeading2"/>
      </w:pPr>
      <w:r w:rsidRPr="00B8030C">
        <w:t xml:space="preserve">Unless otherwise agreed with you in an Agreed Quote, the service levels set out in clause </w:t>
      </w:r>
      <w:r w:rsidR="00BA07F8">
        <w:fldChar w:fldCharType="begin"/>
      </w:r>
      <w:r w:rsidR="00BA07F8">
        <w:instrText xml:space="preserve"> REF _Ref81234656 \r \h </w:instrText>
      </w:r>
      <w:r w:rsidR="00BA07F8">
        <w:fldChar w:fldCharType="separate"/>
      </w:r>
      <w:r w:rsidR="00EC10C6">
        <w:t>10.3</w:t>
      </w:r>
      <w:r w:rsidR="00BA07F8">
        <w:fldChar w:fldCharType="end"/>
      </w:r>
      <w:r w:rsidR="00BA07F8">
        <w:t xml:space="preserve"> </w:t>
      </w:r>
      <w:r w:rsidRPr="00B8030C">
        <w:t xml:space="preserve">apply to Services located in Metro Areas. Alternative service levels may attract additional costs. All service levels in clause </w:t>
      </w:r>
      <w:r w:rsidR="00BA07F8">
        <w:fldChar w:fldCharType="begin"/>
      </w:r>
      <w:r w:rsidR="00BA07F8">
        <w:instrText xml:space="preserve"> REF _Ref81234656 \r \h </w:instrText>
      </w:r>
      <w:r w:rsidR="00BA07F8">
        <w:fldChar w:fldCharType="separate"/>
      </w:r>
      <w:r w:rsidR="00EC10C6">
        <w:t>10.3</w:t>
      </w:r>
      <w:r w:rsidR="00BA07F8">
        <w:fldChar w:fldCharType="end"/>
      </w:r>
      <w:r w:rsidR="00BA07F8">
        <w:t xml:space="preserve"> </w:t>
      </w:r>
      <w:r w:rsidRPr="00B8030C">
        <w:t xml:space="preserve">are targets only and do not apply during scheduled maintenance periods. </w:t>
      </w:r>
    </w:p>
    <w:p w14:paraId="128065B1" w14:textId="46299F10" w:rsidR="00B8030C" w:rsidRPr="00B8030C" w:rsidRDefault="00B8030C" w:rsidP="00B8030C">
      <w:pPr>
        <w:pStyle w:val="BSAServiceScheduleHeading2"/>
      </w:pPr>
      <w:bookmarkStart w:id="29" w:name="_Ref81234656"/>
      <w:r w:rsidRPr="00B8030C">
        <w:t>We will aim to meet the following service levels in respect of Services located in Metro Areas:</w:t>
      </w:r>
      <w:bookmarkEnd w:id="29"/>
    </w:p>
    <w:tbl>
      <w:tblPr>
        <w:tblStyle w:val="TableGrid"/>
        <w:tblW w:w="0" w:type="auto"/>
        <w:tblInd w:w="709" w:type="dxa"/>
        <w:tblLook w:val="04A0" w:firstRow="1" w:lastRow="0" w:firstColumn="1" w:lastColumn="0" w:noHBand="0" w:noVBand="1"/>
      </w:tblPr>
      <w:tblGrid>
        <w:gridCol w:w="4030"/>
        <w:gridCol w:w="4038"/>
      </w:tblGrid>
      <w:tr w:rsidR="00B8030C" w:rsidRPr="00B8030C" w14:paraId="480B1486" w14:textId="77777777" w:rsidTr="00B8030C">
        <w:tc>
          <w:tcPr>
            <w:tcW w:w="4030" w:type="dxa"/>
            <w:shd w:val="clear" w:color="auto" w:fill="BFBFBF" w:themeFill="background1" w:themeFillShade="BF"/>
          </w:tcPr>
          <w:p w14:paraId="79E402DA" w14:textId="77777777" w:rsidR="00B8030C" w:rsidRPr="00B8030C" w:rsidRDefault="00B8030C" w:rsidP="00B8030C">
            <w:pPr>
              <w:pStyle w:val="ScheduleFormal2"/>
              <w:numPr>
                <w:ilvl w:val="0"/>
                <w:numId w:val="0"/>
              </w:numPr>
              <w:rPr>
                <w:rFonts w:ascii="Arial" w:hAnsi="Arial" w:cs="Arial"/>
                <w:b/>
              </w:rPr>
            </w:pPr>
            <w:r w:rsidRPr="00B8030C">
              <w:rPr>
                <w:rFonts w:ascii="Arial" w:hAnsi="Arial" w:cs="Arial"/>
                <w:b/>
              </w:rPr>
              <w:t>Service Level</w:t>
            </w:r>
          </w:p>
        </w:tc>
        <w:tc>
          <w:tcPr>
            <w:tcW w:w="4038" w:type="dxa"/>
            <w:shd w:val="clear" w:color="auto" w:fill="BFBFBF" w:themeFill="background1" w:themeFillShade="BF"/>
          </w:tcPr>
          <w:p w14:paraId="3B4E5B23" w14:textId="77777777" w:rsidR="00B8030C" w:rsidRPr="00B8030C" w:rsidRDefault="00B8030C" w:rsidP="00B8030C">
            <w:pPr>
              <w:pStyle w:val="ScheduleFormal2"/>
              <w:numPr>
                <w:ilvl w:val="0"/>
                <w:numId w:val="0"/>
              </w:numPr>
              <w:rPr>
                <w:rFonts w:ascii="Arial" w:hAnsi="Arial" w:cs="Arial"/>
                <w:b/>
              </w:rPr>
            </w:pPr>
            <w:r w:rsidRPr="00B8030C">
              <w:rPr>
                <w:rFonts w:ascii="Arial" w:hAnsi="Arial" w:cs="Arial"/>
                <w:b/>
              </w:rPr>
              <w:t>Target</w:t>
            </w:r>
          </w:p>
        </w:tc>
      </w:tr>
      <w:tr w:rsidR="00B8030C" w:rsidRPr="00B8030C" w14:paraId="719E5DF1" w14:textId="77777777" w:rsidTr="00B8030C">
        <w:tc>
          <w:tcPr>
            <w:tcW w:w="4030" w:type="dxa"/>
          </w:tcPr>
          <w:p w14:paraId="6C1F251B" w14:textId="77777777" w:rsidR="00B8030C" w:rsidRPr="00B8030C" w:rsidRDefault="00B8030C" w:rsidP="00B8030C">
            <w:pPr>
              <w:pStyle w:val="ScheduleFormal2"/>
              <w:numPr>
                <w:ilvl w:val="0"/>
                <w:numId w:val="0"/>
              </w:numPr>
              <w:rPr>
                <w:rFonts w:ascii="Arial" w:hAnsi="Arial" w:cs="Arial"/>
              </w:rPr>
            </w:pPr>
            <w:r w:rsidRPr="00B8030C">
              <w:rPr>
                <w:rFonts w:ascii="Arial" w:hAnsi="Arial" w:cs="Arial"/>
              </w:rPr>
              <w:t>Uptime availability of Dark Fibre</w:t>
            </w:r>
          </w:p>
        </w:tc>
        <w:tc>
          <w:tcPr>
            <w:tcW w:w="4038" w:type="dxa"/>
          </w:tcPr>
          <w:p w14:paraId="01DF6124" w14:textId="77777777" w:rsidR="00B8030C" w:rsidRPr="00B8030C" w:rsidRDefault="00B8030C" w:rsidP="00B8030C">
            <w:pPr>
              <w:pStyle w:val="ScheduleFormal2"/>
              <w:numPr>
                <w:ilvl w:val="0"/>
                <w:numId w:val="0"/>
              </w:numPr>
              <w:rPr>
                <w:rFonts w:ascii="Arial" w:hAnsi="Arial" w:cs="Arial"/>
              </w:rPr>
            </w:pPr>
            <w:r w:rsidRPr="00B8030C">
              <w:rPr>
                <w:rFonts w:ascii="Arial" w:hAnsi="Arial" w:cs="Arial"/>
              </w:rPr>
              <w:t>99.95%</w:t>
            </w:r>
          </w:p>
        </w:tc>
      </w:tr>
      <w:tr w:rsidR="00B8030C" w:rsidRPr="00B8030C" w14:paraId="61FE4640" w14:textId="77777777" w:rsidTr="00B8030C">
        <w:tc>
          <w:tcPr>
            <w:tcW w:w="4030" w:type="dxa"/>
          </w:tcPr>
          <w:p w14:paraId="6386EBC6" w14:textId="2CB2039F" w:rsidR="00B8030C" w:rsidRPr="00B8030C" w:rsidRDefault="00B8030C" w:rsidP="00B8030C">
            <w:pPr>
              <w:pStyle w:val="ScheduleFormal2"/>
              <w:numPr>
                <w:ilvl w:val="0"/>
                <w:numId w:val="0"/>
              </w:numPr>
              <w:rPr>
                <w:rFonts w:ascii="Arial" w:hAnsi="Arial" w:cs="Arial"/>
              </w:rPr>
            </w:pPr>
            <w:r w:rsidRPr="00B8030C">
              <w:rPr>
                <w:rFonts w:ascii="Arial" w:hAnsi="Arial" w:cs="Arial"/>
              </w:rPr>
              <w:t>Delivery target time for On-Net Orders (Pre-defined Route) in Metro Areas</w:t>
            </w:r>
          </w:p>
        </w:tc>
        <w:tc>
          <w:tcPr>
            <w:tcW w:w="4038" w:type="dxa"/>
          </w:tcPr>
          <w:p w14:paraId="4A0FFA33" w14:textId="765412D7" w:rsidR="00B8030C" w:rsidRPr="00B8030C" w:rsidRDefault="00B8030C" w:rsidP="00BA07F8">
            <w:pPr>
              <w:pStyle w:val="ScheduleFormal2"/>
              <w:numPr>
                <w:ilvl w:val="0"/>
                <w:numId w:val="0"/>
              </w:numPr>
              <w:rPr>
                <w:rFonts w:ascii="Arial" w:hAnsi="Arial" w:cs="Arial"/>
              </w:rPr>
            </w:pPr>
            <w:r w:rsidRPr="00B8030C">
              <w:rPr>
                <w:rFonts w:ascii="Arial" w:hAnsi="Arial" w:cs="Arial"/>
              </w:rPr>
              <w:t xml:space="preserve">We will aim to provision any On-Net Order (Pre-defined Route) in Metro Areas within 20 Business Days from the date that you </w:t>
            </w:r>
            <w:r w:rsidR="00BA07F8">
              <w:rPr>
                <w:rFonts w:ascii="Arial" w:hAnsi="Arial" w:cs="Arial"/>
              </w:rPr>
              <w:t>enter into an Application Form</w:t>
            </w:r>
            <w:r w:rsidRPr="00B8030C">
              <w:rPr>
                <w:rFonts w:ascii="Arial" w:hAnsi="Arial" w:cs="Arial"/>
              </w:rPr>
              <w:t xml:space="preserve"> with us</w:t>
            </w:r>
            <w:r w:rsidR="00BA07F8">
              <w:rPr>
                <w:rFonts w:ascii="Arial" w:hAnsi="Arial" w:cs="Arial"/>
              </w:rPr>
              <w:t xml:space="preserve"> for the relevant Service</w:t>
            </w:r>
            <w:r w:rsidR="00DC4B41">
              <w:rPr>
                <w:rFonts w:ascii="Arial" w:hAnsi="Arial" w:cs="Arial"/>
              </w:rPr>
              <w:t xml:space="preserve"> and any On-Net Order (Other Routes) in Metro areas within 30 business days from the date the Order is accepted</w:t>
            </w:r>
            <w:r w:rsidRPr="00B8030C">
              <w:rPr>
                <w:rFonts w:ascii="Arial" w:hAnsi="Arial" w:cs="Arial"/>
              </w:rPr>
              <w:t xml:space="preserve">.  </w:t>
            </w:r>
          </w:p>
        </w:tc>
      </w:tr>
      <w:tr w:rsidR="00B8030C" w:rsidRPr="00B8030C" w14:paraId="5729F236" w14:textId="77777777" w:rsidTr="00B8030C">
        <w:tc>
          <w:tcPr>
            <w:tcW w:w="4030" w:type="dxa"/>
          </w:tcPr>
          <w:p w14:paraId="72D9E947" w14:textId="19DD51B2" w:rsidR="00B8030C" w:rsidRPr="00B8030C" w:rsidRDefault="00B8030C" w:rsidP="00B8030C">
            <w:pPr>
              <w:pStyle w:val="ScheduleFormal2"/>
              <w:numPr>
                <w:ilvl w:val="0"/>
                <w:numId w:val="0"/>
              </w:numPr>
              <w:rPr>
                <w:rFonts w:ascii="Arial" w:hAnsi="Arial" w:cs="Arial"/>
              </w:rPr>
            </w:pPr>
            <w:r w:rsidRPr="00B8030C">
              <w:rPr>
                <w:rFonts w:ascii="Arial" w:hAnsi="Arial" w:cs="Arial"/>
              </w:rPr>
              <w:t xml:space="preserve">Delivery target time frame for non Metro Areas, On-Net Orders (Other Routes) and Off-Net Orders </w:t>
            </w:r>
          </w:p>
        </w:tc>
        <w:tc>
          <w:tcPr>
            <w:tcW w:w="4038" w:type="dxa"/>
          </w:tcPr>
          <w:p w14:paraId="2CD73571" w14:textId="1A4238B4" w:rsidR="00B8030C" w:rsidRPr="00B8030C" w:rsidRDefault="00B8030C" w:rsidP="00BA07F8">
            <w:pPr>
              <w:pStyle w:val="ScheduleFormal2"/>
              <w:numPr>
                <w:ilvl w:val="0"/>
                <w:numId w:val="0"/>
              </w:numPr>
              <w:rPr>
                <w:rFonts w:ascii="Arial" w:hAnsi="Arial" w:cs="Arial"/>
              </w:rPr>
            </w:pPr>
            <w:r w:rsidRPr="00B8030C">
              <w:rPr>
                <w:rFonts w:ascii="Arial" w:hAnsi="Arial" w:cs="Arial"/>
              </w:rPr>
              <w:t xml:space="preserve">As set out in the relevant </w:t>
            </w:r>
            <w:r w:rsidR="00BA07F8">
              <w:rPr>
                <w:rFonts w:ascii="Arial" w:hAnsi="Arial" w:cs="Arial"/>
              </w:rPr>
              <w:t>Application Form or separate agreement with us for the Service</w:t>
            </w:r>
            <w:r w:rsidRPr="00B8030C">
              <w:rPr>
                <w:rFonts w:ascii="Arial" w:hAnsi="Arial" w:cs="Arial"/>
              </w:rPr>
              <w:t>.</w:t>
            </w:r>
          </w:p>
        </w:tc>
      </w:tr>
      <w:tr w:rsidR="00B8030C" w:rsidRPr="00B8030C" w14:paraId="26728D0E" w14:textId="77777777" w:rsidTr="00B8030C">
        <w:tc>
          <w:tcPr>
            <w:tcW w:w="4030" w:type="dxa"/>
          </w:tcPr>
          <w:p w14:paraId="7F3DEA5D" w14:textId="77777777" w:rsidR="00B8030C" w:rsidRPr="00B8030C" w:rsidRDefault="00B8030C" w:rsidP="00B8030C">
            <w:pPr>
              <w:pStyle w:val="ScheduleFormal2"/>
              <w:numPr>
                <w:ilvl w:val="0"/>
                <w:numId w:val="0"/>
              </w:numPr>
              <w:rPr>
                <w:rFonts w:ascii="Arial" w:hAnsi="Arial" w:cs="Arial"/>
              </w:rPr>
            </w:pPr>
            <w:r w:rsidRPr="00B8030C">
              <w:rPr>
                <w:rFonts w:ascii="Arial" w:hAnsi="Arial" w:cs="Arial"/>
              </w:rPr>
              <w:t xml:space="preserve">Fault Notification response target time </w:t>
            </w:r>
          </w:p>
        </w:tc>
        <w:tc>
          <w:tcPr>
            <w:tcW w:w="4038" w:type="dxa"/>
          </w:tcPr>
          <w:p w14:paraId="0554EF72" w14:textId="3E0EE59E" w:rsidR="00B8030C" w:rsidRPr="00B8030C" w:rsidRDefault="00B8030C" w:rsidP="00B8030C">
            <w:pPr>
              <w:pStyle w:val="ScheduleFormal2"/>
              <w:numPr>
                <w:ilvl w:val="0"/>
                <w:numId w:val="0"/>
              </w:numPr>
              <w:rPr>
                <w:rFonts w:ascii="Arial" w:hAnsi="Arial" w:cs="Arial"/>
              </w:rPr>
            </w:pPr>
            <w:r w:rsidRPr="00B8030C">
              <w:rPr>
                <w:rFonts w:ascii="Arial" w:hAnsi="Arial" w:cs="Arial"/>
              </w:rPr>
              <w:t>We will aim to respond to you within 60 minutes of receipt of a Fault Notification</w:t>
            </w:r>
            <w:r w:rsidR="00B27E40">
              <w:rPr>
                <w:rFonts w:ascii="Arial" w:hAnsi="Arial" w:cs="Arial"/>
              </w:rPr>
              <w:t xml:space="preserve">. </w:t>
            </w:r>
            <w:r w:rsidR="00DC4B41">
              <w:rPr>
                <w:rFonts w:ascii="Arial" w:hAnsi="Arial" w:cs="Arial"/>
              </w:rPr>
              <w:t xml:space="preserve"> </w:t>
            </w:r>
            <w:r w:rsidR="00DC4B41">
              <w:rPr>
                <w:rFonts w:ascii="Arial" w:hAnsi="Arial" w:cs="Arial"/>
                <w:bCs/>
              </w:rPr>
              <w:t>The r</w:t>
            </w:r>
            <w:r w:rsidR="00DC4B41" w:rsidRPr="00FE1C2B">
              <w:rPr>
                <w:rFonts w:ascii="Arial" w:hAnsi="Arial" w:cs="Arial"/>
                <w:bCs/>
              </w:rPr>
              <w:t>espond</w:t>
            </w:r>
            <w:r w:rsidR="00DC4B41">
              <w:rPr>
                <w:rFonts w:ascii="Arial" w:hAnsi="Arial" w:cs="Arial"/>
                <w:bCs/>
              </w:rPr>
              <w:t xml:space="preserve"> time starts when we receive a Valid Service Fault Notification and ends when we tell you that work has started to identify the cause of the fault. </w:t>
            </w:r>
            <w:r w:rsidRPr="00B8030C">
              <w:rPr>
                <w:rFonts w:ascii="Arial" w:hAnsi="Arial" w:cs="Arial"/>
              </w:rPr>
              <w:t xml:space="preserve"> </w:t>
            </w:r>
          </w:p>
        </w:tc>
      </w:tr>
      <w:tr w:rsidR="00B8030C" w:rsidRPr="00B8030C" w14:paraId="401A5EE8" w14:textId="77777777" w:rsidTr="00B8030C">
        <w:tc>
          <w:tcPr>
            <w:tcW w:w="4030" w:type="dxa"/>
          </w:tcPr>
          <w:p w14:paraId="139A251C" w14:textId="2828AF7C" w:rsidR="00B8030C" w:rsidRPr="00B8030C" w:rsidRDefault="00B435C8" w:rsidP="00B8030C">
            <w:pPr>
              <w:pStyle w:val="ScheduleFormal2"/>
              <w:numPr>
                <w:ilvl w:val="0"/>
                <w:numId w:val="0"/>
              </w:numPr>
              <w:rPr>
                <w:rFonts w:ascii="Arial" w:hAnsi="Arial" w:cs="Arial"/>
              </w:rPr>
            </w:pPr>
            <w:r>
              <w:rPr>
                <w:rFonts w:ascii="Arial" w:hAnsi="Arial" w:cs="Arial"/>
              </w:rPr>
              <w:lastRenderedPageBreak/>
              <w:t>Restoration</w:t>
            </w:r>
            <w:r w:rsidR="00B8030C" w:rsidRPr="00B8030C">
              <w:rPr>
                <w:rFonts w:ascii="Arial" w:hAnsi="Arial" w:cs="Arial"/>
              </w:rPr>
              <w:t xml:space="preserve"> target time</w:t>
            </w:r>
          </w:p>
        </w:tc>
        <w:tc>
          <w:tcPr>
            <w:tcW w:w="4038" w:type="dxa"/>
          </w:tcPr>
          <w:p w14:paraId="1B8E608A" w14:textId="30AA95BA" w:rsidR="00B8030C" w:rsidRPr="00B8030C" w:rsidRDefault="00B8030C" w:rsidP="002F7E5D">
            <w:pPr>
              <w:pStyle w:val="ScheduleFormal2"/>
              <w:numPr>
                <w:ilvl w:val="0"/>
                <w:numId w:val="0"/>
              </w:numPr>
              <w:rPr>
                <w:rFonts w:ascii="Arial" w:hAnsi="Arial" w:cs="Arial"/>
              </w:rPr>
            </w:pPr>
            <w:r w:rsidRPr="00B8030C">
              <w:rPr>
                <w:rFonts w:ascii="Arial" w:hAnsi="Arial" w:cs="Arial"/>
              </w:rPr>
              <w:t xml:space="preserve">On receipt of a Fault Notification, we will aim to </w:t>
            </w:r>
            <w:r w:rsidR="00B435C8">
              <w:rPr>
                <w:rFonts w:ascii="Arial" w:hAnsi="Arial" w:cs="Arial"/>
              </w:rPr>
              <w:t>restore</w:t>
            </w:r>
            <w:r w:rsidRPr="00B8030C">
              <w:rPr>
                <w:rFonts w:ascii="Arial" w:hAnsi="Arial" w:cs="Arial"/>
              </w:rPr>
              <w:t xml:space="preserve"> the relevant </w:t>
            </w:r>
            <w:r w:rsidR="002F7E5D">
              <w:rPr>
                <w:rFonts w:ascii="Arial" w:hAnsi="Arial" w:cs="Arial"/>
              </w:rPr>
              <w:t>Service</w:t>
            </w:r>
            <w:r w:rsidRPr="00B8030C">
              <w:rPr>
                <w:rFonts w:ascii="Arial" w:hAnsi="Arial" w:cs="Arial"/>
              </w:rPr>
              <w:t xml:space="preserve"> within 8 hours. </w:t>
            </w:r>
          </w:p>
        </w:tc>
      </w:tr>
    </w:tbl>
    <w:p w14:paraId="7B6D585C" w14:textId="128DCAC8" w:rsidR="00B8030C" w:rsidRDefault="00B8030C" w:rsidP="00B8030C">
      <w:pPr>
        <w:pStyle w:val="BSAServiceScheduleHeading2"/>
        <w:spacing w:before="240"/>
        <w:rPr>
          <w:lang w:eastAsia="en-AU"/>
        </w:rPr>
      </w:pPr>
      <w:r>
        <w:rPr>
          <w:lang w:eastAsia="en-AU"/>
        </w:rPr>
        <w:t xml:space="preserve">No service credits or service rebates are payable if we fail to meet the service level targets set out in clause </w:t>
      </w:r>
      <w:r w:rsidR="00D705E4">
        <w:fldChar w:fldCharType="begin"/>
      </w:r>
      <w:r w:rsidR="00D705E4">
        <w:instrText xml:space="preserve"> REF _Ref81234656 \r \h </w:instrText>
      </w:r>
      <w:r w:rsidR="00D705E4">
        <w:fldChar w:fldCharType="separate"/>
      </w:r>
      <w:r w:rsidR="00EC10C6">
        <w:t>10.3</w:t>
      </w:r>
      <w:r w:rsidR="00D705E4">
        <w:fldChar w:fldCharType="end"/>
      </w:r>
      <w:r>
        <w:rPr>
          <w:lang w:eastAsia="en-AU"/>
        </w:rPr>
        <w:t xml:space="preserve">. If we fail to meet a service level target set out in </w:t>
      </w:r>
      <w:r w:rsidRPr="00D705E4">
        <w:rPr>
          <w:lang w:eastAsia="en-AU"/>
        </w:rPr>
        <w:t xml:space="preserve">clause </w:t>
      </w:r>
      <w:r w:rsidR="00D705E4" w:rsidRPr="00D705E4">
        <w:fldChar w:fldCharType="begin"/>
      </w:r>
      <w:r w:rsidR="00D705E4" w:rsidRPr="00D705E4">
        <w:instrText xml:space="preserve"> REF _Ref81234656 \r \h </w:instrText>
      </w:r>
      <w:r w:rsidR="00D705E4">
        <w:instrText xml:space="preserve"> \* MERGEFORMAT </w:instrText>
      </w:r>
      <w:r w:rsidR="00D705E4" w:rsidRPr="00D705E4">
        <w:fldChar w:fldCharType="separate"/>
      </w:r>
      <w:r w:rsidR="00EC10C6">
        <w:t>10.3</w:t>
      </w:r>
      <w:r w:rsidR="00D705E4" w:rsidRPr="00D705E4">
        <w:fldChar w:fldCharType="end"/>
      </w:r>
      <w:r>
        <w:rPr>
          <w:lang w:eastAsia="en-AU"/>
        </w:rPr>
        <w:t xml:space="preserve"> then your sole and exclusive remedy is to escalate this to your Telstra account manager. </w:t>
      </w:r>
    </w:p>
    <w:p w14:paraId="26EEC271" w14:textId="4DD6D122" w:rsidR="00B8030C" w:rsidRDefault="00B8030C" w:rsidP="00B8030C">
      <w:pPr>
        <w:pStyle w:val="BSAServiceSchedulesubheading"/>
        <w:rPr>
          <w:lang w:eastAsia="en-AU"/>
        </w:rPr>
      </w:pPr>
      <w:bookmarkStart w:id="30" w:name="_Toc81233330"/>
      <w:r>
        <w:rPr>
          <w:lang w:eastAsia="en-AU"/>
        </w:rPr>
        <w:t>Service appointment times</w:t>
      </w:r>
      <w:bookmarkEnd w:id="30"/>
    </w:p>
    <w:p w14:paraId="207CE079" w14:textId="6A8605FA" w:rsidR="00B8030C" w:rsidRDefault="00B8030C" w:rsidP="00B8030C">
      <w:pPr>
        <w:pStyle w:val="BSAServiceScheduleHeading2"/>
        <w:rPr>
          <w:lang w:eastAsia="en-AU"/>
        </w:rPr>
      </w:pPr>
      <w:bookmarkStart w:id="31" w:name="_Ref81235113"/>
      <w:r w:rsidRPr="00B8030C">
        <w:rPr>
          <w:lang w:eastAsia="en-AU"/>
        </w:rPr>
        <w:t>We will arrange service appointment times for restoring and repairing Faults with you and you must not unreasonably refuse our appointment time requests.</w:t>
      </w:r>
      <w:bookmarkEnd w:id="31"/>
    </w:p>
    <w:p w14:paraId="71C93B39" w14:textId="3173081E" w:rsidR="00B8030C" w:rsidRDefault="00B8030C" w:rsidP="00B8030C">
      <w:pPr>
        <w:pStyle w:val="BSAServiceSchedulesubheading"/>
        <w:rPr>
          <w:lang w:eastAsia="en-AU"/>
        </w:rPr>
      </w:pPr>
      <w:bookmarkStart w:id="32" w:name="_Toc81233331"/>
      <w:r>
        <w:rPr>
          <w:lang w:eastAsia="en-AU"/>
        </w:rPr>
        <w:t>Planned outages</w:t>
      </w:r>
      <w:bookmarkEnd w:id="32"/>
    </w:p>
    <w:p w14:paraId="23B3B7E2" w14:textId="77777777" w:rsidR="00B8030C" w:rsidRDefault="00B8030C" w:rsidP="00B8030C">
      <w:pPr>
        <w:pStyle w:val="BSAServiceScheduleHeading2"/>
        <w:rPr>
          <w:lang w:eastAsia="en-AU"/>
        </w:rPr>
      </w:pPr>
      <w:r>
        <w:rPr>
          <w:lang w:eastAsia="en-AU"/>
        </w:rPr>
        <w:t xml:space="preserve">Where reasonably practical, we will give you advance notice of planned outages, where we think the outage will cause significant interruption to your Service. </w:t>
      </w:r>
    </w:p>
    <w:p w14:paraId="40A2242E" w14:textId="77777777" w:rsidR="00B8030C" w:rsidRDefault="00B8030C" w:rsidP="00B8030C">
      <w:pPr>
        <w:pStyle w:val="BSAServiceScheduleHeading2"/>
        <w:rPr>
          <w:lang w:eastAsia="en-AU"/>
        </w:rPr>
      </w:pPr>
      <w:r>
        <w:rPr>
          <w:lang w:eastAsia="en-AU"/>
        </w:rPr>
        <w:t>However, if we reasonably think that an urgent outage is needed (including to fix critical problems), we try to notify you of the outage as soon as reasonably practicable.</w:t>
      </w:r>
    </w:p>
    <w:p w14:paraId="24EE8DD9" w14:textId="0E0AE214" w:rsidR="00B8030C" w:rsidRDefault="00B8030C" w:rsidP="00B8030C">
      <w:pPr>
        <w:pStyle w:val="Heading1"/>
        <w:rPr>
          <w:lang w:eastAsia="en-AU"/>
        </w:rPr>
      </w:pPr>
      <w:bookmarkStart w:id="33" w:name="_Toc81233332"/>
      <w:r>
        <w:rPr>
          <w:lang w:eastAsia="en-AU"/>
        </w:rPr>
        <w:t>Restrictions and limitations of the Service</w:t>
      </w:r>
      <w:bookmarkEnd w:id="33"/>
    </w:p>
    <w:p w14:paraId="1B843FE1" w14:textId="77777777" w:rsidR="00B8030C" w:rsidRDefault="00B8030C" w:rsidP="00B8030C">
      <w:pPr>
        <w:pStyle w:val="BSAServiceScheduleHeading2"/>
        <w:rPr>
          <w:lang w:eastAsia="en-AU"/>
        </w:rPr>
      </w:pPr>
      <w:r>
        <w:rPr>
          <w:lang w:eastAsia="en-AU"/>
        </w:rPr>
        <w:t>Your use of the Service is subject to:</w:t>
      </w:r>
    </w:p>
    <w:p w14:paraId="3B934B4B" w14:textId="77777777" w:rsidR="00B8030C" w:rsidRDefault="00B8030C" w:rsidP="00B8030C">
      <w:pPr>
        <w:pStyle w:val="Heading3"/>
        <w:rPr>
          <w:lang w:eastAsia="en-AU"/>
        </w:rPr>
      </w:pPr>
      <w:r>
        <w:rPr>
          <w:lang w:eastAsia="en-AU"/>
        </w:rPr>
        <w:t>our rights to install, operate and maintain cables and equipment in our facilities;</w:t>
      </w:r>
    </w:p>
    <w:p w14:paraId="1CBC4AB3" w14:textId="77777777" w:rsidR="00B8030C" w:rsidRDefault="00B8030C" w:rsidP="00B8030C">
      <w:pPr>
        <w:pStyle w:val="Heading3"/>
        <w:rPr>
          <w:lang w:eastAsia="en-AU"/>
        </w:rPr>
      </w:pPr>
      <w:r>
        <w:rPr>
          <w:lang w:eastAsia="en-AU"/>
        </w:rPr>
        <w:t>our rights to pass through any permitted sites, adjoining sites and licenced areas for the purpose of us and third parties using and maintain equipment located in or on those sites;</w:t>
      </w:r>
    </w:p>
    <w:p w14:paraId="7E8A6F51" w14:textId="77777777" w:rsidR="00B8030C" w:rsidRDefault="00B8030C" w:rsidP="00B8030C">
      <w:pPr>
        <w:pStyle w:val="Heading3"/>
        <w:rPr>
          <w:lang w:eastAsia="en-AU"/>
        </w:rPr>
      </w:pPr>
      <w:r>
        <w:rPr>
          <w:lang w:eastAsia="en-AU"/>
        </w:rPr>
        <w:t>our rights to enter and inspect all areas relevant to the Dark Fibre at the sites where Service Delivery Points are located, and to protect our network;</w:t>
      </w:r>
    </w:p>
    <w:p w14:paraId="1FDD82C5" w14:textId="77777777" w:rsidR="00B8030C" w:rsidRDefault="00B8030C" w:rsidP="00B8030C">
      <w:pPr>
        <w:pStyle w:val="Heading3"/>
        <w:rPr>
          <w:lang w:eastAsia="en-AU"/>
        </w:rPr>
      </w:pPr>
      <w:r>
        <w:rPr>
          <w:lang w:eastAsia="en-AU"/>
        </w:rPr>
        <w:t>any encumbrances affecting the land around or in which Dark Fibre is located; and</w:t>
      </w:r>
    </w:p>
    <w:p w14:paraId="528FBFC7" w14:textId="5F486523" w:rsidR="00B8030C" w:rsidRDefault="00B8030C" w:rsidP="00B8030C">
      <w:pPr>
        <w:pStyle w:val="Heading3"/>
        <w:rPr>
          <w:lang w:eastAsia="en-AU"/>
        </w:rPr>
      </w:pPr>
      <w:r>
        <w:rPr>
          <w:lang w:eastAsia="en-AU"/>
        </w:rPr>
        <w:t>our rights or any third party rights in relation to the land on which Dark Fibre is located</w:t>
      </w:r>
      <w:r>
        <w:rPr>
          <w:lang w:val="en-AU" w:eastAsia="en-AU"/>
        </w:rPr>
        <w:t>.</w:t>
      </w:r>
    </w:p>
    <w:p w14:paraId="545CF392" w14:textId="3314AAA6" w:rsidR="00B8030C" w:rsidRDefault="00B8030C" w:rsidP="00B8030C">
      <w:pPr>
        <w:pStyle w:val="Heading1"/>
        <w:rPr>
          <w:lang w:eastAsia="en-AU"/>
        </w:rPr>
      </w:pPr>
      <w:bookmarkStart w:id="34" w:name="_Toc81233333"/>
      <w:r>
        <w:rPr>
          <w:lang w:eastAsia="en-AU"/>
        </w:rPr>
        <w:t>Your obligations</w:t>
      </w:r>
      <w:bookmarkEnd w:id="34"/>
    </w:p>
    <w:p w14:paraId="3B59BD35" w14:textId="77777777" w:rsidR="00B8030C" w:rsidRDefault="00B8030C" w:rsidP="00B8030C">
      <w:pPr>
        <w:pStyle w:val="BSAServiceScheduleHeading2"/>
      </w:pPr>
      <w:r>
        <w:t>You must at all times:</w:t>
      </w:r>
    </w:p>
    <w:p w14:paraId="7CBC69F9" w14:textId="3ABA36F6" w:rsidR="00B8030C" w:rsidRDefault="00B8030C" w:rsidP="00B8030C">
      <w:pPr>
        <w:pStyle w:val="Heading3"/>
      </w:pPr>
      <w:r>
        <w:t>obtain and maintain</w:t>
      </w:r>
      <w:r w:rsidR="00E551E9">
        <w:rPr>
          <w:lang w:val="en-AU"/>
        </w:rPr>
        <w:t xml:space="preserve"> (at your cost)</w:t>
      </w:r>
      <w:r>
        <w:t xml:space="preserve"> all authorisations necessary to: </w:t>
      </w:r>
    </w:p>
    <w:p w14:paraId="633A7FD9" w14:textId="4858B471" w:rsidR="00B8030C" w:rsidRDefault="00B8030C" w:rsidP="00AE6F1B">
      <w:pPr>
        <w:pStyle w:val="BSAServiceScheduleHeading4"/>
      </w:pPr>
      <w:r>
        <w:t xml:space="preserve">lawfully exercise your rights under the licence in </w:t>
      </w:r>
      <w:r w:rsidRPr="00624849">
        <w:t xml:space="preserve">clause </w:t>
      </w:r>
      <w:r w:rsidR="00624849">
        <w:fldChar w:fldCharType="begin"/>
      </w:r>
      <w:r w:rsidR="00624849">
        <w:instrText xml:space="preserve"> REF _Ref81233978 \r \h </w:instrText>
      </w:r>
      <w:r w:rsidR="00AE6F1B">
        <w:instrText xml:space="preserve"> \* MERGEFORMAT </w:instrText>
      </w:r>
      <w:r w:rsidR="00624849">
        <w:fldChar w:fldCharType="separate"/>
      </w:r>
      <w:r w:rsidR="00EC10C6">
        <w:t>5.1</w:t>
      </w:r>
      <w:r w:rsidR="00624849">
        <w:fldChar w:fldCharType="end"/>
      </w:r>
      <w:r w:rsidRPr="00624849">
        <w:t>;</w:t>
      </w:r>
      <w:r>
        <w:t xml:space="preserve"> and</w:t>
      </w:r>
    </w:p>
    <w:p w14:paraId="5647948D" w14:textId="77777777" w:rsidR="00B8030C" w:rsidRDefault="00B8030C" w:rsidP="00AE6F1B">
      <w:pPr>
        <w:pStyle w:val="BSAServiceScheduleHeading4"/>
      </w:pPr>
      <w:r>
        <w:t xml:space="preserve">access and use: </w:t>
      </w:r>
    </w:p>
    <w:p w14:paraId="131AD492" w14:textId="77777777" w:rsidR="00B8030C" w:rsidRPr="00AE6F1B" w:rsidRDefault="00B8030C" w:rsidP="00AE6F1B">
      <w:pPr>
        <w:pStyle w:val="BSAServiceScheduleHeading5"/>
      </w:pPr>
      <w:r w:rsidRPr="00AE6F1B">
        <w:t>any facility at which a Service Delivery Point is located; and</w:t>
      </w:r>
    </w:p>
    <w:p w14:paraId="0759955F" w14:textId="77777777" w:rsidR="00B8030C" w:rsidRPr="00AE6F1B" w:rsidRDefault="00B8030C" w:rsidP="00AE6F1B">
      <w:pPr>
        <w:pStyle w:val="BSAServiceScheduleHeading5"/>
      </w:pPr>
      <w:r w:rsidRPr="00AE6F1B">
        <w:t>to the extent that you require access, any land on which that facility is located and any other facilities located on that land;</w:t>
      </w:r>
    </w:p>
    <w:p w14:paraId="12C4170F" w14:textId="77777777" w:rsidR="00B8030C" w:rsidRDefault="00B8030C" w:rsidP="00923F72">
      <w:pPr>
        <w:pStyle w:val="Heading3"/>
      </w:pPr>
      <w:r>
        <w:t>ensure our personnel are in a safe working environment when on your sites and premises;</w:t>
      </w:r>
    </w:p>
    <w:p w14:paraId="07B5611C" w14:textId="77777777" w:rsidR="00B8030C" w:rsidRDefault="00B8030C" w:rsidP="00923F72">
      <w:pPr>
        <w:pStyle w:val="Heading3"/>
      </w:pPr>
      <w:r>
        <w:lastRenderedPageBreak/>
        <w:t>ensure your maintenance contact agreed with us (or their replacement as notified by you) is available for us to contact 24 hours a day, each day of the year;</w:t>
      </w:r>
    </w:p>
    <w:p w14:paraId="545B2DA9" w14:textId="7058C4B0" w:rsidR="00B8030C" w:rsidRDefault="00B8030C" w:rsidP="00923F72">
      <w:pPr>
        <w:pStyle w:val="Heading3"/>
      </w:pPr>
      <w:bookmarkStart w:id="35" w:name="_Ref81235016"/>
      <w:r>
        <w:t>at your cost, give us all reasonable assistance, cooperation, access, information, materials and facilities as we reasonably request from time to time in connection with us providing the Service to you;</w:t>
      </w:r>
      <w:r w:rsidR="00624849">
        <w:rPr>
          <w:lang w:val="en-AU"/>
        </w:rPr>
        <w:t xml:space="preserve"> and</w:t>
      </w:r>
      <w:bookmarkEnd w:id="35"/>
    </w:p>
    <w:p w14:paraId="48F398F7" w14:textId="77777777" w:rsidR="00B8030C" w:rsidRDefault="00B8030C" w:rsidP="00923F72">
      <w:pPr>
        <w:pStyle w:val="Heading3"/>
      </w:pPr>
      <w:r>
        <w:t>in relation to non-Telstra locations:</w:t>
      </w:r>
    </w:p>
    <w:p w14:paraId="44401D23" w14:textId="77777777" w:rsidR="00B8030C" w:rsidRDefault="00B8030C" w:rsidP="00923F72">
      <w:pPr>
        <w:pStyle w:val="BSAServiceScheduleHeading4"/>
      </w:pPr>
      <w:r>
        <w:t>obtain (at your cost) all third party consents needed for us to lawfully use the facilities, sites and any materials requested by us to provide the Service;</w:t>
      </w:r>
    </w:p>
    <w:p w14:paraId="6AAAA6A6" w14:textId="77777777" w:rsidR="00B8030C" w:rsidRDefault="00B8030C" w:rsidP="00923F72">
      <w:pPr>
        <w:pStyle w:val="BSAServiceScheduleHeading4"/>
      </w:pPr>
      <w:r>
        <w:t>provide us with a secure and lockable storage area for our equipment during installation and commissioning of the Service; and</w:t>
      </w:r>
    </w:p>
    <w:p w14:paraId="2FC80D77" w14:textId="77777777" w:rsidR="00B8030C" w:rsidRDefault="00B8030C" w:rsidP="00923F72">
      <w:pPr>
        <w:pStyle w:val="BSAServiceScheduleHeading4"/>
      </w:pPr>
      <w:r>
        <w:t>give us floor plans showing power distribution and agreed equipment placement.</w:t>
      </w:r>
    </w:p>
    <w:p w14:paraId="28B95BEF" w14:textId="77777777" w:rsidR="00B8030C" w:rsidRDefault="00B8030C" w:rsidP="00B8030C">
      <w:pPr>
        <w:pStyle w:val="BSAServiceScheduleHeading2"/>
      </w:pPr>
      <w:r>
        <w:t>You must ensure that we or our representatives are the only ones that carry out connections and disconnections to the Service and your Customer Provided Equipment (at your cost).</w:t>
      </w:r>
    </w:p>
    <w:p w14:paraId="6A08A129" w14:textId="77777777" w:rsidR="00B8030C" w:rsidRDefault="00B8030C" w:rsidP="00B8030C">
      <w:pPr>
        <w:pStyle w:val="BSAServiceScheduleHeading2"/>
      </w:pPr>
      <w:r>
        <w:t xml:space="preserve">You must not resell or resupply, or permit any third party to use, the Service (or any part of it) without our prior written consent. </w:t>
      </w:r>
    </w:p>
    <w:p w14:paraId="54A64B88" w14:textId="77CE6F72" w:rsidR="00B8030C" w:rsidRDefault="00923F72" w:rsidP="00923F72">
      <w:pPr>
        <w:pStyle w:val="Heading1"/>
      </w:pPr>
      <w:bookmarkStart w:id="36" w:name="_Toc81233334"/>
      <w:bookmarkStart w:id="37" w:name="_Ref81234968"/>
      <w:r>
        <w:t>Charges</w:t>
      </w:r>
      <w:bookmarkEnd w:id="36"/>
      <w:bookmarkEnd w:id="37"/>
    </w:p>
    <w:p w14:paraId="78F2E078" w14:textId="62A94E4A" w:rsidR="00923F72" w:rsidRDefault="00923F72" w:rsidP="00923F72">
      <w:pPr>
        <w:pStyle w:val="BSAServiceSchedulesubheading"/>
      </w:pPr>
      <w:bookmarkStart w:id="38" w:name="_Toc81233335"/>
      <w:r>
        <w:t>Charges</w:t>
      </w:r>
      <w:bookmarkEnd w:id="38"/>
    </w:p>
    <w:p w14:paraId="0A043E2C" w14:textId="7600A698" w:rsidR="008B1F8A" w:rsidRDefault="00923F72" w:rsidP="00923F72">
      <w:pPr>
        <w:pStyle w:val="BSAServiceScheduleHeading2"/>
      </w:pPr>
      <w:r>
        <w:t xml:space="preserve">The charges for </w:t>
      </w:r>
      <w:r w:rsidR="00624849">
        <w:t>each Service</w:t>
      </w:r>
      <w:r>
        <w:t xml:space="preserve"> are set out in</w:t>
      </w:r>
      <w:r w:rsidR="00624849">
        <w:t>, and calculated in accordance with,</w:t>
      </w:r>
      <w:r>
        <w:t xml:space="preserve"> the relevant </w:t>
      </w:r>
      <w:r w:rsidR="001C00FC">
        <w:t>quote</w:t>
      </w:r>
      <w:r w:rsidR="00624849">
        <w:t xml:space="preserve"> or your separate agreement with us for that Service</w:t>
      </w:r>
      <w:r>
        <w:t xml:space="preserve"> and this </w:t>
      </w:r>
      <w:r w:rsidRPr="00624849">
        <w:t xml:space="preserve">clause </w:t>
      </w:r>
      <w:r w:rsidR="00624849">
        <w:rPr>
          <w:bCs w:val="0"/>
        </w:rPr>
        <w:fldChar w:fldCharType="begin"/>
      </w:r>
      <w:r w:rsidR="00624849">
        <w:instrText xml:space="preserve"> REF _Ref81234968 \r \h </w:instrText>
      </w:r>
      <w:r w:rsidR="00624849">
        <w:rPr>
          <w:bCs w:val="0"/>
        </w:rPr>
      </w:r>
      <w:r w:rsidR="00624849">
        <w:rPr>
          <w:bCs w:val="0"/>
        </w:rPr>
        <w:fldChar w:fldCharType="separate"/>
      </w:r>
      <w:r w:rsidR="00EC10C6">
        <w:t>13</w:t>
      </w:r>
      <w:r w:rsidR="00624849">
        <w:rPr>
          <w:bCs w:val="0"/>
        </w:rPr>
        <w:fldChar w:fldCharType="end"/>
      </w:r>
      <w:r>
        <w:t>. These include installation charges, monthly rental charges and other charges.</w:t>
      </w:r>
    </w:p>
    <w:p w14:paraId="0C483765" w14:textId="77777777" w:rsidR="00882599" w:rsidRPr="008B1F8A" w:rsidRDefault="00882599" w:rsidP="008B1F8A">
      <w:pPr>
        <w:pStyle w:val="BSAServiceScheduleHeading2"/>
      </w:pPr>
      <w:r w:rsidRPr="008B1F8A">
        <w:t xml:space="preserve">The installation charge is not refundable. </w:t>
      </w:r>
    </w:p>
    <w:p w14:paraId="307B7BC6" w14:textId="4A883DAD" w:rsidR="00882599" w:rsidRDefault="00882599" w:rsidP="00882599">
      <w:pPr>
        <w:pStyle w:val="BSAServiceScheduleHeading2"/>
      </w:pPr>
      <w:r>
        <w:t>The installation charge may include components of Commercial Works to the extent required to provide the Service/s, or we may issue you a separate charge for those Commercial Works.</w:t>
      </w:r>
    </w:p>
    <w:p w14:paraId="35D7ADBE" w14:textId="77777777" w:rsidR="00882599" w:rsidRPr="00BC7079" w:rsidRDefault="00882599" w:rsidP="00882599">
      <w:pPr>
        <w:pStyle w:val="Heading3"/>
        <w:numPr>
          <w:ilvl w:val="0"/>
          <w:numId w:val="0"/>
        </w:numPr>
        <w:spacing w:before="120" w:after="120"/>
        <w:jc w:val="both"/>
        <w:rPr>
          <w:b/>
        </w:rPr>
      </w:pPr>
      <w:r w:rsidRPr="00FE1C2B">
        <w:rPr>
          <w:b/>
        </w:rPr>
        <w:t>In Building Network Extension</w:t>
      </w:r>
      <w:r w:rsidRPr="00C458B9">
        <w:rPr>
          <w:b/>
        </w:rPr>
        <w:t xml:space="preserve"> </w:t>
      </w:r>
      <w:r w:rsidRPr="00BC7079">
        <w:rPr>
          <w:b/>
        </w:rPr>
        <w:t>Charges</w:t>
      </w:r>
    </w:p>
    <w:p w14:paraId="53C53692" w14:textId="76DB5874" w:rsidR="00967AE6" w:rsidRDefault="00882599" w:rsidP="00967AE6">
      <w:pPr>
        <w:pStyle w:val="BSAServiceScheduleHeading2"/>
      </w:pPr>
      <w:r w:rsidRPr="00162945">
        <w:t>Customer must pay an In Building Network Extension Charge</w:t>
      </w:r>
      <w:r w:rsidR="007A5B8A">
        <w:t xml:space="preserve"> </w:t>
      </w:r>
      <w:r w:rsidRPr="00501577">
        <w:t xml:space="preserve">where the Customer </w:t>
      </w:r>
      <w:r w:rsidRPr="00AC4F9D">
        <w:t>requests</w:t>
      </w:r>
      <w:r w:rsidRPr="00501577">
        <w:t xml:space="preserve"> the service delivery point within a premise that is beyond the existing network boundary or existing common area. </w:t>
      </w:r>
    </w:p>
    <w:p w14:paraId="65ACEB9C" w14:textId="640D777A" w:rsidR="00882599" w:rsidRDefault="00882599" w:rsidP="00967AE6">
      <w:pPr>
        <w:pStyle w:val="BSAServiceScheduleHeading2"/>
      </w:pPr>
      <w:r w:rsidRPr="00967AE6">
        <w:t>Telstra must notify Customer of the amount of an applicable In Building Network Extension Charge before starting any of the special work.</w:t>
      </w:r>
    </w:p>
    <w:p w14:paraId="015C224F" w14:textId="54096A2D" w:rsidR="00923F72" w:rsidRDefault="00923F72" w:rsidP="00923F72">
      <w:pPr>
        <w:pStyle w:val="BSAServiceSchedulesubheading"/>
      </w:pPr>
      <w:bookmarkStart w:id="39" w:name="_Toc81233336"/>
      <w:r>
        <w:t>Incorrect callout fee</w:t>
      </w:r>
      <w:bookmarkEnd w:id="39"/>
    </w:p>
    <w:p w14:paraId="469CD843" w14:textId="77777777" w:rsidR="00923F72" w:rsidRDefault="00923F72" w:rsidP="00923F72">
      <w:pPr>
        <w:pStyle w:val="BSAServiceScheduleHeading2"/>
      </w:pPr>
      <w:r>
        <w:t>If you report a Fault to us and our technician is required to visit the location of the alleged Fault to investigate that alleged Fault and:</w:t>
      </w:r>
    </w:p>
    <w:p w14:paraId="0A215896" w14:textId="77777777" w:rsidR="00923F72" w:rsidRDefault="00923F72" w:rsidP="00923F72">
      <w:pPr>
        <w:pStyle w:val="Heading3"/>
      </w:pPr>
      <w:r>
        <w:t>our technician reasonably determines that:</w:t>
      </w:r>
    </w:p>
    <w:p w14:paraId="3C50340E" w14:textId="77777777" w:rsidR="00923F72" w:rsidRDefault="00923F72" w:rsidP="00923F72">
      <w:pPr>
        <w:pStyle w:val="BSAServiceScheduleHeading4"/>
      </w:pPr>
      <w:r>
        <w:t>there is no Fault with the Dark Fibre or that there is a Fault but it was not caused by an issue with the Dark Fibre or our network; or</w:t>
      </w:r>
    </w:p>
    <w:p w14:paraId="6BE9D473" w14:textId="3FF915F4" w:rsidR="00923F72" w:rsidRDefault="00923F72" w:rsidP="00923F72">
      <w:pPr>
        <w:pStyle w:val="BSAServiceScheduleHeading4"/>
      </w:pPr>
      <w:r>
        <w:lastRenderedPageBreak/>
        <w:t xml:space="preserve">you have not properly performed isolation and other testing to confirm that the alleged Fault is caused by an issue in the Dark Fibre or our network (in accordance with clause </w:t>
      </w:r>
      <w:r w:rsidR="00AE6F1B">
        <w:fldChar w:fldCharType="begin"/>
      </w:r>
      <w:r w:rsidR="00AE6F1B">
        <w:instrText xml:space="preserve"> REF _Ref81234986 \r \h </w:instrText>
      </w:r>
      <w:r w:rsidR="00AE6F1B">
        <w:fldChar w:fldCharType="separate"/>
      </w:r>
      <w:r w:rsidR="00EC10C6">
        <w:t>10.1</w:t>
      </w:r>
      <w:r w:rsidR="00AE6F1B">
        <w:fldChar w:fldCharType="end"/>
      </w:r>
      <w:r>
        <w:t xml:space="preserve">); </w:t>
      </w:r>
    </w:p>
    <w:p w14:paraId="0488380B" w14:textId="19CD7749" w:rsidR="00923F72" w:rsidRDefault="00923F72" w:rsidP="00923F72">
      <w:pPr>
        <w:pStyle w:val="Heading3"/>
      </w:pPr>
      <w:r>
        <w:t xml:space="preserve">you do not provide us with reasonable cooperation in relation to the investigation of the alleged fault (in accordance with your obligations in </w:t>
      </w:r>
      <w:r w:rsidRPr="00AE6F1B">
        <w:t xml:space="preserve">clause </w:t>
      </w:r>
      <w:r w:rsidR="00AE6F1B">
        <w:fldChar w:fldCharType="begin"/>
      </w:r>
      <w:r w:rsidR="00AE6F1B">
        <w:instrText xml:space="preserve"> REF _Ref81235016 \r \h </w:instrText>
      </w:r>
      <w:r w:rsidR="00AE6F1B">
        <w:fldChar w:fldCharType="separate"/>
      </w:r>
      <w:r w:rsidR="00EC10C6">
        <w:t>12.1(d)</w:t>
      </w:r>
      <w:r w:rsidR="00AE6F1B">
        <w:fldChar w:fldCharType="end"/>
      </w:r>
      <w:r>
        <w:t>); or</w:t>
      </w:r>
    </w:p>
    <w:p w14:paraId="78DA9FA3" w14:textId="305C977E" w:rsidR="00923F72" w:rsidRDefault="00923F72" w:rsidP="00923F72">
      <w:pPr>
        <w:pStyle w:val="Heading3"/>
      </w:pPr>
      <w:r>
        <w:t xml:space="preserve">our technician cannot physically access your point of presence, premises or site at the time arranged in accordance with clause </w:t>
      </w:r>
      <w:r w:rsidR="00292828">
        <w:fldChar w:fldCharType="begin"/>
      </w:r>
      <w:r w:rsidR="00292828">
        <w:instrText xml:space="preserve"> REF _Ref81235113 \r \h </w:instrText>
      </w:r>
      <w:r w:rsidR="00292828">
        <w:fldChar w:fldCharType="separate"/>
      </w:r>
      <w:r w:rsidR="00EC10C6">
        <w:t>10.5</w:t>
      </w:r>
      <w:r w:rsidR="00292828">
        <w:fldChar w:fldCharType="end"/>
      </w:r>
      <w:r>
        <w:t>,</w:t>
      </w:r>
    </w:p>
    <w:p w14:paraId="762B1F68" w14:textId="6048EE1F" w:rsidR="00923F72" w:rsidRDefault="00923F72" w:rsidP="00923F72">
      <w:pPr>
        <w:pStyle w:val="Heading3"/>
        <w:numPr>
          <w:ilvl w:val="0"/>
          <w:numId w:val="0"/>
        </w:numPr>
        <w:ind w:left="737"/>
      </w:pPr>
      <w:r>
        <w:t xml:space="preserve">we will charge you a fee in respect of that callout, as set out in the relevant </w:t>
      </w:r>
      <w:r w:rsidR="00292828">
        <w:rPr>
          <w:lang w:val="en-AU"/>
        </w:rPr>
        <w:t>Application Form or your separate agreement with us for the relevant Service</w:t>
      </w:r>
      <w:r>
        <w:t xml:space="preserve">. </w:t>
      </w:r>
    </w:p>
    <w:p w14:paraId="6F60C7E6" w14:textId="6EF5546A" w:rsidR="00923F72" w:rsidRDefault="00923F72" w:rsidP="00923F72">
      <w:pPr>
        <w:pStyle w:val="BSAServiceSchedulesubheading"/>
      </w:pPr>
      <w:bookmarkStart w:id="40" w:name="_Toc81233337"/>
      <w:r>
        <w:t>Time and materials charges</w:t>
      </w:r>
      <w:bookmarkEnd w:id="40"/>
    </w:p>
    <w:p w14:paraId="6EE1AAC7" w14:textId="77777777" w:rsidR="00923F72" w:rsidRDefault="00923F72" w:rsidP="00923F72">
      <w:pPr>
        <w:pStyle w:val="BSAServiceScheduleHeading2"/>
      </w:pPr>
      <w:bookmarkStart w:id="41" w:name="_Ref81233577"/>
      <w:r>
        <w:t>If you request, and we agree, to carry out:</w:t>
      </w:r>
      <w:bookmarkEnd w:id="41"/>
    </w:p>
    <w:p w14:paraId="6261879B" w14:textId="2667700F" w:rsidR="00923F72" w:rsidRDefault="00923F72" w:rsidP="00923F72">
      <w:pPr>
        <w:pStyle w:val="Heading3"/>
      </w:pPr>
      <w:r>
        <w:t xml:space="preserve">an add, move or change in respect of a Service (including as contemplated in clause </w:t>
      </w:r>
      <w:r w:rsidR="001B5D44">
        <w:fldChar w:fldCharType="begin"/>
      </w:r>
      <w:r w:rsidR="001B5D44">
        <w:instrText xml:space="preserve"> REF _Ref81235145 \r \h </w:instrText>
      </w:r>
      <w:r w:rsidR="001B5D44">
        <w:fldChar w:fldCharType="separate"/>
      </w:r>
      <w:r w:rsidR="00EC10C6">
        <w:t>4.3</w:t>
      </w:r>
      <w:r w:rsidR="001B5D44">
        <w:fldChar w:fldCharType="end"/>
      </w:r>
      <w:r>
        <w:t>); or</w:t>
      </w:r>
    </w:p>
    <w:p w14:paraId="529C3420" w14:textId="3CB62CAB" w:rsidR="00923F72" w:rsidRDefault="00923F72" w:rsidP="00923F72">
      <w:pPr>
        <w:pStyle w:val="Heading3"/>
      </w:pPr>
      <w:r>
        <w:t xml:space="preserve">work in respect of a Service outside of Business Hours (other than responding to Faults as contemplated in </w:t>
      </w:r>
      <w:r w:rsidRPr="001B5D44">
        <w:t xml:space="preserve">clause </w:t>
      </w:r>
      <w:r w:rsidR="001B5D44">
        <w:fldChar w:fldCharType="begin"/>
      </w:r>
      <w:r w:rsidR="001B5D44">
        <w:instrText xml:space="preserve"> REF _Ref81234656 \r \h </w:instrText>
      </w:r>
      <w:r w:rsidR="001B5D44">
        <w:fldChar w:fldCharType="separate"/>
      </w:r>
      <w:r w:rsidR="00EC10C6">
        <w:t>10.3</w:t>
      </w:r>
      <w:r w:rsidR="001B5D44">
        <w:fldChar w:fldCharType="end"/>
      </w:r>
      <w:r>
        <w:t>),</w:t>
      </w:r>
    </w:p>
    <w:p w14:paraId="459652AA" w14:textId="4D88A244" w:rsidR="00923F72" w:rsidRPr="00923F72" w:rsidRDefault="00923F72" w:rsidP="0017721D">
      <w:pPr>
        <w:pStyle w:val="ScheduleHeading2"/>
        <w:ind w:left="709" w:firstLine="11"/>
      </w:pPr>
      <w:r w:rsidRPr="00923F72">
        <w:t>then we will charge you for such work on a time and materials basis at our then-current rates.</w:t>
      </w:r>
    </w:p>
    <w:p w14:paraId="1BA11AE6" w14:textId="2CE1AA5D" w:rsidR="009E6277" w:rsidRDefault="00703397" w:rsidP="00703397">
      <w:pPr>
        <w:pStyle w:val="BSAServiceScheduleHeading1"/>
      </w:pPr>
      <w:bookmarkStart w:id="42" w:name="_Toc81233338"/>
      <w:r>
        <w:t>Term and termination</w:t>
      </w:r>
      <w:bookmarkEnd w:id="42"/>
    </w:p>
    <w:p w14:paraId="0679A630" w14:textId="2EBCAAD0" w:rsidR="00703397" w:rsidRDefault="00703397" w:rsidP="00703397">
      <w:pPr>
        <w:pStyle w:val="BSAServiceSchedulesubheading"/>
      </w:pPr>
      <w:bookmarkStart w:id="43" w:name="_Toc81233339"/>
      <w:r>
        <w:t>Term and termination</w:t>
      </w:r>
      <w:bookmarkEnd w:id="43"/>
    </w:p>
    <w:p w14:paraId="6559C1DE" w14:textId="61BB4770" w:rsidR="00703397" w:rsidRDefault="00317735" w:rsidP="00703397">
      <w:pPr>
        <w:pStyle w:val="BSAServiceScheduleHeading2"/>
      </w:pPr>
      <w:bookmarkStart w:id="44" w:name="_Ref81233937"/>
      <w:r>
        <w:t>Each Service</w:t>
      </w:r>
      <w:r w:rsidR="00703397">
        <w:t xml:space="preserve"> commences on the </w:t>
      </w:r>
      <w:r>
        <w:t>date it is provisioned</w:t>
      </w:r>
      <w:r w:rsidR="00703397">
        <w:t xml:space="preserve"> and continues for the </w:t>
      </w:r>
      <w:r>
        <w:t xml:space="preserve">term set out in your </w:t>
      </w:r>
      <w:r w:rsidR="00EA71C5">
        <w:t>A</w:t>
      </w:r>
      <w:r>
        <w:t xml:space="preserve">pplication </w:t>
      </w:r>
      <w:r w:rsidR="00EA71C5">
        <w:t>F</w:t>
      </w:r>
      <w:r>
        <w:t>orm or separate agreement with us for that Service (</w:t>
      </w:r>
      <w:r w:rsidR="00703397" w:rsidRPr="00317735">
        <w:rPr>
          <w:b/>
        </w:rPr>
        <w:t>Service Term</w:t>
      </w:r>
      <w:r>
        <w:t>)</w:t>
      </w:r>
      <w:r w:rsidR="00703397">
        <w:t xml:space="preserve"> unless it is terminated earlier in accordance with </w:t>
      </w:r>
      <w:r>
        <w:t>this section of Our Customer Terms or your separate agreement with us for that Service</w:t>
      </w:r>
      <w:r w:rsidR="00703397">
        <w:t>. At the end of the Service Term</w:t>
      </w:r>
      <w:r w:rsidR="00131358">
        <w:t xml:space="preserve"> for a Service</w:t>
      </w:r>
      <w:r w:rsidR="00703397">
        <w:t>:</w:t>
      </w:r>
      <w:bookmarkEnd w:id="44"/>
      <w:r w:rsidR="00703397">
        <w:t xml:space="preserve"> </w:t>
      </w:r>
    </w:p>
    <w:p w14:paraId="3F6F60CD" w14:textId="07DA4ED1" w:rsidR="00703397" w:rsidRDefault="00131358" w:rsidP="00703397">
      <w:pPr>
        <w:pStyle w:val="Heading3"/>
      </w:pPr>
      <w:r>
        <w:rPr>
          <w:lang w:val="en-AU"/>
        </w:rPr>
        <w:t>that Service</w:t>
      </w:r>
      <w:r w:rsidR="00703397">
        <w:t xml:space="preserve"> automatically renews on a month to month basis until terminated in accordance with </w:t>
      </w:r>
      <w:r>
        <w:rPr>
          <w:lang w:val="en-AU"/>
        </w:rPr>
        <w:t>this section of Our Customer Terms or your separate agreement with us for that Service</w:t>
      </w:r>
      <w:r w:rsidR="00703397">
        <w:t>; and</w:t>
      </w:r>
    </w:p>
    <w:p w14:paraId="6851846E" w14:textId="5D0E5ED9" w:rsidR="00703397" w:rsidRDefault="00703397" w:rsidP="00703397">
      <w:pPr>
        <w:pStyle w:val="Heading3"/>
      </w:pPr>
      <w:r>
        <w:t xml:space="preserve">either party may terminate </w:t>
      </w:r>
      <w:r w:rsidR="00131358">
        <w:rPr>
          <w:lang w:val="en-AU"/>
        </w:rPr>
        <w:t>that Service</w:t>
      </w:r>
      <w:r>
        <w:t xml:space="preserve"> on 30 days written notice to the other party.</w:t>
      </w:r>
    </w:p>
    <w:p w14:paraId="24295802" w14:textId="579FB5D2" w:rsidR="00703397" w:rsidRDefault="00703397" w:rsidP="00703397">
      <w:pPr>
        <w:pStyle w:val="BSAServiceSchedulesubheading"/>
      </w:pPr>
      <w:bookmarkStart w:id="45" w:name="_Toc81233340"/>
      <w:r>
        <w:t>Early termination charges</w:t>
      </w:r>
      <w:bookmarkEnd w:id="45"/>
    </w:p>
    <w:p w14:paraId="2FF42717" w14:textId="1C26B31F" w:rsidR="00703397" w:rsidRDefault="00703397" w:rsidP="00703397">
      <w:pPr>
        <w:pStyle w:val="BSAServiceScheduleHeading2"/>
      </w:pPr>
      <w:r>
        <w:t>If during the Service Term a Service is cancelled or terminated for any reason other than for our material breach, we may charge you any waived Service charges and an amount calculated as follows:</w:t>
      </w:r>
    </w:p>
    <w:p w14:paraId="448C62F7" w14:textId="150750CE" w:rsidR="00703397" w:rsidRPr="00A502E2" w:rsidRDefault="00703397" w:rsidP="00703397">
      <w:pPr>
        <w:pStyle w:val="Indent2"/>
        <w:rPr>
          <w:color w:val="auto"/>
        </w:rPr>
      </w:pPr>
      <w:r w:rsidRPr="00A502E2">
        <w:rPr>
          <w:color w:val="auto"/>
        </w:rPr>
        <w:t xml:space="preserve">A x B x </w:t>
      </w:r>
      <w:r w:rsidR="00373F64">
        <w:rPr>
          <w:color w:val="auto"/>
        </w:rPr>
        <w:t>30</w:t>
      </w:r>
      <w:r w:rsidRPr="00A502E2">
        <w:rPr>
          <w:color w:val="auto"/>
        </w:rPr>
        <w:t>%</w:t>
      </w:r>
    </w:p>
    <w:p w14:paraId="58BD6DC1" w14:textId="77777777" w:rsidR="00703397" w:rsidRPr="00A502E2" w:rsidRDefault="00703397" w:rsidP="00703397">
      <w:pPr>
        <w:pStyle w:val="Indent2"/>
        <w:rPr>
          <w:color w:val="auto"/>
        </w:rPr>
      </w:pPr>
      <w:r w:rsidRPr="00A502E2">
        <w:rPr>
          <w:color w:val="auto"/>
        </w:rPr>
        <w:t>where:</w:t>
      </w:r>
    </w:p>
    <w:p w14:paraId="76285EA6" w14:textId="77777777" w:rsidR="00703397" w:rsidRPr="00A502E2" w:rsidRDefault="00703397" w:rsidP="00703397">
      <w:pPr>
        <w:pStyle w:val="Indent2"/>
        <w:rPr>
          <w:color w:val="auto"/>
        </w:rPr>
      </w:pPr>
      <w:r w:rsidRPr="00A502E2">
        <w:rPr>
          <w:b/>
          <w:color w:val="auto"/>
        </w:rPr>
        <w:t>"A"</w:t>
      </w:r>
      <w:r w:rsidRPr="00A502E2">
        <w:rPr>
          <w:color w:val="auto"/>
        </w:rPr>
        <w:t xml:space="preserve"> = the average Service charges paid or payable each month by you for the relevant Service up to the date of cancellation.</w:t>
      </w:r>
    </w:p>
    <w:p w14:paraId="05C408D5" w14:textId="051562B8" w:rsidR="00703397" w:rsidRPr="00A502E2" w:rsidRDefault="00703397" w:rsidP="00703397">
      <w:pPr>
        <w:pStyle w:val="Indent2"/>
        <w:rPr>
          <w:color w:val="auto"/>
        </w:rPr>
      </w:pPr>
      <w:r w:rsidRPr="00A502E2">
        <w:rPr>
          <w:b/>
          <w:color w:val="auto"/>
        </w:rPr>
        <w:t>"B"</w:t>
      </w:r>
      <w:r w:rsidRPr="00A502E2">
        <w:rPr>
          <w:color w:val="auto"/>
        </w:rPr>
        <w:t xml:space="preserve"> = the number of months (or part of a month) remaining in the Service Term.</w:t>
      </w:r>
    </w:p>
    <w:p w14:paraId="52F3628E" w14:textId="50D78026" w:rsidR="00703397" w:rsidRDefault="00703397" w:rsidP="00703397">
      <w:pPr>
        <w:pStyle w:val="BSAServiceScheduleHeading2"/>
      </w:pPr>
      <w:r w:rsidRPr="00A502E2">
        <w:lastRenderedPageBreak/>
        <w:t>You acknowledge that this amount is a genuine pre-estimate of the loss we are likely to suffer</w:t>
      </w:r>
      <w:r>
        <w:t>.</w:t>
      </w:r>
    </w:p>
    <w:p w14:paraId="765C1B3A" w14:textId="650B40A8" w:rsidR="00703397" w:rsidRDefault="00703397" w:rsidP="00703397">
      <w:pPr>
        <w:pStyle w:val="Heading1"/>
      </w:pPr>
      <w:bookmarkStart w:id="46" w:name="_Toc81233341"/>
      <w:r>
        <w:t>Definitions</w:t>
      </w:r>
      <w:bookmarkEnd w:id="46"/>
    </w:p>
    <w:p w14:paraId="7BBC515B" w14:textId="5E0938BC" w:rsidR="00703397" w:rsidRDefault="00703397" w:rsidP="00703397">
      <w:pPr>
        <w:pStyle w:val="BSAServiceScheduleHeading2"/>
      </w:pPr>
      <w:r>
        <w:t>In this Service Schedule, unless otherwise stated:</w:t>
      </w:r>
    </w:p>
    <w:p w14:paraId="3C700BB0" w14:textId="62A1AA58" w:rsidR="009B4C9A" w:rsidRPr="009B4C9A" w:rsidRDefault="009B4C9A" w:rsidP="009C5D19">
      <w:pPr>
        <w:pStyle w:val="ScheduleHeading2"/>
        <w:ind w:left="709" w:firstLine="11"/>
        <w:rPr>
          <w:bCs/>
        </w:rPr>
      </w:pPr>
      <w:r>
        <w:rPr>
          <w:b/>
          <w:bCs/>
        </w:rPr>
        <w:t>Application Form</w:t>
      </w:r>
      <w:r>
        <w:rPr>
          <w:bCs/>
        </w:rPr>
        <w:t xml:space="preserve"> means an application form we </w:t>
      </w:r>
      <w:r w:rsidR="009C5D19">
        <w:rPr>
          <w:bCs/>
        </w:rPr>
        <w:t>have agreed with</w:t>
      </w:r>
      <w:r>
        <w:rPr>
          <w:bCs/>
        </w:rPr>
        <w:t xml:space="preserve"> you in respect of </w:t>
      </w:r>
      <w:r w:rsidR="009C5D19">
        <w:rPr>
          <w:bCs/>
        </w:rPr>
        <w:t>a</w:t>
      </w:r>
      <w:r>
        <w:rPr>
          <w:bCs/>
        </w:rPr>
        <w:t xml:space="preserve"> Service. </w:t>
      </w:r>
    </w:p>
    <w:p w14:paraId="1B160D61" w14:textId="21D1A34A" w:rsidR="00703397" w:rsidRDefault="00703397" w:rsidP="00703397">
      <w:pPr>
        <w:pStyle w:val="ScheduleHeading2"/>
        <w:ind w:left="1457"/>
        <w:rPr>
          <w:bCs/>
        </w:rPr>
      </w:pPr>
      <w:r w:rsidRPr="00507471">
        <w:rPr>
          <w:b/>
          <w:bCs/>
        </w:rPr>
        <w:t>Business Hours</w:t>
      </w:r>
      <w:r w:rsidRPr="00507471">
        <w:rPr>
          <w:bCs/>
        </w:rPr>
        <w:t xml:space="preserve"> means the hours of 8am to 5pm on Business Days. </w:t>
      </w:r>
    </w:p>
    <w:p w14:paraId="02720FC0" w14:textId="738835F4" w:rsidR="00B72010" w:rsidRDefault="00B72010" w:rsidP="00703397">
      <w:pPr>
        <w:pStyle w:val="ScheduleHeading2"/>
        <w:ind w:left="1457"/>
        <w:rPr>
          <w:bCs/>
        </w:rPr>
      </w:pPr>
      <w:r w:rsidRPr="009F0BFB">
        <w:rPr>
          <w:b/>
        </w:rPr>
        <w:t>Business Premise</w:t>
      </w:r>
      <w:r w:rsidRPr="009F0BFB">
        <w:t xml:space="preserve"> means single and</w:t>
      </w:r>
      <w:r>
        <w:t xml:space="preserve"> </w:t>
      </w:r>
      <w:r w:rsidRPr="009F0BFB">
        <w:t xml:space="preserve">multiple level buildings </w:t>
      </w:r>
      <w:r>
        <w:t>occupied by you.</w:t>
      </w:r>
    </w:p>
    <w:p w14:paraId="6FFC58C0" w14:textId="6D5AFD81" w:rsidR="00743FBA" w:rsidRPr="00507471" w:rsidRDefault="00743FBA" w:rsidP="006764F2">
      <w:pPr>
        <w:pStyle w:val="Heading3"/>
        <w:numPr>
          <w:ilvl w:val="0"/>
          <w:numId w:val="0"/>
        </w:numPr>
        <w:spacing w:before="120" w:after="120"/>
        <w:ind w:left="709"/>
      </w:pPr>
      <w:r>
        <w:rPr>
          <w:b/>
        </w:rPr>
        <w:t xml:space="preserve">Commercial Works </w:t>
      </w:r>
      <w:r w:rsidRPr="00FE1C2B">
        <w:t xml:space="preserve">means civil or other works undertaken to construct and/or install, and then provide telecommunications network infrastructure from the relevant property boundary point to the relevant service delivery point or main distribution frame (including the </w:t>
      </w:r>
      <w:r w:rsidR="007A5B8A">
        <w:rPr>
          <w:lang w:val="en-AU"/>
        </w:rPr>
        <w:t>distribution frame</w:t>
      </w:r>
      <w:r w:rsidRPr="00FE1C2B">
        <w:t xml:space="preserve"> or another point beyond the </w:t>
      </w:r>
      <w:r>
        <w:t>d</w:t>
      </w:r>
      <w:r w:rsidRPr="00FE1C2B">
        <w:t xml:space="preserve">istribution </w:t>
      </w:r>
      <w:r>
        <w:t>f</w:t>
      </w:r>
      <w:r w:rsidRPr="00FE1C2B">
        <w:t xml:space="preserve">rame), necessary to provide the Service to </w:t>
      </w:r>
      <w:r w:rsidR="002648F0">
        <w:rPr>
          <w:lang w:val="en-AU"/>
        </w:rPr>
        <w:t>you</w:t>
      </w:r>
      <w:r w:rsidRPr="00FE1C2B">
        <w:t>.</w:t>
      </w:r>
    </w:p>
    <w:p w14:paraId="40200528" w14:textId="28421719" w:rsidR="00703397" w:rsidRDefault="00703397" w:rsidP="00703397">
      <w:pPr>
        <w:pStyle w:val="ScheduleHeading2"/>
        <w:ind w:left="709" w:firstLine="11"/>
        <w:rPr>
          <w:bCs/>
        </w:rPr>
      </w:pPr>
      <w:r w:rsidRPr="00507471">
        <w:rPr>
          <w:b/>
          <w:bCs/>
        </w:rPr>
        <w:t>Customer Provided Equipment</w:t>
      </w:r>
      <w:r w:rsidRPr="00507471">
        <w:rPr>
          <w:bCs/>
        </w:rPr>
        <w:t xml:space="preserve"> has the meaning given to it in clause </w:t>
      </w:r>
      <w:r w:rsidR="00EE7907">
        <w:rPr>
          <w:bCs/>
        </w:rPr>
        <w:fldChar w:fldCharType="begin"/>
      </w:r>
      <w:r w:rsidR="00EE7907">
        <w:rPr>
          <w:bCs/>
        </w:rPr>
        <w:instrText xml:space="preserve"> REF _Ref81235326 \r \h </w:instrText>
      </w:r>
      <w:r w:rsidR="00EE7907">
        <w:rPr>
          <w:bCs/>
        </w:rPr>
      </w:r>
      <w:r w:rsidR="00EE7907">
        <w:rPr>
          <w:bCs/>
        </w:rPr>
        <w:fldChar w:fldCharType="separate"/>
      </w:r>
      <w:r w:rsidR="00EC10C6">
        <w:rPr>
          <w:bCs/>
        </w:rPr>
        <w:t>8.1</w:t>
      </w:r>
      <w:r w:rsidR="00EE7907">
        <w:rPr>
          <w:bCs/>
        </w:rPr>
        <w:fldChar w:fldCharType="end"/>
      </w:r>
      <w:r w:rsidR="00EE7907">
        <w:rPr>
          <w:bCs/>
        </w:rPr>
        <w:t xml:space="preserve"> of this section of Our Customer Terms</w:t>
      </w:r>
      <w:r>
        <w:rPr>
          <w:bCs/>
        </w:rPr>
        <w:t>.</w:t>
      </w:r>
    </w:p>
    <w:p w14:paraId="5DE17C52" w14:textId="735F1C2B" w:rsidR="00042702" w:rsidRDefault="00703397" w:rsidP="00703397">
      <w:pPr>
        <w:pStyle w:val="ScheduleHeading2"/>
        <w:ind w:left="709" w:firstLine="11"/>
        <w:rPr>
          <w:b/>
        </w:rPr>
      </w:pPr>
      <w:r w:rsidRPr="00507471">
        <w:rPr>
          <w:b/>
        </w:rPr>
        <w:t>Dark Fibre</w:t>
      </w:r>
      <w:r w:rsidRPr="00507471">
        <w:t xml:space="preserve"> has the meaning given to it in clause </w:t>
      </w:r>
      <w:r w:rsidR="00042702">
        <w:fldChar w:fldCharType="begin"/>
      </w:r>
      <w:r w:rsidR="00042702">
        <w:instrText xml:space="preserve"> REF _Ref81235342 \r \h </w:instrText>
      </w:r>
      <w:r w:rsidR="00042702">
        <w:fldChar w:fldCharType="separate"/>
      </w:r>
      <w:r w:rsidR="00EC10C6">
        <w:t>7.1</w:t>
      </w:r>
      <w:r w:rsidR="00042702">
        <w:fldChar w:fldCharType="end"/>
      </w:r>
      <w:r w:rsidR="00042702">
        <w:t xml:space="preserve"> of this section of Our Customer Terms. </w:t>
      </w:r>
    </w:p>
    <w:p w14:paraId="771FF8ED" w14:textId="1F716FFA" w:rsidR="00703397" w:rsidRDefault="00703397" w:rsidP="00703397">
      <w:pPr>
        <w:pStyle w:val="ScheduleHeading2"/>
        <w:ind w:left="709" w:firstLine="11"/>
      </w:pPr>
      <w:r>
        <w:rPr>
          <w:b/>
        </w:rPr>
        <w:t xml:space="preserve">Fault </w:t>
      </w:r>
      <w:r>
        <w:t>means either:</w:t>
      </w:r>
    </w:p>
    <w:p w14:paraId="209DA345" w14:textId="77777777" w:rsidR="00703397" w:rsidRDefault="00703397" w:rsidP="00042702">
      <w:pPr>
        <w:pStyle w:val="BSAServiceScheduleHeading3"/>
      </w:pPr>
      <w:r>
        <w:t>a total loss of end-to-end optical connectivity of a Section of a Service; or</w:t>
      </w:r>
    </w:p>
    <w:p w14:paraId="5A8D5B9E" w14:textId="4E0F14F8" w:rsidR="00703397" w:rsidRPr="000B5E7C" w:rsidRDefault="00703397" w:rsidP="00042702">
      <w:pPr>
        <w:pStyle w:val="BSAServiceScheduleHeading3"/>
      </w:pPr>
      <w:r>
        <w:t xml:space="preserve">the end-to-end insertion loss of each Service or a Section of a Service (as applicable) </w:t>
      </w:r>
      <w:r w:rsidR="00342ED3">
        <w:t>measured at 1310 nm and 1550 nm</w:t>
      </w:r>
      <w:r>
        <w:t xml:space="preserve"> exceeds the </w:t>
      </w:r>
      <w:r w:rsidR="00342ED3">
        <w:t>Initial Loss Measurement</w:t>
      </w:r>
      <w:r>
        <w:t xml:space="preserve">.  </w:t>
      </w:r>
    </w:p>
    <w:p w14:paraId="7C009629" w14:textId="01A6E415" w:rsidR="00703397" w:rsidRDefault="00703397" w:rsidP="005E63F4">
      <w:pPr>
        <w:pStyle w:val="ScheduleHeading2"/>
        <w:ind w:left="709" w:firstLine="11"/>
      </w:pPr>
      <w:r w:rsidRPr="00507471">
        <w:rPr>
          <w:b/>
        </w:rPr>
        <w:t>Fault Notification</w:t>
      </w:r>
      <w:r w:rsidRPr="00507471">
        <w:t xml:space="preserve"> has the meaning given to it in clause </w:t>
      </w:r>
      <w:r w:rsidR="005E63F4">
        <w:fldChar w:fldCharType="begin"/>
      </w:r>
      <w:r w:rsidR="005E63F4">
        <w:instrText xml:space="preserve"> REF _Ref81234986 \r \h </w:instrText>
      </w:r>
      <w:r w:rsidR="005E63F4">
        <w:fldChar w:fldCharType="separate"/>
      </w:r>
      <w:r w:rsidR="00EC10C6">
        <w:t>10.1</w:t>
      </w:r>
      <w:r w:rsidR="005E63F4">
        <w:fldChar w:fldCharType="end"/>
      </w:r>
      <w:r w:rsidR="005E63F4">
        <w:t xml:space="preserve"> of this section of Our Customer Terms.</w:t>
      </w:r>
    </w:p>
    <w:p w14:paraId="128274DB" w14:textId="30831974" w:rsidR="0065396A" w:rsidRDefault="0065396A" w:rsidP="0065396A">
      <w:pPr>
        <w:pStyle w:val="ScheduleHeading2"/>
        <w:ind w:left="709" w:firstLine="11"/>
      </w:pPr>
      <w:r w:rsidRPr="00355F72">
        <w:rPr>
          <w:b/>
          <w:bCs/>
        </w:rPr>
        <w:t xml:space="preserve">In Building Network Extensions </w:t>
      </w:r>
      <w:r w:rsidRPr="00FE1C2B">
        <w:t>means</w:t>
      </w:r>
      <w:r w:rsidRPr="00355F72">
        <w:rPr>
          <w:b/>
          <w:bCs/>
        </w:rPr>
        <w:t xml:space="preserve"> </w:t>
      </w:r>
      <w:r w:rsidRPr="00FE1C2B">
        <w:t>extension of the Telstra network that is beyond the existing Telstra network boundary and/or existing common room area, as confirmed by Telstra.</w:t>
      </w:r>
    </w:p>
    <w:p w14:paraId="418948A3" w14:textId="09299E3A" w:rsidR="00342ED3" w:rsidRPr="00342ED3" w:rsidRDefault="00342ED3" w:rsidP="005E63F4">
      <w:pPr>
        <w:pStyle w:val="ScheduleHeading2"/>
        <w:ind w:left="709" w:firstLine="11"/>
      </w:pPr>
      <w:r>
        <w:rPr>
          <w:b/>
        </w:rPr>
        <w:t xml:space="preserve">Initial Loss Measurement </w:t>
      </w:r>
      <w:r>
        <w:t xml:space="preserve">means the end to end insertion loss of each Service or section of a Service (as applicable) measured at 1310 nm and 1550 nm by us prior to delivery of the relevant Service to you, as adjusted from time to time in accordance with the Telstra Operations and Maintenance Manual. </w:t>
      </w:r>
    </w:p>
    <w:p w14:paraId="3D8D93F6" w14:textId="77777777" w:rsidR="00703397" w:rsidRPr="00604A56" w:rsidRDefault="00703397" w:rsidP="00703397">
      <w:pPr>
        <w:pStyle w:val="ScheduleHeading2"/>
        <w:ind w:left="709" w:firstLine="11"/>
      </w:pPr>
      <w:r w:rsidRPr="00EF5811">
        <w:rPr>
          <w:b/>
        </w:rPr>
        <w:t>Metro Areas</w:t>
      </w:r>
      <w:r>
        <w:t xml:space="preserve"> means Melbourne, Sydney, Adelaide, Brisbane, Canberra and Perth. </w:t>
      </w:r>
    </w:p>
    <w:p w14:paraId="7B7221F3" w14:textId="08E47707" w:rsidR="00703397" w:rsidRPr="00507471" w:rsidRDefault="00703397" w:rsidP="00703397">
      <w:pPr>
        <w:pStyle w:val="ScheduleHeading2"/>
        <w:ind w:left="709" w:firstLine="11"/>
      </w:pPr>
      <w:r w:rsidRPr="00507471">
        <w:rPr>
          <w:b/>
        </w:rPr>
        <w:t>Network Boundary</w:t>
      </w:r>
      <w:r w:rsidRPr="00507471">
        <w:t xml:space="preserve"> means the boundary determined under section 22 of the </w:t>
      </w:r>
      <w:r w:rsidRPr="009C5D19">
        <w:rPr>
          <w:i/>
        </w:rPr>
        <w:t>Telecommunications Act 1997</w:t>
      </w:r>
      <w:r w:rsidR="009C5D19">
        <w:t xml:space="preserve"> (Cth)</w:t>
      </w:r>
      <w:r w:rsidRPr="00507471">
        <w:t>.</w:t>
      </w:r>
    </w:p>
    <w:p w14:paraId="648D6275" w14:textId="056F76E3" w:rsidR="00703397" w:rsidRDefault="00703397" w:rsidP="00703397">
      <w:pPr>
        <w:pStyle w:val="ScheduleHeading2"/>
        <w:ind w:left="709" w:firstLine="11"/>
      </w:pPr>
      <w:r>
        <w:rPr>
          <w:b/>
        </w:rPr>
        <w:t>Off-Net Order</w:t>
      </w:r>
      <w:r>
        <w:t xml:space="preserve"> means an </w:t>
      </w:r>
      <w:r w:rsidR="009C5D19">
        <w:t>a Service set out in an Application Form</w:t>
      </w:r>
      <w:r>
        <w:t xml:space="preserve"> </w:t>
      </w:r>
      <w:r w:rsidR="009C5D19">
        <w:t xml:space="preserve">or separate agreement with us for that Service, </w:t>
      </w:r>
      <w:r>
        <w:t xml:space="preserve">that requires us to undertake civil works to extend our network in order to </w:t>
      </w:r>
      <w:r w:rsidR="009C5D19">
        <w:t xml:space="preserve">provision </w:t>
      </w:r>
      <w:r>
        <w:t xml:space="preserve">that </w:t>
      </w:r>
      <w:r w:rsidR="009C5D19">
        <w:t>Service</w:t>
      </w:r>
      <w:r>
        <w:t xml:space="preserve">. </w:t>
      </w:r>
    </w:p>
    <w:p w14:paraId="1F071406" w14:textId="72CF1B71" w:rsidR="00703397" w:rsidRDefault="00703397" w:rsidP="00703397">
      <w:pPr>
        <w:pStyle w:val="ScheduleHeading2"/>
        <w:ind w:left="709" w:firstLine="11"/>
      </w:pPr>
      <w:r>
        <w:rPr>
          <w:b/>
        </w:rPr>
        <w:t>On-Net Order (Pre-defined Route)</w:t>
      </w:r>
      <w:r>
        <w:t xml:space="preserve"> means </w:t>
      </w:r>
      <w:r w:rsidR="009C5D19">
        <w:t xml:space="preserve"> a Service set out in set out in an Application Form or separate agreement with us for that Service</w:t>
      </w:r>
      <w:r>
        <w:t xml:space="preserve"> </w:t>
      </w:r>
      <w:r w:rsidR="009C5D19">
        <w:t xml:space="preserve">with </w:t>
      </w:r>
      <w:r>
        <w:t xml:space="preserve">a route that is pre-defined us, that can be fulfilled using Dark Fibre that is part of our network as at </w:t>
      </w:r>
      <w:r w:rsidR="00C6477D">
        <w:t xml:space="preserve">date </w:t>
      </w:r>
      <w:r>
        <w:t xml:space="preserve">the relevant </w:t>
      </w:r>
      <w:r w:rsidR="00C6477D">
        <w:lastRenderedPageBreak/>
        <w:t xml:space="preserve">Application Form or separate agreement </w:t>
      </w:r>
      <w:r>
        <w:t xml:space="preserve">is agreed, or which requires us to add capacity to our network in order to </w:t>
      </w:r>
      <w:r w:rsidR="00C6477D">
        <w:t>provision that Service</w:t>
      </w:r>
      <w:r>
        <w:t xml:space="preserve">. </w:t>
      </w:r>
    </w:p>
    <w:p w14:paraId="6D97E4C5" w14:textId="0EE58EC0" w:rsidR="00703397" w:rsidRDefault="00703397" w:rsidP="00703397">
      <w:pPr>
        <w:pStyle w:val="ScheduleHeading2"/>
        <w:ind w:left="709" w:firstLine="11"/>
      </w:pPr>
      <w:r>
        <w:rPr>
          <w:b/>
        </w:rPr>
        <w:t>On-Net Order (Other Route)</w:t>
      </w:r>
      <w:r>
        <w:t xml:space="preserve"> means </w:t>
      </w:r>
      <w:r w:rsidR="005006CE">
        <w:t>a Service set out in set out in an Application Form or separate agreement with us for that Service</w:t>
      </w:r>
      <w:r w:rsidRPr="00C920BF">
        <w:t xml:space="preserve"> </w:t>
      </w:r>
      <w:r w:rsidR="005006CE">
        <w:t>with</w:t>
      </w:r>
      <w:r w:rsidR="005006CE" w:rsidRPr="00C920BF">
        <w:t xml:space="preserve"> </w:t>
      </w:r>
      <w:r w:rsidRPr="00C920BF">
        <w:t xml:space="preserve">a route that is not pre-defined by </w:t>
      </w:r>
      <w:r w:rsidR="005006CE">
        <w:t>us</w:t>
      </w:r>
      <w:r w:rsidRPr="00C920BF">
        <w:t>, that can be fulfilled</w:t>
      </w:r>
      <w:r>
        <w:t xml:space="preserve"> </w:t>
      </w:r>
      <w:r w:rsidRPr="00C920BF">
        <w:t xml:space="preserve">using Dark Fibre that is part of </w:t>
      </w:r>
      <w:r w:rsidR="005006CE">
        <w:t>our</w:t>
      </w:r>
      <w:r w:rsidRPr="00C920BF">
        <w:t xml:space="preserve"> </w:t>
      </w:r>
      <w:r>
        <w:t>n</w:t>
      </w:r>
      <w:r w:rsidRPr="00C920BF">
        <w:t xml:space="preserve">etwork as at the date the </w:t>
      </w:r>
      <w:r>
        <w:t xml:space="preserve">relevant </w:t>
      </w:r>
      <w:r w:rsidR="005006CE">
        <w:t xml:space="preserve">Application Form or separate agreement </w:t>
      </w:r>
      <w:r>
        <w:t>is agreed</w:t>
      </w:r>
      <w:r w:rsidRPr="00C920BF">
        <w:t>, or which requires</w:t>
      </w:r>
      <w:r>
        <w:t xml:space="preserve"> </w:t>
      </w:r>
      <w:r w:rsidR="005006CE">
        <w:t>us</w:t>
      </w:r>
      <w:r w:rsidRPr="00C920BF">
        <w:t xml:space="preserve"> to add capacity to </w:t>
      </w:r>
      <w:r w:rsidR="005006CE">
        <w:t>our</w:t>
      </w:r>
      <w:r w:rsidRPr="00C920BF">
        <w:t xml:space="preserve"> </w:t>
      </w:r>
      <w:r>
        <w:t>n</w:t>
      </w:r>
      <w:r w:rsidRPr="00C920BF">
        <w:t xml:space="preserve">etwork </w:t>
      </w:r>
      <w:r w:rsidR="00943E97">
        <w:t xml:space="preserve">(without any additional civil works) </w:t>
      </w:r>
      <w:r w:rsidRPr="00C920BF">
        <w:t xml:space="preserve">in order to </w:t>
      </w:r>
      <w:r w:rsidR="005006CE">
        <w:t>provision that Service</w:t>
      </w:r>
      <w:r w:rsidRPr="00C920BF">
        <w:t>.</w:t>
      </w:r>
    </w:p>
    <w:p w14:paraId="17A21BBE" w14:textId="6F63CF3A" w:rsidR="000478BC" w:rsidRPr="00C920BF" w:rsidRDefault="000478BC" w:rsidP="00703397">
      <w:pPr>
        <w:pStyle w:val="ScheduleHeading2"/>
        <w:ind w:left="709" w:firstLine="11"/>
      </w:pPr>
      <w:r w:rsidRPr="00BA7E3F">
        <w:rPr>
          <w:b/>
          <w:bCs/>
        </w:rPr>
        <w:t>Order</w:t>
      </w:r>
      <w:r w:rsidRPr="00BA7E3F">
        <w:t xml:space="preserve"> means an order for</w:t>
      </w:r>
      <w:r>
        <w:t xml:space="preserve"> the Service</w:t>
      </w:r>
      <w:r w:rsidRPr="00BA7E3F">
        <w:t xml:space="preserve"> (including a request to vary or reconfigure an existing</w:t>
      </w:r>
      <w:r>
        <w:t xml:space="preserve"> Service)</w:t>
      </w:r>
      <w:r w:rsidRPr="00BA7E3F">
        <w:t xml:space="preserve"> submitted to Telstra by </w:t>
      </w:r>
      <w:r>
        <w:t>you</w:t>
      </w:r>
      <w:r w:rsidRPr="00BA7E3F">
        <w:t xml:space="preserve"> </w:t>
      </w:r>
      <w:r w:rsidR="004F6192">
        <w:t xml:space="preserve">via Application Form or separate agreement with us. </w:t>
      </w:r>
    </w:p>
    <w:p w14:paraId="1DA5F836" w14:textId="66352FB3" w:rsidR="00584843" w:rsidRDefault="00703397" w:rsidP="00703397">
      <w:pPr>
        <w:pStyle w:val="ScheduleHeading2"/>
        <w:ind w:left="709" w:firstLine="11"/>
      </w:pPr>
      <w:r>
        <w:rPr>
          <w:b/>
        </w:rPr>
        <w:t>Service</w:t>
      </w:r>
      <w:r>
        <w:t xml:space="preserve"> has the meaning given to it in clause </w:t>
      </w:r>
      <w:r w:rsidR="0052703F">
        <w:fldChar w:fldCharType="begin"/>
      </w:r>
      <w:r w:rsidR="0052703F">
        <w:instrText xml:space="preserve"> REF _Ref81235758 \r \h </w:instrText>
      </w:r>
      <w:r w:rsidR="0052703F">
        <w:fldChar w:fldCharType="separate"/>
      </w:r>
      <w:r w:rsidR="00EC10C6">
        <w:t>2.1</w:t>
      </w:r>
      <w:r w:rsidR="0052703F">
        <w:fldChar w:fldCharType="end"/>
      </w:r>
      <w:r w:rsidR="0052703F">
        <w:t xml:space="preserve"> of this section of Our Customer Terms</w:t>
      </w:r>
      <w:r>
        <w:t xml:space="preserve">. </w:t>
      </w:r>
    </w:p>
    <w:p w14:paraId="6A1C7316" w14:textId="71F3298A" w:rsidR="00703397" w:rsidRDefault="00703397" w:rsidP="00703397">
      <w:pPr>
        <w:pStyle w:val="ScheduleHeading2"/>
        <w:ind w:left="709" w:firstLine="11"/>
      </w:pPr>
      <w:r w:rsidRPr="00507471">
        <w:rPr>
          <w:b/>
        </w:rPr>
        <w:t>Service Delivery Point or SDP</w:t>
      </w:r>
      <w:r w:rsidRPr="00507471">
        <w:t xml:space="preserve"> means the end point at which Dark Fibre terminates, located as described in clause </w:t>
      </w:r>
      <w:r w:rsidR="00425ED4">
        <w:fldChar w:fldCharType="begin"/>
      </w:r>
      <w:r w:rsidR="00425ED4">
        <w:instrText xml:space="preserve"> REF _Ref81235776 \r \h </w:instrText>
      </w:r>
      <w:r w:rsidR="00425ED4">
        <w:fldChar w:fldCharType="separate"/>
      </w:r>
      <w:r w:rsidR="00EC10C6">
        <w:t>7.2</w:t>
      </w:r>
      <w:r w:rsidR="00425ED4">
        <w:fldChar w:fldCharType="end"/>
      </w:r>
      <w:r>
        <w:t>.</w:t>
      </w:r>
      <w:r w:rsidRPr="00507471">
        <w:t xml:space="preserve"> </w:t>
      </w:r>
    </w:p>
    <w:p w14:paraId="1BABBC80" w14:textId="09ADA3C1" w:rsidR="00584843" w:rsidRPr="00584843" w:rsidRDefault="00584843" w:rsidP="00703397">
      <w:pPr>
        <w:pStyle w:val="ScheduleHeading2"/>
        <w:ind w:left="709" w:firstLine="11"/>
      </w:pPr>
      <w:r>
        <w:rPr>
          <w:b/>
        </w:rPr>
        <w:t>Service Term</w:t>
      </w:r>
      <w:r>
        <w:t xml:space="preserve"> has the meaning given to it in clause </w:t>
      </w:r>
      <w:r>
        <w:fldChar w:fldCharType="begin"/>
      </w:r>
      <w:r>
        <w:instrText xml:space="preserve"> REF _Ref81233937 \r \h </w:instrText>
      </w:r>
      <w:r>
        <w:fldChar w:fldCharType="separate"/>
      </w:r>
      <w:r w:rsidR="00EC10C6">
        <w:t>14.1</w:t>
      </w:r>
      <w:r>
        <w:fldChar w:fldCharType="end"/>
      </w:r>
      <w:r>
        <w:t xml:space="preserve"> of this section of Our Customer Terms. </w:t>
      </w:r>
    </w:p>
    <w:p w14:paraId="607812AB" w14:textId="77777777" w:rsidR="00703397" w:rsidRPr="00507471" w:rsidRDefault="00703397" w:rsidP="00703397">
      <w:pPr>
        <w:pStyle w:val="ScheduleHeading2"/>
        <w:ind w:left="709" w:firstLine="11"/>
      </w:pPr>
      <w:r w:rsidRPr="00507471">
        <w:rPr>
          <w:b/>
        </w:rPr>
        <w:t>Telstra Exchange</w:t>
      </w:r>
      <w:r w:rsidRPr="00507471">
        <w:t xml:space="preserve"> means a building (or any part of it) and, where applicable, the site on which the building is located, which is owned or leased by, or licensed to, Telstra or a Related Body Corporate for the purpose of housing telecommunications network equipment. </w:t>
      </w:r>
    </w:p>
    <w:p w14:paraId="797117BD" w14:textId="2533A3BB" w:rsidR="00703397" w:rsidRDefault="00703397" w:rsidP="00703397">
      <w:pPr>
        <w:pStyle w:val="ScheduleHeading2"/>
        <w:ind w:left="709" w:firstLine="11"/>
      </w:pPr>
      <w:r w:rsidRPr="00507471">
        <w:rPr>
          <w:b/>
        </w:rPr>
        <w:t>Telstra Operations and Maintenance Manual</w:t>
      </w:r>
      <w:r w:rsidRPr="00507471">
        <w:t xml:space="preserve"> means the Dark Fibre operations and maintenance manual provided by us to you, as amended from time to time. </w:t>
      </w:r>
    </w:p>
    <w:p w14:paraId="491CF129" w14:textId="765C7C85" w:rsidR="007C581D" w:rsidRDefault="007C581D" w:rsidP="00703397">
      <w:pPr>
        <w:pStyle w:val="ScheduleHeading2"/>
        <w:ind w:left="709" w:firstLine="11"/>
      </w:pPr>
      <w:bookmarkStart w:id="47" w:name="_Hlk94192360"/>
      <w:r w:rsidRPr="00221CD0">
        <w:rPr>
          <w:b/>
        </w:rPr>
        <w:t>Valid Service Fault Notification</w:t>
      </w:r>
      <w:r>
        <w:rPr>
          <w:bCs/>
        </w:rPr>
        <w:t xml:space="preserve"> means a notice you give us, that contains all the relevant fault information we need and we have responded to that notice with a fault number, ticket or incident reference number.</w:t>
      </w:r>
      <w:bookmarkEnd w:id="47"/>
    </w:p>
    <w:p w14:paraId="22D26508" w14:textId="4477CE9A" w:rsidR="00703397" w:rsidRPr="00703397" w:rsidRDefault="00703397" w:rsidP="00703397">
      <w:pPr>
        <w:pStyle w:val="BSAServiceScheduleHeading2"/>
        <w:numPr>
          <w:ilvl w:val="0"/>
          <w:numId w:val="0"/>
        </w:numPr>
        <w:ind w:left="737"/>
      </w:pPr>
    </w:p>
    <w:sectPr w:rsidR="00703397" w:rsidRPr="00703397" w:rsidSect="006D1A0B">
      <w:headerReference w:type="default" r:id="rId21"/>
      <w:pgSz w:w="11906" w:h="16838"/>
      <w:pgMar w:top="1134"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58E91" w14:textId="77777777" w:rsidR="00E16C24" w:rsidRDefault="00E16C24" w:rsidP="00B95E7A">
      <w:pPr>
        <w:spacing w:after="0" w:line="240" w:lineRule="auto"/>
      </w:pPr>
      <w:r>
        <w:separator/>
      </w:r>
    </w:p>
  </w:endnote>
  <w:endnote w:type="continuationSeparator" w:id="0">
    <w:p w14:paraId="30462B59" w14:textId="77777777" w:rsidR="00E16C24" w:rsidRDefault="00E16C24" w:rsidP="00B9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E8EA" w14:textId="77777777" w:rsidR="001C00FC" w:rsidRDefault="001C0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A1063" w14:textId="3EEFB1BC" w:rsidR="00042702" w:rsidRDefault="00042702">
    <w:pPr>
      <w:pStyle w:val="Footer"/>
    </w:pPr>
    <w:r>
      <w:t xml:space="preserve">Business &amp; Government – Data Services: Telstra Dark Fibre Section was last changed on </w:t>
    </w:r>
    <w:r w:rsidR="000028F8">
      <w:t xml:space="preserve">4 </w:t>
    </w:r>
    <w:r w:rsidR="001C00FC">
      <w:t xml:space="preserve">April </w:t>
    </w:r>
    <w:r w:rsidR="00EB0D90">
      <w:t>202</w:t>
    </w:r>
    <w:r w:rsidR="000028F8">
      <w:t>2</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0966" w14:textId="77777777" w:rsidR="001C00FC" w:rsidRDefault="001C0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5D3C" w14:textId="77777777" w:rsidR="00E16C24" w:rsidRDefault="00E16C24" w:rsidP="00B95E7A">
      <w:pPr>
        <w:spacing w:after="0" w:line="240" w:lineRule="auto"/>
      </w:pPr>
      <w:r>
        <w:separator/>
      </w:r>
    </w:p>
  </w:footnote>
  <w:footnote w:type="continuationSeparator" w:id="0">
    <w:p w14:paraId="7AA5D720" w14:textId="77777777" w:rsidR="00E16C24" w:rsidRDefault="00E16C24" w:rsidP="00B95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0798" w14:textId="77777777" w:rsidR="001C00FC" w:rsidRDefault="001C0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16D5B" w14:textId="0576F36F" w:rsidR="00042702" w:rsidRDefault="00042702" w:rsidP="00F70A5B">
    <w:pPr>
      <w:pStyle w:val="Header"/>
      <w:tabs>
        <w:tab w:val="clear" w:pos="4513"/>
        <w:tab w:val="right" w:pos="9356"/>
      </w:tabs>
      <w:rPr>
        <w:szCs w:val="16"/>
      </w:rPr>
    </w:pPr>
    <w:r>
      <w:rPr>
        <w:rFonts w:ascii="Arial" w:hAnsi="Arial" w:cs="Arial"/>
        <w:b/>
        <w:bCs/>
        <w:sz w:val="36"/>
        <w:szCs w:val="36"/>
      </w:rPr>
      <w:t>Our Customer Terms</w:t>
    </w:r>
    <w:r>
      <w:rPr>
        <w:rFonts w:ascii="Arial" w:hAnsi="Arial" w:cs="Arial"/>
        <w:b/>
        <w:bCs/>
        <w:sz w:val="36"/>
        <w:szCs w:val="36"/>
      </w:rPr>
      <w:tab/>
    </w:r>
    <w:sdt>
      <w:sdtPr>
        <w:rPr>
          <w:rFonts w:ascii="Arial" w:hAnsi="Arial" w:cs="Arial"/>
          <w:sz w:val="20"/>
          <w:szCs w:val="20"/>
        </w:rPr>
        <w:id w:val="-771633232"/>
        <w:docPartObj>
          <w:docPartGallery w:val="Page Numbers (Top of Page)"/>
          <w:docPartUnique/>
        </w:docPartObj>
      </w:sdtPr>
      <w:sdtEndPr/>
      <w:sdtContent>
        <w:r w:rsidRPr="00F70A5B">
          <w:rPr>
            <w:rFonts w:ascii="Arial" w:hAnsi="Arial" w:cs="Arial"/>
            <w:sz w:val="20"/>
            <w:szCs w:val="20"/>
          </w:rPr>
          <w:t xml:space="preserve">Page </w:t>
        </w:r>
        <w:r w:rsidRPr="00F70A5B">
          <w:rPr>
            <w:rFonts w:ascii="Arial" w:hAnsi="Arial" w:cs="Arial"/>
            <w:bCs/>
            <w:sz w:val="20"/>
            <w:szCs w:val="20"/>
          </w:rPr>
          <w:fldChar w:fldCharType="begin"/>
        </w:r>
        <w:r w:rsidRPr="00F70A5B">
          <w:rPr>
            <w:rFonts w:ascii="Arial" w:hAnsi="Arial" w:cs="Arial"/>
            <w:bCs/>
            <w:sz w:val="20"/>
            <w:szCs w:val="20"/>
          </w:rPr>
          <w:instrText xml:space="preserve"> PAGE </w:instrText>
        </w:r>
        <w:r w:rsidRPr="00F70A5B">
          <w:rPr>
            <w:rFonts w:ascii="Arial" w:hAnsi="Arial" w:cs="Arial"/>
            <w:bCs/>
            <w:sz w:val="20"/>
            <w:szCs w:val="20"/>
          </w:rPr>
          <w:fldChar w:fldCharType="separate"/>
        </w:r>
        <w:r w:rsidR="002F7E5D">
          <w:rPr>
            <w:rFonts w:ascii="Arial" w:hAnsi="Arial" w:cs="Arial"/>
            <w:bCs/>
            <w:noProof/>
            <w:sz w:val="20"/>
            <w:szCs w:val="20"/>
          </w:rPr>
          <w:t>1</w:t>
        </w:r>
        <w:r w:rsidRPr="00F70A5B">
          <w:rPr>
            <w:rFonts w:ascii="Arial" w:hAnsi="Arial" w:cs="Arial"/>
            <w:bCs/>
            <w:sz w:val="20"/>
            <w:szCs w:val="20"/>
          </w:rPr>
          <w:fldChar w:fldCharType="end"/>
        </w:r>
        <w:r w:rsidRPr="00F70A5B">
          <w:rPr>
            <w:rFonts w:ascii="Arial" w:hAnsi="Arial" w:cs="Arial"/>
            <w:sz w:val="20"/>
            <w:szCs w:val="20"/>
          </w:rPr>
          <w:t xml:space="preserve"> of </w:t>
        </w:r>
        <w:r w:rsidRPr="00F70A5B">
          <w:rPr>
            <w:rFonts w:ascii="Arial" w:hAnsi="Arial" w:cs="Arial"/>
            <w:bCs/>
            <w:sz w:val="20"/>
            <w:szCs w:val="20"/>
          </w:rPr>
          <w:fldChar w:fldCharType="begin"/>
        </w:r>
        <w:r w:rsidRPr="00F70A5B">
          <w:rPr>
            <w:rFonts w:ascii="Arial" w:hAnsi="Arial" w:cs="Arial"/>
            <w:bCs/>
            <w:sz w:val="20"/>
            <w:szCs w:val="20"/>
          </w:rPr>
          <w:instrText xml:space="preserve"> NUMPAGES  </w:instrText>
        </w:r>
        <w:r w:rsidRPr="00F70A5B">
          <w:rPr>
            <w:rFonts w:ascii="Arial" w:hAnsi="Arial" w:cs="Arial"/>
            <w:bCs/>
            <w:sz w:val="20"/>
            <w:szCs w:val="20"/>
          </w:rPr>
          <w:fldChar w:fldCharType="separate"/>
        </w:r>
        <w:r w:rsidR="002F7E5D">
          <w:rPr>
            <w:rFonts w:ascii="Arial" w:hAnsi="Arial" w:cs="Arial"/>
            <w:bCs/>
            <w:noProof/>
            <w:sz w:val="20"/>
            <w:szCs w:val="20"/>
          </w:rPr>
          <w:t>10</w:t>
        </w:r>
        <w:r w:rsidRPr="00F70A5B">
          <w:rPr>
            <w:rFonts w:ascii="Arial" w:hAnsi="Arial" w:cs="Arial"/>
            <w:bCs/>
            <w:sz w:val="20"/>
            <w:szCs w:val="20"/>
          </w:rPr>
          <w:fldChar w:fldCharType="end"/>
        </w:r>
      </w:sdtContent>
    </w:sdt>
  </w:p>
  <w:p w14:paraId="2B9F8C50" w14:textId="2D6AD483" w:rsidR="00042702" w:rsidRDefault="00042702" w:rsidP="00F70A5B">
    <w:pPr>
      <w:pStyle w:val="BodyText"/>
      <w:kinsoku w:val="0"/>
      <w:overflowPunct w:val="0"/>
      <w:spacing w:before="1"/>
      <w:ind w:left="20"/>
      <w:rPr>
        <w:rFonts w:ascii="Arial" w:hAnsi="Arial" w:cs="Arial"/>
        <w:sz w:val="36"/>
        <w:szCs w:val="36"/>
      </w:rPr>
    </w:pPr>
    <w:r>
      <w:rPr>
        <w:rFonts w:ascii="Arial" w:hAnsi="Arial" w:cs="Arial"/>
        <w:sz w:val="36"/>
        <w:szCs w:val="36"/>
      </w:rPr>
      <w:t>Telstra Dark Fibre 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4869" w14:textId="77777777" w:rsidR="001C00FC" w:rsidRDefault="001C00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A3BE" w14:textId="744B3EBC" w:rsidR="00042702" w:rsidRDefault="00042702" w:rsidP="00E622B5">
    <w:pPr>
      <w:pStyle w:val="Header"/>
      <w:tabs>
        <w:tab w:val="clear" w:pos="4513"/>
        <w:tab w:val="clear" w:pos="9026"/>
        <w:tab w:val="right" w:pos="13467"/>
      </w:tabs>
      <w:rPr>
        <w:szCs w:val="16"/>
      </w:rPr>
    </w:pPr>
    <w:r>
      <w:rPr>
        <w:rFonts w:ascii="Arial" w:hAnsi="Arial" w:cs="Arial"/>
        <w:b/>
        <w:bCs/>
        <w:sz w:val="36"/>
        <w:szCs w:val="36"/>
      </w:rPr>
      <w:t>Our Customer Terms</w:t>
    </w:r>
    <w:r>
      <w:rPr>
        <w:rFonts w:ascii="Arial" w:hAnsi="Arial" w:cs="Arial"/>
        <w:b/>
        <w:bCs/>
        <w:sz w:val="36"/>
        <w:szCs w:val="36"/>
      </w:rPr>
      <w:tab/>
    </w:r>
    <w:sdt>
      <w:sdtPr>
        <w:rPr>
          <w:rFonts w:ascii="Arial" w:hAnsi="Arial" w:cs="Arial"/>
          <w:sz w:val="20"/>
          <w:szCs w:val="20"/>
        </w:rPr>
        <w:id w:val="-979067730"/>
        <w:docPartObj>
          <w:docPartGallery w:val="Page Numbers (Top of Page)"/>
          <w:docPartUnique/>
        </w:docPartObj>
      </w:sdtPr>
      <w:sdtEndPr/>
      <w:sdtContent>
        <w:r w:rsidRPr="00F70A5B">
          <w:rPr>
            <w:rFonts w:ascii="Arial" w:hAnsi="Arial" w:cs="Arial"/>
            <w:sz w:val="20"/>
            <w:szCs w:val="20"/>
          </w:rPr>
          <w:t xml:space="preserve">Page </w:t>
        </w:r>
        <w:r w:rsidRPr="00F70A5B">
          <w:rPr>
            <w:rFonts w:ascii="Arial" w:hAnsi="Arial" w:cs="Arial"/>
            <w:bCs/>
            <w:sz w:val="20"/>
            <w:szCs w:val="20"/>
          </w:rPr>
          <w:fldChar w:fldCharType="begin"/>
        </w:r>
        <w:r w:rsidRPr="00F70A5B">
          <w:rPr>
            <w:rFonts w:ascii="Arial" w:hAnsi="Arial" w:cs="Arial"/>
            <w:bCs/>
            <w:sz w:val="20"/>
            <w:szCs w:val="20"/>
          </w:rPr>
          <w:instrText xml:space="preserve"> PAGE </w:instrText>
        </w:r>
        <w:r w:rsidRPr="00F70A5B">
          <w:rPr>
            <w:rFonts w:ascii="Arial" w:hAnsi="Arial" w:cs="Arial"/>
            <w:bCs/>
            <w:sz w:val="20"/>
            <w:szCs w:val="20"/>
          </w:rPr>
          <w:fldChar w:fldCharType="separate"/>
        </w:r>
        <w:r w:rsidR="002F7E5D">
          <w:rPr>
            <w:rFonts w:ascii="Arial" w:hAnsi="Arial" w:cs="Arial"/>
            <w:bCs/>
            <w:noProof/>
            <w:sz w:val="20"/>
            <w:szCs w:val="20"/>
          </w:rPr>
          <w:t>7</w:t>
        </w:r>
        <w:r w:rsidRPr="00F70A5B">
          <w:rPr>
            <w:rFonts w:ascii="Arial" w:hAnsi="Arial" w:cs="Arial"/>
            <w:bCs/>
            <w:sz w:val="20"/>
            <w:szCs w:val="20"/>
          </w:rPr>
          <w:fldChar w:fldCharType="end"/>
        </w:r>
        <w:r w:rsidRPr="00F70A5B">
          <w:rPr>
            <w:rFonts w:ascii="Arial" w:hAnsi="Arial" w:cs="Arial"/>
            <w:sz w:val="20"/>
            <w:szCs w:val="20"/>
          </w:rPr>
          <w:t xml:space="preserve"> of </w:t>
        </w:r>
        <w:r w:rsidRPr="00F70A5B">
          <w:rPr>
            <w:rFonts w:ascii="Arial" w:hAnsi="Arial" w:cs="Arial"/>
            <w:bCs/>
            <w:sz w:val="20"/>
            <w:szCs w:val="20"/>
          </w:rPr>
          <w:fldChar w:fldCharType="begin"/>
        </w:r>
        <w:r w:rsidRPr="00F70A5B">
          <w:rPr>
            <w:rFonts w:ascii="Arial" w:hAnsi="Arial" w:cs="Arial"/>
            <w:bCs/>
            <w:sz w:val="20"/>
            <w:szCs w:val="20"/>
          </w:rPr>
          <w:instrText xml:space="preserve"> NUMPAGES  </w:instrText>
        </w:r>
        <w:r w:rsidRPr="00F70A5B">
          <w:rPr>
            <w:rFonts w:ascii="Arial" w:hAnsi="Arial" w:cs="Arial"/>
            <w:bCs/>
            <w:sz w:val="20"/>
            <w:szCs w:val="20"/>
          </w:rPr>
          <w:fldChar w:fldCharType="separate"/>
        </w:r>
        <w:r w:rsidR="002F7E5D">
          <w:rPr>
            <w:rFonts w:ascii="Arial" w:hAnsi="Arial" w:cs="Arial"/>
            <w:bCs/>
            <w:noProof/>
            <w:sz w:val="20"/>
            <w:szCs w:val="20"/>
          </w:rPr>
          <w:t>10</w:t>
        </w:r>
        <w:r w:rsidRPr="00F70A5B">
          <w:rPr>
            <w:rFonts w:ascii="Arial" w:hAnsi="Arial" w:cs="Arial"/>
            <w:bCs/>
            <w:sz w:val="20"/>
            <w:szCs w:val="20"/>
          </w:rPr>
          <w:fldChar w:fldCharType="end"/>
        </w:r>
      </w:sdtContent>
    </w:sdt>
  </w:p>
  <w:p w14:paraId="78347CAC" w14:textId="49137BF2" w:rsidR="00042702" w:rsidRDefault="00042702" w:rsidP="00F70A5B">
    <w:pPr>
      <w:pStyle w:val="BodyText"/>
      <w:kinsoku w:val="0"/>
      <w:overflowPunct w:val="0"/>
      <w:spacing w:before="1"/>
      <w:ind w:left="20"/>
      <w:rPr>
        <w:rFonts w:ascii="Arial" w:hAnsi="Arial" w:cs="Arial"/>
        <w:sz w:val="36"/>
        <w:szCs w:val="36"/>
      </w:rPr>
    </w:pPr>
    <w:r>
      <w:rPr>
        <w:rFonts w:ascii="Arial" w:hAnsi="Arial" w:cs="Arial"/>
        <w:sz w:val="36"/>
        <w:szCs w:val="36"/>
      </w:rPr>
      <w:t xml:space="preserve">Telstra Dark Fibre Section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0716"/>
    <w:multiLevelType w:val="hybridMultilevel"/>
    <w:tmpl w:val="F5D0DB14"/>
    <w:lvl w:ilvl="0" w:tplc="D248CDE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267AD1"/>
    <w:multiLevelType w:val="multilevel"/>
    <w:tmpl w:val="CEFC3908"/>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i w:val="0"/>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F8F6A158"/>
    <w:lvl w:ilvl="0">
      <w:start w:val="1"/>
      <w:numFmt w:val="decimal"/>
      <w:pStyle w:val="Heading1"/>
      <w:lvlText w:val="%1"/>
      <w:lvlJc w:val="left"/>
      <w:pPr>
        <w:tabs>
          <w:tab w:val="num" w:pos="737"/>
        </w:tabs>
        <w:ind w:left="737" w:hanging="737"/>
      </w:pPr>
      <w:rPr>
        <w:rFonts w:ascii="Arial Bold" w:hAnsi="Arial Bold" w:hint="default"/>
        <w:b/>
        <w:i w:val="0"/>
        <w:sz w:val="28"/>
      </w:rPr>
    </w:lvl>
    <w:lvl w:ilvl="1">
      <w:start w:val="1"/>
      <w:numFmt w:val="decimal"/>
      <w:pStyle w:val="Heading2"/>
      <w:lvlText w:val="%1.%2"/>
      <w:lvlJc w:val="left"/>
      <w:pPr>
        <w:tabs>
          <w:tab w:val="num" w:pos="0"/>
        </w:tabs>
        <w:ind w:left="737" w:hanging="73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0"/>
        </w:tabs>
        <w:ind w:left="1474" w:hanging="737"/>
      </w:pPr>
      <w:rPr>
        <w:rFonts w:ascii="Arial" w:hAnsi="Arial" w:cs="Arial" w:hint="default"/>
        <w:sz w:val="20"/>
        <w:szCs w:val="20"/>
      </w:rPr>
    </w:lvl>
    <w:lvl w:ilvl="3">
      <w:start w:val="1"/>
      <w:numFmt w:val="lowerRoman"/>
      <w:pStyle w:val="Heading4"/>
      <w:lvlText w:val="(%4)"/>
      <w:lvlJc w:val="left"/>
      <w:pPr>
        <w:tabs>
          <w:tab w:val="num" w:pos="0"/>
        </w:tabs>
        <w:ind w:left="2211" w:hanging="737"/>
      </w:pPr>
      <w:rPr>
        <w:rFonts w:hint="default"/>
      </w:rPr>
    </w:lvl>
    <w:lvl w:ilvl="4">
      <w:start w:val="1"/>
      <w:numFmt w:val="upperLetter"/>
      <w:pStyle w:val="Heading5"/>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1AA1550F"/>
    <w:multiLevelType w:val="hybridMultilevel"/>
    <w:tmpl w:val="D32CF342"/>
    <w:lvl w:ilvl="0" w:tplc="1E9EEABE">
      <w:start w:val="1"/>
      <w:numFmt w:val="decimal"/>
      <w:pStyle w:val="HeadingL1"/>
      <w:lvlText w:val="%1."/>
      <w:lvlJc w:val="left"/>
      <w:pPr>
        <w:ind w:left="6031" w:hanging="360"/>
      </w:pPr>
    </w:lvl>
    <w:lvl w:ilvl="1" w:tplc="08090019" w:tentative="1">
      <w:start w:val="1"/>
      <w:numFmt w:val="lowerLetter"/>
      <w:lvlText w:val="%2."/>
      <w:lvlJc w:val="left"/>
      <w:pPr>
        <w:ind w:left="6751" w:hanging="360"/>
      </w:pPr>
    </w:lvl>
    <w:lvl w:ilvl="2" w:tplc="0809001B" w:tentative="1">
      <w:start w:val="1"/>
      <w:numFmt w:val="lowerRoman"/>
      <w:lvlText w:val="%3."/>
      <w:lvlJc w:val="right"/>
      <w:pPr>
        <w:ind w:left="7471" w:hanging="180"/>
      </w:pPr>
    </w:lvl>
    <w:lvl w:ilvl="3" w:tplc="0809000F" w:tentative="1">
      <w:start w:val="1"/>
      <w:numFmt w:val="decimal"/>
      <w:lvlText w:val="%4."/>
      <w:lvlJc w:val="left"/>
      <w:pPr>
        <w:ind w:left="8191" w:hanging="360"/>
      </w:pPr>
    </w:lvl>
    <w:lvl w:ilvl="4" w:tplc="08090019" w:tentative="1">
      <w:start w:val="1"/>
      <w:numFmt w:val="lowerLetter"/>
      <w:lvlText w:val="%5."/>
      <w:lvlJc w:val="left"/>
      <w:pPr>
        <w:ind w:left="8911" w:hanging="360"/>
      </w:pPr>
    </w:lvl>
    <w:lvl w:ilvl="5" w:tplc="0809001B" w:tentative="1">
      <w:start w:val="1"/>
      <w:numFmt w:val="lowerRoman"/>
      <w:lvlText w:val="%6."/>
      <w:lvlJc w:val="right"/>
      <w:pPr>
        <w:ind w:left="9631" w:hanging="180"/>
      </w:pPr>
    </w:lvl>
    <w:lvl w:ilvl="6" w:tplc="0809000F" w:tentative="1">
      <w:start w:val="1"/>
      <w:numFmt w:val="decimal"/>
      <w:lvlText w:val="%7."/>
      <w:lvlJc w:val="left"/>
      <w:pPr>
        <w:ind w:left="10351" w:hanging="360"/>
      </w:pPr>
    </w:lvl>
    <w:lvl w:ilvl="7" w:tplc="08090019" w:tentative="1">
      <w:start w:val="1"/>
      <w:numFmt w:val="lowerLetter"/>
      <w:lvlText w:val="%8."/>
      <w:lvlJc w:val="left"/>
      <w:pPr>
        <w:ind w:left="11071" w:hanging="360"/>
      </w:pPr>
    </w:lvl>
    <w:lvl w:ilvl="8" w:tplc="0809001B" w:tentative="1">
      <w:start w:val="1"/>
      <w:numFmt w:val="lowerRoman"/>
      <w:lvlText w:val="%9."/>
      <w:lvlJc w:val="right"/>
      <w:pPr>
        <w:ind w:left="11791" w:hanging="180"/>
      </w:pPr>
    </w:lvl>
  </w:abstractNum>
  <w:abstractNum w:abstractNumId="4" w15:restartNumberingAfterBreak="0">
    <w:nsid w:val="57AB005C"/>
    <w:multiLevelType w:val="multilevel"/>
    <w:tmpl w:val="BDDE98B2"/>
    <w:lvl w:ilvl="0">
      <w:start w:val="1"/>
      <w:numFmt w:val="decimal"/>
      <w:pStyle w:val="TablestyleB-level1"/>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5" w15:restartNumberingAfterBreak="0">
    <w:nsid w:val="6A285920"/>
    <w:multiLevelType w:val="multilevel"/>
    <w:tmpl w:val="E9224A5A"/>
    <w:lvl w:ilvl="0">
      <w:start w:val="1"/>
      <w:numFmt w:val="decimal"/>
      <w:suff w:val="space"/>
      <w:lvlText w:val="Schedule %1"/>
      <w:lvlJc w:val="left"/>
      <w:pPr>
        <w:tabs>
          <w:tab w:val="num" w:pos="0"/>
        </w:tabs>
      </w:pPr>
      <w:rPr>
        <w:rFonts w:ascii="Arial Bold" w:hAnsi="Arial Bold" w:hint="default"/>
        <w:b/>
        <w:i w:val="0"/>
        <w:sz w:val="36"/>
        <w:szCs w:val="36"/>
      </w:rPr>
    </w:lvl>
    <w:lvl w:ilvl="1">
      <w:start w:val="1"/>
      <w:numFmt w:val="decimal"/>
      <w:lvlText w:val="%2"/>
      <w:lvlJc w:val="left"/>
      <w:pPr>
        <w:tabs>
          <w:tab w:val="num" w:pos="737"/>
        </w:tabs>
        <w:ind w:left="737" w:hanging="737"/>
      </w:pPr>
      <w:rPr>
        <w:rFonts w:ascii="Arial Bold" w:hAnsi="Arial Bold" w:hint="default"/>
        <w:b/>
        <w:i w:val="0"/>
        <w:sz w:val="21"/>
        <w:szCs w:val="21"/>
      </w:rPr>
    </w:lvl>
    <w:lvl w:ilvl="2">
      <w:start w:val="1"/>
      <w:numFmt w:val="decimal"/>
      <w:lvlText w:val="%2.%3"/>
      <w:lvlJc w:val="left"/>
      <w:pPr>
        <w:tabs>
          <w:tab w:val="num" w:pos="737"/>
        </w:tabs>
        <w:ind w:left="737" w:hanging="737"/>
      </w:pPr>
      <w:rPr>
        <w:rFonts w:ascii="Arial" w:hAnsi="Arial" w:hint="default"/>
        <w:b w:val="0"/>
        <w:i w:val="0"/>
        <w:sz w:val="19"/>
        <w:szCs w:val="19"/>
      </w:rPr>
    </w:lvl>
    <w:lvl w:ilvl="3">
      <w:start w:val="1"/>
      <w:numFmt w:val="lowerLetter"/>
      <w:lvlText w:val="(%4)"/>
      <w:lvlJc w:val="left"/>
      <w:pPr>
        <w:tabs>
          <w:tab w:val="num" w:pos="1474"/>
        </w:tabs>
        <w:ind w:left="1474" w:hanging="737"/>
      </w:pPr>
      <w:rPr>
        <w:rFonts w:ascii="Arial" w:hAnsi="Arial" w:hint="default"/>
        <w:b w:val="0"/>
        <w:i w:val="0"/>
        <w:sz w:val="19"/>
        <w:szCs w:val="19"/>
      </w:rPr>
    </w:lvl>
    <w:lvl w:ilvl="4">
      <w:start w:val="1"/>
      <w:numFmt w:val="lowerRoman"/>
      <w:lvlText w:val="(%5)"/>
      <w:lvlJc w:val="left"/>
      <w:pPr>
        <w:tabs>
          <w:tab w:val="num" w:pos="2211"/>
        </w:tabs>
        <w:ind w:left="2211" w:hanging="737"/>
      </w:pPr>
      <w:rPr>
        <w:rFonts w:ascii="Arial" w:hAnsi="Arial" w:hint="default"/>
        <w:b w:val="0"/>
        <w:i w:val="0"/>
        <w:sz w:val="19"/>
        <w:szCs w:val="19"/>
      </w:rPr>
    </w:lvl>
    <w:lvl w:ilvl="5">
      <w:start w:val="1"/>
      <w:numFmt w:val="decimal"/>
      <w:suff w:val="space"/>
      <w:lvlText w:val="Att %6 to Schedule %1"/>
      <w:lvlJc w:val="left"/>
      <w:pPr>
        <w:tabs>
          <w:tab w:val="num" w:pos="0"/>
        </w:tabs>
      </w:pPr>
      <w:rPr>
        <w:rFonts w:ascii="Arial Bold" w:hAnsi="Arial Bold" w:hint="default"/>
        <w:b/>
        <w:i w:val="0"/>
        <w:sz w:val="32"/>
        <w:szCs w:val="32"/>
      </w:rPr>
    </w:lvl>
    <w:lvl w:ilvl="6">
      <w:start w:val="1"/>
      <w:numFmt w:val="decimal"/>
      <w:lvlText w:val="%7"/>
      <w:lvlJc w:val="left"/>
      <w:pPr>
        <w:tabs>
          <w:tab w:val="num" w:pos="737"/>
        </w:tabs>
        <w:ind w:left="737" w:hanging="737"/>
      </w:pPr>
      <w:rPr>
        <w:rFonts w:ascii="Arial Bold" w:hAnsi="Arial Bold" w:hint="default"/>
        <w:b/>
        <w:i w:val="0"/>
        <w:sz w:val="21"/>
        <w:szCs w:val="21"/>
      </w:rPr>
    </w:lvl>
    <w:lvl w:ilvl="7">
      <w:start w:val="1"/>
      <w:numFmt w:val="decimal"/>
      <w:lvlText w:val="%7.%8"/>
      <w:lvlJc w:val="left"/>
      <w:pPr>
        <w:tabs>
          <w:tab w:val="num" w:pos="737"/>
        </w:tabs>
        <w:ind w:left="737" w:hanging="737"/>
      </w:pPr>
      <w:rPr>
        <w:rFonts w:ascii="Arial" w:hAnsi="Arial" w:hint="default"/>
        <w:i w:val="0"/>
      </w:rPr>
    </w:lvl>
    <w:lvl w:ilvl="8">
      <w:start w:val="1"/>
      <w:numFmt w:val="lowerLetter"/>
      <w:lvlText w:val="(%9)"/>
      <w:lvlJc w:val="left"/>
      <w:pPr>
        <w:tabs>
          <w:tab w:val="num" w:pos="1474"/>
        </w:tabs>
        <w:ind w:left="1474" w:hanging="737"/>
      </w:pPr>
      <w:rPr>
        <w:rFonts w:ascii="Arial" w:hAnsi="Arial" w:hint="default"/>
        <w:i w:val="0"/>
      </w:rPr>
    </w:lvl>
  </w:abstractNum>
  <w:abstractNum w:abstractNumId="6" w15:restartNumberingAfterBreak="0">
    <w:nsid w:val="6C8F789F"/>
    <w:multiLevelType w:val="multilevel"/>
    <w:tmpl w:val="CD583C9C"/>
    <w:lvl w:ilvl="0">
      <w:start w:val="1"/>
      <w:numFmt w:val="decimal"/>
      <w:pStyle w:val="ScheduleFormal1"/>
      <w:lvlText w:val="%1"/>
      <w:lvlJc w:val="left"/>
      <w:pPr>
        <w:tabs>
          <w:tab w:val="num" w:pos="709"/>
        </w:tabs>
        <w:ind w:left="709" w:hanging="709"/>
      </w:pPr>
      <w:rPr>
        <w:rFonts w:asciiTheme="majorHAnsi" w:hAnsiTheme="majorHAnsi" w:cstheme="majorHAnsi" w:hint="default"/>
        <w:b/>
        <w:i w:val="0"/>
        <w:caps/>
        <w:color w:val="35237F"/>
        <w:sz w:val="30"/>
      </w:rPr>
    </w:lvl>
    <w:lvl w:ilvl="1">
      <w:start w:val="1"/>
      <w:numFmt w:val="decimal"/>
      <w:pStyle w:val="ScheduleFormal2"/>
      <w:lvlText w:val="%1.%2"/>
      <w:lvlJc w:val="left"/>
      <w:pPr>
        <w:tabs>
          <w:tab w:val="num" w:pos="709"/>
        </w:tabs>
        <w:ind w:left="709" w:hanging="709"/>
      </w:pPr>
      <w:rPr>
        <w:rFonts w:asciiTheme="minorHAnsi" w:hAnsiTheme="minorHAnsi" w:cstheme="minorHAnsi" w:hint="default"/>
        <w:b w:val="0"/>
        <w:i w:val="0"/>
        <w:sz w:val="20"/>
      </w:rPr>
    </w:lvl>
    <w:lvl w:ilvl="2">
      <w:start w:val="1"/>
      <w:numFmt w:val="lowerLetter"/>
      <w:pStyle w:val="ScheduleFormal3"/>
      <w:lvlText w:val="(%3)"/>
      <w:lvlJc w:val="left"/>
      <w:pPr>
        <w:tabs>
          <w:tab w:val="num" w:pos="1418"/>
        </w:tabs>
        <w:ind w:left="1418"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ScheduleFormal4"/>
      <w:lvlText w:val="(%4)"/>
      <w:lvlJc w:val="left"/>
      <w:pPr>
        <w:tabs>
          <w:tab w:val="num" w:pos="2126"/>
        </w:tabs>
        <w:ind w:left="2126" w:hanging="708"/>
      </w:pPr>
      <w:rPr>
        <w:rFonts w:asciiTheme="minorHAnsi" w:hAnsiTheme="minorHAnsi" w:cstheme="minorHAnsi" w:hint="default"/>
        <w:b w:val="0"/>
        <w:i w:val="0"/>
        <w:sz w:val="20"/>
      </w:rPr>
    </w:lvl>
    <w:lvl w:ilvl="4">
      <w:start w:val="1"/>
      <w:numFmt w:val="upperLetter"/>
      <w:pStyle w:val="ScheduleFormal5"/>
      <w:lvlText w:val="(%5)"/>
      <w:lvlJc w:val="left"/>
      <w:pPr>
        <w:tabs>
          <w:tab w:val="num" w:pos="2835"/>
        </w:tabs>
        <w:ind w:left="2835"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Roman"/>
      <w:pStyle w:val="ScheduleFormal6"/>
      <w:lvlText w:val="(%6)"/>
      <w:lvlJc w:val="left"/>
      <w:pPr>
        <w:tabs>
          <w:tab w:val="num" w:pos="2835"/>
        </w:tabs>
        <w:ind w:left="3544"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7"/>
      <w:lvlJc w:val="left"/>
      <w:pPr>
        <w:tabs>
          <w:tab w:val="num" w:pos="4111"/>
        </w:tabs>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tabs>
          <w:tab w:val="num" w:pos="4536"/>
        </w:tabs>
        <w:ind w:left="0" w:firstLine="0"/>
      </w:pPr>
      <w:rPr>
        <w:rFonts w:hint="default"/>
      </w:rPr>
    </w:lvl>
  </w:abstractNum>
  <w:abstractNum w:abstractNumId="7" w15:restartNumberingAfterBreak="0">
    <w:nsid w:val="74831CFE"/>
    <w:multiLevelType w:val="multilevel"/>
    <w:tmpl w:val="D2A0EEA8"/>
    <w:lvl w:ilvl="0">
      <w:start w:val="1"/>
      <w:numFmt w:val="upperLetter"/>
      <w:pStyle w:val="Recital"/>
      <w:lvlText w:val="%1."/>
      <w:lvlJc w:val="left"/>
      <w:pPr>
        <w:tabs>
          <w:tab w:val="num" w:pos="1474"/>
        </w:tabs>
        <w:ind w:left="1474" w:hanging="737"/>
      </w:pPr>
      <w:rPr>
        <w:rFonts w:ascii="Arial" w:hAnsi="Arial" w:hint="default"/>
        <w:b w:val="0"/>
        <w:i w:val="0"/>
        <w:sz w:val="19"/>
        <w:szCs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60803717">
    <w:abstractNumId w:val="2"/>
  </w:num>
  <w:num w:numId="2" w16cid:durableId="13183455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4380375">
    <w:abstractNumId w:val="7"/>
  </w:num>
  <w:num w:numId="4" w16cid:durableId="2099397163">
    <w:abstractNumId w:val="0"/>
  </w:num>
  <w:num w:numId="5" w16cid:durableId="786880">
    <w:abstractNumId w:val="5"/>
  </w:num>
  <w:num w:numId="6" w16cid:durableId="1007176615">
    <w:abstractNumId w:val="2"/>
  </w:num>
  <w:num w:numId="7" w16cid:durableId="1823154521">
    <w:abstractNumId w:val="4"/>
  </w:num>
  <w:num w:numId="8" w16cid:durableId="753356531">
    <w:abstractNumId w:val="2"/>
  </w:num>
  <w:num w:numId="9" w16cid:durableId="1154955349">
    <w:abstractNumId w:val="2"/>
  </w:num>
  <w:num w:numId="10" w16cid:durableId="1214658881">
    <w:abstractNumId w:val="2"/>
  </w:num>
  <w:num w:numId="11" w16cid:durableId="285166057">
    <w:abstractNumId w:val="2"/>
  </w:num>
  <w:num w:numId="12" w16cid:durableId="1752582677">
    <w:abstractNumId w:val="2"/>
  </w:num>
  <w:num w:numId="13" w16cid:durableId="352922392">
    <w:abstractNumId w:val="2"/>
  </w:num>
  <w:num w:numId="14" w16cid:durableId="1575358803">
    <w:abstractNumId w:val="2"/>
  </w:num>
  <w:num w:numId="15" w16cid:durableId="1394082337">
    <w:abstractNumId w:val="2"/>
  </w:num>
  <w:num w:numId="16" w16cid:durableId="650446844">
    <w:abstractNumId w:val="2"/>
  </w:num>
  <w:num w:numId="17" w16cid:durableId="1278947648">
    <w:abstractNumId w:val="2"/>
  </w:num>
  <w:num w:numId="18" w16cid:durableId="1583180684">
    <w:abstractNumId w:val="2"/>
  </w:num>
  <w:num w:numId="19" w16cid:durableId="174420700">
    <w:abstractNumId w:val="2"/>
  </w:num>
  <w:num w:numId="20" w16cid:durableId="1155609126">
    <w:abstractNumId w:val="2"/>
  </w:num>
  <w:num w:numId="21" w16cid:durableId="565578633">
    <w:abstractNumId w:val="2"/>
  </w:num>
  <w:num w:numId="22" w16cid:durableId="1311517760">
    <w:abstractNumId w:val="2"/>
  </w:num>
  <w:num w:numId="23" w16cid:durableId="2443864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17200369">
    <w:abstractNumId w:val="2"/>
  </w:num>
  <w:num w:numId="25" w16cid:durableId="921524939">
    <w:abstractNumId w:val="2"/>
  </w:num>
  <w:num w:numId="26" w16cid:durableId="914052946">
    <w:abstractNumId w:val="2"/>
  </w:num>
  <w:num w:numId="27" w16cid:durableId="1942451503">
    <w:abstractNumId w:val="2"/>
  </w:num>
  <w:num w:numId="28" w16cid:durableId="2077317035">
    <w:abstractNumId w:val="2"/>
  </w:num>
  <w:num w:numId="29" w16cid:durableId="111941352">
    <w:abstractNumId w:val="2"/>
  </w:num>
  <w:num w:numId="30" w16cid:durableId="2009164742">
    <w:abstractNumId w:val="2"/>
  </w:num>
  <w:num w:numId="31" w16cid:durableId="1193496936">
    <w:abstractNumId w:val="2"/>
  </w:num>
  <w:num w:numId="32" w16cid:durableId="1420054836">
    <w:abstractNumId w:val="2"/>
  </w:num>
  <w:num w:numId="33" w16cid:durableId="540476193">
    <w:abstractNumId w:val="2"/>
  </w:num>
  <w:num w:numId="34" w16cid:durableId="1399085563">
    <w:abstractNumId w:val="2"/>
  </w:num>
  <w:num w:numId="35" w16cid:durableId="1868441936">
    <w:abstractNumId w:val="6"/>
  </w:num>
  <w:num w:numId="36" w16cid:durableId="955521880">
    <w:abstractNumId w:val="2"/>
  </w:num>
  <w:num w:numId="37" w16cid:durableId="1919946919">
    <w:abstractNumId w:val="2"/>
  </w:num>
  <w:num w:numId="38" w16cid:durableId="210315003">
    <w:abstractNumId w:val="2"/>
  </w:num>
  <w:num w:numId="39" w16cid:durableId="1702777957">
    <w:abstractNumId w:val="2"/>
  </w:num>
  <w:num w:numId="40" w16cid:durableId="1363821115">
    <w:abstractNumId w:val="2"/>
  </w:num>
  <w:num w:numId="41" w16cid:durableId="1631782895">
    <w:abstractNumId w:val="3"/>
  </w:num>
  <w:num w:numId="42" w16cid:durableId="1616522845">
    <w:abstractNumId w:val="2"/>
  </w:num>
  <w:num w:numId="43" w16cid:durableId="1472670480">
    <w:abstractNumId w:val="2"/>
  </w:num>
  <w:num w:numId="44" w16cid:durableId="676231176">
    <w:abstractNumId w:val="2"/>
  </w:num>
  <w:num w:numId="45" w16cid:durableId="2136558760">
    <w:abstractNumId w:val="2"/>
  </w:num>
  <w:num w:numId="46" w16cid:durableId="1572547580">
    <w:abstractNumId w:val="1"/>
  </w:num>
  <w:num w:numId="47" w16cid:durableId="3362032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94"/>
    <w:rsid w:val="000012E9"/>
    <w:rsid w:val="00002634"/>
    <w:rsid w:val="000028F8"/>
    <w:rsid w:val="000062C1"/>
    <w:rsid w:val="00006B8B"/>
    <w:rsid w:val="000108FB"/>
    <w:rsid w:val="00011DBC"/>
    <w:rsid w:val="00011E2B"/>
    <w:rsid w:val="00013EB5"/>
    <w:rsid w:val="00020C09"/>
    <w:rsid w:val="000213D1"/>
    <w:rsid w:val="0002189B"/>
    <w:rsid w:val="00024900"/>
    <w:rsid w:val="00027E5C"/>
    <w:rsid w:val="00030345"/>
    <w:rsid w:val="0003271C"/>
    <w:rsid w:val="00035687"/>
    <w:rsid w:val="00035EFA"/>
    <w:rsid w:val="00036C46"/>
    <w:rsid w:val="000418BE"/>
    <w:rsid w:val="00042702"/>
    <w:rsid w:val="000437B2"/>
    <w:rsid w:val="000454E3"/>
    <w:rsid w:val="00047332"/>
    <w:rsid w:val="000478BC"/>
    <w:rsid w:val="00050ADB"/>
    <w:rsid w:val="0005524D"/>
    <w:rsid w:val="00056948"/>
    <w:rsid w:val="0006153F"/>
    <w:rsid w:val="00062BF1"/>
    <w:rsid w:val="00064F06"/>
    <w:rsid w:val="00065061"/>
    <w:rsid w:val="000650DA"/>
    <w:rsid w:val="000670D8"/>
    <w:rsid w:val="0007789B"/>
    <w:rsid w:val="00082E76"/>
    <w:rsid w:val="00087631"/>
    <w:rsid w:val="00090A94"/>
    <w:rsid w:val="00090E3E"/>
    <w:rsid w:val="000915CD"/>
    <w:rsid w:val="0009548E"/>
    <w:rsid w:val="0009725D"/>
    <w:rsid w:val="000A0F0E"/>
    <w:rsid w:val="000A6FCE"/>
    <w:rsid w:val="000B173D"/>
    <w:rsid w:val="000B7966"/>
    <w:rsid w:val="000C165F"/>
    <w:rsid w:val="000C1A84"/>
    <w:rsid w:val="000C306D"/>
    <w:rsid w:val="000C4A81"/>
    <w:rsid w:val="000C79FE"/>
    <w:rsid w:val="000D19C8"/>
    <w:rsid w:val="000D3C43"/>
    <w:rsid w:val="000D42A8"/>
    <w:rsid w:val="000F0FBB"/>
    <w:rsid w:val="000F525C"/>
    <w:rsid w:val="000F5F2B"/>
    <w:rsid w:val="00103ED7"/>
    <w:rsid w:val="001045C6"/>
    <w:rsid w:val="00106B8D"/>
    <w:rsid w:val="0011006B"/>
    <w:rsid w:val="00116455"/>
    <w:rsid w:val="00121330"/>
    <w:rsid w:val="00122FA5"/>
    <w:rsid w:val="00124516"/>
    <w:rsid w:val="00127845"/>
    <w:rsid w:val="00131358"/>
    <w:rsid w:val="00131598"/>
    <w:rsid w:val="00132E62"/>
    <w:rsid w:val="00133242"/>
    <w:rsid w:val="001344B6"/>
    <w:rsid w:val="001375F5"/>
    <w:rsid w:val="00141B4B"/>
    <w:rsid w:val="00144C95"/>
    <w:rsid w:val="001507F9"/>
    <w:rsid w:val="00157709"/>
    <w:rsid w:val="00162945"/>
    <w:rsid w:val="001638BE"/>
    <w:rsid w:val="00172F9A"/>
    <w:rsid w:val="0017721D"/>
    <w:rsid w:val="00177B19"/>
    <w:rsid w:val="00183A11"/>
    <w:rsid w:val="001904D9"/>
    <w:rsid w:val="001937DD"/>
    <w:rsid w:val="00194069"/>
    <w:rsid w:val="0019535A"/>
    <w:rsid w:val="00195AE5"/>
    <w:rsid w:val="00195D84"/>
    <w:rsid w:val="001965D8"/>
    <w:rsid w:val="001A052B"/>
    <w:rsid w:val="001A3B29"/>
    <w:rsid w:val="001A44D0"/>
    <w:rsid w:val="001B1897"/>
    <w:rsid w:val="001B2D1A"/>
    <w:rsid w:val="001B3150"/>
    <w:rsid w:val="001B5D44"/>
    <w:rsid w:val="001B782E"/>
    <w:rsid w:val="001C00FC"/>
    <w:rsid w:val="001C0CD2"/>
    <w:rsid w:val="001C4BBA"/>
    <w:rsid w:val="001D04C0"/>
    <w:rsid w:val="001D0845"/>
    <w:rsid w:val="001D3023"/>
    <w:rsid w:val="001D3C40"/>
    <w:rsid w:val="001D4B9D"/>
    <w:rsid w:val="001D7019"/>
    <w:rsid w:val="001E1A9D"/>
    <w:rsid w:val="001E3D39"/>
    <w:rsid w:val="001E6BDF"/>
    <w:rsid w:val="001E6F53"/>
    <w:rsid w:val="001E7015"/>
    <w:rsid w:val="001F3C05"/>
    <w:rsid w:val="001F426E"/>
    <w:rsid w:val="001F7201"/>
    <w:rsid w:val="001F7BEC"/>
    <w:rsid w:val="00201569"/>
    <w:rsid w:val="00202962"/>
    <w:rsid w:val="00205150"/>
    <w:rsid w:val="0020560E"/>
    <w:rsid w:val="002104FE"/>
    <w:rsid w:val="00211327"/>
    <w:rsid w:val="00211ED5"/>
    <w:rsid w:val="002137B1"/>
    <w:rsid w:val="0021581A"/>
    <w:rsid w:val="00215AE7"/>
    <w:rsid w:val="002234E6"/>
    <w:rsid w:val="00226517"/>
    <w:rsid w:val="00231D44"/>
    <w:rsid w:val="00243C0B"/>
    <w:rsid w:val="00252CFA"/>
    <w:rsid w:val="0025555E"/>
    <w:rsid w:val="0025644C"/>
    <w:rsid w:val="002604F5"/>
    <w:rsid w:val="002636B8"/>
    <w:rsid w:val="002648F0"/>
    <w:rsid w:val="002652A2"/>
    <w:rsid w:val="0026585D"/>
    <w:rsid w:val="002669FD"/>
    <w:rsid w:val="00270F5F"/>
    <w:rsid w:val="00271E9F"/>
    <w:rsid w:val="00292828"/>
    <w:rsid w:val="0029512A"/>
    <w:rsid w:val="002975B7"/>
    <w:rsid w:val="002A0D8D"/>
    <w:rsid w:val="002A377B"/>
    <w:rsid w:val="002A64AD"/>
    <w:rsid w:val="002A70A9"/>
    <w:rsid w:val="002A7F43"/>
    <w:rsid w:val="002B0BA7"/>
    <w:rsid w:val="002B1CB1"/>
    <w:rsid w:val="002B2CCF"/>
    <w:rsid w:val="002B48C3"/>
    <w:rsid w:val="002B6218"/>
    <w:rsid w:val="002C1DDA"/>
    <w:rsid w:val="002C4E73"/>
    <w:rsid w:val="002C66F3"/>
    <w:rsid w:val="002C7927"/>
    <w:rsid w:val="002D173D"/>
    <w:rsid w:val="002D20B5"/>
    <w:rsid w:val="002D3E95"/>
    <w:rsid w:val="002E03F0"/>
    <w:rsid w:val="002E0B31"/>
    <w:rsid w:val="002E177A"/>
    <w:rsid w:val="002F532C"/>
    <w:rsid w:val="002F597E"/>
    <w:rsid w:val="002F5E35"/>
    <w:rsid w:val="002F755F"/>
    <w:rsid w:val="002F7E5D"/>
    <w:rsid w:val="003061D3"/>
    <w:rsid w:val="0030755A"/>
    <w:rsid w:val="00313DD8"/>
    <w:rsid w:val="003167B5"/>
    <w:rsid w:val="00317735"/>
    <w:rsid w:val="003203E4"/>
    <w:rsid w:val="0032165E"/>
    <w:rsid w:val="0032241E"/>
    <w:rsid w:val="00323420"/>
    <w:rsid w:val="00323760"/>
    <w:rsid w:val="00325CB4"/>
    <w:rsid w:val="0033074C"/>
    <w:rsid w:val="0033148F"/>
    <w:rsid w:val="003368D2"/>
    <w:rsid w:val="00336A06"/>
    <w:rsid w:val="00336A7E"/>
    <w:rsid w:val="00337660"/>
    <w:rsid w:val="00342ED3"/>
    <w:rsid w:val="0034374A"/>
    <w:rsid w:val="003439FC"/>
    <w:rsid w:val="00347057"/>
    <w:rsid w:val="00347F71"/>
    <w:rsid w:val="00350B49"/>
    <w:rsid w:val="003531E6"/>
    <w:rsid w:val="00354436"/>
    <w:rsid w:val="00355362"/>
    <w:rsid w:val="00356339"/>
    <w:rsid w:val="003706A1"/>
    <w:rsid w:val="003729F3"/>
    <w:rsid w:val="00372AAB"/>
    <w:rsid w:val="00373F64"/>
    <w:rsid w:val="00374AC3"/>
    <w:rsid w:val="00375265"/>
    <w:rsid w:val="00380420"/>
    <w:rsid w:val="003814C6"/>
    <w:rsid w:val="00382525"/>
    <w:rsid w:val="00382CBA"/>
    <w:rsid w:val="00386E7E"/>
    <w:rsid w:val="003911E6"/>
    <w:rsid w:val="00391770"/>
    <w:rsid w:val="00391A53"/>
    <w:rsid w:val="0039376B"/>
    <w:rsid w:val="00394C2D"/>
    <w:rsid w:val="003A0170"/>
    <w:rsid w:val="003A11B3"/>
    <w:rsid w:val="003A2FDD"/>
    <w:rsid w:val="003A664F"/>
    <w:rsid w:val="003B18CD"/>
    <w:rsid w:val="003B2761"/>
    <w:rsid w:val="003B52C0"/>
    <w:rsid w:val="003C00C8"/>
    <w:rsid w:val="003C08D3"/>
    <w:rsid w:val="003C1DBD"/>
    <w:rsid w:val="003C2FA5"/>
    <w:rsid w:val="003C3D0C"/>
    <w:rsid w:val="003C6300"/>
    <w:rsid w:val="003D0EB9"/>
    <w:rsid w:val="003D1AC2"/>
    <w:rsid w:val="003D2CFE"/>
    <w:rsid w:val="003D49FA"/>
    <w:rsid w:val="003D57C8"/>
    <w:rsid w:val="003D68BD"/>
    <w:rsid w:val="003E1091"/>
    <w:rsid w:val="003E6688"/>
    <w:rsid w:val="003F0338"/>
    <w:rsid w:val="003F14F5"/>
    <w:rsid w:val="003F1EEF"/>
    <w:rsid w:val="003F5AE6"/>
    <w:rsid w:val="003F5D14"/>
    <w:rsid w:val="003F60C2"/>
    <w:rsid w:val="003F68D6"/>
    <w:rsid w:val="00401B1E"/>
    <w:rsid w:val="00401F1F"/>
    <w:rsid w:val="0040311C"/>
    <w:rsid w:val="00407ADE"/>
    <w:rsid w:val="0041758B"/>
    <w:rsid w:val="004205DA"/>
    <w:rsid w:val="00422213"/>
    <w:rsid w:val="00423925"/>
    <w:rsid w:val="00425ED4"/>
    <w:rsid w:val="00426095"/>
    <w:rsid w:val="00427083"/>
    <w:rsid w:val="004333D3"/>
    <w:rsid w:val="00433D8B"/>
    <w:rsid w:val="004415E0"/>
    <w:rsid w:val="004457F8"/>
    <w:rsid w:val="00445BCF"/>
    <w:rsid w:val="00446401"/>
    <w:rsid w:val="0044685A"/>
    <w:rsid w:val="00450B6C"/>
    <w:rsid w:val="004577EB"/>
    <w:rsid w:val="00457CFB"/>
    <w:rsid w:val="00461040"/>
    <w:rsid w:val="00462314"/>
    <w:rsid w:val="004705F7"/>
    <w:rsid w:val="00471D94"/>
    <w:rsid w:val="00471DFA"/>
    <w:rsid w:val="004725F2"/>
    <w:rsid w:val="00473511"/>
    <w:rsid w:val="0047509A"/>
    <w:rsid w:val="00475267"/>
    <w:rsid w:val="0048011A"/>
    <w:rsid w:val="00483013"/>
    <w:rsid w:val="00491476"/>
    <w:rsid w:val="00491589"/>
    <w:rsid w:val="004A0233"/>
    <w:rsid w:val="004A4D19"/>
    <w:rsid w:val="004A7F9D"/>
    <w:rsid w:val="004B028A"/>
    <w:rsid w:val="004B0390"/>
    <w:rsid w:val="004B2A60"/>
    <w:rsid w:val="004B2B4F"/>
    <w:rsid w:val="004B3F10"/>
    <w:rsid w:val="004B453A"/>
    <w:rsid w:val="004B78CD"/>
    <w:rsid w:val="004C15D6"/>
    <w:rsid w:val="004C30E7"/>
    <w:rsid w:val="004C3726"/>
    <w:rsid w:val="004C7E9C"/>
    <w:rsid w:val="004D056C"/>
    <w:rsid w:val="004D25AB"/>
    <w:rsid w:val="004D27A0"/>
    <w:rsid w:val="004D3394"/>
    <w:rsid w:val="004D3BAF"/>
    <w:rsid w:val="004D43CC"/>
    <w:rsid w:val="004E1C57"/>
    <w:rsid w:val="004E2C65"/>
    <w:rsid w:val="004E33B2"/>
    <w:rsid w:val="004E43D6"/>
    <w:rsid w:val="004F6192"/>
    <w:rsid w:val="004F61F2"/>
    <w:rsid w:val="00500610"/>
    <w:rsid w:val="005006CE"/>
    <w:rsid w:val="00500AC9"/>
    <w:rsid w:val="00501156"/>
    <w:rsid w:val="00501577"/>
    <w:rsid w:val="00501874"/>
    <w:rsid w:val="00506108"/>
    <w:rsid w:val="005129B8"/>
    <w:rsid w:val="0051451E"/>
    <w:rsid w:val="00522F96"/>
    <w:rsid w:val="00524E65"/>
    <w:rsid w:val="0052589C"/>
    <w:rsid w:val="0052703F"/>
    <w:rsid w:val="00530F81"/>
    <w:rsid w:val="00533D08"/>
    <w:rsid w:val="005340EF"/>
    <w:rsid w:val="00534677"/>
    <w:rsid w:val="0053526D"/>
    <w:rsid w:val="005415C7"/>
    <w:rsid w:val="00542F73"/>
    <w:rsid w:val="00545F1C"/>
    <w:rsid w:val="00551479"/>
    <w:rsid w:val="00551AD6"/>
    <w:rsid w:val="0055222A"/>
    <w:rsid w:val="00552B04"/>
    <w:rsid w:val="00554C86"/>
    <w:rsid w:val="00560979"/>
    <w:rsid w:val="00560FD0"/>
    <w:rsid w:val="005618F2"/>
    <w:rsid w:val="00567EA6"/>
    <w:rsid w:val="00571BD8"/>
    <w:rsid w:val="00577734"/>
    <w:rsid w:val="00577D59"/>
    <w:rsid w:val="0058114F"/>
    <w:rsid w:val="0058309D"/>
    <w:rsid w:val="00584843"/>
    <w:rsid w:val="005848ED"/>
    <w:rsid w:val="00584ED0"/>
    <w:rsid w:val="005868F7"/>
    <w:rsid w:val="00596DFB"/>
    <w:rsid w:val="005A08D3"/>
    <w:rsid w:val="005A6511"/>
    <w:rsid w:val="005A737E"/>
    <w:rsid w:val="005B6882"/>
    <w:rsid w:val="005B6C24"/>
    <w:rsid w:val="005B7F35"/>
    <w:rsid w:val="005C20D5"/>
    <w:rsid w:val="005C28C8"/>
    <w:rsid w:val="005D03E8"/>
    <w:rsid w:val="005D2C72"/>
    <w:rsid w:val="005E02BF"/>
    <w:rsid w:val="005E61C3"/>
    <w:rsid w:val="005E63F4"/>
    <w:rsid w:val="005E6AAB"/>
    <w:rsid w:val="005E6EE9"/>
    <w:rsid w:val="005F21B0"/>
    <w:rsid w:val="005F59CC"/>
    <w:rsid w:val="005F72A0"/>
    <w:rsid w:val="005F75A0"/>
    <w:rsid w:val="005F75DB"/>
    <w:rsid w:val="00600CFC"/>
    <w:rsid w:val="006049E7"/>
    <w:rsid w:val="00604AD0"/>
    <w:rsid w:val="006060F9"/>
    <w:rsid w:val="006115F6"/>
    <w:rsid w:val="00611ABB"/>
    <w:rsid w:val="00611FE5"/>
    <w:rsid w:val="00614D06"/>
    <w:rsid w:val="00620C2B"/>
    <w:rsid w:val="006227A0"/>
    <w:rsid w:val="00624849"/>
    <w:rsid w:val="00626BB6"/>
    <w:rsid w:val="00630FBE"/>
    <w:rsid w:val="00635281"/>
    <w:rsid w:val="006406B1"/>
    <w:rsid w:val="00646484"/>
    <w:rsid w:val="00647B6E"/>
    <w:rsid w:val="00650397"/>
    <w:rsid w:val="006507C0"/>
    <w:rsid w:val="006511BA"/>
    <w:rsid w:val="0065209B"/>
    <w:rsid w:val="0065396A"/>
    <w:rsid w:val="00660171"/>
    <w:rsid w:val="00665164"/>
    <w:rsid w:val="00671A49"/>
    <w:rsid w:val="006728D9"/>
    <w:rsid w:val="00674C97"/>
    <w:rsid w:val="00675F61"/>
    <w:rsid w:val="006764F2"/>
    <w:rsid w:val="0067776B"/>
    <w:rsid w:val="00681A9E"/>
    <w:rsid w:val="00690B84"/>
    <w:rsid w:val="00691B36"/>
    <w:rsid w:val="00696282"/>
    <w:rsid w:val="00697FB3"/>
    <w:rsid w:val="006A018A"/>
    <w:rsid w:val="006A28E8"/>
    <w:rsid w:val="006B0303"/>
    <w:rsid w:val="006B2744"/>
    <w:rsid w:val="006B2C89"/>
    <w:rsid w:val="006B3996"/>
    <w:rsid w:val="006B3D1C"/>
    <w:rsid w:val="006B5E62"/>
    <w:rsid w:val="006C2F0F"/>
    <w:rsid w:val="006C33E0"/>
    <w:rsid w:val="006C7593"/>
    <w:rsid w:val="006D1A0B"/>
    <w:rsid w:val="006D3805"/>
    <w:rsid w:val="006D46B5"/>
    <w:rsid w:val="006D4772"/>
    <w:rsid w:val="006D4B70"/>
    <w:rsid w:val="006D691C"/>
    <w:rsid w:val="006E191F"/>
    <w:rsid w:val="006E2994"/>
    <w:rsid w:val="006E354D"/>
    <w:rsid w:val="006E620E"/>
    <w:rsid w:val="006F0CC6"/>
    <w:rsid w:val="006F13B3"/>
    <w:rsid w:val="006F2400"/>
    <w:rsid w:val="006F460C"/>
    <w:rsid w:val="006F71B0"/>
    <w:rsid w:val="006F7280"/>
    <w:rsid w:val="00703397"/>
    <w:rsid w:val="00704CCA"/>
    <w:rsid w:val="00714143"/>
    <w:rsid w:val="007154B8"/>
    <w:rsid w:val="00720F7E"/>
    <w:rsid w:val="00722BB2"/>
    <w:rsid w:val="00724519"/>
    <w:rsid w:val="00727E93"/>
    <w:rsid w:val="007310A6"/>
    <w:rsid w:val="00742D1C"/>
    <w:rsid w:val="0074362D"/>
    <w:rsid w:val="00743FBA"/>
    <w:rsid w:val="007472DD"/>
    <w:rsid w:val="007530B6"/>
    <w:rsid w:val="00754FE9"/>
    <w:rsid w:val="00755FE2"/>
    <w:rsid w:val="00761606"/>
    <w:rsid w:val="007667D3"/>
    <w:rsid w:val="007720E3"/>
    <w:rsid w:val="007727E6"/>
    <w:rsid w:val="00772940"/>
    <w:rsid w:val="007765DE"/>
    <w:rsid w:val="007767E9"/>
    <w:rsid w:val="00777554"/>
    <w:rsid w:val="00777798"/>
    <w:rsid w:val="007804CA"/>
    <w:rsid w:val="00782CCA"/>
    <w:rsid w:val="00783F28"/>
    <w:rsid w:val="007874A2"/>
    <w:rsid w:val="00791AA7"/>
    <w:rsid w:val="007928AB"/>
    <w:rsid w:val="00794728"/>
    <w:rsid w:val="00795294"/>
    <w:rsid w:val="007A4096"/>
    <w:rsid w:val="007A5B8A"/>
    <w:rsid w:val="007A7345"/>
    <w:rsid w:val="007B1DB3"/>
    <w:rsid w:val="007B5A66"/>
    <w:rsid w:val="007B63F2"/>
    <w:rsid w:val="007B64F5"/>
    <w:rsid w:val="007C09B8"/>
    <w:rsid w:val="007C0A16"/>
    <w:rsid w:val="007C581D"/>
    <w:rsid w:val="007D2AF4"/>
    <w:rsid w:val="007D59AC"/>
    <w:rsid w:val="007D6F68"/>
    <w:rsid w:val="007E3F9F"/>
    <w:rsid w:val="007E51A3"/>
    <w:rsid w:val="007F1A5D"/>
    <w:rsid w:val="007F59A5"/>
    <w:rsid w:val="007F6266"/>
    <w:rsid w:val="007F6DF2"/>
    <w:rsid w:val="007F7773"/>
    <w:rsid w:val="008011A0"/>
    <w:rsid w:val="00802584"/>
    <w:rsid w:val="00802AED"/>
    <w:rsid w:val="00803163"/>
    <w:rsid w:val="00806E3C"/>
    <w:rsid w:val="00810819"/>
    <w:rsid w:val="00822F53"/>
    <w:rsid w:val="00823BAD"/>
    <w:rsid w:val="008309BA"/>
    <w:rsid w:val="008319F7"/>
    <w:rsid w:val="00836FED"/>
    <w:rsid w:val="00842711"/>
    <w:rsid w:val="00844200"/>
    <w:rsid w:val="00855794"/>
    <w:rsid w:val="00857075"/>
    <w:rsid w:val="008570F1"/>
    <w:rsid w:val="00857C2A"/>
    <w:rsid w:val="00861BF6"/>
    <w:rsid w:val="008665D9"/>
    <w:rsid w:val="00866880"/>
    <w:rsid w:val="00870073"/>
    <w:rsid w:val="00873492"/>
    <w:rsid w:val="00873BD4"/>
    <w:rsid w:val="0087534E"/>
    <w:rsid w:val="00882599"/>
    <w:rsid w:val="00890087"/>
    <w:rsid w:val="00890C13"/>
    <w:rsid w:val="00891DF8"/>
    <w:rsid w:val="00893450"/>
    <w:rsid w:val="00893A39"/>
    <w:rsid w:val="008A2060"/>
    <w:rsid w:val="008A2240"/>
    <w:rsid w:val="008A2D1E"/>
    <w:rsid w:val="008A4ECF"/>
    <w:rsid w:val="008A624B"/>
    <w:rsid w:val="008A75F7"/>
    <w:rsid w:val="008B1F8A"/>
    <w:rsid w:val="008B26DB"/>
    <w:rsid w:val="008B2800"/>
    <w:rsid w:val="008B41B8"/>
    <w:rsid w:val="008B4A5B"/>
    <w:rsid w:val="008C1562"/>
    <w:rsid w:val="008C17DC"/>
    <w:rsid w:val="008C5949"/>
    <w:rsid w:val="008C6925"/>
    <w:rsid w:val="008C706C"/>
    <w:rsid w:val="008C70F6"/>
    <w:rsid w:val="008D1D99"/>
    <w:rsid w:val="008D3A80"/>
    <w:rsid w:val="008E1B8A"/>
    <w:rsid w:val="008F00CC"/>
    <w:rsid w:val="008F37AF"/>
    <w:rsid w:val="008F5AC9"/>
    <w:rsid w:val="008F668E"/>
    <w:rsid w:val="008F75A1"/>
    <w:rsid w:val="0090004F"/>
    <w:rsid w:val="009003E9"/>
    <w:rsid w:val="00906B43"/>
    <w:rsid w:val="00907887"/>
    <w:rsid w:val="00912C84"/>
    <w:rsid w:val="00915049"/>
    <w:rsid w:val="00920433"/>
    <w:rsid w:val="00922FAE"/>
    <w:rsid w:val="00923078"/>
    <w:rsid w:val="00923A1B"/>
    <w:rsid w:val="00923F72"/>
    <w:rsid w:val="00925708"/>
    <w:rsid w:val="00926822"/>
    <w:rsid w:val="00931331"/>
    <w:rsid w:val="009358CA"/>
    <w:rsid w:val="00943E97"/>
    <w:rsid w:val="00954CCB"/>
    <w:rsid w:val="00957021"/>
    <w:rsid w:val="00957F36"/>
    <w:rsid w:val="00961339"/>
    <w:rsid w:val="00967AE6"/>
    <w:rsid w:val="00971199"/>
    <w:rsid w:val="00974963"/>
    <w:rsid w:val="0097566C"/>
    <w:rsid w:val="0097576D"/>
    <w:rsid w:val="00976A2B"/>
    <w:rsid w:val="00982454"/>
    <w:rsid w:val="00986F7D"/>
    <w:rsid w:val="00987DB6"/>
    <w:rsid w:val="00990EC8"/>
    <w:rsid w:val="00996E0F"/>
    <w:rsid w:val="00997FF1"/>
    <w:rsid w:val="009A018B"/>
    <w:rsid w:val="009A1B23"/>
    <w:rsid w:val="009A1C41"/>
    <w:rsid w:val="009A1F3F"/>
    <w:rsid w:val="009A3110"/>
    <w:rsid w:val="009A4FCA"/>
    <w:rsid w:val="009B1484"/>
    <w:rsid w:val="009B1DCE"/>
    <w:rsid w:val="009B4C9A"/>
    <w:rsid w:val="009B7B6D"/>
    <w:rsid w:val="009C519D"/>
    <w:rsid w:val="009C53F9"/>
    <w:rsid w:val="009C5D19"/>
    <w:rsid w:val="009C6E1B"/>
    <w:rsid w:val="009C7112"/>
    <w:rsid w:val="009C7F71"/>
    <w:rsid w:val="009D20EA"/>
    <w:rsid w:val="009D2574"/>
    <w:rsid w:val="009D486F"/>
    <w:rsid w:val="009E167F"/>
    <w:rsid w:val="009E18E9"/>
    <w:rsid w:val="009E1DD3"/>
    <w:rsid w:val="009E4C86"/>
    <w:rsid w:val="009E6277"/>
    <w:rsid w:val="009E62D6"/>
    <w:rsid w:val="009F5B9A"/>
    <w:rsid w:val="009F7F62"/>
    <w:rsid w:val="00A0148A"/>
    <w:rsid w:val="00A02791"/>
    <w:rsid w:val="00A03730"/>
    <w:rsid w:val="00A048B9"/>
    <w:rsid w:val="00A104DB"/>
    <w:rsid w:val="00A11081"/>
    <w:rsid w:val="00A165CC"/>
    <w:rsid w:val="00A16615"/>
    <w:rsid w:val="00A21193"/>
    <w:rsid w:val="00A21272"/>
    <w:rsid w:val="00A26673"/>
    <w:rsid w:val="00A267C8"/>
    <w:rsid w:val="00A26B67"/>
    <w:rsid w:val="00A30F68"/>
    <w:rsid w:val="00A313C4"/>
    <w:rsid w:val="00A3319E"/>
    <w:rsid w:val="00A35936"/>
    <w:rsid w:val="00A416FE"/>
    <w:rsid w:val="00A44BD0"/>
    <w:rsid w:val="00A450BD"/>
    <w:rsid w:val="00A45D39"/>
    <w:rsid w:val="00A46ED8"/>
    <w:rsid w:val="00A5244D"/>
    <w:rsid w:val="00A52C16"/>
    <w:rsid w:val="00A5341D"/>
    <w:rsid w:val="00A562CE"/>
    <w:rsid w:val="00A60E63"/>
    <w:rsid w:val="00A619B6"/>
    <w:rsid w:val="00A64DAB"/>
    <w:rsid w:val="00A71C73"/>
    <w:rsid w:val="00A762C1"/>
    <w:rsid w:val="00A81858"/>
    <w:rsid w:val="00A84FEA"/>
    <w:rsid w:val="00A87820"/>
    <w:rsid w:val="00A9215B"/>
    <w:rsid w:val="00A97AA0"/>
    <w:rsid w:val="00A97C7B"/>
    <w:rsid w:val="00AA28EB"/>
    <w:rsid w:val="00AA2915"/>
    <w:rsid w:val="00AA39E4"/>
    <w:rsid w:val="00AA4E50"/>
    <w:rsid w:val="00AB1FEB"/>
    <w:rsid w:val="00AB73DD"/>
    <w:rsid w:val="00AC47A8"/>
    <w:rsid w:val="00AC4F9D"/>
    <w:rsid w:val="00AC5142"/>
    <w:rsid w:val="00AD01B1"/>
    <w:rsid w:val="00AE0D0D"/>
    <w:rsid w:val="00AE21C0"/>
    <w:rsid w:val="00AE4EB3"/>
    <w:rsid w:val="00AE5BBB"/>
    <w:rsid w:val="00AE5E46"/>
    <w:rsid w:val="00AE67BE"/>
    <w:rsid w:val="00AE6F1B"/>
    <w:rsid w:val="00AE7E62"/>
    <w:rsid w:val="00AE7FCF"/>
    <w:rsid w:val="00AF360C"/>
    <w:rsid w:val="00AF5042"/>
    <w:rsid w:val="00B01B6B"/>
    <w:rsid w:val="00B04EA4"/>
    <w:rsid w:val="00B0768D"/>
    <w:rsid w:val="00B12ED0"/>
    <w:rsid w:val="00B1387B"/>
    <w:rsid w:val="00B13CBB"/>
    <w:rsid w:val="00B16226"/>
    <w:rsid w:val="00B173FC"/>
    <w:rsid w:val="00B2273E"/>
    <w:rsid w:val="00B27E40"/>
    <w:rsid w:val="00B36BB5"/>
    <w:rsid w:val="00B37DD0"/>
    <w:rsid w:val="00B435C8"/>
    <w:rsid w:val="00B445D6"/>
    <w:rsid w:val="00B457A7"/>
    <w:rsid w:val="00B45AE0"/>
    <w:rsid w:val="00B47DA9"/>
    <w:rsid w:val="00B47EBC"/>
    <w:rsid w:val="00B50A2B"/>
    <w:rsid w:val="00B607D3"/>
    <w:rsid w:val="00B63493"/>
    <w:rsid w:val="00B6580C"/>
    <w:rsid w:val="00B6636C"/>
    <w:rsid w:val="00B71C4D"/>
    <w:rsid w:val="00B72010"/>
    <w:rsid w:val="00B7568F"/>
    <w:rsid w:val="00B8030C"/>
    <w:rsid w:val="00B861BE"/>
    <w:rsid w:val="00B911B2"/>
    <w:rsid w:val="00B9169F"/>
    <w:rsid w:val="00B91C8A"/>
    <w:rsid w:val="00B938BF"/>
    <w:rsid w:val="00B94210"/>
    <w:rsid w:val="00B95E7A"/>
    <w:rsid w:val="00B966E7"/>
    <w:rsid w:val="00BA07F8"/>
    <w:rsid w:val="00BA180C"/>
    <w:rsid w:val="00BA73B1"/>
    <w:rsid w:val="00BB1053"/>
    <w:rsid w:val="00BB7D42"/>
    <w:rsid w:val="00BC0DF7"/>
    <w:rsid w:val="00BC2BDC"/>
    <w:rsid w:val="00BC3EBE"/>
    <w:rsid w:val="00BC6FE0"/>
    <w:rsid w:val="00BD1CAC"/>
    <w:rsid w:val="00BD24D2"/>
    <w:rsid w:val="00BD4619"/>
    <w:rsid w:val="00BD5AAA"/>
    <w:rsid w:val="00BD6005"/>
    <w:rsid w:val="00BD6A88"/>
    <w:rsid w:val="00BE0ADA"/>
    <w:rsid w:val="00BE1C02"/>
    <w:rsid w:val="00BE43D1"/>
    <w:rsid w:val="00BE6A5C"/>
    <w:rsid w:val="00BF0455"/>
    <w:rsid w:val="00BF0E3D"/>
    <w:rsid w:val="00BF2BD1"/>
    <w:rsid w:val="00BF2CF4"/>
    <w:rsid w:val="00BF5516"/>
    <w:rsid w:val="00BF5641"/>
    <w:rsid w:val="00C00DD0"/>
    <w:rsid w:val="00C02979"/>
    <w:rsid w:val="00C03EBC"/>
    <w:rsid w:val="00C0474F"/>
    <w:rsid w:val="00C052A6"/>
    <w:rsid w:val="00C0735F"/>
    <w:rsid w:val="00C14E1E"/>
    <w:rsid w:val="00C237B8"/>
    <w:rsid w:val="00C24663"/>
    <w:rsid w:val="00C26EE6"/>
    <w:rsid w:val="00C328F7"/>
    <w:rsid w:val="00C32CB9"/>
    <w:rsid w:val="00C3434F"/>
    <w:rsid w:val="00C36077"/>
    <w:rsid w:val="00C368AB"/>
    <w:rsid w:val="00C36A4A"/>
    <w:rsid w:val="00C411F7"/>
    <w:rsid w:val="00C42D4E"/>
    <w:rsid w:val="00C50036"/>
    <w:rsid w:val="00C533EF"/>
    <w:rsid w:val="00C54ECE"/>
    <w:rsid w:val="00C60A2C"/>
    <w:rsid w:val="00C60CAE"/>
    <w:rsid w:val="00C634D1"/>
    <w:rsid w:val="00C6477D"/>
    <w:rsid w:val="00C663C3"/>
    <w:rsid w:val="00C6677F"/>
    <w:rsid w:val="00C6694E"/>
    <w:rsid w:val="00C7245D"/>
    <w:rsid w:val="00C72D23"/>
    <w:rsid w:val="00C75525"/>
    <w:rsid w:val="00C80CE7"/>
    <w:rsid w:val="00C80ED4"/>
    <w:rsid w:val="00C833F3"/>
    <w:rsid w:val="00C84E33"/>
    <w:rsid w:val="00C84E34"/>
    <w:rsid w:val="00C86AD1"/>
    <w:rsid w:val="00C93132"/>
    <w:rsid w:val="00CA08FA"/>
    <w:rsid w:val="00CA126E"/>
    <w:rsid w:val="00CA3C4B"/>
    <w:rsid w:val="00CA75AD"/>
    <w:rsid w:val="00CB35C3"/>
    <w:rsid w:val="00CB73AD"/>
    <w:rsid w:val="00CC00BD"/>
    <w:rsid w:val="00CC2C4B"/>
    <w:rsid w:val="00CC6037"/>
    <w:rsid w:val="00CD15CA"/>
    <w:rsid w:val="00CD5CDE"/>
    <w:rsid w:val="00CD6F1F"/>
    <w:rsid w:val="00CD727C"/>
    <w:rsid w:val="00CD7CEA"/>
    <w:rsid w:val="00CE086C"/>
    <w:rsid w:val="00CE46FE"/>
    <w:rsid w:val="00CE7A62"/>
    <w:rsid w:val="00CF38F0"/>
    <w:rsid w:val="00D00D8C"/>
    <w:rsid w:val="00D03363"/>
    <w:rsid w:val="00D03D04"/>
    <w:rsid w:val="00D14F6E"/>
    <w:rsid w:val="00D154DD"/>
    <w:rsid w:val="00D25DF5"/>
    <w:rsid w:val="00D26612"/>
    <w:rsid w:val="00D26773"/>
    <w:rsid w:val="00D33BCE"/>
    <w:rsid w:val="00D34769"/>
    <w:rsid w:val="00D34ED8"/>
    <w:rsid w:val="00D35C01"/>
    <w:rsid w:val="00D42FE4"/>
    <w:rsid w:val="00D457C8"/>
    <w:rsid w:val="00D46804"/>
    <w:rsid w:val="00D501E3"/>
    <w:rsid w:val="00D505DE"/>
    <w:rsid w:val="00D521CC"/>
    <w:rsid w:val="00D52E1F"/>
    <w:rsid w:val="00D53085"/>
    <w:rsid w:val="00D5325B"/>
    <w:rsid w:val="00D536A6"/>
    <w:rsid w:val="00D53B57"/>
    <w:rsid w:val="00D57011"/>
    <w:rsid w:val="00D5762E"/>
    <w:rsid w:val="00D60654"/>
    <w:rsid w:val="00D6169B"/>
    <w:rsid w:val="00D663FB"/>
    <w:rsid w:val="00D665CF"/>
    <w:rsid w:val="00D7002F"/>
    <w:rsid w:val="00D705E4"/>
    <w:rsid w:val="00D70638"/>
    <w:rsid w:val="00D731CA"/>
    <w:rsid w:val="00D761C5"/>
    <w:rsid w:val="00D86D56"/>
    <w:rsid w:val="00D87D10"/>
    <w:rsid w:val="00D904E1"/>
    <w:rsid w:val="00D92F38"/>
    <w:rsid w:val="00D93E40"/>
    <w:rsid w:val="00DA26D7"/>
    <w:rsid w:val="00DA39BB"/>
    <w:rsid w:val="00DA7AF3"/>
    <w:rsid w:val="00DB0A44"/>
    <w:rsid w:val="00DB1D17"/>
    <w:rsid w:val="00DB5C2C"/>
    <w:rsid w:val="00DB672A"/>
    <w:rsid w:val="00DB6D05"/>
    <w:rsid w:val="00DC08AB"/>
    <w:rsid w:val="00DC27D4"/>
    <w:rsid w:val="00DC49DD"/>
    <w:rsid w:val="00DC4AEE"/>
    <w:rsid w:val="00DC4B41"/>
    <w:rsid w:val="00DD64D7"/>
    <w:rsid w:val="00DD7383"/>
    <w:rsid w:val="00DE0062"/>
    <w:rsid w:val="00DE0B62"/>
    <w:rsid w:val="00DE130E"/>
    <w:rsid w:val="00DE1594"/>
    <w:rsid w:val="00DE2325"/>
    <w:rsid w:val="00DE2B02"/>
    <w:rsid w:val="00DE47A1"/>
    <w:rsid w:val="00DE5BFC"/>
    <w:rsid w:val="00DF0694"/>
    <w:rsid w:val="00DF2141"/>
    <w:rsid w:val="00E03BE5"/>
    <w:rsid w:val="00E04C98"/>
    <w:rsid w:val="00E069F5"/>
    <w:rsid w:val="00E06C2C"/>
    <w:rsid w:val="00E12993"/>
    <w:rsid w:val="00E13D44"/>
    <w:rsid w:val="00E15713"/>
    <w:rsid w:val="00E163A8"/>
    <w:rsid w:val="00E16C24"/>
    <w:rsid w:val="00E172F6"/>
    <w:rsid w:val="00E25F46"/>
    <w:rsid w:val="00E26022"/>
    <w:rsid w:val="00E26D50"/>
    <w:rsid w:val="00E33370"/>
    <w:rsid w:val="00E432D8"/>
    <w:rsid w:val="00E44991"/>
    <w:rsid w:val="00E454FC"/>
    <w:rsid w:val="00E46D0C"/>
    <w:rsid w:val="00E51A02"/>
    <w:rsid w:val="00E51FA5"/>
    <w:rsid w:val="00E5242E"/>
    <w:rsid w:val="00E551E9"/>
    <w:rsid w:val="00E608E4"/>
    <w:rsid w:val="00E61116"/>
    <w:rsid w:val="00E622B5"/>
    <w:rsid w:val="00E6231F"/>
    <w:rsid w:val="00E624B9"/>
    <w:rsid w:val="00E663F8"/>
    <w:rsid w:val="00E7417A"/>
    <w:rsid w:val="00E763D7"/>
    <w:rsid w:val="00E815E7"/>
    <w:rsid w:val="00E8314F"/>
    <w:rsid w:val="00E84517"/>
    <w:rsid w:val="00E91ABA"/>
    <w:rsid w:val="00E94EF3"/>
    <w:rsid w:val="00E96CF0"/>
    <w:rsid w:val="00EA1D33"/>
    <w:rsid w:val="00EA71C5"/>
    <w:rsid w:val="00EB0CFF"/>
    <w:rsid w:val="00EB0D90"/>
    <w:rsid w:val="00EB5DC4"/>
    <w:rsid w:val="00EB7480"/>
    <w:rsid w:val="00EC087F"/>
    <w:rsid w:val="00EC10C6"/>
    <w:rsid w:val="00EC2489"/>
    <w:rsid w:val="00EC3356"/>
    <w:rsid w:val="00EC3500"/>
    <w:rsid w:val="00EC6A8B"/>
    <w:rsid w:val="00EE02D1"/>
    <w:rsid w:val="00EE3666"/>
    <w:rsid w:val="00EE556A"/>
    <w:rsid w:val="00EE7907"/>
    <w:rsid w:val="00EE7EBD"/>
    <w:rsid w:val="00EF0E64"/>
    <w:rsid w:val="00EF3C04"/>
    <w:rsid w:val="00EF5EC2"/>
    <w:rsid w:val="00EF7B07"/>
    <w:rsid w:val="00EF7C73"/>
    <w:rsid w:val="00F01CE3"/>
    <w:rsid w:val="00F02F7F"/>
    <w:rsid w:val="00F03ED0"/>
    <w:rsid w:val="00F042AA"/>
    <w:rsid w:val="00F0490B"/>
    <w:rsid w:val="00F0543F"/>
    <w:rsid w:val="00F12CF8"/>
    <w:rsid w:val="00F14376"/>
    <w:rsid w:val="00F15C61"/>
    <w:rsid w:val="00F17A69"/>
    <w:rsid w:val="00F203CA"/>
    <w:rsid w:val="00F2454B"/>
    <w:rsid w:val="00F269BF"/>
    <w:rsid w:val="00F276DE"/>
    <w:rsid w:val="00F343D7"/>
    <w:rsid w:val="00F34FEE"/>
    <w:rsid w:val="00F35505"/>
    <w:rsid w:val="00F3673D"/>
    <w:rsid w:val="00F37604"/>
    <w:rsid w:val="00F40456"/>
    <w:rsid w:val="00F522AC"/>
    <w:rsid w:val="00F52829"/>
    <w:rsid w:val="00F56ADC"/>
    <w:rsid w:val="00F56EF0"/>
    <w:rsid w:val="00F5725A"/>
    <w:rsid w:val="00F614CD"/>
    <w:rsid w:val="00F654D1"/>
    <w:rsid w:val="00F70A5B"/>
    <w:rsid w:val="00F75469"/>
    <w:rsid w:val="00F755F6"/>
    <w:rsid w:val="00F77212"/>
    <w:rsid w:val="00F77294"/>
    <w:rsid w:val="00F7781F"/>
    <w:rsid w:val="00F86001"/>
    <w:rsid w:val="00F93111"/>
    <w:rsid w:val="00F95DFF"/>
    <w:rsid w:val="00FB1A69"/>
    <w:rsid w:val="00FB33B6"/>
    <w:rsid w:val="00FB60A7"/>
    <w:rsid w:val="00FC3CD8"/>
    <w:rsid w:val="00FC438F"/>
    <w:rsid w:val="00FC5E09"/>
    <w:rsid w:val="00FC5E1C"/>
    <w:rsid w:val="00FC7187"/>
    <w:rsid w:val="00FC7C27"/>
    <w:rsid w:val="00FD3AA8"/>
    <w:rsid w:val="00FD3CD4"/>
    <w:rsid w:val="00FD41ED"/>
    <w:rsid w:val="00FD763C"/>
    <w:rsid w:val="00FD7E65"/>
    <w:rsid w:val="00FD7F63"/>
    <w:rsid w:val="00FE35D0"/>
    <w:rsid w:val="00FE47D8"/>
    <w:rsid w:val="00FF3EA7"/>
    <w:rsid w:val="00FF4AA7"/>
    <w:rsid w:val="00FF4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15168"/>
  <w15:chartTrackingRefBased/>
  <w15:docId w15:val="{592F9BAD-BCFD-49DA-9964-998E1663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266"/>
  </w:style>
  <w:style w:type="paragraph" w:styleId="Heading1">
    <w:name w:val="heading 1"/>
    <w:aliases w:val="*,1,1.,A MAJOR/BOLD,Chapter,H1,Head1,Heading 1(Report Only),Heading A,Heading a,Heading apps,Heading1,L1,MAIN HEADING,Main Heading,No numbers,Para,Para1,Part,RFP Heading 1,Schedheading,Schedule Heading 1,Section Heading,c,h1,h1 chapter heading"/>
    <w:basedOn w:val="Normal"/>
    <w:next w:val="Heading2"/>
    <w:link w:val="Heading1Char"/>
    <w:qFormat/>
    <w:rsid w:val="00CE086C"/>
    <w:pPr>
      <w:keepNext/>
      <w:numPr>
        <w:numId w:val="1"/>
      </w:numPr>
      <w:pBdr>
        <w:top w:val="single" w:sz="4" w:space="1" w:color="auto"/>
      </w:pBdr>
      <w:spacing w:before="240" w:after="240" w:line="240" w:lineRule="auto"/>
      <w:outlineLvl w:val="0"/>
    </w:pPr>
    <w:rPr>
      <w:rFonts w:ascii="Arial Bold" w:eastAsia="Times New Roman" w:hAnsi="Arial Bold" w:cs="Times New Roman"/>
      <w:b/>
      <w:sz w:val="28"/>
      <w:szCs w:val="32"/>
    </w:rPr>
  </w:style>
  <w:style w:type="paragraph" w:styleId="Heading2">
    <w:name w:val="heading 2"/>
    <w:aliases w:val="1.1,2,B Sub/Bold,B Sub/Bold1,B Sub/Bold11,B Sub/Bold12,B Sub/Bold13,B Sub/Bold2,B Sub/Bold3,B Sub/Bold4,H2,Para2,Section,SubPara,U,UNDERRUBRIK 1-2,body,h2,h2 main heading,h2 main heading1,h2 main heading2,h2 main heading3,h2.H2,h21,h22,l2,test"/>
    <w:basedOn w:val="Normal"/>
    <w:link w:val="Heading2Char"/>
    <w:qFormat/>
    <w:rsid w:val="00B95E7A"/>
    <w:pPr>
      <w:numPr>
        <w:ilvl w:val="1"/>
        <w:numId w:val="1"/>
      </w:numPr>
      <w:spacing w:after="240" w:line="240" w:lineRule="auto"/>
      <w:outlineLvl w:val="1"/>
    </w:pPr>
    <w:rPr>
      <w:rFonts w:ascii="Times New Roman" w:eastAsia="Times New Roman" w:hAnsi="Times New Roman" w:cs="Times New Roman"/>
      <w:bCs/>
      <w:sz w:val="23"/>
      <w:szCs w:val="20"/>
      <w:lang w:val="x-none"/>
    </w:r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
    <w:qFormat/>
    <w:rsid w:val="00C052A6"/>
    <w:pPr>
      <w:numPr>
        <w:ilvl w:val="2"/>
        <w:numId w:val="1"/>
      </w:numPr>
      <w:spacing w:after="240" w:line="240" w:lineRule="auto"/>
      <w:outlineLvl w:val="2"/>
    </w:pPr>
    <w:rPr>
      <w:rFonts w:ascii="Arial" w:eastAsia="Times New Roman" w:hAnsi="Arial" w:cs="Arial"/>
      <w:sz w:val="20"/>
      <w:szCs w:val="20"/>
      <w:lang w:val="x-none"/>
    </w:rPr>
  </w:style>
  <w:style w:type="paragraph" w:styleId="Heading4">
    <w:name w:val="heading 4"/>
    <w:aliases w:val="(Alt+4),(Alt+4)1,(Alt+4)2,(Alt+4)3,14,141,1411,142,1421,143,4,41,411,42,421,43,H4,H41,H42,H43,H44,H45,Map Title,Map Title1,Sub3Para,a.,a.1,h4,h4 sub sub heading,h41,h411,h42,h421,h43,h431,h44,l4,l41,l411,l42,l421,l43,parapoint,parapoint1,¶,¶1"/>
    <w:basedOn w:val="Normal"/>
    <w:link w:val="Heading4Char"/>
    <w:qFormat/>
    <w:rsid w:val="00B95E7A"/>
    <w:pPr>
      <w:numPr>
        <w:ilvl w:val="3"/>
        <w:numId w:val="1"/>
      </w:numPr>
      <w:spacing w:after="240" w:line="240" w:lineRule="auto"/>
      <w:outlineLvl w:val="3"/>
    </w:pPr>
    <w:rPr>
      <w:rFonts w:ascii="Times New Roman" w:eastAsia="Times New Roman" w:hAnsi="Times New Roman" w:cs="Times New Roman"/>
      <w:sz w:val="23"/>
      <w:szCs w:val="20"/>
    </w:rPr>
  </w:style>
  <w:style w:type="paragraph" w:styleId="Heading5">
    <w:name w:val="heading 5"/>
    <w:aliases w:val="(A),5,A,Appendix,Block Label,H5,Heading 5 StGeorge,L5,Level 3 - i,Level 5,Para5,Sub4Para,h5,h51,h52,heading 5,l5,Appendix1,s,l5+toc5,VS5,H51,H52,H53,H54,H55,H56,H57,H58,H59,H510,H511,H512,H513,H514,H515,H516,H517,H518,H519,H520,H521,H522,H523"/>
    <w:basedOn w:val="Normal"/>
    <w:link w:val="Heading5Char"/>
    <w:qFormat/>
    <w:rsid w:val="00B95E7A"/>
    <w:pPr>
      <w:numPr>
        <w:ilvl w:val="4"/>
        <w:numId w:val="1"/>
      </w:numPr>
      <w:spacing w:after="240" w:line="240" w:lineRule="auto"/>
      <w:outlineLvl w:val="4"/>
    </w:pPr>
    <w:rPr>
      <w:rFonts w:ascii="Times New Roman" w:eastAsia="Times New Roman" w:hAnsi="Times New Roman" w:cs="Times New Roman"/>
      <w:sz w:val="23"/>
      <w:szCs w:val="20"/>
    </w:rPr>
  </w:style>
  <w:style w:type="paragraph" w:styleId="Heading6">
    <w:name w:val="heading 6"/>
    <w:aliases w:val="(I),H6,I,L1 PIP,Legal Level 1.,Level 6,Sub5Para,a,b"/>
    <w:basedOn w:val="Normal"/>
    <w:link w:val="Heading6Char"/>
    <w:qFormat/>
    <w:rsid w:val="00B95E7A"/>
    <w:pPr>
      <w:numPr>
        <w:ilvl w:val="5"/>
        <w:numId w:val="1"/>
      </w:numPr>
      <w:spacing w:after="240" w:line="240" w:lineRule="auto"/>
      <w:outlineLvl w:val="5"/>
    </w:pPr>
    <w:rPr>
      <w:rFonts w:ascii="Times New Roman" w:eastAsia="Times New Roman" w:hAnsi="Times New Roman" w:cs="Times New Roman"/>
      <w:sz w:val="23"/>
      <w:szCs w:val="20"/>
    </w:rPr>
  </w:style>
  <w:style w:type="paragraph" w:styleId="Heading8">
    <w:name w:val="heading 8"/>
    <w:aliases w:val="Bullet 1,H8,L3 PIP,Legal Level 1.1.1."/>
    <w:basedOn w:val="Normal"/>
    <w:link w:val="Heading8Char"/>
    <w:qFormat/>
    <w:rsid w:val="00B95E7A"/>
    <w:pPr>
      <w:numPr>
        <w:ilvl w:val="7"/>
        <w:numId w:val="1"/>
      </w:numPr>
      <w:spacing w:after="240" w:line="240" w:lineRule="auto"/>
      <w:outlineLvl w:val="7"/>
    </w:pPr>
    <w:rPr>
      <w:rFonts w:ascii="Times New Roman" w:eastAsia="Times New Roman" w:hAnsi="Times New Roman" w:cs="Times New Roman"/>
      <w:sz w:val="23"/>
      <w:szCs w:val="20"/>
    </w:rPr>
  </w:style>
  <w:style w:type="paragraph" w:styleId="Heading9">
    <w:name w:val="heading 9"/>
    <w:aliases w:val="H9,Legal Level 1.1.1.1.,number"/>
    <w:basedOn w:val="Normal"/>
    <w:link w:val="Heading9Char"/>
    <w:qFormat/>
    <w:rsid w:val="00B95E7A"/>
    <w:pPr>
      <w:numPr>
        <w:ilvl w:val="8"/>
        <w:numId w:val="1"/>
      </w:numPr>
      <w:spacing w:after="240" w:line="240" w:lineRule="auto"/>
      <w:outlineLvl w:val="8"/>
    </w:pPr>
    <w:rPr>
      <w:rFonts w:ascii="Times New Roman" w:eastAsia="Times New Roman" w:hAnsi="Times New Roman" w:cs="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5E7A"/>
    <w:pPr>
      <w:tabs>
        <w:tab w:val="center" w:pos="4513"/>
        <w:tab w:val="right" w:pos="9026"/>
      </w:tabs>
      <w:spacing w:after="0" w:line="240" w:lineRule="auto"/>
    </w:pPr>
  </w:style>
  <w:style w:type="character" w:customStyle="1" w:styleId="HeaderChar">
    <w:name w:val="Header Char"/>
    <w:basedOn w:val="DefaultParagraphFont"/>
    <w:link w:val="Header"/>
    <w:rsid w:val="00B95E7A"/>
  </w:style>
  <w:style w:type="paragraph" w:styleId="Footer">
    <w:name w:val="footer"/>
    <w:basedOn w:val="Normal"/>
    <w:link w:val="FooterChar"/>
    <w:uiPriority w:val="99"/>
    <w:unhideWhenUsed/>
    <w:rsid w:val="00920433"/>
    <w:pPr>
      <w:tabs>
        <w:tab w:val="center" w:pos="4513"/>
        <w:tab w:val="right" w:pos="9026"/>
      </w:tabs>
      <w:spacing w:after="0" w:line="240" w:lineRule="auto"/>
    </w:pPr>
    <w:rPr>
      <w:rFonts w:ascii="Arial" w:hAnsi="Arial"/>
      <w:sz w:val="21"/>
    </w:rPr>
  </w:style>
  <w:style w:type="character" w:customStyle="1" w:styleId="FooterChar">
    <w:name w:val="Footer Char"/>
    <w:basedOn w:val="DefaultParagraphFont"/>
    <w:link w:val="Footer"/>
    <w:uiPriority w:val="99"/>
    <w:rsid w:val="00920433"/>
    <w:rPr>
      <w:rFonts w:ascii="Arial" w:hAnsi="Arial"/>
      <w:sz w:val="21"/>
    </w:rPr>
  </w:style>
  <w:style w:type="character" w:customStyle="1" w:styleId="Heading1Char">
    <w:name w:val="Heading 1 Char"/>
    <w:aliases w:val="* Char,1 Char,1. Char,A MAJOR/BOLD Char,Chapter Char,H1 Char,Head1 Char,Heading 1(Report Only) Char,Heading A Char,Heading a Char,Heading apps Char,Heading1 Char,L1 Char,MAIN HEADING Char,Main Heading Char,No numbers Char,Para Char,c Char"/>
    <w:basedOn w:val="DefaultParagraphFont"/>
    <w:link w:val="Heading1"/>
    <w:uiPriority w:val="99"/>
    <w:rsid w:val="00CE086C"/>
    <w:rPr>
      <w:rFonts w:ascii="Arial Bold" w:eastAsia="Times New Roman" w:hAnsi="Arial Bold" w:cs="Times New Roman"/>
      <w:b/>
      <w:sz w:val="28"/>
      <w:szCs w:val="32"/>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 Char,UNDERRUBRIK 1-2 Char,body Char"/>
    <w:basedOn w:val="DefaultParagraphFont"/>
    <w:link w:val="Heading2"/>
    <w:rsid w:val="00B95E7A"/>
    <w:rPr>
      <w:rFonts w:ascii="Times New Roman" w:eastAsia="Times New Roman" w:hAnsi="Times New Roman" w:cs="Times New Roman"/>
      <w:bCs/>
      <w:sz w:val="23"/>
      <w:szCs w:val="20"/>
      <w:lang w:val="x-none"/>
    </w:rPr>
  </w:style>
  <w:style w:type="character" w:customStyle="1" w:styleId="Heading3Char">
    <w:name w:val="Heading 3 Char"/>
    <w:aliases w:val="3 Char,C Sub-Sub/Italic Char,C Sub-Sub/Italic1 Char,H Char,H3 Char,Head 3 Char,Head 31 Char,Head 32 Char,Heading 3A Char,Sub2Para Char,h3 Char,h3 sub heading Char,proj3 Char,proj31 Char,proj310 Char,proj311 Char,proj312 Char,proj32 Char"/>
    <w:basedOn w:val="DefaultParagraphFont"/>
    <w:link w:val="Heading3"/>
    <w:rsid w:val="00C052A6"/>
    <w:rPr>
      <w:rFonts w:ascii="Arial" w:eastAsia="Times New Roman" w:hAnsi="Arial" w:cs="Arial"/>
      <w:sz w:val="20"/>
      <w:szCs w:val="20"/>
      <w:lang w:val="x-none"/>
    </w:rPr>
  </w:style>
  <w:style w:type="character" w:customStyle="1" w:styleId="Heading4Char">
    <w:name w:val="Heading 4 Char"/>
    <w:aliases w:val="(Alt+4) Char,(Alt+4)1 Char,(Alt+4)2 Char,(Alt+4)3 Char,14 Char,141 Char,1411 Char,142 Char,1421 Char,143 Char,4 Char,41 Char,411 Char,42 Char,421 Char,43 Char,H4 Char,H41 Char,H42 Char,H43 Char,H44 Char,H45 Char,Map Title Char,a. Char"/>
    <w:basedOn w:val="DefaultParagraphFont"/>
    <w:link w:val="Heading4"/>
    <w:rsid w:val="00B95E7A"/>
    <w:rPr>
      <w:rFonts w:ascii="Times New Roman" w:eastAsia="Times New Roman" w:hAnsi="Times New Roman" w:cs="Times New Roman"/>
      <w:sz w:val="23"/>
      <w:szCs w:val="20"/>
    </w:rPr>
  </w:style>
  <w:style w:type="character" w:customStyle="1" w:styleId="Heading5Char">
    <w:name w:val="Heading 5 Char"/>
    <w:aliases w:val="(A) Char,5 Char,A Char,Appendix Char,Block Label Char,H5 Char,Heading 5 StGeorge Char,L5 Char,Level 3 - i Char,Level 5 Char,Para5 Char,Sub4Para Char,h5 Char,h51 Char,h52 Char,heading 5 Char,l5 Char,Appendix1 Char,s Char,l5+toc5 Char"/>
    <w:basedOn w:val="DefaultParagraphFont"/>
    <w:link w:val="Heading5"/>
    <w:rsid w:val="00B95E7A"/>
    <w:rPr>
      <w:rFonts w:ascii="Times New Roman" w:eastAsia="Times New Roman" w:hAnsi="Times New Roman" w:cs="Times New Roman"/>
      <w:sz w:val="23"/>
      <w:szCs w:val="20"/>
    </w:rPr>
  </w:style>
  <w:style w:type="character" w:customStyle="1" w:styleId="Heading6Char">
    <w:name w:val="Heading 6 Char"/>
    <w:aliases w:val="(I) Char,H6 Char,I Char,L1 PIP Char,Legal Level 1. Char,Level 6 Char,Sub5Para Char,a Char,b Char"/>
    <w:basedOn w:val="DefaultParagraphFont"/>
    <w:link w:val="Heading6"/>
    <w:rsid w:val="00B95E7A"/>
    <w:rPr>
      <w:rFonts w:ascii="Times New Roman" w:eastAsia="Times New Roman" w:hAnsi="Times New Roman" w:cs="Times New Roman"/>
      <w:sz w:val="23"/>
      <w:szCs w:val="20"/>
    </w:rPr>
  </w:style>
  <w:style w:type="character" w:customStyle="1" w:styleId="Heading8Char">
    <w:name w:val="Heading 8 Char"/>
    <w:aliases w:val="Bullet 1 Char,H8 Char,L3 PIP Char,Legal Level 1.1.1. Char"/>
    <w:basedOn w:val="DefaultParagraphFont"/>
    <w:link w:val="Heading8"/>
    <w:rsid w:val="00B95E7A"/>
    <w:rPr>
      <w:rFonts w:ascii="Times New Roman" w:eastAsia="Times New Roman" w:hAnsi="Times New Roman" w:cs="Times New Roman"/>
      <w:sz w:val="23"/>
      <w:szCs w:val="20"/>
    </w:rPr>
  </w:style>
  <w:style w:type="character" w:customStyle="1" w:styleId="Heading9Char">
    <w:name w:val="Heading 9 Char"/>
    <w:aliases w:val="H9 Char,Legal Level 1.1.1.1. Char,number Char"/>
    <w:basedOn w:val="DefaultParagraphFont"/>
    <w:link w:val="Heading9"/>
    <w:rsid w:val="00B95E7A"/>
    <w:rPr>
      <w:rFonts w:ascii="Times New Roman" w:eastAsia="Times New Roman" w:hAnsi="Times New Roman" w:cs="Times New Roman"/>
      <w:sz w:val="23"/>
      <w:szCs w:val="20"/>
    </w:rPr>
  </w:style>
  <w:style w:type="paragraph" w:customStyle="1" w:styleId="Indent1">
    <w:name w:val="Indent 1"/>
    <w:basedOn w:val="Normal"/>
    <w:next w:val="Normal"/>
    <w:link w:val="Indent1Char"/>
    <w:rsid w:val="00B95E7A"/>
    <w:pPr>
      <w:keepNext/>
      <w:spacing w:after="240" w:line="240" w:lineRule="auto"/>
      <w:ind w:left="737"/>
    </w:pPr>
    <w:rPr>
      <w:rFonts w:ascii="Arial" w:eastAsia="Times New Roman" w:hAnsi="Arial" w:cs="Arial"/>
      <w:b/>
      <w:bCs/>
      <w:sz w:val="21"/>
      <w:szCs w:val="20"/>
    </w:rPr>
  </w:style>
  <w:style w:type="character" w:styleId="Hyperlink">
    <w:name w:val="Hyperlink"/>
    <w:uiPriority w:val="99"/>
    <w:rsid w:val="00B95E7A"/>
    <w:rPr>
      <w:color w:val="0000FF"/>
      <w:u w:val="single"/>
    </w:rPr>
  </w:style>
  <w:style w:type="paragraph" w:customStyle="1" w:styleId="BSAServiceScheduleHeading1">
    <w:name w:val="BSA Service Schedule Heading 1"/>
    <w:basedOn w:val="Heading1"/>
    <w:link w:val="BSAServiceScheduleHeading1Char"/>
    <w:qFormat/>
    <w:rsid w:val="00810819"/>
    <w:pPr>
      <w:pBdr>
        <w:top w:val="none" w:sz="0" w:space="0" w:color="auto"/>
        <w:bottom w:val="single" w:sz="4" w:space="1" w:color="auto"/>
      </w:pBdr>
    </w:pPr>
    <w:rPr>
      <w:szCs w:val="20"/>
    </w:rPr>
  </w:style>
  <w:style w:type="paragraph" w:customStyle="1" w:styleId="BSAServiceSchedulesubheading">
    <w:name w:val="BSA Service Schedule subheading"/>
    <w:basedOn w:val="Indent1"/>
    <w:link w:val="BSAServiceSchedulesubheadingChar"/>
    <w:qFormat/>
    <w:rsid w:val="00AE67BE"/>
    <w:pPr>
      <w:ind w:left="720"/>
    </w:pPr>
    <w:rPr>
      <w:rFonts w:ascii="Arial Bold" w:hAnsi="Arial Bold"/>
      <w:szCs w:val="18"/>
    </w:rPr>
  </w:style>
  <w:style w:type="character" w:customStyle="1" w:styleId="BSAServiceScheduleHeading1Char">
    <w:name w:val="BSA Service Schedule Heading 1 Char"/>
    <w:basedOn w:val="Heading1Char"/>
    <w:link w:val="BSAServiceScheduleHeading1"/>
    <w:rsid w:val="00810819"/>
    <w:rPr>
      <w:rFonts w:ascii="Arial Bold" w:eastAsia="Times New Roman" w:hAnsi="Arial Bold" w:cs="Times New Roman"/>
      <w:b/>
      <w:sz w:val="28"/>
      <w:szCs w:val="20"/>
    </w:rPr>
  </w:style>
  <w:style w:type="paragraph" w:customStyle="1" w:styleId="BSAServiceScheduleHeading2">
    <w:name w:val="BSA Service Schedule Heading 2"/>
    <w:basedOn w:val="Heading2"/>
    <w:link w:val="BSAServiceScheduleHeading2Char"/>
    <w:qFormat/>
    <w:rsid w:val="00C052A6"/>
    <w:rPr>
      <w:rFonts w:ascii="Arial" w:hAnsi="Arial" w:cs="Arial"/>
      <w:sz w:val="20"/>
      <w:lang w:val="en-AU"/>
    </w:rPr>
  </w:style>
  <w:style w:type="character" w:customStyle="1" w:styleId="Indent1Char">
    <w:name w:val="Indent 1 Char"/>
    <w:basedOn w:val="DefaultParagraphFont"/>
    <w:link w:val="Indent1"/>
    <w:rsid w:val="00B95E7A"/>
    <w:rPr>
      <w:rFonts w:ascii="Arial" w:eastAsia="Times New Roman" w:hAnsi="Arial" w:cs="Arial"/>
      <w:b/>
      <w:bCs/>
      <w:sz w:val="21"/>
      <w:szCs w:val="20"/>
    </w:rPr>
  </w:style>
  <w:style w:type="character" w:customStyle="1" w:styleId="BSAServiceSchedulesubheadingChar">
    <w:name w:val="BSA Service Schedule subheading Char"/>
    <w:basedOn w:val="Indent1Char"/>
    <w:link w:val="BSAServiceSchedulesubheading"/>
    <w:rsid w:val="00AE67BE"/>
    <w:rPr>
      <w:rFonts w:ascii="Arial Bold" w:eastAsia="Times New Roman" w:hAnsi="Arial Bold" w:cs="Arial"/>
      <w:b/>
      <w:bCs/>
      <w:sz w:val="21"/>
      <w:szCs w:val="18"/>
    </w:rPr>
  </w:style>
  <w:style w:type="paragraph" w:customStyle="1" w:styleId="BSAServiceScheduleHeading3">
    <w:name w:val="BSA Service Schedule Heading 3"/>
    <w:basedOn w:val="Heading3"/>
    <w:link w:val="BSAServiceScheduleHeading3Char"/>
    <w:qFormat/>
    <w:rsid w:val="00BC6FE0"/>
    <w:rPr>
      <w:lang w:val="en-AU"/>
    </w:rPr>
  </w:style>
  <w:style w:type="character" w:customStyle="1" w:styleId="BSAServiceScheduleHeading2Char">
    <w:name w:val="BSA Service Schedule Heading 2 Char"/>
    <w:basedOn w:val="Heading2Char"/>
    <w:link w:val="BSAServiceScheduleHeading2"/>
    <w:rsid w:val="00C052A6"/>
    <w:rPr>
      <w:rFonts w:ascii="Arial" w:eastAsia="Times New Roman" w:hAnsi="Arial" w:cs="Arial"/>
      <w:bCs/>
      <w:sz w:val="20"/>
      <w:szCs w:val="20"/>
      <w:lang w:val="x-none"/>
    </w:rPr>
  </w:style>
  <w:style w:type="paragraph" w:customStyle="1" w:styleId="BSAServiceScheduleHeading4">
    <w:name w:val="BSA Service Schedule Heading 4"/>
    <w:basedOn w:val="Heading4"/>
    <w:link w:val="BSAServiceScheduleHeading4Char"/>
    <w:qFormat/>
    <w:rsid w:val="00BC6FE0"/>
    <w:rPr>
      <w:rFonts w:ascii="Arial" w:hAnsi="Arial"/>
      <w:sz w:val="20"/>
    </w:rPr>
  </w:style>
  <w:style w:type="character" w:customStyle="1" w:styleId="BSAServiceScheduleHeading3Char">
    <w:name w:val="BSA Service Schedule Heading 3 Char"/>
    <w:basedOn w:val="Heading3Char"/>
    <w:link w:val="BSAServiceScheduleHeading3"/>
    <w:rsid w:val="00BC6FE0"/>
    <w:rPr>
      <w:rFonts w:ascii="Arial" w:eastAsia="Times New Roman" w:hAnsi="Arial" w:cs="Arial"/>
      <w:sz w:val="20"/>
      <w:szCs w:val="20"/>
      <w:lang w:val="x-none"/>
    </w:rPr>
  </w:style>
  <w:style w:type="paragraph" w:customStyle="1" w:styleId="BSAServiceScheduleHeading5">
    <w:name w:val="BSA Service Schedule Heading 5"/>
    <w:basedOn w:val="Heading5"/>
    <w:link w:val="BSAServiceScheduleHeading5Char"/>
    <w:qFormat/>
    <w:rsid w:val="00BC6FE0"/>
    <w:pPr>
      <w:ind w:left="2977" w:hanging="709"/>
    </w:pPr>
    <w:rPr>
      <w:rFonts w:ascii="Arial" w:hAnsi="Arial"/>
      <w:sz w:val="20"/>
    </w:rPr>
  </w:style>
  <w:style w:type="character" w:customStyle="1" w:styleId="BSAServiceScheduleHeading4Char">
    <w:name w:val="BSA Service Schedule Heading 4 Char"/>
    <w:basedOn w:val="Heading4Char"/>
    <w:link w:val="BSAServiceScheduleHeading4"/>
    <w:rsid w:val="00BC6FE0"/>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144C95"/>
    <w:rPr>
      <w:color w:val="954F72" w:themeColor="followedHyperlink"/>
      <w:u w:val="single"/>
    </w:rPr>
  </w:style>
  <w:style w:type="character" w:customStyle="1" w:styleId="BSAServiceScheduleHeading5Char">
    <w:name w:val="BSA Service Schedule Heading 5 Char"/>
    <w:basedOn w:val="Heading5Char"/>
    <w:link w:val="BSAServiceScheduleHeading5"/>
    <w:rsid w:val="00BC6FE0"/>
    <w:rPr>
      <w:rFonts w:ascii="Arial" w:eastAsia="Times New Roman" w:hAnsi="Arial" w:cs="Times New Roman"/>
      <w:sz w:val="20"/>
      <w:szCs w:val="20"/>
    </w:rPr>
  </w:style>
  <w:style w:type="paragraph" w:customStyle="1" w:styleId="Schedule">
    <w:name w:val="Schedule"/>
    <w:basedOn w:val="Normal"/>
    <w:next w:val="Normal"/>
    <w:qFormat/>
    <w:rsid w:val="005E02BF"/>
    <w:pPr>
      <w:keepNext/>
      <w:pageBreakBefore/>
      <w:tabs>
        <w:tab w:val="num" w:pos="1800"/>
      </w:tabs>
      <w:spacing w:after="240" w:line="240" w:lineRule="auto"/>
    </w:pPr>
    <w:rPr>
      <w:rFonts w:ascii="Arial" w:eastAsia="Times New Roman" w:hAnsi="Arial" w:cs="Arial"/>
      <w:sz w:val="32"/>
      <w:szCs w:val="19"/>
    </w:rPr>
  </w:style>
  <w:style w:type="paragraph" w:customStyle="1" w:styleId="table1">
    <w:name w:val="table1"/>
    <w:basedOn w:val="Normal"/>
    <w:rsid w:val="00B91C8A"/>
    <w:pPr>
      <w:spacing w:before="60" w:after="60" w:line="240" w:lineRule="auto"/>
    </w:pPr>
    <w:rPr>
      <w:rFonts w:ascii="Arial Bold" w:eastAsia="Times New Roman" w:hAnsi="Arial Bold" w:cs="Arial"/>
      <w:b/>
      <w:bCs/>
      <w:sz w:val="19"/>
      <w:szCs w:val="19"/>
    </w:rPr>
  </w:style>
  <w:style w:type="paragraph" w:customStyle="1" w:styleId="table2">
    <w:name w:val="table2"/>
    <w:basedOn w:val="table1"/>
    <w:rsid w:val="005E02BF"/>
    <w:pPr>
      <w:widowControl w:val="0"/>
    </w:pPr>
    <w:rPr>
      <w:b w:val="0"/>
      <w:bCs w:val="0"/>
    </w:rPr>
  </w:style>
  <w:style w:type="paragraph" w:styleId="BodyText">
    <w:name w:val="Body Text"/>
    <w:basedOn w:val="Normal"/>
    <w:link w:val="BodyTextChar"/>
    <w:rsid w:val="00E03BE5"/>
    <w:pPr>
      <w:widowControl w:val="0"/>
      <w:spacing w:after="200" w:line="276" w:lineRule="auto"/>
    </w:pPr>
  </w:style>
  <w:style w:type="character" w:customStyle="1" w:styleId="BodyTextChar">
    <w:name w:val="Body Text Char"/>
    <w:basedOn w:val="DefaultParagraphFont"/>
    <w:link w:val="BodyText"/>
    <w:rsid w:val="00E03BE5"/>
  </w:style>
  <w:style w:type="character" w:styleId="CommentReference">
    <w:name w:val="annotation reference"/>
    <w:basedOn w:val="DefaultParagraphFont"/>
    <w:unhideWhenUsed/>
    <w:rsid w:val="00E03BE5"/>
    <w:rPr>
      <w:sz w:val="16"/>
      <w:szCs w:val="16"/>
    </w:rPr>
  </w:style>
  <w:style w:type="paragraph" w:styleId="CommentText">
    <w:name w:val="annotation text"/>
    <w:basedOn w:val="Normal"/>
    <w:link w:val="CommentTextChar"/>
    <w:uiPriority w:val="99"/>
    <w:unhideWhenUsed/>
    <w:rsid w:val="00E03BE5"/>
    <w:pPr>
      <w:spacing w:after="24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rsid w:val="00E03BE5"/>
    <w:rPr>
      <w:rFonts w:ascii="Arial" w:eastAsia="Times New Roman" w:hAnsi="Arial" w:cs="Arial"/>
      <w:sz w:val="20"/>
      <w:szCs w:val="20"/>
    </w:rPr>
  </w:style>
  <w:style w:type="paragraph" w:styleId="BalloonText">
    <w:name w:val="Balloon Text"/>
    <w:basedOn w:val="Normal"/>
    <w:link w:val="BalloonTextChar"/>
    <w:uiPriority w:val="99"/>
    <w:semiHidden/>
    <w:unhideWhenUsed/>
    <w:rsid w:val="00E03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BE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26517"/>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6517"/>
    <w:rPr>
      <w:rFonts w:ascii="Arial" w:eastAsia="Times New Roman" w:hAnsi="Arial" w:cs="Arial"/>
      <w:b/>
      <w:bCs/>
      <w:sz w:val="20"/>
      <w:szCs w:val="20"/>
    </w:rPr>
  </w:style>
  <w:style w:type="table" w:styleId="TableGrid">
    <w:name w:val="Table Grid"/>
    <w:basedOn w:val="TableNormal"/>
    <w:uiPriority w:val="39"/>
    <w:rsid w:val="001D7019"/>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RowHeading">
    <w:name w:val="Table Row Heading"/>
    <w:basedOn w:val="table1"/>
    <w:rsid w:val="001D7019"/>
    <w:pPr>
      <w:jc w:val="center"/>
    </w:pPr>
    <w:rPr>
      <w:caps/>
    </w:rPr>
  </w:style>
  <w:style w:type="character" w:customStyle="1" w:styleId="DefinedTerm">
    <w:name w:val="Defined Term"/>
    <w:uiPriority w:val="99"/>
    <w:rsid w:val="00354436"/>
    <w:rPr>
      <w:rFonts w:ascii="Arial" w:hAnsi="Arial"/>
      <w:b/>
      <w:bCs/>
    </w:rPr>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Foot"/>
    <w:basedOn w:val="Normal"/>
    <w:link w:val="ListParagraphChar"/>
    <w:uiPriority w:val="34"/>
    <w:qFormat/>
    <w:rsid w:val="002C7927"/>
    <w:pPr>
      <w:spacing w:before="120" w:after="240" w:line="240" w:lineRule="atLeast"/>
      <w:ind w:left="720"/>
      <w:contextualSpacing/>
    </w:pPr>
    <w:rPr>
      <w:rFonts w:ascii="Arial" w:eastAsia="Calibri" w:hAnsi="Arial" w:cs="Times New Roman"/>
      <w:sz w:val="19"/>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rsid w:val="002C7927"/>
    <w:rPr>
      <w:rFonts w:ascii="Arial" w:eastAsia="Calibri" w:hAnsi="Arial" w:cs="Times New Roman"/>
      <w:sz w:val="19"/>
    </w:rPr>
  </w:style>
  <w:style w:type="table" w:customStyle="1" w:styleId="TableGrid1">
    <w:name w:val="Table Grid1"/>
    <w:basedOn w:val="TableNormal"/>
    <w:next w:val="TableGrid"/>
    <w:rsid w:val="009D20EA"/>
    <w:pPr>
      <w:spacing w:after="0" w:line="240" w:lineRule="auto"/>
    </w:pPr>
    <w:rPr>
      <w:rFonts w:ascii="Cambria" w:eastAsia="Cambria" w:hAnsi="Cambria"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542F73"/>
    <w:pPr>
      <w:spacing w:after="0" w:line="240" w:lineRule="auto"/>
    </w:pPr>
  </w:style>
  <w:style w:type="paragraph" w:customStyle="1" w:styleId="Recital">
    <w:name w:val="Recital"/>
    <w:basedOn w:val="BodyText"/>
    <w:qFormat/>
    <w:rsid w:val="001C4BBA"/>
    <w:pPr>
      <w:widowControl/>
      <w:numPr>
        <w:numId w:val="3"/>
      </w:numPr>
      <w:tabs>
        <w:tab w:val="clear" w:pos="1474"/>
        <w:tab w:val="num" w:pos="360"/>
      </w:tabs>
      <w:spacing w:after="120" w:line="240" w:lineRule="auto"/>
      <w:ind w:left="0" w:firstLine="0"/>
    </w:pPr>
    <w:rPr>
      <w:rFonts w:ascii="Arial" w:eastAsia="Times New Roman" w:hAnsi="Arial" w:cs="Arial"/>
      <w:sz w:val="20"/>
      <w:szCs w:val="20"/>
      <w:lang w:eastAsia="en-AU"/>
    </w:rPr>
  </w:style>
  <w:style w:type="paragraph" w:customStyle="1" w:styleId="ScheduleHeading5">
    <w:name w:val="Schedule Heading 5"/>
    <w:rsid w:val="001C4BBA"/>
    <w:rPr>
      <w:rFonts w:ascii="Arial" w:eastAsia="Times New Roman" w:hAnsi="Arial" w:cs="Arial"/>
      <w:sz w:val="20"/>
      <w:szCs w:val="20"/>
      <w:lang w:eastAsia="en-AU"/>
    </w:rPr>
  </w:style>
  <w:style w:type="paragraph" w:customStyle="1" w:styleId="ScheduleHeading2">
    <w:name w:val="Schedule Heading 2"/>
    <w:basedOn w:val="Normal"/>
    <w:link w:val="ScheduleHeading2Char"/>
    <w:uiPriority w:val="99"/>
    <w:rsid w:val="00B445D6"/>
    <w:pPr>
      <w:tabs>
        <w:tab w:val="num" w:pos="737"/>
      </w:tabs>
      <w:spacing w:after="240" w:line="240" w:lineRule="auto"/>
      <w:ind w:left="737" w:hanging="737"/>
    </w:pPr>
    <w:rPr>
      <w:rFonts w:ascii="Arial" w:eastAsia="Times New Roman" w:hAnsi="Arial" w:cs="Arial"/>
      <w:sz w:val="20"/>
      <w:szCs w:val="20"/>
      <w:lang w:eastAsia="en-AU"/>
    </w:rPr>
  </w:style>
  <w:style w:type="paragraph" w:customStyle="1" w:styleId="ScheduleHeading3">
    <w:name w:val="Schedule Heading 3"/>
    <w:basedOn w:val="Normal"/>
    <w:rsid w:val="00B445D6"/>
    <w:pPr>
      <w:tabs>
        <w:tab w:val="num" w:pos="1474"/>
      </w:tabs>
      <w:spacing w:after="240" w:line="240" w:lineRule="auto"/>
      <w:ind w:left="1474" w:hanging="737"/>
    </w:pPr>
    <w:rPr>
      <w:rFonts w:ascii="Arial" w:eastAsia="Times New Roman" w:hAnsi="Arial" w:cs="Arial"/>
      <w:sz w:val="20"/>
      <w:szCs w:val="20"/>
      <w:lang w:eastAsia="en-AU"/>
    </w:rPr>
  </w:style>
  <w:style w:type="paragraph" w:customStyle="1" w:styleId="ScheduleHeading4">
    <w:name w:val="Schedule Heading 4"/>
    <w:basedOn w:val="Normal"/>
    <w:rsid w:val="00B445D6"/>
    <w:pPr>
      <w:tabs>
        <w:tab w:val="num" w:pos="2211"/>
      </w:tabs>
      <w:spacing w:after="240" w:line="240" w:lineRule="auto"/>
      <w:ind w:left="2211" w:hanging="737"/>
    </w:pPr>
    <w:rPr>
      <w:rFonts w:ascii="Arial" w:eastAsia="Times New Roman" w:hAnsi="Arial" w:cs="Arial"/>
      <w:sz w:val="20"/>
      <w:szCs w:val="20"/>
      <w:lang w:eastAsia="en-AU"/>
    </w:rPr>
  </w:style>
  <w:style w:type="paragraph" w:customStyle="1" w:styleId="AttachmentHeading1">
    <w:name w:val="Attachment Heading 1"/>
    <w:basedOn w:val="Normal"/>
    <w:next w:val="AttachmentHeading2"/>
    <w:qFormat/>
    <w:rsid w:val="00B445D6"/>
    <w:pPr>
      <w:keepNext/>
      <w:pBdr>
        <w:bottom w:val="single" w:sz="4" w:space="1" w:color="auto"/>
      </w:pBdr>
      <w:tabs>
        <w:tab w:val="num" w:pos="737"/>
      </w:tabs>
      <w:spacing w:after="240" w:line="240" w:lineRule="auto"/>
      <w:ind w:left="737" w:hanging="737"/>
    </w:pPr>
    <w:rPr>
      <w:rFonts w:ascii="Arial" w:eastAsia="Times New Roman" w:hAnsi="Arial" w:cs="Arial"/>
      <w:b/>
      <w:caps/>
      <w:sz w:val="20"/>
      <w:szCs w:val="20"/>
      <w:lang w:eastAsia="en-AU"/>
    </w:rPr>
  </w:style>
  <w:style w:type="paragraph" w:customStyle="1" w:styleId="AttachmenttoSchedule">
    <w:name w:val="Attachment to Schedule"/>
    <w:basedOn w:val="Normal"/>
    <w:next w:val="AttachmentHeading1"/>
    <w:qFormat/>
    <w:rsid w:val="00B445D6"/>
    <w:pPr>
      <w:pageBreakBefore/>
      <w:tabs>
        <w:tab w:val="num" w:pos="0"/>
      </w:tabs>
      <w:spacing w:after="240" w:line="240" w:lineRule="auto"/>
    </w:pPr>
    <w:rPr>
      <w:rFonts w:ascii="Arial" w:eastAsia="Times New Roman" w:hAnsi="Arial" w:cs="Arial"/>
      <w:b/>
      <w:sz w:val="32"/>
      <w:szCs w:val="32"/>
      <w:lang w:eastAsia="en-AU"/>
    </w:rPr>
  </w:style>
  <w:style w:type="paragraph" w:customStyle="1" w:styleId="AttachmentHeading2">
    <w:name w:val="Attachment Heading 2"/>
    <w:basedOn w:val="Normal"/>
    <w:qFormat/>
    <w:rsid w:val="00B445D6"/>
    <w:pPr>
      <w:tabs>
        <w:tab w:val="num" w:pos="737"/>
      </w:tabs>
      <w:spacing w:after="240" w:line="240" w:lineRule="auto"/>
      <w:ind w:left="737" w:hanging="737"/>
    </w:pPr>
    <w:rPr>
      <w:rFonts w:ascii="Arial" w:eastAsia="Times New Roman" w:hAnsi="Arial" w:cs="Arial"/>
      <w:sz w:val="20"/>
      <w:szCs w:val="20"/>
      <w:lang w:eastAsia="en-AU"/>
    </w:rPr>
  </w:style>
  <w:style w:type="paragraph" w:customStyle="1" w:styleId="AttachmentHeading3">
    <w:name w:val="Attachment Heading 3"/>
    <w:basedOn w:val="Normal"/>
    <w:qFormat/>
    <w:rsid w:val="00B445D6"/>
    <w:pPr>
      <w:tabs>
        <w:tab w:val="num" w:pos="1474"/>
      </w:tabs>
      <w:spacing w:after="240" w:line="240" w:lineRule="auto"/>
      <w:ind w:left="1474" w:hanging="737"/>
    </w:pPr>
    <w:rPr>
      <w:rFonts w:ascii="Arial" w:eastAsia="Times New Roman" w:hAnsi="Arial" w:cs="Arial"/>
      <w:sz w:val="20"/>
      <w:szCs w:val="20"/>
      <w:lang w:eastAsia="en-AU"/>
    </w:rPr>
  </w:style>
  <w:style w:type="paragraph" w:customStyle="1" w:styleId="BodyText0">
    <w:name w:val="BodyText"/>
    <w:basedOn w:val="Normal"/>
    <w:rsid w:val="00CF38F0"/>
    <w:pPr>
      <w:spacing w:after="240" w:line="240" w:lineRule="auto"/>
      <w:ind w:left="737"/>
    </w:pPr>
    <w:rPr>
      <w:rFonts w:ascii="Arial" w:eastAsia="Times New Roman" w:hAnsi="Arial" w:cs="Times New Roman"/>
      <w:sz w:val="20"/>
      <w:szCs w:val="24"/>
    </w:rPr>
  </w:style>
  <w:style w:type="paragraph" w:customStyle="1" w:styleId="SectionHeading">
    <w:name w:val="SectionHeading"/>
    <w:basedOn w:val="Normal"/>
    <w:next w:val="Heading1"/>
    <w:rsid w:val="00A84FEA"/>
    <w:pPr>
      <w:keepNext/>
      <w:pBdr>
        <w:top w:val="single" w:sz="4" w:space="1" w:color="auto"/>
      </w:pBdr>
      <w:spacing w:before="400" w:after="0" w:line="240" w:lineRule="auto"/>
    </w:pPr>
    <w:rPr>
      <w:rFonts w:ascii="Arial Bold" w:eastAsia="Times New Roman" w:hAnsi="Arial Bold" w:cs="Times New Roman"/>
      <w:b/>
      <w:sz w:val="28"/>
      <w:szCs w:val="24"/>
    </w:rPr>
  </w:style>
  <w:style w:type="paragraph" w:styleId="TOC1">
    <w:name w:val="toc 1"/>
    <w:basedOn w:val="Normal"/>
    <w:next w:val="Normal"/>
    <w:autoRedefine/>
    <w:uiPriority w:val="39"/>
    <w:unhideWhenUsed/>
    <w:rsid w:val="00920433"/>
    <w:pPr>
      <w:tabs>
        <w:tab w:val="left" w:pos="440"/>
        <w:tab w:val="left" w:pos="1560"/>
        <w:tab w:val="right" w:pos="7797"/>
      </w:tabs>
      <w:spacing w:before="120" w:after="100"/>
      <w:ind w:left="720"/>
    </w:pPr>
    <w:rPr>
      <w:rFonts w:ascii="Arial Bold" w:eastAsiaTheme="minorEastAsia" w:hAnsi="Arial Bold"/>
      <w:b/>
      <w:noProof/>
      <w:sz w:val="21"/>
      <w:lang w:eastAsia="en-AU"/>
    </w:rPr>
  </w:style>
  <w:style w:type="paragraph" w:styleId="TOC2">
    <w:name w:val="toc 2"/>
    <w:basedOn w:val="Normal"/>
    <w:next w:val="Normal"/>
    <w:autoRedefine/>
    <w:uiPriority w:val="39"/>
    <w:unhideWhenUsed/>
    <w:rsid w:val="00920433"/>
    <w:pPr>
      <w:tabs>
        <w:tab w:val="left" w:pos="1560"/>
        <w:tab w:val="right" w:pos="7797"/>
      </w:tabs>
      <w:spacing w:after="100"/>
      <w:ind w:left="1560"/>
    </w:pPr>
    <w:rPr>
      <w:rFonts w:ascii="Arial" w:hAnsi="Arial"/>
      <w:noProof/>
      <w:sz w:val="21"/>
    </w:rPr>
  </w:style>
  <w:style w:type="paragraph" w:styleId="TOC3">
    <w:name w:val="toc 3"/>
    <w:basedOn w:val="Normal"/>
    <w:next w:val="Normal"/>
    <w:autoRedefine/>
    <w:uiPriority w:val="39"/>
    <w:unhideWhenUsed/>
    <w:rsid w:val="00A84FEA"/>
    <w:pPr>
      <w:spacing w:after="100"/>
      <w:ind w:left="440"/>
    </w:pPr>
  </w:style>
  <w:style w:type="paragraph" w:customStyle="1" w:styleId="TablestyleB-level1">
    <w:name w:val="Table style B - level 1"/>
    <w:basedOn w:val="Normal"/>
    <w:rsid w:val="00B91C8A"/>
    <w:pPr>
      <w:numPr>
        <w:numId w:val="7"/>
      </w:numPr>
      <w:spacing w:before="60" w:after="60" w:line="240" w:lineRule="auto"/>
    </w:pPr>
    <w:rPr>
      <w:rFonts w:ascii="Tahoma" w:eastAsia="Times New Roman" w:hAnsi="Tahoma" w:cs="Times New Roman"/>
      <w:sz w:val="20"/>
      <w:szCs w:val="24"/>
    </w:rPr>
  </w:style>
  <w:style w:type="paragraph" w:customStyle="1" w:styleId="TableSubHeading">
    <w:name w:val="TableSubHeading"/>
    <w:basedOn w:val="Normal"/>
    <w:rsid w:val="007F6266"/>
    <w:pPr>
      <w:keepNext/>
      <w:spacing w:before="60" w:after="60" w:line="240" w:lineRule="auto"/>
    </w:pPr>
    <w:rPr>
      <w:rFonts w:ascii="Arial Bold" w:eastAsia="Times New Roman" w:hAnsi="Arial Bold" w:cs="Times New Roman"/>
      <w:b/>
      <w:sz w:val="19"/>
      <w:szCs w:val="24"/>
    </w:rPr>
  </w:style>
  <w:style w:type="paragraph" w:customStyle="1" w:styleId="TableText">
    <w:name w:val="TableText"/>
    <w:basedOn w:val="Normal"/>
    <w:link w:val="TableTextChar"/>
    <w:rsid w:val="007F6266"/>
    <w:pPr>
      <w:spacing w:before="60" w:after="60" w:line="240" w:lineRule="auto"/>
    </w:pPr>
    <w:rPr>
      <w:rFonts w:ascii="Arial" w:eastAsia="Times New Roman" w:hAnsi="Arial" w:cs="Times New Roman"/>
      <w:sz w:val="19"/>
      <w:szCs w:val="24"/>
    </w:rPr>
  </w:style>
  <w:style w:type="character" w:customStyle="1" w:styleId="TableTextChar">
    <w:name w:val="TableText Char"/>
    <w:basedOn w:val="DefaultParagraphFont"/>
    <w:link w:val="TableText"/>
    <w:locked/>
    <w:rsid w:val="007F6266"/>
    <w:rPr>
      <w:rFonts w:ascii="Arial" w:eastAsia="Times New Roman" w:hAnsi="Arial" w:cs="Times New Roman"/>
      <w:sz w:val="19"/>
      <w:szCs w:val="24"/>
    </w:rPr>
  </w:style>
  <w:style w:type="paragraph" w:customStyle="1" w:styleId="ScheduleFormal1">
    <w:name w:val="Schedule Formal 1"/>
    <w:basedOn w:val="Normal"/>
    <w:next w:val="Normal"/>
    <w:rsid w:val="00B8030C"/>
    <w:pPr>
      <w:keepNext/>
      <w:numPr>
        <w:numId w:val="35"/>
      </w:numPr>
      <w:pBdr>
        <w:bottom w:val="single" w:sz="4" w:space="1" w:color="CBCCCB"/>
      </w:pBdr>
      <w:spacing w:before="400" w:after="0" w:line="240" w:lineRule="auto"/>
    </w:pPr>
    <w:rPr>
      <w:rFonts w:ascii="Tahoma" w:eastAsia="Times New Roman" w:hAnsi="Tahoma" w:cs="Times New Roman"/>
      <w:b/>
      <w:caps/>
      <w:color w:val="35237F"/>
      <w:sz w:val="30"/>
      <w:szCs w:val="24"/>
    </w:rPr>
  </w:style>
  <w:style w:type="paragraph" w:customStyle="1" w:styleId="ScheduleFormal2">
    <w:name w:val="Schedule Formal 2"/>
    <w:basedOn w:val="Normal"/>
    <w:rsid w:val="00B8030C"/>
    <w:pPr>
      <w:numPr>
        <w:ilvl w:val="1"/>
        <w:numId w:val="35"/>
      </w:numPr>
      <w:spacing w:before="240" w:after="0" w:line="240" w:lineRule="auto"/>
    </w:pPr>
    <w:rPr>
      <w:rFonts w:eastAsia="Times New Roman" w:cstheme="minorHAnsi"/>
      <w:sz w:val="20"/>
      <w:szCs w:val="20"/>
    </w:rPr>
  </w:style>
  <w:style w:type="paragraph" w:customStyle="1" w:styleId="ScheduleFormal3">
    <w:name w:val="Schedule Formal 3"/>
    <w:basedOn w:val="Normal"/>
    <w:rsid w:val="00B8030C"/>
    <w:pPr>
      <w:numPr>
        <w:ilvl w:val="2"/>
        <w:numId w:val="35"/>
      </w:numPr>
      <w:spacing w:before="240" w:after="0" w:line="240" w:lineRule="auto"/>
    </w:pPr>
    <w:rPr>
      <w:rFonts w:eastAsia="Times New Roman" w:cstheme="minorHAnsi"/>
      <w:sz w:val="20"/>
      <w:szCs w:val="20"/>
    </w:rPr>
  </w:style>
  <w:style w:type="paragraph" w:customStyle="1" w:styleId="ScheduleFormal4">
    <w:name w:val="Schedule Formal 4"/>
    <w:basedOn w:val="Normal"/>
    <w:rsid w:val="00B8030C"/>
    <w:pPr>
      <w:numPr>
        <w:ilvl w:val="3"/>
        <w:numId w:val="35"/>
      </w:numPr>
      <w:spacing w:before="240" w:after="0" w:line="240" w:lineRule="auto"/>
    </w:pPr>
    <w:rPr>
      <w:rFonts w:eastAsia="Times New Roman" w:cstheme="minorHAnsi"/>
      <w:sz w:val="20"/>
      <w:szCs w:val="24"/>
    </w:rPr>
  </w:style>
  <w:style w:type="paragraph" w:customStyle="1" w:styleId="ScheduleFormal5">
    <w:name w:val="Schedule Formal 5"/>
    <w:basedOn w:val="Normal"/>
    <w:rsid w:val="00B8030C"/>
    <w:pPr>
      <w:numPr>
        <w:ilvl w:val="4"/>
        <w:numId w:val="35"/>
      </w:numPr>
      <w:spacing w:before="240" w:after="0" w:line="240" w:lineRule="auto"/>
    </w:pPr>
    <w:rPr>
      <w:rFonts w:eastAsia="Times New Roman" w:cstheme="minorHAnsi"/>
      <w:sz w:val="20"/>
      <w:szCs w:val="24"/>
    </w:rPr>
  </w:style>
  <w:style w:type="paragraph" w:customStyle="1" w:styleId="ScheduleFormal6">
    <w:name w:val="Schedule Formal 6"/>
    <w:basedOn w:val="Normal"/>
    <w:rsid w:val="00B8030C"/>
    <w:pPr>
      <w:numPr>
        <w:ilvl w:val="5"/>
        <w:numId w:val="35"/>
      </w:numPr>
      <w:spacing w:before="240" w:after="0" w:line="240" w:lineRule="auto"/>
    </w:pPr>
    <w:rPr>
      <w:rFonts w:eastAsia="Times New Roman" w:cstheme="minorHAnsi"/>
      <w:sz w:val="20"/>
      <w:szCs w:val="24"/>
    </w:rPr>
  </w:style>
  <w:style w:type="paragraph" w:customStyle="1" w:styleId="HeadingL1">
    <w:name w:val="Heading L1"/>
    <w:basedOn w:val="Normal"/>
    <w:next w:val="Normal"/>
    <w:qFormat/>
    <w:rsid w:val="00703397"/>
    <w:pPr>
      <w:numPr>
        <w:numId w:val="41"/>
      </w:numPr>
      <w:pBdr>
        <w:bottom w:val="single" w:sz="4" w:space="1" w:color="CBCCCB"/>
      </w:pBdr>
      <w:spacing w:before="360" w:after="240" w:line="276" w:lineRule="auto"/>
      <w:ind w:left="567" w:hanging="567"/>
    </w:pPr>
    <w:rPr>
      <w:b/>
      <w:caps/>
      <w:color w:val="27296E"/>
      <w:sz w:val="30"/>
      <w:szCs w:val="24"/>
      <w:lang w:val="en-GB"/>
    </w:rPr>
  </w:style>
  <w:style w:type="paragraph" w:customStyle="1" w:styleId="Indent2">
    <w:name w:val="Indent 2"/>
    <w:basedOn w:val="Indent1"/>
    <w:link w:val="Indent2Char"/>
    <w:qFormat/>
    <w:rsid w:val="00703397"/>
    <w:pPr>
      <w:keepNext w:val="0"/>
      <w:spacing w:before="120" w:after="120" w:line="276" w:lineRule="auto"/>
    </w:pPr>
    <w:rPr>
      <w:b w:val="0"/>
      <w:bCs w:val="0"/>
      <w:color w:val="414141"/>
      <w:sz w:val="20"/>
    </w:rPr>
  </w:style>
  <w:style w:type="character" w:customStyle="1" w:styleId="Indent2Char">
    <w:name w:val="Indent 2 Char"/>
    <w:basedOn w:val="DefaultParagraphFont"/>
    <w:link w:val="Indent2"/>
    <w:locked/>
    <w:rsid w:val="00703397"/>
    <w:rPr>
      <w:rFonts w:ascii="Arial" w:eastAsia="Times New Roman" w:hAnsi="Arial" w:cs="Arial"/>
      <w:color w:val="414141"/>
      <w:sz w:val="20"/>
      <w:szCs w:val="20"/>
    </w:rPr>
  </w:style>
  <w:style w:type="character" w:customStyle="1" w:styleId="ScheduleHeading2Char">
    <w:name w:val="Schedule Heading 2 Char"/>
    <w:link w:val="ScheduleHeading2"/>
    <w:uiPriority w:val="99"/>
    <w:rsid w:val="00703397"/>
    <w:rPr>
      <w:rFonts w:ascii="Arial" w:eastAsia="Times New Roman" w:hAnsi="Arial" w:cs="Arial"/>
      <w:sz w:val="20"/>
      <w:szCs w:val="20"/>
      <w:lang w:eastAsia="en-AU"/>
    </w:rPr>
  </w:style>
  <w:style w:type="paragraph" w:customStyle="1" w:styleId="ScheduleSubHead">
    <w:name w:val="Schedule SubHead"/>
    <w:basedOn w:val="Normal"/>
    <w:next w:val="ScheduleHeading2"/>
    <w:rsid w:val="00882599"/>
    <w:pPr>
      <w:keepNext/>
    </w:pPr>
    <w:rPr>
      <w:b/>
      <w:bCs/>
      <w: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elstra.com.au/customer-terms/business-government"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telstra.com.au/customer-terms/business-government"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elstra.com.au/customer-terms/business-gover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5C7538A8C20243ABA01C515CB1376F" ma:contentTypeVersion="12" ma:contentTypeDescription="Create a new document." ma:contentTypeScope="" ma:versionID="cfaeedf75a0645c1b0758cfae26497ac">
  <xsd:schema xmlns:xsd="http://www.w3.org/2001/XMLSchema" xmlns:xs="http://www.w3.org/2001/XMLSchema" xmlns:p="http://schemas.microsoft.com/office/2006/metadata/properties" xmlns:ns2="3f3ab03f-e17b-4fe3-8422-695c38c97d2a" xmlns:ns3="eb181c88-ad4b-4d3c-b966-5ad287344de8" targetNamespace="http://schemas.microsoft.com/office/2006/metadata/properties" ma:root="true" ma:fieldsID="e04dccb14d09cb2db0bd54967a09ec12" ns2:_="" ns3:_="">
    <xsd:import namespace="3f3ab03f-e17b-4fe3-8422-695c38c97d2a"/>
    <xsd:import namespace="eb181c88-ad4b-4d3c-b966-5ad287344d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ab03f-e17b-4fe3-8422-695c38c97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81c88-ad4b-4d3c-b966-5ad287344d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322995-5F19-4137-AB4C-31241213A2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1D6B2A-B71A-4C41-8C8A-708D67700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ab03f-e17b-4fe3-8422-695c38c97d2a"/>
    <ds:schemaRef ds:uri="eb181c88-ad4b-4d3c-b966-5ad287344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30C04-91CE-480F-9724-EAC4FAB7630F}">
  <ds:schemaRefs>
    <ds:schemaRef ds:uri="http://schemas.openxmlformats.org/officeDocument/2006/bibliography"/>
  </ds:schemaRefs>
</ds:datastoreItem>
</file>

<file path=customXml/itemProps4.xml><?xml version="1.0" encoding="utf-8"?>
<ds:datastoreItem xmlns:ds="http://schemas.openxmlformats.org/officeDocument/2006/customXml" ds:itemID="{6ABFBA61-35F5-4707-A250-761E0327F6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3859</Words>
  <Characters>22001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McCullough Robertson Lawyers</dc:creator>
  <cp:keywords/>
  <dc:description/>
  <cp:lastModifiedBy>Ondela Zozi</cp:lastModifiedBy>
  <cp:revision>7</cp:revision>
  <cp:lastPrinted>2022-04-07T05:45:00Z</cp:lastPrinted>
  <dcterms:created xsi:type="dcterms:W3CDTF">2022-03-25T08:13:00Z</dcterms:created>
  <dcterms:modified xsi:type="dcterms:W3CDTF">2022-04-07T05:45:00Z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Service Schedule - Telstra Connected Supply Chain Visibility - Domestic - Supplier Solution - 25.09.2020</vt:lpwstr>
  </property>
  <property fmtid="{D5CDD505-2E9C-101B-9397-08002B2CF9AE}" pid="3" name="ContentTypeId">
    <vt:lpwstr>0x010100A25C7538A8C20243ABA01C515CB1376F</vt:lpwstr>
  </property>
  <property fmtid="{D5CDD505-2E9C-101B-9397-08002B2CF9AE}" pid="4" name="PCDocsNo">
    <vt:lpwstr>63632610v1</vt:lpwstr>
  </property>
</Properties>
</file>