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9BAD" w14:textId="77777777" w:rsidR="00CC0225" w:rsidRDefault="00052589" w:rsidP="005E71F9">
      <w:pPr>
        <w:pStyle w:val="TOC1"/>
        <w:tabs>
          <w:tab w:val="clear" w:pos="7768"/>
        </w:tabs>
        <w:rPr>
          <w:noProof/>
        </w:rPr>
      </w:pPr>
      <w:r w:rsidRPr="00DF65E5">
        <w:t>Contents</w:t>
      </w:r>
      <w:r w:rsidR="00B5219E" w:rsidRPr="00DF65E5">
        <w:rPr>
          <w:bCs/>
          <w:sz w:val="28"/>
          <w:szCs w:val="32"/>
        </w:rPr>
        <w:fldChar w:fldCharType="begin"/>
      </w:r>
      <w:r w:rsidRPr="00DF65E5">
        <w:instrText xml:space="preserve"> TOC \h \z \t "Heading 1,1,Indent 1,2" </w:instrText>
      </w:r>
      <w:r w:rsidR="00B5219E" w:rsidRPr="00DF65E5">
        <w:rPr>
          <w:bCs/>
          <w:sz w:val="28"/>
          <w:szCs w:val="32"/>
        </w:rPr>
        <w:fldChar w:fldCharType="separate"/>
      </w:r>
    </w:p>
    <w:p w14:paraId="2ECAE9F7" w14:textId="6B282B86" w:rsidR="00CC0225" w:rsidRDefault="00CC0225">
      <w:pPr>
        <w:pStyle w:val="TOC1"/>
        <w:tabs>
          <w:tab w:val="left" w:pos="1474"/>
        </w:tabs>
        <w:rPr>
          <w:rFonts w:asciiTheme="minorHAnsi" w:eastAsiaTheme="minorEastAsia" w:hAnsiTheme="minorHAnsi" w:cstheme="minorBidi"/>
          <w:b w:val="0"/>
          <w:noProof/>
          <w:sz w:val="22"/>
          <w:szCs w:val="22"/>
          <w:lang w:eastAsia="en-AU"/>
        </w:rPr>
      </w:pPr>
      <w:r w:rsidRPr="000357D8">
        <w:rPr>
          <w:rStyle w:val="Hyperlink"/>
          <w:noProof/>
        </w:rPr>
        <w:fldChar w:fldCharType="begin"/>
      </w:r>
      <w:r w:rsidRPr="000357D8">
        <w:rPr>
          <w:rStyle w:val="Hyperlink"/>
          <w:noProof/>
        </w:rPr>
        <w:instrText xml:space="preserve"> </w:instrText>
      </w:r>
      <w:r>
        <w:rPr>
          <w:noProof/>
        </w:rPr>
        <w:instrText>HYPERLINK \l "_Toc500508092"</w:instrText>
      </w:r>
      <w:r w:rsidRPr="000357D8">
        <w:rPr>
          <w:rStyle w:val="Hyperlink"/>
          <w:noProof/>
        </w:rPr>
        <w:instrText xml:space="preserve"> </w:instrText>
      </w:r>
      <w:r w:rsidRPr="000357D8">
        <w:rPr>
          <w:rStyle w:val="Hyperlink"/>
          <w:noProof/>
        </w:rPr>
      </w:r>
      <w:r w:rsidRPr="000357D8">
        <w:rPr>
          <w:rStyle w:val="Hyperlink"/>
          <w:noProof/>
        </w:rPr>
        <w:fldChar w:fldCharType="separate"/>
      </w:r>
    </w:p>
    <w:p w14:paraId="1EF1ECDA" w14:textId="3A6325AA" w:rsidR="00CC0225" w:rsidRDefault="00CC0225">
      <w:pPr>
        <w:pStyle w:val="TOC1"/>
        <w:tabs>
          <w:tab w:val="left" w:pos="1474"/>
        </w:tabs>
        <w:rPr>
          <w:rFonts w:asciiTheme="minorHAnsi" w:eastAsiaTheme="minorEastAsia" w:hAnsiTheme="minorHAnsi" w:cstheme="minorBidi"/>
          <w:b w:val="0"/>
          <w:noProof/>
          <w:sz w:val="22"/>
          <w:szCs w:val="22"/>
          <w:lang w:eastAsia="en-AU"/>
        </w:rPr>
      </w:pPr>
      <w:r w:rsidRPr="000357D8">
        <w:rPr>
          <w:rStyle w:val="Hyperlink"/>
          <w:noProof/>
        </w:rPr>
        <w:t>About this Part</w:t>
      </w:r>
      <w:r>
        <w:rPr>
          <w:noProof/>
          <w:webHidden/>
        </w:rPr>
        <w:tab/>
      </w:r>
      <w:r>
        <w:rPr>
          <w:noProof/>
          <w:webHidden/>
        </w:rPr>
        <w:fldChar w:fldCharType="begin"/>
      </w:r>
      <w:r>
        <w:rPr>
          <w:noProof/>
          <w:webHidden/>
        </w:rPr>
        <w:instrText xml:space="preserve"> PAGEREF _Toc500508092 \h </w:instrText>
      </w:r>
      <w:r>
        <w:rPr>
          <w:noProof/>
          <w:webHidden/>
        </w:rPr>
      </w:r>
      <w:r>
        <w:rPr>
          <w:noProof/>
          <w:webHidden/>
        </w:rPr>
        <w:fldChar w:fldCharType="separate"/>
      </w:r>
      <w:r w:rsidR="00774BD7">
        <w:rPr>
          <w:noProof/>
          <w:webHidden/>
        </w:rPr>
        <w:t>2</w:t>
      </w:r>
      <w:r>
        <w:rPr>
          <w:noProof/>
          <w:webHidden/>
        </w:rPr>
        <w:fldChar w:fldCharType="end"/>
      </w:r>
      <w:r w:rsidRPr="000357D8">
        <w:rPr>
          <w:rStyle w:val="Hyperlink"/>
          <w:noProof/>
        </w:rPr>
        <w:fldChar w:fldCharType="end"/>
      </w:r>
    </w:p>
    <w:p w14:paraId="42183918" w14:textId="741D00AB" w:rsidR="00CC0225" w:rsidRDefault="00EB4D1E">
      <w:pPr>
        <w:pStyle w:val="TOC1"/>
        <w:tabs>
          <w:tab w:val="left" w:pos="1474"/>
        </w:tabs>
        <w:rPr>
          <w:rFonts w:asciiTheme="minorHAnsi" w:eastAsiaTheme="minorEastAsia" w:hAnsiTheme="minorHAnsi" w:cstheme="minorBidi"/>
          <w:b w:val="0"/>
          <w:noProof/>
          <w:sz w:val="22"/>
          <w:szCs w:val="22"/>
          <w:lang w:eastAsia="en-AU"/>
        </w:rPr>
      </w:pPr>
      <w:hyperlink w:anchor="_Toc500508093" w:history="1">
        <w:r w:rsidR="00CC0225" w:rsidRPr="000357D8">
          <w:rPr>
            <w:rStyle w:val="Hyperlink"/>
            <w:noProof/>
          </w:rPr>
          <w:t>2</w:t>
        </w:r>
        <w:r w:rsidR="00CC0225">
          <w:rPr>
            <w:rFonts w:asciiTheme="minorHAnsi" w:eastAsiaTheme="minorEastAsia" w:hAnsiTheme="minorHAnsi" w:cstheme="minorBidi"/>
            <w:b w:val="0"/>
            <w:noProof/>
            <w:sz w:val="22"/>
            <w:szCs w:val="22"/>
            <w:lang w:eastAsia="en-AU"/>
          </w:rPr>
          <w:tab/>
        </w:r>
        <w:r w:rsidR="00CC0225" w:rsidRPr="000357D8">
          <w:rPr>
            <w:rStyle w:val="Hyperlink"/>
            <w:noProof/>
          </w:rPr>
          <w:t>Internet of Things Enterprise Managed Service</w:t>
        </w:r>
        <w:r w:rsidR="00CC0225">
          <w:rPr>
            <w:noProof/>
            <w:webHidden/>
          </w:rPr>
          <w:tab/>
        </w:r>
        <w:r w:rsidR="00CC0225">
          <w:rPr>
            <w:noProof/>
            <w:webHidden/>
          </w:rPr>
          <w:fldChar w:fldCharType="begin"/>
        </w:r>
        <w:r w:rsidR="00CC0225">
          <w:rPr>
            <w:noProof/>
            <w:webHidden/>
          </w:rPr>
          <w:instrText xml:space="preserve"> PAGEREF _Toc500508093 \h </w:instrText>
        </w:r>
        <w:r w:rsidR="00CC0225">
          <w:rPr>
            <w:noProof/>
            <w:webHidden/>
          </w:rPr>
        </w:r>
        <w:r w:rsidR="00CC0225">
          <w:rPr>
            <w:noProof/>
            <w:webHidden/>
          </w:rPr>
          <w:fldChar w:fldCharType="separate"/>
        </w:r>
        <w:r w:rsidR="00774BD7">
          <w:rPr>
            <w:noProof/>
            <w:webHidden/>
          </w:rPr>
          <w:t>2</w:t>
        </w:r>
        <w:r w:rsidR="00CC0225">
          <w:rPr>
            <w:noProof/>
            <w:webHidden/>
          </w:rPr>
          <w:fldChar w:fldCharType="end"/>
        </w:r>
      </w:hyperlink>
    </w:p>
    <w:p w14:paraId="68BADFD2" w14:textId="77777777" w:rsidR="00052589" w:rsidRPr="00DF65E5" w:rsidRDefault="00B5219E">
      <w:pPr>
        <w:sectPr w:rsidR="00052589" w:rsidRPr="00DF65E5">
          <w:headerReference w:type="even" r:id="rId9"/>
          <w:headerReference w:type="default" r:id="rId10"/>
          <w:footerReference w:type="even" r:id="rId11"/>
          <w:footerReference w:type="default" r:id="rId12"/>
          <w:headerReference w:type="first" r:id="rId13"/>
          <w:footerReference w:type="first" r:id="rId14"/>
          <w:pgSz w:w="11907" w:h="16840" w:code="9"/>
          <w:pgMar w:top="1134" w:right="1559" w:bottom="1418" w:left="1843" w:header="425" w:footer="567" w:gutter="0"/>
          <w:cols w:space="720"/>
          <w:docGrid w:linePitch="313"/>
        </w:sectPr>
      </w:pPr>
      <w:r w:rsidRPr="00DF65E5">
        <w:fldChar w:fldCharType="end"/>
      </w:r>
    </w:p>
    <w:p w14:paraId="64296323" w14:textId="77777777" w:rsidR="00840C69" w:rsidRDefault="00840C69" w:rsidP="00840C69">
      <w:pPr>
        <w:spacing w:after="240"/>
        <w:rPr>
          <w:rFonts w:ascii="Arial" w:hAnsi="Arial" w:cs="Arial"/>
          <w:bCs/>
          <w:sz w:val="21"/>
          <w:lang w:val="en-US"/>
        </w:rPr>
      </w:pPr>
      <w:r>
        <w:rPr>
          <w:rFonts w:ascii="Arial" w:hAnsi="Arial" w:cs="Arial"/>
          <w:bCs/>
          <w:sz w:val="21"/>
        </w:rPr>
        <w:lastRenderedPageBreak/>
        <w:t>Certain words are used with the specific meanings set out in</w:t>
      </w:r>
      <w:r>
        <w:t xml:space="preserve"> </w:t>
      </w:r>
      <w:r>
        <w:rPr>
          <w:rFonts w:ascii="Arial" w:hAnsi="Arial" w:cs="Arial"/>
          <w:sz w:val="21"/>
        </w:rPr>
        <w:t xml:space="preserve">Part A – General of the Telstra Mobile section, or in </w:t>
      </w:r>
      <w:hyperlink r:id="rId15" w:history="1">
        <w:r>
          <w:rPr>
            <w:rStyle w:val="Hyperlink"/>
            <w:rFonts w:ascii="Arial" w:hAnsi="Arial" w:cs="Arial"/>
            <w:sz w:val="21"/>
          </w:rPr>
          <w:t>the General Terms of Our Customer Terms</w:t>
        </w:r>
      </w:hyperlink>
      <w:r>
        <w:rPr>
          <w:rFonts w:ascii="Arial" w:hAnsi="Arial" w:cs="Arial"/>
          <w:sz w:val="21"/>
        </w:rPr>
        <w:t>.</w:t>
      </w:r>
      <w:r w:rsidR="0044088D">
        <w:rPr>
          <w:rFonts w:ascii="Arial" w:hAnsi="Arial" w:cs="Arial"/>
          <w:sz w:val="21"/>
        </w:rPr>
        <w:t xml:space="preserve"> </w:t>
      </w:r>
    </w:p>
    <w:p w14:paraId="22CD2C7A" w14:textId="77777777" w:rsidR="00840C69" w:rsidRPr="00BE4468" w:rsidRDefault="00840C69" w:rsidP="00480A0B">
      <w:pPr>
        <w:pStyle w:val="Heading1"/>
      </w:pPr>
      <w:bookmarkStart w:id="0" w:name="_Toc49366233"/>
      <w:bookmarkStart w:id="1" w:name="_Toc52674844"/>
      <w:bookmarkStart w:id="2" w:name="_Toc52684802"/>
      <w:bookmarkStart w:id="3" w:name="_Toc493017224"/>
      <w:bookmarkStart w:id="4" w:name="_Toc500508092"/>
      <w:r w:rsidRPr="00BE4468">
        <w:t>About this Part</w:t>
      </w:r>
      <w:bookmarkEnd w:id="0"/>
      <w:bookmarkEnd w:id="1"/>
      <w:bookmarkEnd w:id="2"/>
      <w:bookmarkEnd w:id="3"/>
      <w:bookmarkEnd w:id="4"/>
    </w:p>
    <w:p w14:paraId="34301A57" w14:textId="7B6EDD0D" w:rsidR="00840C69" w:rsidRDefault="00840C69" w:rsidP="00480A0B">
      <w:pPr>
        <w:pStyle w:val="Heading2"/>
      </w:pPr>
      <w:bookmarkStart w:id="5" w:name="_Toc52674845"/>
      <w:bookmarkStart w:id="6" w:name="_Toc500508143"/>
      <w:r>
        <w:t xml:space="preserve">This is part of the Telstra </w:t>
      </w:r>
      <w:r w:rsidR="00A43A17">
        <w:rPr>
          <w:lang w:val="en-AU"/>
        </w:rPr>
        <w:t>Other Services – Internet of Things</w:t>
      </w:r>
      <w:r w:rsidR="000D48C7">
        <w:t xml:space="preserve"> </w:t>
      </w:r>
      <w:r>
        <w:t xml:space="preserve">section of Our Customer Terms. Provisions in other parts </w:t>
      </w:r>
      <w:r w:rsidR="00285576">
        <w:rPr>
          <w:lang w:val="en-AU"/>
        </w:rPr>
        <w:t>of Our Customer Terms, including the General Terms</w:t>
      </w:r>
      <w:r>
        <w:t>, may apply.</w:t>
      </w:r>
      <w:bookmarkEnd w:id="5"/>
      <w:bookmarkEnd w:id="6"/>
    </w:p>
    <w:p w14:paraId="346F432A" w14:textId="77777777" w:rsidR="00840C69" w:rsidRDefault="00840C69" w:rsidP="00840C69">
      <w:pPr>
        <w:pStyle w:val="Heading8"/>
        <w:numPr>
          <w:ilvl w:val="0"/>
          <w:numId w:val="0"/>
        </w:numPr>
        <w:ind w:left="720"/>
        <w:rPr>
          <w:rFonts w:ascii="Arial" w:hAnsi="Arial" w:cs="Arial"/>
          <w:sz w:val="18"/>
        </w:rPr>
      </w:pPr>
      <w:r>
        <w:rPr>
          <w:rFonts w:ascii="Arial" w:hAnsi="Arial" w:cs="Arial"/>
          <w:sz w:val="18"/>
        </w:rPr>
        <w:t xml:space="preserve">See clause 1 of </w:t>
      </w:r>
      <w:hyperlink r:id="rId16" w:history="1">
        <w:r>
          <w:rPr>
            <w:rStyle w:val="Hyperlink"/>
            <w:rFonts w:ascii="Arial" w:hAnsi="Arial" w:cs="Arial"/>
            <w:sz w:val="18"/>
          </w:rPr>
          <w:t>the General Terms of Our Customer Terms</w:t>
        </w:r>
      </w:hyperlink>
      <w:r>
        <w:rPr>
          <w:rFonts w:ascii="Arial" w:hAnsi="Arial" w:cs="Arial"/>
          <w:sz w:val="18"/>
        </w:rPr>
        <w:t xml:space="preserve"> for more detail on how the various sections of Our Customer Terms should be read together.</w:t>
      </w:r>
    </w:p>
    <w:p w14:paraId="2B7067A5" w14:textId="26E6DEE5" w:rsidR="00052589" w:rsidRPr="00BE4468" w:rsidRDefault="00285576">
      <w:pPr>
        <w:pStyle w:val="Heading1"/>
      </w:pPr>
      <w:bookmarkStart w:id="7" w:name="_Toc500508093"/>
      <w:r>
        <w:t>Internet of Things Enterprise Managed Service</w:t>
      </w:r>
      <w:bookmarkEnd w:id="7"/>
    </w:p>
    <w:p w14:paraId="1244E010" w14:textId="3284C69E" w:rsidR="00052589" w:rsidRPr="00DF65E5" w:rsidRDefault="00852DD6" w:rsidP="00157297">
      <w:pPr>
        <w:pStyle w:val="BoldHeadingNoNumber"/>
      </w:pPr>
      <w:bookmarkStart w:id="8" w:name="_Toc52592423"/>
      <w:bookmarkStart w:id="9" w:name="_Toc210130525"/>
      <w:bookmarkStart w:id="10" w:name="_Toc226883869"/>
      <w:bookmarkStart w:id="11" w:name="_Toc500508145"/>
      <w:r>
        <w:t xml:space="preserve">What is </w:t>
      </w:r>
      <w:bookmarkEnd w:id="8"/>
      <w:bookmarkEnd w:id="9"/>
      <w:bookmarkEnd w:id="10"/>
      <w:r w:rsidR="00285576">
        <w:t>Internet of Things Enterprise Managed Service</w:t>
      </w:r>
      <w:r>
        <w:t xml:space="preserve"> (</w:t>
      </w:r>
      <w:r w:rsidR="004453E6">
        <w:t xml:space="preserve">Managed </w:t>
      </w:r>
      <w:r w:rsidR="00870B93">
        <w:t>IoT</w:t>
      </w:r>
      <w:r>
        <w:t>)?</w:t>
      </w:r>
      <w:bookmarkEnd w:id="11"/>
    </w:p>
    <w:p w14:paraId="77548559" w14:textId="3C17A94B" w:rsidR="00925AB9" w:rsidRPr="00925AB9" w:rsidRDefault="00285576" w:rsidP="00116105">
      <w:pPr>
        <w:pStyle w:val="Heading2"/>
      </w:pPr>
      <w:bookmarkStart w:id="12" w:name="_Toc500508146"/>
      <w:r>
        <w:rPr>
          <w:lang w:val="en-AU"/>
        </w:rPr>
        <w:t>The Internet of Things Enterprise Managed Service</w:t>
      </w:r>
      <w:r w:rsidR="00D71BBF" w:rsidRPr="00D71BBF">
        <w:t xml:space="preserve"> (</w:t>
      </w:r>
      <w:r>
        <w:rPr>
          <w:b/>
          <w:lang w:val="en-AU"/>
        </w:rPr>
        <w:t xml:space="preserve">Managed </w:t>
      </w:r>
      <w:r w:rsidR="00870B93">
        <w:rPr>
          <w:b/>
          <w:lang w:val="en-AU"/>
        </w:rPr>
        <w:t>IoT</w:t>
      </w:r>
      <w:r w:rsidR="00D71BBF" w:rsidRPr="00D71BBF">
        <w:t xml:space="preserve">) </w:t>
      </w:r>
      <w:r w:rsidR="00925AB9" w:rsidRPr="00DD2E28">
        <w:t>is</w:t>
      </w:r>
      <w:r w:rsidR="00D71BBF" w:rsidRPr="00D71BBF">
        <w:t xml:space="preserve"> a</w:t>
      </w:r>
      <w:r w:rsidR="00925AB9" w:rsidRPr="00DD2E28">
        <w:t xml:space="preserve">n end-to-end </w:t>
      </w:r>
      <w:r w:rsidR="00D71BBF" w:rsidRPr="00D71BBF">
        <w:t xml:space="preserve">managed </w:t>
      </w:r>
      <w:r w:rsidR="00925AB9" w:rsidRPr="00DD2E28">
        <w:t xml:space="preserve">service </w:t>
      </w:r>
      <w:r w:rsidR="006725CD">
        <w:rPr>
          <w:lang w:val="en-AU"/>
        </w:rPr>
        <w:t xml:space="preserve">designed </w:t>
      </w:r>
      <w:r w:rsidR="00925AB9" w:rsidRPr="00DD2E28">
        <w:t>t</w:t>
      </w:r>
      <w:r w:rsidR="009A46BB" w:rsidRPr="00DD2E28">
        <w:t xml:space="preserve">o support </w:t>
      </w:r>
      <w:r w:rsidR="00263492" w:rsidRPr="00DD2E28">
        <w:t>your connected</w:t>
      </w:r>
      <w:r w:rsidR="00DF5AF9">
        <w:rPr>
          <w:lang w:val="en-AU"/>
        </w:rPr>
        <w:t xml:space="preserve"> device </w:t>
      </w:r>
      <w:r w:rsidR="009A46BB" w:rsidRPr="00DD2E28">
        <w:t>ecosystem</w:t>
      </w:r>
      <w:r w:rsidR="00DF5AF9">
        <w:rPr>
          <w:lang w:val="en-AU"/>
        </w:rPr>
        <w:t xml:space="preserve"> </w:t>
      </w:r>
      <w:r w:rsidR="00DF5AF9" w:rsidRPr="00263492">
        <w:rPr>
          <w:b/>
          <w:lang w:val="en-AU"/>
        </w:rPr>
        <w:t>(Internet of Things</w:t>
      </w:r>
      <w:r w:rsidR="00DF5AF9">
        <w:rPr>
          <w:lang w:val="en-AU"/>
        </w:rPr>
        <w:t xml:space="preserve">, or </w:t>
      </w:r>
      <w:r w:rsidR="00DF5AF9" w:rsidRPr="00263492">
        <w:rPr>
          <w:b/>
          <w:lang w:val="en-AU"/>
        </w:rPr>
        <w:t>IoT</w:t>
      </w:r>
      <w:r w:rsidR="00DF5AF9">
        <w:rPr>
          <w:lang w:val="en-AU"/>
        </w:rPr>
        <w:t>)</w:t>
      </w:r>
      <w:r w:rsidR="006725CD">
        <w:rPr>
          <w:lang w:val="en-AU"/>
        </w:rPr>
        <w:t xml:space="preserve"> and complement our </w:t>
      </w:r>
      <w:r w:rsidR="00C81107">
        <w:rPr>
          <w:lang w:val="en-AU"/>
        </w:rPr>
        <w:t xml:space="preserve">core </w:t>
      </w:r>
      <w:r w:rsidR="00870B93">
        <w:rPr>
          <w:lang w:val="en-AU"/>
        </w:rPr>
        <w:t>IoT</w:t>
      </w:r>
      <w:r w:rsidR="00C81107">
        <w:rPr>
          <w:lang w:val="en-AU"/>
        </w:rPr>
        <w:t xml:space="preserve"> capability and platforms</w:t>
      </w:r>
      <w:r w:rsidR="006725CD">
        <w:rPr>
          <w:lang w:val="en-AU"/>
        </w:rPr>
        <w:t xml:space="preserve">. Managed </w:t>
      </w:r>
      <w:r w:rsidR="00870B93">
        <w:rPr>
          <w:lang w:val="en-AU"/>
        </w:rPr>
        <w:t>IoT</w:t>
      </w:r>
      <w:r w:rsidR="009A46BB" w:rsidRPr="00DD2E28">
        <w:t xml:space="preserve"> </w:t>
      </w:r>
      <w:r w:rsidR="00AC342A" w:rsidRPr="00DD2E28">
        <w:t>encompass</w:t>
      </w:r>
      <w:r w:rsidR="006725CD">
        <w:rPr>
          <w:lang w:val="en-AU"/>
        </w:rPr>
        <w:t>es</w:t>
      </w:r>
      <w:r w:rsidR="00DD2E28" w:rsidRPr="00DD2E28">
        <w:t xml:space="preserve"> </w:t>
      </w:r>
      <w:r w:rsidR="00AC342A" w:rsidRPr="00925AB9">
        <w:t xml:space="preserve">consulting, design and implementation, management </w:t>
      </w:r>
      <w:r w:rsidR="00DD2E28">
        <w:t xml:space="preserve">of </w:t>
      </w:r>
      <w:r w:rsidR="00870B93">
        <w:rPr>
          <w:lang w:val="en-AU"/>
        </w:rPr>
        <w:t>IoT</w:t>
      </w:r>
      <w:r w:rsidR="006725CD">
        <w:rPr>
          <w:lang w:val="en-AU"/>
        </w:rPr>
        <w:t xml:space="preserve"> connectivity, hardware supply and </w:t>
      </w:r>
      <w:r w:rsidR="001776B3">
        <w:rPr>
          <w:lang w:val="en-AU"/>
        </w:rPr>
        <w:t xml:space="preserve">device </w:t>
      </w:r>
      <w:r w:rsidR="006725CD">
        <w:rPr>
          <w:lang w:val="en-AU"/>
        </w:rPr>
        <w:t xml:space="preserve">management (subject to your choice of devices and their functionality on our network), provision of a </w:t>
      </w:r>
      <w:r w:rsidR="00AB4B9F">
        <w:rPr>
          <w:lang w:val="en-AU"/>
        </w:rPr>
        <w:t>Mobility Console Service (</w:t>
      </w:r>
      <w:r w:rsidR="00AB4B9F" w:rsidRPr="00AB4B9F">
        <w:rPr>
          <w:b/>
          <w:lang w:val="en-AU"/>
        </w:rPr>
        <w:t>MCS</w:t>
      </w:r>
      <w:r w:rsidR="00AB4B9F">
        <w:rPr>
          <w:lang w:val="en-AU"/>
        </w:rPr>
        <w:t>)</w:t>
      </w:r>
      <w:r w:rsidR="00AC342A" w:rsidRPr="00925AB9">
        <w:t xml:space="preserve">, service desk and </w:t>
      </w:r>
      <w:r w:rsidR="00B962F7">
        <w:t>endpoint</w:t>
      </w:r>
      <w:r w:rsidR="00AC342A" w:rsidRPr="00925AB9">
        <w:t xml:space="preserve"> support services, and </w:t>
      </w:r>
      <w:r w:rsidR="00E40EBA">
        <w:t>business intelligence capabilities</w:t>
      </w:r>
      <w:r w:rsidR="00AC342A" w:rsidRPr="00925AB9">
        <w:t>.</w:t>
      </w:r>
      <w:bookmarkEnd w:id="12"/>
      <w:r w:rsidR="009A46BB" w:rsidRPr="00DD2E28">
        <w:t xml:space="preserve"> </w:t>
      </w:r>
    </w:p>
    <w:p w14:paraId="7EF72EE2" w14:textId="77777777" w:rsidR="00AC342A" w:rsidRPr="00FC440A" w:rsidRDefault="00AC342A" w:rsidP="00157297">
      <w:pPr>
        <w:pStyle w:val="BoldHeadingNoNumber"/>
        <w:rPr>
          <w:rStyle w:val="Emphasis"/>
          <w:i w:val="0"/>
        </w:rPr>
      </w:pPr>
      <w:bookmarkStart w:id="13" w:name="_Toc500508147"/>
      <w:r w:rsidRPr="00FC440A">
        <w:rPr>
          <w:rStyle w:val="Emphasis"/>
          <w:i w:val="0"/>
        </w:rPr>
        <w:t>Eligibility</w:t>
      </w:r>
      <w:bookmarkEnd w:id="13"/>
    </w:p>
    <w:p w14:paraId="55E50799" w14:textId="0ECF10EC" w:rsidR="000F14C0" w:rsidRDefault="000F14C0">
      <w:pPr>
        <w:pStyle w:val="Heading2"/>
      </w:pPr>
      <w:bookmarkStart w:id="14" w:name="_Toc500508148"/>
      <w:r>
        <w:rPr>
          <w:lang w:val="en-AU"/>
        </w:rPr>
        <w:t xml:space="preserve">Managed </w:t>
      </w:r>
      <w:r w:rsidR="00870B93">
        <w:rPr>
          <w:lang w:val="en-AU"/>
        </w:rPr>
        <w:t>IoT</w:t>
      </w:r>
      <w:r>
        <w:rPr>
          <w:lang w:val="en-AU"/>
        </w:rPr>
        <w:t xml:space="preserve"> is available to </w:t>
      </w:r>
      <w:r w:rsidRPr="00586029">
        <w:t xml:space="preserve">eligible </w:t>
      </w:r>
      <w:r>
        <w:t>Telstra Enterprise and Government customer</w:t>
      </w:r>
      <w:r>
        <w:rPr>
          <w:lang w:val="en-AU"/>
        </w:rPr>
        <w:t>s</w:t>
      </w:r>
      <w:r>
        <w:t xml:space="preserve"> with an ABN</w:t>
      </w:r>
      <w:r w:rsidRPr="00586029">
        <w:t>.</w:t>
      </w:r>
      <w:r>
        <w:t xml:space="preserve"> We supply </w:t>
      </w:r>
      <w:r>
        <w:rPr>
          <w:lang w:val="en-AU"/>
        </w:rPr>
        <w:t xml:space="preserve">Managed </w:t>
      </w:r>
      <w:r w:rsidR="00870B93">
        <w:rPr>
          <w:lang w:val="en-AU"/>
        </w:rPr>
        <w:t>IoT</w:t>
      </w:r>
      <w:r>
        <w:rPr>
          <w:lang w:val="en-AU"/>
        </w:rPr>
        <w:t xml:space="preserve"> </w:t>
      </w:r>
      <w:r>
        <w:t>for business purposes and you must use it for predominantly business purposes.</w:t>
      </w:r>
      <w:bookmarkEnd w:id="14"/>
    </w:p>
    <w:p w14:paraId="6BCEA130" w14:textId="155369FD" w:rsidR="00AC342A" w:rsidRDefault="004453E6">
      <w:pPr>
        <w:pStyle w:val="Heading2"/>
      </w:pPr>
      <w:bookmarkStart w:id="15" w:name="_Toc500508149"/>
      <w:r>
        <w:rPr>
          <w:lang w:val="en-AU"/>
        </w:rPr>
        <w:t xml:space="preserve">Managed </w:t>
      </w:r>
      <w:r w:rsidR="00870B93">
        <w:rPr>
          <w:lang w:val="en-AU"/>
        </w:rPr>
        <w:t>IoT</w:t>
      </w:r>
      <w:r w:rsidR="00953233">
        <w:rPr>
          <w:lang w:val="en-AU"/>
        </w:rPr>
        <w:t xml:space="preserve"> </w:t>
      </w:r>
      <w:r w:rsidR="00AC342A" w:rsidRPr="00AB5981">
        <w:t xml:space="preserve">is not available to Telstra Wholesale customers or for resale. You must not re-supply </w:t>
      </w:r>
      <w:r>
        <w:rPr>
          <w:lang w:val="en-AU"/>
        </w:rPr>
        <w:t xml:space="preserve">Managed </w:t>
      </w:r>
      <w:r w:rsidR="00870B93">
        <w:rPr>
          <w:lang w:val="en-AU"/>
        </w:rPr>
        <w:t>IoT</w:t>
      </w:r>
      <w:r w:rsidR="00953233">
        <w:rPr>
          <w:lang w:val="en-AU"/>
        </w:rPr>
        <w:t xml:space="preserve"> </w:t>
      </w:r>
      <w:r w:rsidR="00AC342A" w:rsidRPr="00AB5981">
        <w:t>to a third party.</w:t>
      </w:r>
      <w:bookmarkEnd w:id="15"/>
    </w:p>
    <w:p w14:paraId="408DC637" w14:textId="3C15DA11" w:rsidR="000F14C0" w:rsidRPr="00263492" w:rsidRDefault="000F14C0">
      <w:pPr>
        <w:pStyle w:val="Heading2"/>
      </w:pPr>
      <w:bookmarkStart w:id="16" w:name="_Toc500508150"/>
      <w:r>
        <w:rPr>
          <w:lang w:val="en-AU"/>
        </w:rPr>
        <w:t xml:space="preserve">Managed </w:t>
      </w:r>
      <w:r w:rsidR="00870B93">
        <w:rPr>
          <w:lang w:val="en-AU"/>
        </w:rPr>
        <w:t>IoT</w:t>
      </w:r>
      <w:r>
        <w:rPr>
          <w:lang w:val="en-AU"/>
        </w:rPr>
        <w:t xml:space="preserve"> is a standalone service and cannot be bundled into your mobile service.</w:t>
      </w:r>
      <w:bookmarkEnd w:id="16"/>
    </w:p>
    <w:p w14:paraId="284C7C79" w14:textId="2D5B8724" w:rsidR="000F14C0" w:rsidRDefault="000F14C0">
      <w:pPr>
        <w:pStyle w:val="Heading2"/>
      </w:pPr>
      <w:bookmarkStart w:id="17" w:name="_Toc500508151"/>
      <w:r>
        <w:rPr>
          <w:lang w:val="en-AU"/>
        </w:rPr>
        <w:t xml:space="preserve">Managed </w:t>
      </w:r>
      <w:r w:rsidR="00870B93">
        <w:rPr>
          <w:lang w:val="en-AU"/>
        </w:rPr>
        <w:t>IoT</w:t>
      </w:r>
      <w:r>
        <w:rPr>
          <w:lang w:val="en-AU"/>
        </w:rPr>
        <w:t xml:space="preserve"> is compatible with our Enterprise Mobility Managed Service (EMMS) 2 and EMMS 3.</w:t>
      </w:r>
      <w:bookmarkEnd w:id="17"/>
    </w:p>
    <w:p w14:paraId="68A87B44" w14:textId="433077E0" w:rsidR="00CF4B01" w:rsidRPr="00263492" w:rsidRDefault="004453E6">
      <w:pPr>
        <w:pStyle w:val="Heading2"/>
      </w:pPr>
      <w:bookmarkStart w:id="18" w:name="_Toc500508152"/>
      <w:r w:rsidRPr="00E10B94">
        <w:t xml:space="preserve">Managed </w:t>
      </w:r>
      <w:r w:rsidR="00870B93">
        <w:t>IoT</w:t>
      </w:r>
      <w:r w:rsidR="00AD2A5B" w:rsidRPr="00E10B94">
        <w:t xml:space="preserve"> is only </w:t>
      </w:r>
      <w:r w:rsidR="00D34C64" w:rsidRPr="00E10B94">
        <w:rPr>
          <w:lang w:val="en-AU"/>
        </w:rPr>
        <w:t>available in connection with</w:t>
      </w:r>
      <w:r w:rsidR="001776B3" w:rsidRPr="00E10B94">
        <w:rPr>
          <w:lang w:val="en-AU"/>
        </w:rPr>
        <w:t xml:space="preserve"> approved device</w:t>
      </w:r>
      <w:r w:rsidR="00E10B94" w:rsidRPr="00E10B94">
        <w:rPr>
          <w:rStyle w:val="Hyperlink"/>
          <w:color w:val="auto"/>
          <w:szCs w:val="23"/>
          <w:u w:val="none"/>
          <w:lang w:val="en-AU"/>
        </w:rPr>
        <w:t xml:space="preserve">s. For information about approved </w:t>
      </w:r>
      <w:r w:rsidR="00634FAD" w:rsidRPr="00E10B94">
        <w:rPr>
          <w:rStyle w:val="Hyperlink"/>
          <w:color w:val="auto"/>
          <w:szCs w:val="23"/>
          <w:u w:val="none"/>
          <w:lang w:val="en-AU"/>
        </w:rPr>
        <w:t>devices,</w:t>
      </w:r>
      <w:r w:rsidR="00E10B94" w:rsidRPr="00E10B94">
        <w:rPr>
          <w:rStyle w:val="Hyperlink"/>
          <w:color w:val="auto"/>
          <w:szCs w:val="23"/>
          <w:u w:val="none"/>
          <w:lang w:val="en-AU"/>
        </w:rPr>
        <w:t xml:space="preserve"> please see clause 2.19.</w:t>
      </w:r>
      <w:bookmarkEnd w:id="18"/>
      <w:r w:rsidR="00CF4B01" w:rsidRPr="00E10B94">
        <w:rPr>
          <w:sz w:val="18"/>
          <w:szCs w:val="18"/>
        </w:rPr>
        <w:t xml:space="preserve"> </w:t>
      </w:r>
      <w:r w:rsidR="00CF4B01" w:rsidRPr="00E10B94" w:rsidDel="00C84410">
        <w:rPr>
          <w:sz w:val="18"/>
          <w:szCs w:val="18"/>
        </w:rPr>
        <w:t xml:space="preserve"> </w:t>
      </w:r>
      <w:r w:rsidR="00CF4B01" w:rsidRPr="00E10B94">
        <w:rPr>
          <w:sz w:val="18"/>
          <w:szCs w:val="18"/>
        </w:rPr>
        <w:t xml:space="preserve"> </w:t>
      </w:r>
    </w:p>
    <w:p w14:paraId="42089942" w14:textId="35739EB9" w:rsidR="00AC342A" w:rsidRPr="00FC440A" w:rsidRDefault="001764EA" w:rsidP="00157297">
      <w:pPr>
        <w:pStyle w:val="BoldHeadingNoNumber"/>
        <w:rPr>
          <w:i/>
        </w:rPr>
      </w:pPr>
      <w:bookmarkStart w:id="19" w:name="_Toc500508153"/>
      <w:r w:rsidRPr="00FC440A">
        <w:rPr>
          <w:rStyle w:val="Emphasis"/>
          <w:i w:val="0"/>
        </w:rPr>
        <w:lastRenderedPageBreak/>
        <w:t>Managed</w:t>
      </w:r>
      <w:r w:rsidRPr="00FC440A">
        <w:rPr>
          <w:i/>
        </w:rPr>
        <w:t xml:space="preserve"> </w:t>
      </w:r>
      <w:r w:rsidR="00870B93" w:rsidRPr="00FC440A">
        <w:t>IoT</w:t>
      </w:r>
      <w:r w:rsidRPr="00FC440A">
        <w:t xml:space="preserve"> </w:t>
      </w:r>
      <w:r w:rsidR="00AC342A" w:rsidRPr="00FC440A">
        <w:t>Features</w:t>
      </w:r>
      <w:bookmarkEnd w:id="19"/>
    </w:p>
    <w:p w14:paraId="0C2ADA56" w14:textId="2F9CEA96" w:rsidR="003A3D3F" w:rsidRPr="003A3D3F" w:rsidRDefault="00CF4B01">
      <w:pPr>
        <w:pStyle w:val="Heading2"/>
      </w:pPr>
      <w:bookmarkStart w:id="20" w:name="_Toc500508154"/>
      <w:r>
        <w:rPr>
          <w:lang w:val="en-AU"/>
        </w:rPr>
        <w:t xml:space="preserve">The Managed </w:t>
      </w:r>
      <w:r w:rsidR="00870B93">
        <w:rPr>
          <w:lang w:val="en-AU"/>
        </w:rPr>
        <w:t>IoT</w:t>
      </w:r>
      <w:r>
        <w:rPr>
          <w:lang w:val="en-AU"/>
        </w:rPr>
        <w:t xml:space="preserve"> Service is comprised of the following staged service elements.</w:t>
      </w:r>
      <w:bookmarkEnd w:id="20"/>
      <w:r>
        <w:rPr>
          <w:lang w:val="en-AU"/>
        </w:rPr>
        <w:t xml:space="preserve"> </w:t>
      </w:r>
    </w:p>
    <w:p w14:paraId="14666281" w14:textId="3F2B01B3" w:rsidR="003A3D3F" w:rsidRDefault="003A3D3F" w:rsidP="003A3D3F">
      <w:pPr>
        <w:pStyle w:val="Heading2"/>
      </w:pPr>
      <w:bookmarkStart w:id="21" w:name="_Toc500508155"/>
      <w:r w:rsidRPr="00B30181">
        <w:t>We will provide</w:t>
      </w:r>
      <w:r>
        <w:rPr>
          <w:lang w:val="en-AU"/>
        </w:rPr>
        <w:t xml:space="preserve"> the initial consulting services (including planning, implementation, transition and training services)</w:t>
      </w:r>
      <w:r>
        <w:t xml:space="preserve"> and any further professional </w:t>
      </w:r>
      <w:r w:rsidRPr="00B30181">
        <w:t xml:space="preserve">services </w:t>
      </w:r>
      <w:r>
        <w:rPr>
          <w:lang w:val="en-AU"/>
        </w:rPr>
        <w:t xml:space="preserve">under an </w:t>
      </w:r>
      <w:r>
        <w:t xml:space="preserve">agreed  </w:t>
      </w:r>
      <w:r w:rsidRPr="00B30181">
        <w:t xml:space="preserve">Statement of Work on the terms set out in the </w:t>
      </w:r>
      <w:hyperlink r:id="rId17" w:history="1">
        <w:r w:rsidRPr="00B30181">
          <w:rPr>
            <w:rStyle w:val="Hyperlink"/>
          </w:rPr>
          <w:t>Professional Services section of Our Customer Terms</w:t>
        </w:r>
      </w:hyperlink>
      <w:r w:rsidRPr="00B30181">
        <w:t>.</w:t>
      </w:r>
      <w:bookmarkEnd w:id="21"/>
    </w:p>
    <w:p w14:paraId="2CA5C515" w14:textId="6E869376" w:rsidR="001764EA" w:rsidRPr="001764EA" w:rsidRDefault="001764EA">
      <w:pPr>
        <w:pStyle w:val="Heading2"/>
      </w:pPr>
      <w:bookmarkStart w:id="22" w:name="_Toc500508156"/>
      <w:r>
        <w:rPr>
          <w:b/>
          <w:lang w:val="en-AU"/>
        </w:rPr>
        <w:t>Core Features</w:t>
      </w:r>
      <w:bookmarkEnd w:id="22"/>
    </w:p>
    <w:p w14:paraId="5EEC3DD6" w14:textId="6FED1747" w:rsidR="00F16075" w:rsidRDefault="003A3D3F" w:rsidP="001764EA">
      <w:pPr>
        <w:pStyle w:val="Heading2"/>
        <w:numPr>
          <w:ilvl w:val="0"/>
          <w:numId w:val="0"/>
        </w:numPr>
        <w:ind w:left="737"/>
      </w:pPr>
      <w:bookmarkStart w:id="23" w:name="_Toc500508157"/>
      <w:r>
        <w:rPr>
          <w:lang w:val="en-AU"/>
        </w:rPr>
        <w:t xml:space="preserve">Managed </w:t>
      </w:r>
      <w:r w:rsidR="00870B93">
        <w:rPr>
          <w:lang w:val="en-AU"/>
        </w:rPr>
        <w:t>IoT</w:t>
      </w:r>
      <w:r>
        <w:rPr>
          <w:lang w:val="en-AU"/>
        </w:rPr>
        <w:t xml:space="preserve"> includes the following service </w:t>
      </w:r>
      <w:r w:rsidR="00E10B94">
        <w:rPr>
          <w:lang w:val="en-AU"/>
        </w:rPr>
        <w:t>features</w:t>
      </w:r>
      <w:r w:rsidR="00AC342A">
        <w:t>:</w:t>
      </w:r>
      <w:bookmarkEnd w:id="23"/>
    </w:p>
    <w:p w14:paraId="2FBC68E3" w14:textId="1F0CF9AA" w:rsidR="00CF4B01" w:rsidRDefault="00CF4B01" w:rsidP="00263492">
      <w:pPr>
        <w:pStyle w:val="Heading2"/>
        <w:numPr>
          <w:ilvl w:val="0"/>
          <w:numId w:val="0"/>
        </w:numPr>
        <w:ind w:left="737"/>
        <w:rPr>
          <w:rFonts w:ascii="Arial" w:hAnsi="Arial" w:cs="Arial"/>
          <w:sz w:val="21"/>
          <w:szCs w:val="21"/>
          <w:lang w:val="en-AU"/>
        </w:rPr>
      </w:pPr>
      <w:bookmarkStart w:id="24" w:name="_Toc500508158"/>
      <w:r>
        <w:rPr>
          <w:rFonts w:ascii="Arial" w:hAnsi="Arial" w:cs="Arial"/>
          <w:b/>
          <w:sz w:val="21"/>
          <w:szCs w:val="21"/>
          <w:lang w:val="en-AU"/>
        </w:rPr>
        <w:t xml:space="preserve">Stage 1 </w:t>
      </w:r>
      <w:r w:rsidRPr="00263492">
        <w:rPr>
          <w:rFonts w:ascii="Arial" w:hAnsi="Arial" w:cs="Arial"/>
          <w:b/>
          <w:sz w:val="21"/>
          <w:szCs w:val="21"/>
          <w:lang w:val="en-AU"/>
        </w:rPr>
        <w:t>– Professional Services &amp; Consultation</w:t>
      </w:r>
      <w:bookmarkEnd w:id="24"/>
    </w:p>
    <w:p w14:paraId="3F7CA8A2" w14:textId="75A2E42B" w:rsidR="00DD62B6" w:rsidRDefault="00CF4B01" w:rsidP="00263492">
      <w:pPr>
        <w:pStyle w:val="Heading3"/>
      </w:pPr>
      <w:bookmarkStart w:id="25" w:name="_Toc500508159"/>
      <w:r w:rsidRPr="00263492">
        <w:t xml:space="preserve">We will provide consulting services to you during an initial </w:t>
      </w:r>
      <w:r w:rsidR="00E42F4C" w:rsidRPr="00263492">
        <w:t xml:space="preserve">2-week stage, during which we will assess your specific requirements, your current and proposed </w:t>
      </w:r>
      <w:r w:rsidR="00870B93">
        <w:t>IoT</w:t>
      </w:r>
      <w:r w:rsidR="00E42F4C" w:rsidRPr="00263492">
        <w:t xml:space="preserve"> </w:t>
      </w:r>
      <w:r w:rsidR="00B73A21">
        <w:rPr>
          <w:lang w:val="en-AU"/>
        </w:rPr>
        <w:t>ecosystem</w:t>
      </w:r>
      <w:r w:rsidR="00E42F4C" w:rsidRPr="00263492">
        <w:t xml:space="preserve"> and provide high-level design, implementation and other technical and business recommendations (</w:t>
      </w:r>
      <w:r w:rsidR="00E42F4C" w:rsidRPr="00263492">
        <w:rPr>
          <w:b/>
        </w:rPr>
        <w:t>Consulting Stage</w:t>
      </w:r>
      <w:r w:rsidR="00E42F4C" w:rsidRPr="00263492">
        <w:t>).</w:t>
      </w:r>
      <w:bookmarkEnd w:id="25"/>
      <w:r w:rsidR="005E3487" w:rsidRPr="00263492">
        <w:t xml:space="preserve"> </w:t>
      </w:r>
    </w:p>
    <w:tbl>
      <w:tblPr>
        <w:tblpPr w:leftFromText="181" w:rightFromText="181" w:vertAnchor="text" w:tblpX="-45" w:tblpY="1"/>
        <w:tblOverlap w:val="never"/>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1970"/>
        <w:gridCol w:w="7087"/>
      </w:tblGrid>
      <w:tr w:rsidR="0083752C" w:rsidRPr="00A340F7" w14:paraId="658A4AC3" w14:textId="77777777" w:rsidTr="005F3940">
        <w:tc>
          <w:tcPr>
            <w:tcW w:w="1970" w:type="dxa"/>
            <w:shd w:val="clear" w:color="auto" w:fill="BFBFBF" w:themeFill="background1" w:themeFillShade="BF"/>
            <w:vAlign w:val="center"/>
          </w:tcPr>
          <w:p w14:paraId="43F3235D" w14:textId="4E2D1D50" w:rsidR="0083752C" w:rsidRPr="00871D81" w:rsidRDefault="0083752C" w:rsidP="005F3940">
            <w:pPr>
              <w:pStyle w:val="TableHeading"/>
              <w:spacing w:before="60" w:after="60" w:line="264" w:lineRule="auto"/>
              <w:rPr>
                <w:b/>
                <w:color w:val="auto"/>
              </w:rPr>
            </w:pPr>
            <w:r>
              <w:rPr>
                <w:b/>
                <w:color w:val="auto"/>
              </w:rPr>
              <w:t xml:space="preserve">Stage 1 </w:t>
            </w:r>
            <w:r w:rsidRPr="00871D81">
              <w:rPr>
                <w:b/>
                <w:color w:val="auto"/>
              </w:rPr>
              <w:t xml:space="preserve">Service </w:t>
            </w:r>
            <w:r>
              <w:rPr>
                <w:b/>
                <w:color w:val="auto"/>
              </w:rPr>
              <w:t>Features</w:t>
            </w:r>
          </w:p>
        </w:tc>
        <w:tc>
          <w:tcPr>
            <w:tcW w:w="7087" w:type="dxa"/>
            <w:shd w:val="clear" w:color="auto" w:fill="BFBFBF" w:themeFill="background1" w:themeFillShade="BF"/>
            <w:vAlign w:val="center"/>
          </w:tcPr>
          <w:p w14:paraId="61A08139" w14:textId="77777777" w:rsidR="0083752C" w:rsidRPr="00871D81" w:rsidRDefault="0083752C" w:rsidP="005F3940">
            <w:pPr>
              <w:pStyle w:val="TableHeading"/>
              <w:spacing w:before="60" w:after="60" w:line="264" w:lineRule="auto"/>
              <w:rPr>
                <w:b/>
                <w:color w:val="auto"/>
              </w:rPr>
            </w:pPr>
            <w:r w:rsidRPr="00871D81">
              <w:rPr>
                <w:b/>
                <w:color w:val="auto"/>
              </w:rPr>
              <w:t>Description</w:t>
            </w:r>
          </w:p>
        </w:tc>
      </w:tr>
      <w:tr w:rsidR="0083752C" w:rsidRPr="00732815" w14:paraId="1CC76364" w14:textId="77777777" w:rsidTr="005F3940">
        <w:tc>
          <w:tcPr>
            <w:tcW w:w="1970" w:type="dxa"/>
            <w:shd w:val="clear" w:color="auto" w:fill="D2D2D2"/>
            <w:vAlign w:val="center"/>
          </w:tcPr>
          <w:p w14:paraId="0562F9A1" w14:textId="77777777" w:rsidR="0083752C" w:rsidRDefault="0083752C" w:rsidP="005F3940">
            <w:pPr>
              <w:pStyle w:val="TableText"/>
              <w:spacing w:before="60" w:after="60" w:line="264" w:lineRule="auto"/>
              <w:rPr>
                <w:b/>
              </w:rPr>
            </w:pPr>
            <w:r>
              <w:rPr>
                <w:b/>
              </w:rPr>
              <w:t>Professional Services (Stage 1)</w:t>
            </w:r>
          </w:p>
          <w:p w14:paraId="410F4059" w14:textId="77777777" w:rsidR="0083752C" w:rsidRPr="00A340F7" w:rsidRDefault="0083752C" w:rsidP="005F3940">
            <w:pPr>
              <w:pStyle w:val="TableText"/>
              <w:spacing w:before="60" w:after="60" w:line="264" w:lineRule="auto"/>
              <w:rPr>
                <w:b/>
              </w:rPr>
            </w:pPr>
          </w:p>
          <w:p w14:paraId="01246C47" w14:textId="77777777" w:rsidR="0083752C" w:rsidRDefault="0083752C" w:rsidP="005F3940">
            <w:pPr>
              <w:pStyle w:val="TableText"/>
              <w:spacing w:before="60" w:after="60" w:line="264" w:lineRule="auto"/>
            </w:pPr>
          </w:p>
          <w:p w14:paraId="6D5AA061" w14:textId="77777777" w:rsidR="0083752C" w:rsidRDefault="0083752C" w:rsidP="005F3940">
            <w:pPr>
              <w:pStyle w:val="TableText"/>
              <w:spacing w:before="60" w:after="60" w:line="264" w:lineRule="auto"/>
            </w:pPr>
          </w:p>
          <w:p w14:paraId="48C7991B" w14:textId="77777777" w:rsidR="0083752C" w:rsidRPr="00DB5BF7" w:rsidRDefault="0083752C" w:rsidP="005F3940">
            <w:pPr>
              <w:pStyle w:val="TableText"/>
              <w:spacing w:before="60" w:after="60" w:line="264" w:lineRule="auto"/>
              <w:rPr>
                <w:b/>
              </w:rPr>
            </w:pPr>
          </w:p>
        </w:tc>
        <w:tc>
          <w:tcPr>
            <w:tcW w:w="7087" w:type="dxa"/>
            <w:shd w:val="clear" w:color="auto" w:fill="E6E6E6"/>
            <w:vAlign w:val="center"/>
          </w:tcPr>
          <w:p w14:paraId="19087D56" w14:textId="7810CD52" w:rsidR="005F3940" w:rsidRDefault="0083752C" w:rsidP="005F3940">
            <w:pPr>
              <w:pStyle w:val="TableText"/>
              <w:spacing w:before="60" w:after="60" w:line="264" w:lineRule="auto"/>
              <w:rPr>
                <w:rFonts w:asciiTheme="minorHAnsi" w:eastAsia="Times New Roman" w:hAnsiTheme="minorHAnsi" w:cstheme="minorHAnsi"/>
                <w:spacing w:val="0"/>
                <w:szCs w:val="18"/>
                <w:lang w:eastAsia="en-AU"/>
              </w:rPr>
            </w:pPr>
            <w:r>
              <w:rPr>
                <w:rFonts w:asciiTheme="minorHAnsi" w:eastAsia="Times New Roman" w:hAnsiTheme="minorHAnsi" w:cstheme="minorHAnsi"/>
                <w:b/>
                <w:spacing w:val="0"/>
                <w:szCs w:val="18"/>
                <w:lang w:eastAsia="en-AU"/>
              </w:rPr>
              <w:t xml:space="preserve">Consultation / </w:t>
            </w:r>
            <w:r w:rsidR="00AB4B9F">
              <w:rPr>
                <w:rFonts w:asciiTheme="minorHAnsi" w:eastAsia="Times New Roman" w:hAnsiTheme="minorHAnsi" w:cstheme="minorHAnsi"/>
                <w:b/>
                <w:spacing w:val="0"/>
                <w:szCs w:val="18"/>
                <w:lang w:eastAsia="en-AU"/>
              </w:rPr>
              <w:t>High-level</w:t>
            </w:r>
            <w:r w:rsidR="005F3940">
              <w:rPr>
                <w:rFonts w:asciiTheme="minorHAnsi" w:eastAsia="Times New Roman" w:hAnsiTheme="minorHAnsi" w:cstheme="minorHAnsi"/>
                <w:b/>
                <w:spacing w:val="0"/>
                <w:szCs w:val="18"/>
                <w:lang w:eastAsia="en-AU"/>
              </w:rPr>
              <w:t xml:space="preserve"> </w:t>
            </w:r>
            <w:r w:rsidRPr="00A340F7">
              <w:rPr>
                <w:rFonts w:asciiTheme="minorHAnsi" w:eastAsia="Times New Roman" w:hAnsiTheme="minorHAnsi" w:cstheme="minorHAnsi"/>
                <w:b/>
                <w:spacing w:val="0"/>
                <w:szCs w:val="18"/>
                <w:lang w:eastAsia="en-AU"/>
              </w:rPr>
              <w:t>solution design</w:t>
            </w:r>
            <w:r w:rsidR="005F3940">
              <w:rPr>
                <w:rFonts w:asciiTheme="minorHAnsi" w:eastAsia="Times New Roman" w:hAnsiTheme="minorHAnsi" w:cstheme="minorHAnsi"/>
                <w:b/>
                <w:spacing w:val="0"/>
                <w:szCs w:val="18"/>
                <w:lang w:eastAsia="en-AU"/>
              </w:rPr>
              <w:t xml:space="preserve"> / preliminary build</w:t>
            </w:r>
            <w:r w:rsidRPr="00A340F7">
              <w:rPr>
                <w:rFonts w:asciiTheme="minorHAnsi" w:eastAsia="Times New Roman" w:hAnsiTheme="minorHAnsi" w:cstheme="minorHAnsi"/>
                <w:b/>
                <w:spacing w:val="0"/>
                <w:szCs w:val="18"/>
                <w:lang w:eastAsia="en-AU"/>
              </w:rPr>
              <w:t>:</w:t>
            </w:r>
            <w:r w:rsidRPr="002F2B38">
              <w:rPr>
                <w:rFonts w:asciiTheme="minorHAnsi" w:eastAsia="Times New Roman" w:hAnsiTheme="minorHAnsi" w:cstheme="minorHAnsi"/>
                <w:spacing w:val="0"/>
                <w:szCs w:val="18"/>
                <w:lang w:eastAsia="en-AU"/>
              </w:rPr>
              <w:t xml:space="preserve"> </w:t>
            </w:r>
            <w:r w:rsidR="005F3940">
              <w:rPr>
                <w:rFonts w:asciiTheme="minorHAnsi" w:eastAsia="Times New Roman" w:hAnsiTheme="minorHAnsi" w:cstheme="minorHAnsi"/>
                <w:spacing w:val="0"/>
                <w:szCs w:val="18"/>
                <w:lang w:eastAsia="en-AU"/>
              </w:rPr>
              <w:t xml:space="preserve">We will undertake a </w:t>
            </w:r>
            <w:r w:rsidR="00AB4B9F">
              <w:rPr>
                <w:rFonts w:asciiTheme="minorHAnsi" w:eastAsia="Times New Roman" w:hAnsiTheme="minorHAnsi" w:cstheme="minorHAnsi"/>
                <w:spacing w:val="0"/>
                <w:szCs w:val="18"/>
                <w:lang w:eastAsia="en-AU"/>
              </w:rPr>
              <w:t>2-week</w:t>
            </w:r>
            <w:r w:rsidR="005F3940">
              <w:rPr>
                <w:rFonts w:asciiTheme="minorHAnsi" w:eastAsia="Times New Roman" w:hAnsiTheme="minorHAnsi" w:cstheme="minorHAnsi"/>
                <w:spacing w:val="0"/>
                <w:szCs w:val="18"/>
                <w:lang w:eastAsia="en-AU"/>
              </w:rPr>
              <w:t xml:space="preserve"> consultation</w:t>
            </w:r>
            <w:r w:rsidRPr="002F2B38">
              <w:rPr>
                <w:rFonts w:asciiTheme="minorHAnsi" w:eastAsia="Times New Roman" w:hAnsiTheme="minorHAnsi" w:cstheme="minorHAnsi"/>
                <w:spacing w:val="0"/>
                <w:szCs w:val="18"/>
                <w:lang w:eastAsia="en-AU"/>
              </w:rPr>
              <w:t xml:space="preserve"> </w:t>
            </w:r>
            <w:r w:rsidR="005F3940">
              <w:rPr>
                <w:rFonts w:asciiTheme="minorHAnsi" w:eastAsia="Times New Roman" w:hAnsiTheme="minorHAnsi" w:cstheme="minorHAnsi"/>
                <w:spacing w:val="0"/>
                <w:szCs w:val="18"/>
                <w:lang w:eastAsia="en-AU"/>
              </w:rPr>
              <w:t xml:space="preserve">to </w:t>
            </w:r>
            <w:r w:rsidR="00D14A9E">
              <w:rPr>
                <w:rFonts w:asciiTheme="minorHAnsi" w:eastAsia="Times New Roman" w:hAnsiTheme="minorHAnsi" w:cstheme="minorHAnsi"/>
                <w:spacing w:val="0"/>
                <w:szCs w:val="18"/>
                <w:lang w:eastAsia="en-AU"/>
              </w:rPr>
              <w:t>determine your</w:t>
            </w:r>
            <w:r w:rsidR="005F3940">
              <w:rPr>
                <w:rFonts w:asciiTheme="minorHAnsi" w:eastAsia="Times New Roman" w:hAnsiTheme="minorHAnsi" w:cstheme="minorHAnsi"/>
                <w:spacing w:val="0"/>
                <w:szCs w:val="18"/>
                <w:lang w:eastAsia="en-AU"/>
              </w:rPr>
              <w:t xml:space="preserve"> requirements and implementation </w:t>
            </w:r>
            <w:r w:rsidR="00AB4B9F">
              <w:rPr>
                <w:rFonts w:asciiTheme="minorHAnsi" w:eastAsia="Times New Roman" w:hAnsiTheme="minorHAnsi" w:cstheme="minorHAnsi"/>
                <w:spacing w:val="0"/>
                <w:szCs w:val="18"/>
                <w:lang w:eastAsia="en-AU"/>
              </w:rPr>
              <w:t>steps covering</w:t>
            </w:r>
            <w:r w:rsidR="005F3940">
              <w:rPr>
                <w:rFonts w:asciiTheme="minorHAnsi" w:eastAsia="Times New Roman" w:hAnsiTheme="minorHAnsi" w:cstheme="minorHAnsi"/>
                <w:spacing w:val="0"/>
                <w:szCs w:val="18"/>
                <w:lang w:eastAsia="en-AU"/>
              </w:rPr>
              <w:t xml:space="preserve"> system </w:t>
            </w:r>
            <w:r>
              <w:rPr>
                <w:rFonts w:asciiTheme="minorHAnsi" w:eastAsia="Times New Roman" w:hAnsiTheme="minorHAnsi" w:cstheme="minorHAnsi"/>
                <w:spacing w:val="0"/>
                <w:szCs w:val="18"/>
                <w:lang w:eastAsia="en-AU"/>
              </w:rPr>
              <w:t xml:space="preserve">architecture, design and </w:t>
            </w:r>
            <w:r w:rsidR="00AB4B9F">
              <w:rPr>
                <w:rFonts w:asciiTheme="minorHAnsi" w:eastAsia="Times New Roman" w:hAnsiTheme="minorHAnsi" w:cstheme="minorHAnsi"/>
                <w:spacing w:val="0"/>
                <w:szCs w:val="18"/>
                <w:lang w:eastAsia="en-AU"/>
              </w:rPr>
              <w:t>build requirements.</w:t>
            </w:r>
          </w:p>
          <w:p w14:paraId="2C498D88" w14:textId="5048D78C" w:rsidR="0083752C" w:rsidRPr="005F3940" w:rsidRDefault="005F3940" w:rsidP="005F3940">
            <w:pPr>
              <w:pStyle w:val="TableText"/>
              <w:spacing w:before="60" w:after="60" w:line="264" w:lineRule="auto"/>
              <w:rPr>
                <w:rFonts w:asciiTheme="minorHAnsi" w:eastAsia="Times New Roman" w:hAnsiTheme="minorHAnsi" w:cstheme="minorHAnsi"/>
                <w:spacing w:val="0"/>
                <w:szCs w:val="18"/>
                <w:lang w:eastAsia="en-AU"/>
              </w:rPr>
            </w:pPr>
            <w:r>
              <w:rPr>
                <w:rFonts w:asciiTheme="minorHAnsi" w:eastAsia="Times New Roman" w:hAnsiTheme="minorHAnsi" w:cstheme="minorHAnsi"/>
                <w:spacing w:val="0"/>
                <w:szCs w:val="18"/>
                <w:lang w:eastAsia="en-AU"/>
              </w:rPr>
              <w:t xml:space="preserve">As part of this </w:t>
            </w:r>
            <w:r w:rsidR="00AB4B9F">
              <w:rPr>
                <w:rFonts w:asciiTheme="minorHAnsi" w:eastAsia="Times New Roman" w:hAnsiTheme="minorHAnsi" w:cstheme="minorHAnsi"/>
                <w:spacing w:val="0"/>
                <w:szCs w:val="18"/>
                <w:lang w:eastAsia="en-AU"/>
              </w:rPr>
              <w:t>process,</w:t>
            </w:r>
            <w:r>
              <w:rPr>
                <w:rFonts w:asciiTheme="minorHAnsi" w:eastAsia="Times New Roman" w:hAnsiTheme="minorHAnsi" w:cstheme="minorHAnsi"/>
                <w:spacing w:val="0"/>
                <w:szCs w:val="18"/>
                <w:lang w:eastAsia="en-AU"/>
              </w:rPr>
              <w:t xml:space="preserve"> we will determine your sp</w:t>
            </w:r>
            <w:r w:rsidR="0083752C" w:rsidRPr="002F2B38">
              <w:rPr>
                <w:rFonts w:asciiTheme="minorHAnsi" w:eastAsia="Times New Roman" w:hAnsiTheme="minorHAnsi" w:cstheme="minorHAnsi"/>
                <w:spacing w:val="0"/>
                <w:szCs w:val="18"/>
                <w:lang w:eastAsia="en-AU"/>
              </w:rPr>
              <w:t>ecific device information, reporting and capacity requirements.</w:t>
            </w:r>
          </w:p>
        </w:tc>
      </w:tr>
    </w:tbl>
    <w:p w14:paraId="4B0297C0" w14:textId="77777777" w:rsidR="001E24C6" w:rsidRDefault="001E24C6" w:rsidP="001E24C6">
      <w:pPr>
        <w:pStyle w:val="Heading3"/>
        <w:numPr>
          <w:ilvl w:val="0"/>
          <w:numId w:val="0"/>
        </w:numPr>
        <w:ind w:left="1447"/>
      </w:pPr>
    </w:p>
    <w:p w14:paraId="147A876F" w14:textId="05183CB0" w:rsidR="00E42F4C" w:rsidRPr="00263492" w:rsidRDefault="00E42F4C" w:rsidP="00263492">
      <w:pPr>
        <w:pStyle w:val="Heading3"/>
        <w:numPr>
          <w:ilvl w:val="0"/>
          <w:numId w:val="0"/>
        </w:numPr>
        <w:ind w:left="710"/>
        <w:rPr>
          <w:rFonts w:ascii="Arial" w:hAnsi="Arial" w:cs="Arial"/>
          <w:b/>
          <w:sz w:val="21"/>
          <w:szCs w:val="21"/>
          <w:lang w:val="en-AU"/>
        </w:rPr>
      </w:pPr>
      <w:bookmarkStart w:id="26" w:name="_Toc500508160"/>
      <w:r w:rsidRPr="00263492">
        <w:rPr>
          <w:rFonts w:ascii="Arial" w:hAnsi="Arial" w:cs="Arial"/>
          <w:b/>
          <w:sz w:val="21"/>
          <w:szCs w:val="21"/>
          <w:lang w:val="en-AU"/>
        </w:rPr>
        <w:t xml:space="preserve">Stage 2 – Implementation of the Managed </w:t>
      </w:r>
      <w:r w:rsidR="00870B93">
        <w:rPr>
          <w:rFonts w:ascii="Arial" w:hAnsi="Arial" w:cs="Arial"/>
          <w:b/>
          <w:sz w:val="21"/>
          <w:szCs w:val="21"/>
          <w:lang w:val="en-AU"/>
        </w:rPr>
        <w:t>IoT</w:t>
      </w:r>
      <w:r w:rsidRPr="00263492">
        <w:rPr>
          <w:rFonts w:ascii="Arial" w:hAnsi="Arial" w:cs="Arial"/>
          <w:b/>
          <w:sz w:val="21"/>
          <w:szCs w:val="21"/>
          <w:lang w:val="en-AU"/>
        </w:rPr>
        <w:t xml:space="preserve"> Service</w:t>
      </w:r>
      <w:bookmarkEnd w:id="26"/>
    </w:p>
    <w:p w14:paraId="57E7BD76" w14:textId="75DAF493" w:rsidR="001E24C6" w:rsidRPr="005E3487" w:rsidRDefault="00E42F4C" w:rsidP="001E24C6">
      <w:pPr>
        <w:pStyle w:val="Heading3"/>
      </w:pPr>
      <w:bookmarkStart w:id="27" w:name="_Toc500508161"/>
      <w:r>
        <w:rPr>
          <w:lang w:val="en-AU"/>
        </w:rPr>
        <w:t xml:space="preserve">Following the Consulting </w:t>
      </w:r>
      <w:r w:rsidR="00DC7E24">
        <w:rPr>
          <w:lang w:val="en-AU"/>
        </w:rPr>
        <w:t>Stage,</w:t>
      </w:r>
      <w:r>
        <w:rPr>
          <w:lang w:val="en-AU"/>
        </w:rPr>
        <w:t xml:space="preserve"> we will </w:t>
      </w:r>
      <w:r w:rsidR="00DC7E24">
        <w:rPr>
          <w:lang w:val="en-AU"/>
        </w:rPr>
        <w:t>agree</w:t>
      </w:r>
      <w:r>
        <w:rPr>
          <w:lang w:val="en-AU"/>
        </w:rPr>
        <w:t xml:space="preserve"> a Statement of Work</w:t>
      </w:r>
      <w:r w:rsidR="00DC7E24">
        <w:rPr>
          <w:lang w:val="en-AU"/>
        </w:rPr>
        <w:t xml:space="preserve"> with you</w:t>
      </w:r>
      <w:r>
        <w:rPr>
          <w:lang w:val="en-AU"/>
        </w:rPr>
        <w:t xml:space="preserve"> detailing your Managed </w:t>
      </w:r>
      <w:r w:rsidR="00870B93">
        <w:rPr>
          <w:lang w:val="en-AU"/>
        </w:rPr>
        <w:t>IoT</w:t>
      </w:r>
      <w:r>
        <w:rPr>
          <w:lang w:val="en-AU"/>
        </w:rPr>
        <w:t xml:space="preserve"> Service and </w:t>
      </w:r>
      <w:r w:rsidR="005E3487">
        <w:rPr>
          <w:lang w:val="en-AU"/>
        </w:rPr>
        <w:t>implementation steps</w:t>
      </w:r>
      <w:r w:rsidR="00B73A21">
        <w:rPr>
          <w:lang w:val="en-AU"/>
        </w:rPr>
        <w:t xml:space="preserve"> and integration with Telstra’s MCS</w:t>
      </w:r>
      <w:r w:rsidR="00D14A9E">
        <w:rPr>
          <w:lang w:val="en-AU"/>
        </w:rPr>
        <w:t>, which will allow remote monitoring,</w:t>
      </w:r>
      <w:r w:rsidR="00B73A21">
        <w:rPr>
          <w:lang w:val="en-AU"/>
        </w:rPr>
        <w:t xml:space="preserve"> and service management of your </w:t>
      </w:r>
      <w:r w:rsidR="00870B93">
        <w:rPr>
          <w:lang w:val="en-AU"/>
        </w:rPr>
        <w:t>IoT</w:t>
      </w:r>
      <w:r w:rsidR="00B73A21">
        <w:rPr>
          <w:lang w:val="en-AU"/>
        </w:rPr>
        <w:t xml:space="preserve"> ecosystem</w:t>
      </w:r>
      <w:r w:rsidR="005E3487">
        <w:rPr>
          <w:lang w:val="en-AU"/>
        </w:rPr>
        <w:t>.</w:t>
      </w:r>
      <w:bookmarkEnd w:id="27"/>
    </w:p>
    <w:tbl>
      <w:tblPr>
        <w:tblpPr w:leftFromText="181" w:rightFromText="181" w:vertAnchor="text" w:tblpX="-45" w:tblpY="1"/>
        <w:tblOverlap w:val="never"/>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1936"/>
        <w:gridCol w:w="7121"/>
      </w:tblGrid>
      <w:tr w:rsidR="001E24C6" w:rsidRPr="00A340F7" w14:paraId="6E7A6396" w14:textId="77777777" w:rsidTr="005F3940">
        <w:trPr>
          <w:trHeight w:val="308"/>
        </w:trPr>
        <w:tc>
          <w:tcPr>
            <w:tcW w:w="1936" w:type="dxa"/>
            <w:shd w:val="clear" w:color="auto" w:fill="BFBFBF" w:themeFill="background1" w:themeFillShade="BF"/>
            <w:vAlign w:val="center"/>
          </w:tcPr>
          <w:p w14:paraId="705C4E2D" w14:textId="66BC5726" w:rsidR="001E24C6" w:rsidRPr="001E24C6" w:rsidRDefault="0083752C" w:rsidP="005F3940">
            <w:pPr>
              <w:pStyle w:val="TableHeading"/>
              <w:spacing w:before="60" w:after="60" w:line="264" w:lineRule="auto"/>
              <w:rPr>
                <w:b/>
                <w:color w:val="auto"/>
              </w:rPr>
            </w:pPr>
            <w:r>
              <w:rPr>
                <w:b/>
                <w:color w:val="auto"/>
              </w:rPr>
              <w:t>Stage 2 Service Features</w:t>
            </w:r>
          </w:p>
        </w:tc>
        <w:tc>
          <w:tcPr>
            <w:tcW w:w="7121" w:type="dxa"/>
            <w:shd w:val="clear" w:color="auto" w:fill="BFBFBF" w:themeFill="background1" w:themeFillShade="BF"/>
            <w:vAlign w:val="center"/>
          </w:tcPr>
          <w:p w14:paraId="20300D49" w14:textId="77777777" w:rsidR="001E24C6" w:rsidRPr="001E24C6" w:rsidRDefault="001E24C6" w:rsidP="005F3940">
            <w:pPr>
              <w:pStyle w:val="TableHeading"/>
              <w:spacing w:before="60" w:after="60" w:line="264" w:lineRule="auto"/>
              <w:rPr>
                <w:b/>
                <w:color w:val="auto"/>
              </w:rPr>
            </w:pPr>
            <w:r w:rsidRPr="001E24C6">
              <w:rPr>
                <w:b/>
                <w:color w:val="auto"/>
              </w:rPr>
              <w:t>Description</w:t>
            </w:r>
          </w:p>
        </w:tc>
      </w:tr>
      <w:tr w:rsidR="001E24C6" w:rsidRPr="00732815" w14:paraId="615C765E" w14:textId="77777777" w:rsidTr="005F3940">
        <w:trPr>
          <w:trHeight w:val="810"/>
        </w:trPr>
        <w:tc>
          <w:tcPr>
            <w:tcW w:w="1936" w:type="dxa"/>
            <w:vMerge w:val="restart"/>
            <w:shd w:val="clear" w:color="auto" w:fill="D2D2D2"/>
            <w:vAlign w:val="center"/>
          </w:tcPr>
          <w:p w14:paraId="684B68ED" w14:textId="77777777" w:rsidR="001E24C6" w:rsidRDefault="001E24C6" w:rsidP="005F3940">
            <w:pPr>
              <w:pStyle w:val="TableText"/>
              <w:spacing w:before="60" w:after="60" w:line="264" w:lineRule="auto"/>
              <w:rPr>
                <w:b/>
              </w:rPr>
            </w:pPr>
            <w:r>
              <w:rPr>
                <w:b/>
              </w:rPr>
              <w:t>Professional Services (Stage 2 - Implementation)</w:t>
            </w:r>
          </w:p>
          <w:p w14:paraId="30053A9E" w14:textId="77777777" w:rsidR="001E24C6" w:rsidRPr="00A340F7" w:rsidRDefault="001E24C6" w:rsidP="005F3940">
            <w:pPr>
              <w:pStyle w:val="TableText"/>
              <w:spacing w:before="60" w:after="60" w:line="264" w:lineRule="auto"/>
              <w:rPr>
                <w:b/>
              </w:rPr>
            </w:pPr>
          </w:p>
          <w:p w14:paraId="53A6962A" w14:textId="77777777" w:rsidR="001E24C6" w:rsidRDefault="001E24C6" w:rsidP="005F3940">
            <w:pPr>
              <w:pStyle w:val="TableText"/>
              <w:spacing w:before="60" w:after="60" w:line="264" w:lineRule="auto"/>
            </w:pPr>
          </w:p>
          <w:p w14:paraId="38DBB023" w14:textId="77777777" w:rsidR="001E24C6" w:rsidRDefault="001E24C6" w:rsidP="005F3940">
            <w:pPr>
              <w:pStyle w:val="TableText"/>
              <w:spacing w:before="60" w:after="60" w:line="264" w:lineRule="auto"/>
            </w:pPr>
          </w:p>
          <w:p w14:paraId="5F00F140" w14:textId="77777777" w:rsidR="001E24C6" w:rsidRPr="00DB5BF7" w:rsidRDefault="001E24C6" w:rsidP="005F3940">
            <w:pPr>
              <w:pStyle w:val="TableText"/>
              <w:spacing w:before="60" w:after="60" w:line="264" w:lineRule="auto"/>
              <w:rPr>
                <w:b/>
              </w:rPr>
            </w:pPr>
          </w:p>
        </w:tc>
        <w:tc>
          <w:tcPr>
            <w:tcW w:w="7121" w:type="dxa"/>
            <w:shd w:val="clear" w:color="auto" w:fill="E6E6E6"/>
            <w:vAlign w:val="center"/>
          </w:tcPr>
          <w:p w14:paraId="4234097A" w14:textId="3304A1E0" w:rsidR="001E24C6" w:rsidRPr="00FE6940" w:rsidRDefault="001E24C6" w:rsidP="00D14A9E">
            <w:pPr>
              <w:pStyle w:val="TableText"/>
              <w:spacing w:before="60" w:after="60" w:line="264" w:lineRule="auto"/>
              <w:rPr>
                <w:rFonts w:asciiTheme="minorHAnsi" w:hAnsiTheme="minorHAnsi" w:cstheme="minorHAnsi"/>
                <w:szCs w:val="18"/>
              </w:rPr>
            </w:pPr>
            <w:r w:rsidRPr="00A340F7">
              <w:rPr>
                <w:rFonts w:asciiTheme="minorHAnsi" w:eastAsia="Times New Roman" w:hAnsiTheme="minorHAnsi" w:cstheme="minorHAnsi"/>
                <w:b/>
                <w:spacing w:val="0"/>
                <w:szCs w:val="18"/>
                <w:lang w:eastAsia="en-AU"/>
              </w:rPr>
              <w:t>Architecture and Design</w:t>
            </w:r>
            <w:r>
              <w:rPr>
                <w:rFonts w:asciiTheme="minorHAnsi" w:eastAsia="Times New Roman" w:hAnsiTheme="minorHAnsi" w:cstheme="minorHAnsi"/>
                <w:spacing w:val="0"/>
                <w:szCs w:val="18"/>
                <w:lang w:eastAsia="en-AU"/>
              </w:rPr>
              <w:t xml:space="preserve">: </w:t>
            </w:r>
            <w:r w:rsidR="00D14A9E">
              <w:rPr>
                <w:rFonts w:asciiTheme="minorHAnsi" w:eastAsia="Times New Roman" w:hAnsiTheme="minorHAnsi" w:cstheme="minorHAnsi"/>
                <w:spacing w:val="0"/>
                <w:szCs w:val="18"/>
                <w:lang w:eastAsia="en-AU"/>
              </w:rPr>
              <w:t xml:space="preserve">we (or our service partners) will </w:t>
            </w:r>
            <w:r w:rsidRPr="00155D59">
              <w:rPr>
                <w:rFonts w:asciiTheme="minorHAnsi" w:eastAsia="Times New Roman" w:hAnsiTheme="minorHAnsi" w:cstheme="minorHAnsi"/>
                <w:spacing w:val="0"/>
                <w:szCs w:val="18"/>
                <w:lang w:eastAsia="en-AU"/>
              </w:rPr>
              <w:t xml:space="preserve">design, configure and implement the appropriate MCS solution, specific to </w:t>
            </w:r>
            <w:r w:rsidR="00D14A9E">
              <w:rPr>
                <w:rFonts w:asciiTheme="minorHAnsi" w:eastAsia="Times New Roman" w:hAnsiTheme="minorHAnsi" w:cstheme="minorHAnsi"/>
                <w:spacing w:val="0"/>
                <w:szCs w:val="18"/>
                <w:lang w:eastAsia="en-AU"/>
              </w:rPr>
              <w:t xml:space="preserve">your </w:t>
            </w:r>
            <w:r w:rsidR="00870B93">
              <w:rPr>
                <w:rFonts w:asciiTheme="minorHAnsi" w:eastAsia="Times New Roman" w:hAnsiTheme="minorHAnsi" w:cstheme="minorHAnsi"/>
                <w:spacing w:val="0"/>
                <w:szCs w:val="18"/>
                <w:lang w:eastAsia="en-AU"/>
              </w:rPr>
              <w:t>IoT</w:t>
            </w:r>
            <w:r w:rsidR="00D14A9E">
              <w:rPr>
                <w:rFonts w:asciiTheme="minorHAnsi" w:eastAsia="Times New Roman" w:hAnsiTheme="minorHAnsi" w:cstheme="minorHAnsi"/>
                <w:spacing w:val="0"/>
                <w:szCs w:val="18"/>
                <w:lang w:eastAsia="en-AU"/>
              </w:rPr>
              <w:t xml:space="preserve"> ecosystem </w:t>
            </w:r>
            <w:r w:rsidRPr="00155D59">
              <w:rPr>
                <w:rFonts w:asciiTheme="minorHAnsi" w:eastAsia="Times New Roman" w:hAnsiTheme="minorHAnsi" w:cstheme="minorHAnsi"/>
                <w:spacing w:val="0"/>
                <w:szCs w:val="18"/>
                <w:lang w:eastAsia="en-AU"/>
              </w:rPr>
              <w:t>and business environment</w:t>
            </w:r>
            <w:r>
              <w:rPr>
                <w:rFonts w:asciiTheme="minorHAnsi" w:eastAsia="Times New Roman" w:hAnsiTheme="minorHAnsi" w:cstheme="minorHAnsi"/>
                <w:spacing w:val="0"/>
                <w:szCs w:val="18"/>
                <w:lang w:eastAsia="en-AU"/>
              </w:rPr>
              <w:t>.</w:t>
            </w:r>
          </w:p>
        </w:tc>
      </w:tr>
      <w:tr w:rsidR="001E24C6" w:rsidRPr="00732815" w14:paraId="7DE1E08F" w14:textId="77777777" w:rsidTr="005F3940">
        <w:trPr>
          <w:trHeight w:val="983"/>
        </w:trPr>
        <w:tc>
          <w:tcPr>
            <w:tcW w:w="1936" w:type="dxa"/>
            <w:vMerge/>
            <w:shd w:val="clear" w:color="auto" w:fill="D2D2D2"/>
            <w:vAlign w:val="center"/>
          </w:tcPr>
          <w:p w14:paraId="3335E750" w14:textId="77777777" w:rsidR="001E24C6" w:rsidRPr="00070B17" w:rsidRDefault="001E24C6" w:rsidP="005F3940">
            <w:pPr>
              <w:pStyle w:val="TableText"/>
              <w:spacing w:before="60" w:after="60" w:line="264" w:lineRule="auto"/>
            </w:pPr>
          </w:p>
        </w:tc>
        <w:tc>
          <w:tcPr>
            <w:tcW w:w="7121" w:type="dxa"/>
            <w:shd w:val="clear" w:color="auto" w:fill="E6E6E6"/>
            <w:vAlign w:val="center"/>
          </w:tcPr>
          <w:p w14:paraId="35F7C8DF" w14:textId="53C2E238" w:rsidR="001E24C6" w:rsidRDefault="001E24C6" w:rsidP="00D14A9E">
            <w:pPr>
              <w:spacing w:before="60" w:after="60" w:line="264" w:lineRule="auto"/>
            </w:pPr>
            <w:r w:rsidRPr="00A340F7">
              <w:rPr>
                <w:rFonts w:asciiTheme="minorHAnsi" w:hAnsiTheme="minorHAnsi" w:cstheme="minorHAnsi"/>
                <w:b/>
                <w:color w:val="000000"/>
                <w:sz w:val="18"/>
                <w:szCs w:val="18"/>
                <w:lang w:eastAsia="en-AU"/>
              </w:rPr>
              <w:t>Technical Transition</w:t>
            </w:r>
            <w:r>
              <w:rPr>
                <w:rFonts w:asciiTheme="minorHAnsi" w:hAnsiTheme="minorHAnsi" w:cstheme="minorHAnsi"/>
                <w:color w:val="000000"/>
                <w:sz w:val="18"/>
                <w:szCs w:val="18"/>
                <w:lang w:eastAsia="en-AU"/>
              </w:rPr>
              <w:t xml:space="preserve">: </w:t>
            </w:r>
            <w:r w:rsidR="00D14A9E">
              <w:rPr>
                <w:rFonts w:asciiTheme="minorHAnsi" w:hAnsiTheme="minorHAnsi" w:cstheme="minorHAnsi"/>
                <w:color w:val="000000"/>
                <w:sz w:val="18"/>
                <w:szCs w:val="18"/>
                <w:lang w:eastAsia="en-AU"/>
              </w:rPr>
              <w:t xml:space="preserve">we will </w:t>
            </w:r>
            <w:r>
              <w:rPr>
                <w:rFonts w:asciiTheme="minorHAnsi" w:hAnsiTheme="minorHAnsi" w:cstheme="minorHAnsi"/>
                <w:color w:val="000000"/>
                <w:sz w:val="18"/>
                <w:szCs w:val="18"/>
                <w:lang w:eastAsia="en-AU"/>
              </w:rPr>
              <w:t>t</w:t>
            </w:r>
            <w:r w:rsidRPr="00FE6940">
              <w:rPr>
                <w:rFonts w:asciiTheme="minorHAnsi" w:hAnsiTheme="minorHAnsi" w:cstheme="minorHAnsi"/>
                <w:color w:val="000000"/>
                <w:sz w:val="18"/>
                <w:szCs w:val="18"/>
                <w:lang w:eastAsia="en-AU"/>
              </w:rPr>
              <w:t xml:space="preserve">ake over </w:t>
            </w:r>
            <w:r w:rsidR="00D14A9E">
              <w:rPr>
                <w:rFonts w:asciiTheme="minorHAnsi" w:hAnsiTheme="minorHAnsi" w:cstheme="minorHAnsi"/>
                <w:color w:val="000000"/>
                <w:sz w:val="18"/>
                <w:szCs w:val="18"/>
                <w:lang w:eastAsia="en-AU"/>
              </w:rPr>
              <w:t xml:space="preserve">your </w:t>
            </w:r>
            <w:r w:rsidR="00870B93">
              <w:rPr>
                <w:rFonts w:asciiTheme="minorHAnsi" w:hAnsiTheme="minorHAnsi" w:cstheme="minorHAnsi"/>
                <w:color w:val="000000"/>
                <w:sz w:val="18"/>
                <w:szCs w:val="18"/>
                <w:lang w:eastAsia="en-AU"/>
              </w:rPr>
              <w:t>IoT</w:t>
            </w:r>
            <w:r w:rsidR="00B73A21">
              <w:rPr>
                <w:rFonts w:asciiTheme="minorHAnsi" w:hAnsiTheme="minorHAnsi" w:cstheme="minorHAnsi"/>
                <w:color w:val="000000"/>
                <w:sz w:val="18"/>
                <w:szCs w:val="18"/>
                <w:lang w:eastAsia="en-AU"/>
              </w:rPr>
              <w:t xml:space="preserve"> ecosystem</w:t>
            </w:r>
            <w:r>
              <w:rPr>
                <w:rFonts w:asciiTheme="minorHAnsi" w:hAnsiTheme="minorHAnsi" w:cstheme="minorHAnsi"/>
                <w:color w:val="000000"/>
                <w:sz w:val="18"/>
                <w:szCs w:val="18"/>
                <w:lang w:eastAsia="en-AU"/>
              </w:rPr>
              <w:t>.</w:t>
            </w:r>
            <w:r w:rsidRPr="00FE6940">
              <w:rPr>
                <w:rFonts w:asciiTheme="minorHAnsi" w:hAnsiTheme="minorHAnsi" w:cstheme="minorHAnsi"/>
                <w:color w:val="000000"/>
                <w:sz w:val="18"/>
                <w:szCs w:val="18"/>
                <w:lang w:eastAsia="en-AU"/>
              </w:rPr>
              <w:t xml:space="preserve"> </w:t>
            </w:r>
          </w:p>
        </w:tc>
      </w:tr>
      <w:tr w:rsidR="001E24C6" w:rsidRPr="00732815" w14:paraId="1F718A59" w14:textId="77777777" w:rsidTr="005F3940">
        <w:trPr>
          <w:trHeight w:val="527"/>
        </w:trPr>
        <w:tc>
          <w:tcPr>
            <w:tcW w:w="1936" w:type="dxa"/>
            <w:vMerge/>
            <w:shd w:val="clear" w:color="auto" w:fill="D2D2D2"/>
            <w:vAlign w:val="center"/>
          </w:tcPr>
          <w:p w14:paraId="5D70CE13" w14:textId="77777777" w:rsidR="001E24C6" w:rsidRPr="00070B17" w:rsidRDefault="001E24C6" w:rsidP="005F3940">
            <w:pPr>
              <w:pStyle w:val="TableText"/>
              <w:spacing w:before="60" w:after="60" w:line="264" w:lineRule="auto"/>
            </w:pPr>
          </w:p>
        </w:tc>
        <w:tc>
          <w:tcPr>
            <w:tcW w:w="7121" w:type="dxa"/>
            <w:shd w:val="clear" w:color="auto" w:fill="E6E6E6"/>
            <w:vAlign w:val="center"/>
          </w:tcPr>
          <w:p w14:paraId="4B9EA01E" w14:textId="5D5563CE" w:rsidR="001E24C6" w:rsidRPr="00FE6940" w:rsidRDefault="001E24C6" w:rsidP="00D14A9E">
            <w:pPr>
              <w:spacing w:before="60" w:after="60" w:line="264" w:lineRule="auto"/>
              <w:rPr>
                <w:rFonts w:asciiTheme="minorHAnsi" w:hAnsiTheme="minorHAnsi" w:cstheme="minorHAnsi"/>
                <w:color w:val="000000"/>
                <w:sz w:val="18"/>
                <w:szCs w:val="18"/>
                <w:lang w:eastAsia="en-AU"/>
              </w:rPr>
            </w:pPr>
            <w:r w:rsidRPr="00A340F7">
              <w:rPr>
                <w:rFonts w:asciiTheme="minorHAnsi" w:hAnsiTheme="minorHAnsi" w:cstheme="minorHAnsi"/>
                <w:b/>
                <w:color w:val="000000"/>
                <w:sz w:val="18"/>
                <w:szCs w:val="18"/>
                <w:lang w:eastAsia="en-AU"/>
              </w:rPr>
              <w:t>Service Transition</w:t>
            </w:r>
            <w:r>
              <w:rPr>
                <w:rFonts w:asciiTheme="minorHAnsi" w:hAnsiTheme="minorHAnsi" w:cstheme="minorHAnsi"/>
                <w:color w:val="000000"/>
                <w:sz w:val="18"/>
                <w:szCs w:val="18"/>
                <w:lang w:eastAsia="en-AU"/>
              </w:rPr>
              <w:t xml:space="preserve">: </w:t>
            </w:r>
            <w:r w:rsidR="00D14A9E">
              <w:rPr>
                <w:rFonts w:asciiTheme="minorHAnsi" w:hAnsiTheme="minorHAnsi" w:cstheme="minorHAnsi"/>
                <w:color w:val="000000"/>
                <w:sz w:val="18"/>
                <w:szCs w:val="18"/>
                <w:lang w:eastAsia="en-AU"/>
              </w:rPr>
              <w:t xml:space="preserve">we will implement your Managed </w:t>
            </w:r>
            <w:r w:rsidR="00870B93">
              <w:rPr>
                <w:rFonts w:asciiTheme="minorHAnsi" w:hAnsiTheme="minorHAnsi" w:cstheme="minorHAnsi"/>
                <w:color w:val="000000"/>
                <w:sz w:val="18"/>
                <w:szCs w:val="18"/>
                <w:lang w:eastAsia="en-AU"/>
              </w:rPr>
              <w:t>IoT</w:t>
            </w:r>
            <w:r w:rsidR="00D14A9E">
              <w:rPr>
                <w:rFonts w:asciiTheme="minorHAnsi" w:hAnsiTheme="minorHAnsi" w:cstheme="minorHAnsi"/>
                <w:color w:val="000000"/>
                <w:sz w:val="18"/>
                <w:szCs w:val="18"/>
                <w:lang w:eastAsia="en-AU"/>
              </w:rPr>
              <w:t xml:space="preserve"> solution architecture and </w:t>
            </w:r>
            <w:r w:rsidR="00D14A9E" w:rsidRPr="00FE6940">
              <w:rPr>
                <w:rFonts w:asciiTheme="minorHAnsi" w:hAnsiTheme="minorHAnsi" w:cstheme="minorHAnsi"/>
                <w:color w:val="000000"/>
                <w:sz w:val="18"/>
                <w:szCs w:val="18"/>
                <w:lang w:eastAsia="en-AU"/>
              </w:rPr>
              <w:t>design</w:t>
            </w:r>
            <w:r w:rsidR="00D14A9E">
              <w:rPr>
                <w:rFonts w:asciiTheme="minorHAnsi" w:hAnsiTheme="minorHAnsi" w:cstheme="minorHAnsi"/>
                <w:color w:val="000000"/>
                <w:sz w:val="18"/>
                <w:szCs w:val="18"/>
                <w:lang w:eastAsia="en-AU"/>
              </w:rPr>
              <w:t>s</w:t>
            </w:r>
            <w:r w:rsidR="00D14A9E" w:rsidRPr="00FE6940">
              <w:rPr>
                <w:rFonts w:asciiTheme="minorHAnsi" w:hAnsiTheme="minorHAnsi" w:cstheme="minorHAnsi"/>
                <w:color w:val="000000"/>
                <w:sz w:val="18"/>
                <w:szCs w:val="18"/>
                <w:lang w:eastAsia="en-AU"/>
              </w:rPr>
              <w:t xml:space="preserve"> </w:t>
            </w:r>
            <w:r w:rsidR="00D14A9E">
              <w:rPr>
                <w:rFonts w:asciiTheme="minorHAnsi" w:hAnsiTheme="minorHAnsi" w:cstheme="minorHAnsi"/>
                <w:color w:val="000000"/>
                <w:sz w:val="18"/>
                <w:szCs w:val="18"/>
                <w:lang w:eastAsia="en-AU"/>
              </w:rPr>
              <w:t xml:space="preserve">and integrate Managed </w:t>
            </w:r>
            <w:r w:rsidR="00870B93">
              <w:rPr>
                <w:rFonts w:asciiTheme="minorHAnsi" w:hAnsiTheme="minorHAnsi" w:cstheme="minorHAnsi"/>
                <w:color w:val="000000"/>
                <w:sz w:val="18"/>
                <w:szCs w:val="18"/>
                <w:lang w:eastAsia="en-AU"/>
              </w:rPr>
              <w:t>IoT</w:t>
            </w:r>
            <w:r w:rsidR="00D14A9E">
              <w:rPr>
                <w:rFonts w:asciiTheme="minorHAnsi" w:hAnsiTheme="minorHAnsi" w:cstheme="minorHAnsi"/>
                <w:color w:val="000000"/>
                <w:sz w:val="18"/>
                <w:szCs w:val="18"/>
                <w:lang w:eastAsia="en-AU"/>
              </w:rPr>
              <w:t xml:space="preserve"> with your IT </w:t>
            </w:r>
            <w:r w:rsidRPr="00FE6940">
              <w:rPr>
                <w:rFonts w:asciiTheme="minorHAnsi" w:hAnsiTheme="minorHAnsi" w:cstheme="minorHAnsi"/>
                <w:color w:val="000000"/>
                <w:sz w:val="18"/>
                <w:szCs w:val="18"/>
                <w:lang w:eastAsia="en-AU"/>
              </w:rPr>
              <w:t>systems and processes</w:t>
            </w:r>
            <w:r w:rsidR="00D14A9E">
              <w:rPr>
                <w:rFonts w:asciiTheme="minorHAnsi" w:hAnsiTheme="minorHAnsi" w:cstheme="minorHAnsi"/>
                <w:color w:val="000000"/>
                <w:sz w:val="18"/>
                <w:szCs w:val="18"/>
                <w:lang w:eastAsia="en-AU"/>
              </w:rPr>
              <w:t>.</w:t>
            </w:r>
          </w:p>
        </w:tc>
      </w:tr>
      <w:tr w:rsidR="001E24C6" w:rsidRPr="00732815" w14:paraId="008CDEF2" w14:textId="77777777" w:rsidTr="005F3940">
        <w:trPr>
          <w:trHeight w:val="732"/>
        </w:trPr>
        <w:tc>
          <w:tcPr>
            <w:tcW w:w="1936" w:type="dxa"/>
            <w:vMerge/>
            <w:shd w:val="clear" w:color="auto" w:fill="D2D2D2"/>
            <w:vAlign w:val="center"/>
          </w:tcPr>
          <w:p w14:paraId="61D53DF0" w14:textId="77777777" w:rsidR="001E24C6" w:rsidRPr="00070B17" w:rsidRDefault="001E24C6" w:rsidP="005F3940">
            <w:pPr>
              <w:pStyle w:val="TableText"/>
              <w:spacing w:before="60" w:after="60" w:line="264" w:lineRule="auto"/>
            </w:pPr>
          </w:p>
        </w:tc>
        <w:tc>
          <w:tcPr>
            <w:tcW w:w="7121" w:type="dxa"/>
            <w:shd w:val="clear" w:color="auto" w:fill="E6E6E6"/>
            <w:vAlign w:val="center"/>
          </w:tcPr>
          <w:p w14:paraId="1289E6E9" w14:textId="03404F59" w:rsidR="001E24C6" w:rsidRDefault="001E24C6" w:rsidP="005F3940">
            <w:pPr>
              <w:spacing w:before="60" w:after="60" w:line="264" w:lineRule="auto"/>
              <w:rPr>
                <w:rFonts w:asciiTheme="minorHAnsi" w:hAnsiTheme="minorHAnsi" w:cstheme="minorHAnsi"/>
                <w:color w:val="000000"/>
                <w:sz w:val="18"/>
                <w:szCs w:val="18"/>
                <w:lang w:eastAsia="en-AU"/>
              </w:rPr>
            </w:pPr>
            <w:r w:rsidRPr="00A340F7">
              <w:rPr>
                <w:rFonts w:asciiTheme="minorHAnsi" w:hAnsiTheme="minorHAnsi" w:cstheme="minorHAnsi"/>
                <w:b/>
                <w:color w:val="000000"/>
                <w:sz w:val="18"/>
                <w:szCs w:val="18"/>
                <w:lang w:eastAsia="en-AU"/>
              </w:rPr>
              <w:t xml:space="preserve">Accelerated Device </w:t>
            </w:r>
            <w:r w:rsidR="00D14A9E" w:rsidRPr="00A340F7">
              <w:rPr>
                <w:rFonts w:asciiTheme="minorHAnsi" w:hAnsiTheme="minorHAnsi" w:cstheme="minorHAnsi"/>
                <w:b/>
                <w:color w:val="000000"/>
                <w:sz w:val="18"/>
                <w:szCs w:val="18"/>
                <w:lang w:eastAsia="en-AU"/>
              </w:rPr>
              <w:t xml:space="preserve">Enrolment </w:t>
            </w:r>
            <w:r w:rsidR="00D14A9E">
              <w:rPr>
                <w:rFonts w:asciiTheme="minorHAnsi" w:hAnsiTheme="minorHAnsi" w:cstheme="minorHAnsi"/>
                <w:b/>
                <w:color w:val="000000"/>
                <w:sz w:val="18"/>
                <w:szCs w:val="18"/>
                <w:lang w:eastAsia="en-AU"/>
              </w:rPr>
              <w:t xml:space="preserve">/ Certification </w:t>
            </w:r>
            <w:r w:rsidRPr="00A340F7">
              <w:rPr>
                <w:rFonts w:asciiTheme="minorHAnsi" w:hAnsiTheme="minorHAnsi" w:cstheme="minorHAnsi"/>
                <w:b/>
                <w:color w:val="000000"/>
                <w:sz w:val="18"/>
                <w:szCs w:val="18"/>
                <w:lang w:eastAsia="en-AU"/>
              </w:rPr>
              <w:t>Service</w:t>
            </w:r>
            <w:r>
              <w:rPr>
                <w:rFonts w:asciiTheme="minorHAnsi" w:hAnsiTheme="minorHAnsi" w:cstheme="minorHAnsi"/>
                <w:color w:val="000000"/>
                <w:sz w:val="18"/>
                <w:szCs w:val="18"/>
                <w:lang w:eastAsia="en-AU"/>
              </w:rPr>
              <w:t xml:space="preserve">: </w:t>
            </w:r>
            <w:r w:rsidR="00D14A9E">
              <w:rPr>
                <w:rFonts w:asciiTheme="minorHAnsi" w:hAnsiTheme="minorHAnsi" w:cstheme="minorHAnsi"/>
                <w:color w:val="000000"/>
                <w:sz w:val="18"/>
                <w:szCs w:val="18"/>
                <w:lang w:eastAsia="en-AU"/>
              </w:rPr>
              <w:t xml:space="preserve">if procurement of devices is in scope of our Managed </w:t>
            </w:r>
            <w:r w:rsidR="00870B93">
              <w:rPr>
                <w:rFonts w:asciiTheme="minorHAnsi" w:hAnsiTheme="minorHAnsi" w:cstheme="minorHAnsi"/>
                <w:color w:val="000000"/>
                <w:sz w:val="18"/>
                <w:szCs w:val="18"/>
                <w:lang w:eastAsia="en-AU"/>
              </w:rPr>
              <w:t>IoT</w:t>
            </w:r>
            <w:r w:rsidR="00D14A9E">
              <w:rPr>
                <w:rFonts w:asciiTheme="minorHAnsi" w:hAnsiTheme="minorHAnsi" w:cstheme="minorHAnsi"/>
                <w:color w:val="000000"/>
                <w:sz w:val="18"/>
                <w:szCs w:val="18"/>
                <w:lang w:eastAsia="en-AU"/>
              </w:rPr>
              <w:t xml:space="preserve"> solution we will </w:t>
            </w:r>
            <w:r w:rsidRPr="00FE6940">
              <w:rPr>
                <w:rFonts w:asciiTheme="minorHAnsi" w:hAnsiTheme="minorHAnsi" w:cstheme="minorHAnsi"/>
                <w:color w:val="000000"/>
                <w:sz w:val="18"/>
                <w:szCs w:val="18"/>
                <w:lang w:eastAsia="en-AU"/>
              </w:rPr>
              <w:t xml:space="preserve">procure, deploy and </w:t>
            </w:r>
            <w:r w:rsidR="00D14A9E" w:rsidRPr="00FE6940">
              <w:rPr>
                <w:rFonts w:asciiTheme="minorHAnsi" w:hAnsiTheme="minorHAnsi" w:cstheme="minorHAnsi"/>
                <w:color w:val="000000"/>
                <w:sz w:val="18"/>
                <w:szCs w:val="18"/>
                <w:lang w:eastAsia="en-AU"/>
              </w:rPr>
              <w:t xml:space="preserve">enrol </w:t>
            </w:r>
            <w:r w:rsidR="00D14A9E">
              <w:rPr>
                <w:rFonts w:asciiTheme="minorHAnsi" w:hAnsiTheme="minorHAnsi" w:cstheme="minorHAnsi"/>
                <w:color w:val="000000"/>
                <w:sz w:val="18"/>
                <w:szCs w:val="18"/>
                <w:lang w:eastAsia="en-AU"/>
              </w:rPr>
              <w:t xml:space="preserve">all approved </w:t>
            </w:r>
            <w:r w:rsidRPr="00FE6940">
              <w:rPr>
                <w:rFonts w:asciiTheme="minorHAnsi" w:hAnsiTheme="minorHAnsi" w:cstheme="minorHAnsi"/>
                <w:color w:val="000000"/>
                <w:sz w:val="18"/>
                <w:szCs w:val="18"/>
                <w:lang w:eastAsia="en-AU"/>
              </w:rPr>
              <w:t>devices</w:t>
            </w:r>
            <w:r w:rsidR="00E95101">
              <w:rPr>
                <w:rFonts w:asciiTheme="minorHAnsi" w:hAnsiTheme="minorHAnsi" w:cstheme="minorHAnsi"/>
                <w:color w:val="000000"/>
                <w:sz w:val="18"/>
                <w:szCs w:val="18"/>
                <w:lang w:eastAsia="en-AU"/>
              </w:rPr>
              <w:t xml:space="preserve"> (and as set in detail in clause 2.10</w:t>
            </w:r>
            <w:r>
              <w:rPr>
                <w:rFonts w:asciiTheme="minorHAnsi" w:hAnsiTheme="minorHAnsi" w:cstheme="minorHAnsi"/>
                <w:color w:val="000000"/>
                <w:sz w:val="18"/>
                <w:szCs w:val="18"/>
                <w:lang w:eastAsia="en-AU"/>
              </w:rPr>
              <w:t>.</w:t>
            </w:r>
          </w:p>
          <w:p w14:paraId="4CB61693" w14:textId="13A815E3" w:rsidR="00D14A9E" w:rsidRPr="00732815" w:rsidRDefault="00D14A9E" w:rsidP="005F3940">
            <w:pPr>
              <w:spacing w:before="60" w:after="60" w:line="264" w:lineRule="auto"/>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For non-certified devices, we will conduct certification of your devices at additional cost and as set out in our agreement with you.</w:t>
            </w:r>
          </w:p>
        </w:tc>
      </w:tr>
    </w:tbl>
    <w:p w14:paraId="26AC94E3" w14:textId="7AD852A7" w:rsidR="003A3D3F" w:rsidRPr="00263492" w:rsidRDefault="003A3D3F" w:rsidP="001E24C6">
      <w:pPr>
        <w:pStyle w:val="Heading3"/>
        <w:numPr>
          <w:ilvl w:val="0"/>
          <w:numId w:val="0"/>
        </w:numPr>
        <w:ind w:left="1447"/>
      </w:pPr>
    </w:p>
    <w:p w14:paraId="6EA0AB9F" w14:textId="342842B1" w:rsidR="005E3487" w:rsidRPr="00263492" w:rsidRDefault="005E3487" w:rsidP="00263492">
      <w:pPr>
        <w:pStyle w:val="Heading3"/>
        <w:numPr>
          <w:ilvl w:val="0"/>
          <w:numId w:val="0"/>
        </w:numPr>
        <w:ind w:left="710"/>
        <w:rPr>
          <w:rFonts w:ascii="Arial" w:hAnsi="Arial" w:cs="Arial"/>
          <w:b/>
          <w:sz w:val="21"/>
          <w:szCs w:val="21"/>
          <w:lang w:val="en-AU"/>
        </w:rPr>
      </w:pPr>
      <w:bookmarkStart w:id="28" w:name="_Toc500508162"/>
      <w:r w:rsidRPr="00263492">
        <w:rPr>
          <w:rFonts w:ascii="Arial" w:hAnsi="Arial" w:cs="Arial"/>
          <w:b/>
          <w:sz w:val="21"/>
          <w:szCs w:val="21"/>
          <w:lang w:val="en-AU"/>
        </w:rPr>
        <w:t>Stage 3 – Ongoing Service Management</w:t>
      </w:r>
      <w:bookmarkEnd w:id="28"/>
    </w:p>
    <w:p w14:paraId="1E1F5C65" w14:textId="260196F4" w:rsidR="005E3487" w:rsidRPr="001E24C6" w:rsidRDefault="005E3487" w:rsidP="00263492">
      <w:pPr>
        <w:pStyle w:val="Heading3"/>
      </w:pPr>
      <w:bookmarkStart w:id="29" w:name="_Toc500508163"/>
      <w:r>
        <w:rPr>
          <w:lang w:val="en-AU"/>
        </w:rPr>
        <w:t xml:space="preserve">Once your Managed </w:t>
      </w:r>
      <w:r w:rsidR="00870B93">
        <w:rPr>
          <w:lang w:val="en-AU"/>
        </w:rPr>
        <w:t>IoT</w:t>
      </w:r>
      <w:r>
        <w:rPr>
          <w:lang w:val="en-AU"/>
        </w:rPr>
        <w:t xml:space="preserve"> Service has been implemented, we will provide the on-going service </w:t>
      </w:r>
      <w:r w:rsidR="00DC7E24">
        <w:rPr>
          <w:lang w:val="en-AU"/>
        </w:rPr>
        <w:t>features</w:t>
      </w:r>
      <w:r>
        <w:rPr>
          <w:lang w:val="en-AU"/>
        </w:rPr>
        <w:t xml:space="preserve"> described in Table 1</w:t>
      </w:r>
      <w:r w:rsidR="00DC7E24">
        <w:rPr>
          <w:lang w:val="en-AU"/>
        </w:rPr>
        <w:t xml:space="preserve"> or otherwise described in an agreed Statement of Work</w:t>
      </w:r>
      <w:r>
        <w:rPr>
          <w:lang w:val="en-AU"/>
        </w:rPr>
        <w:t>.</w:t>
      </w:r>
      <w:bookmarkEnd w:id="29"/>
    </w:p>
    <w:tbl>
      <w:tblPr>
        <w:tblpPr w:leftFromText="181" w:rightFromText="181" w:vertAnchor="text" w:tblpX="-45" w:tblpY="1"/>
        <w:tblOverlap w:val="never"/>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1970"/>
        <w:gridCol w:w="7087"/>
      </w:tblGrid>
      <w:tr w:rsidR="001E24C6" w:rsidRPr="005F070F" w14:paraId="36E7B130" w14:textId="77777777" w:rsidTr="005F3940">
        <w:tc>
          <w:tcPr>
            <w:tcW w:w="1970" w:type="dxa"/>
            <w:shd w:val="clear" w:color="auto" w:fill="BFBFBF" w:themeFill="background1" w:themeFillShade="BF"/>
            <w:vAlign w:val="center"/>
          </w:tcPr>
          <w:p w14:paraId="4E42BC28" w14:textId="5FCC8FB9" w:rsidR="001E24C6" w:rsidRPr="00871D81" w:rsidRDefault="0083752C" w:rsidP="005F3940">
            <w:pPr>
              <w:pStyle w:val="TableHeading"/>
              <w:spacing w:before="60" w:after="60" w:line="264" w:lineRule="auto"/>
              <w:rPr>
                <w:b/>
                <w:color w:val="auto"/>
              </w:rPr>
            </w:pPr>
            <w:r>
              <w:rPr>
                <w:b/>
                <w:color w:val="auto"/>
              </w:rPr>
              <w:t>Stage 3 Service Features</w:t>
            </w:r>
          </w:p>
        </w:tc>
        <w:tc>
          <w:tcPr>
            <w:tcW w:w="7087" w:type="dxa"/>
            <w:shd w:val="clear" w:color="auto" w:fill="BFBFBF" w:themeFill="background1" w:themeFillShade="BF"/>
            <w:vAlign w:val="center"/>
          </w:tcPr>
          <w:p w14:paraId="71391BAD" w14:textId="77777777" w:rsidR="001E24C6" w:rsidRPr="00871D81" w:rsidRDefault="001E24C6" w:rsidP="005F3940">
            <w:pPr>
              <w:pStyle w:val="TableHeading"/>
              <w:spacing w:before="60" w:after="60" w:line="264" w:lineRule="auto"/>
              <w:rPr>
                <w:b/>
                <w:color w:val="auto"/>
              </w:rPr>
            </w:pPr>
            <w:r w:rsidRPr="00871D81">
              <w:rPr>
                <w:b/>
                <w:color w:val="auto"/>
              </w:rPr>
              <w:t>Description</w:t>
            </w:r>
          </w:p>
        </w:tc>
      </w:tr>
      <w:tr w:rsidR="001E24C6" w:rsidRPr="005F070F" w14:paraId="6FA05A24" w14:textId="77777777" w:rsidTr="005F3940">
        <w:tc>
          <w:tcPr>
            <w:tcW w:w="1970" w:type="dxa"/>
            <w:vMerge w:val="restart"/>
            <w:shd w:val="clear" w:color="auto" w:fill="D2D2D2"/>
            <w:vAlign w:val="center"/>
          </w:tcPr>
          <w:p w14:paraId="7185434B" w14:textId="77777777" w:rsidR="001E24C6" w:rsidRDefault="001E24C6" w:rsidP="005F3940">
            <w:pPr>
              <w:pStyle w:val="TableText"/>
              <w:spacing w:before="60" w:after="60" w:line="264" w:lineRule="auto"/>
              <w:rPr>
                <w:b/>
              </w:rPr>
            </w:pPr>
            <w:r w:rsidRPr="00A340F7">
              <w:rPr>
                <w:b/>
              </w:rPr>
              <w:t>Deployment Services</w:t>
            </w:r>
          </w:p>
          <w:p w14:paraId="207391AE" w14:textId="77777777" w:rsidR="001E24C6" w:rsidRDefault="001E24C6" w:rsidP="005F3940">
            <w:pPr>
              <w:pStyle w:val="TableText"/>
              <w:spacing w:before="60" w:after="60" w:line="264" w:lineRule="auto"/>
              <w:rPr>
                <w:b/>
              </w:rPr>
            </w:pPr>
          </w:p>
          <w:p w14:paraId="0CA87663" w14:textId="77777777" w:rsidR="001E24C6" w:rsidRDefault="001E24C6" w:rsidP="005F3940">
            <w:pPr>
              <w:pStyle w:val="TableText"/>
              <w:spacing w:before="60" w:after="60" w:line="264" w:lineRule="auto"/>
              <w:rPr>
                <w:b/>
              </w:rPr>
            </w:pPr>
          </w:p>
          <w:p w14:paraId="35D273F4" w14:textId="77777777" w:rsidR="001E24C6" w:rsidRDefault="001E24C6" w:rsidP="005F3940">
            <w:pPr>
              <w:pStyle w:val="TableText"/>
              <w:spacing w:before="60" w:after="60" w:line="264" w:lineRule="auto"/>
              <w:rPr>
                <w:b/>
              </w:rPr>
            </w:pPr>
          </w:p>
          <w:p w14:paraId="65B73620" w14:textId="77777777" w:rsidR="001E24C6" w:rsidRDefault="001E24C6" w:rsidP="005F3940">
            <w:pPr>
              <w:pStyle w:val="TableText"/>
              <w:spacing w:before="60" w:after="60" w:line="264" w:lineRule="auto"/>
              <w:rPr>
                <w:b/>
              </w:rPr>
            </w:pPr>
          </w:p>
          <w:p w14:paraId="40A44556" w14:textId="77777777" w:rsidR="001E24C6" w:rsidRPr="00A340F7" w:rsidRDefault="001E24C6" w:rsidP="005F3940">
            <w:pPr>
              <w:pStyle w:val="TableText"/>
              <w:spacing w:before="60" w:after="60" w:line="264" w:lineRule="auto"/>
              <w:rPr>
                <w:b/>
              </w:rPr>
            </w:pPr>
          </w:p>
        </w:tc>
        <w:tc>
          <w:tcPr>
            <w:tcW w:w="7087" w:type="dxa"/>
            <w:shd w:val="clear" w:color="auto" w:fill="E6E6E6"/>
            <w:vAlign w:val="center"/>
          </w:tcPr>
          <w:p w14:paraId="7904DAAA" w14:textId="77777777" w:rsidR="001E24C6"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Out of box testing of the hardware</w:t>
            </w:r>
          </w:p>
          <w:p w14:paraId="0019572F" w14:textId="1ED01D23" w:rsidR="00D14A9E" w:rsidRPr="00D14A9E" w:rsidRDefault="00D14A9E" w:rsidP="00D14A9E">
            <w:pPr>
              <w:pStyle w:val="TableText"/>
              <w:numPr>
                <w:ilvl w:val="0"/>
                <w:numId w:val="50"/>
              </w:numPr>
              <w:spacing w:before="60" w:after="60" w:line="264" w:lineRule="auto"/>
              <w:rPr>
                <w:rFonts w:asciiTheme="minorHAnsi" w:hAnsiTheme="minorHAnsi" w:cstheme="minorHAnsi"/>
                <w:szCs w:val="18"/>
              </w:rPr>
            </w:pPr>
            <w:r>
              <w:rPr>
                <w:rFonts w:asciiTheme="minorHAnsi" w:eastAsia="Times New Roman" w:hAnsiTheme="minorHAnsi" w:cstheme="minorHAnsi"/>
                <w:spacing w:val="0"/>
                <w:szCs w:val="18"/>
                <w:lang w:eastAsia="en-AU"/>
              </w:rPr>
              <w:t>We will conduct out of the box testing of supplied devices – e.</w:t>
            </w:r>
            <w:r w:rsidR="001E24C6">
              <w:rPr>
                <w:rFonts w:asciiTheme="minorHAnsi" w:eastAsia="Times New Roman" w:hAnsiTheme="minorHAnsi" w:cstheme="minorHAnsi"/>
                <w:spacing w:val="0"/>
                <w:szCs w:val="18"/>
                <w:lang w:eastAsia="en-AU"/>
              </w:rPr>
              <w:t>g. r</w:t>
            </w:r>
            <w:r>
              <w:rPr>
                <w:rFonts w:asciiTheme="minorHAnsi" w:eastAsia="Times New Roman" w:hAnsiTheme="minorHAnsi" w:cstheme="minorHAnsi"/>
                <w:spacing w:val="0"/>
                <w:szCs w:val="18"/>
                <w:lang w:eastAsia="en-AU"/>
              </w:rPr>
              <w:t>outer staging</w:t>
            </w:r>
            <w:r w:rsidR="001E24C6" w:rsidRPr="00C51AC7">
              <w:rPr>
                <w:rFonts w:asciiTheme="minorHAnsi" w:eastAsia="Times New Roman" w:hAnsiTheme="minorHAnsi" w:cstheme="minorHAnsi"/>
                <w:spacing w:val="0"/>
                <w:szCs w:val="18"/>
                <w:lang w:eastAsia="en-AU"/>
              </w:rPr>
              <w:t xml:space="preserve"> to point </w:t>
            </w:r>
            <w:r>
              <w:rPr>
                <w:rFonts w:asciiTheme="minorHAnsi" w:eastAsia="Times New Roman" w:hAnsiTheme="minorHAnsi" w:cstheme="minorHAnsi"/>
                <w:spacing w:val="0"/>
                <w:szCs w:val="18"/>
                <w:lang w:eastAsia="en-AU"/>
              </w:rPr>
              <w:t xml:space="preserve">your devices to </w:t>
            </w:r>
            <w:r w:rsidR="005422DE">
              <w:rPr>
                <w:rFonts w:asciiTheme="minorHAnsi" w:eastAsia="Times New Roman" w:hAnsiTheme="minorHAnsi" w:cstheme="minorHAnsi"/>
                <w:spacing w:val="0"/>
                <w:szCs w:val="18"/>
                <w:lang w:eastAsia="en-AU"/>
              </w:rPr>
              <w:t>the relevant server</w:t>
            </w:r>
            <w:r>
              <w:rPr>
                <w:rFonts w:asciiTheme="minorHAnsi" w:eastAsia="Times New Roman" w:hAnsiTheme="minorHAnsi" w:cstheme="minorHAnsi"/>
                <w:spacing w:val="0"/>
                <w:szCs w:val="18"/>
                <w:lang w:eastAsia="en-AU"/>
              </w:rPr>
              <w:t xml:space="preserve"> and completing</w:t>
            </w:r>
            <w:r w:rsidR="001E24C6" w:rsidRPr="00C51AC7">
              <w:rPr>
                <w:rFonts w:asciiTheme="minorHAnsi" w:eastAsia="Times New Roman" w:hAnsiTheme="minorHAnsi" w:cstheme="minorHAnsi"/>
                <w:spacing w:val="0"/>
                <w:szCs w:val="18"/>
                <w:lang w:eastAsia="en-AU"/>
              </w:rPr>
              <w:t xml:space="preserve"> </w:t>
            </w:r>
            <w:r w:rsidRPr="00C51AC7">
              <w:rPr>
                <w:rFonts w:asciiTheme="minorHAnsi" w:eastAsia="Times New Roman" w:hAnsiTheme="minorHAnsi" w:cstheme="minorHAnsi"/>
                <w:spacing w:val="0"/>
                <w:szCs w:val="18"/>
                <w:lang w:eastAsia="en-AU"/>
              </w:rPr>
              <w:t>end</w:t>
            </w:r>
            <w:r>
              <w:rPr>
                <w:rFonts w:asciiTheme="minorHAnsi" w:eastAsia="Times New Roman" w:hAnsiTheme="minorHAnsi" w:cstheme="minorHAnsi"/>
                <w:spacing w:val="0"/>
                <w:szCs w:val="18"/>
                <w:lang w:eastAsia="en-AU"/>
              </w:rPr>
              <w:t xml:space="preserve">point </w:t>
            </w:r>
            <w:r w:rsidR="001E24C6" w:rsidRPr="00C51AC7">
              <w:rPr>
                <w:rFonts w:asciiTheme="minorHAnsi" w:eastAsia="Times New Roman" w:hAnsiTheme="minorHAnsi" w:cstheme="minorHAnsi"/>
                <w:spacing w:val="0"/>
                <w:szCs w:val="18"/>
                <w:lang w:eastAsia="en-AU"/>
              </w:rPr>
              <w:t xml:space="preserve">configuration. </w:t>
            </w:r>
          </w:p>
          <w:p w14:paraId="4A45B793" w14:textId="767D4164" w:rsidR="001E24C6" w:rsidRPr="00FE6940" w:rsidRDefault="001E24C6" w:rsidP="00D14A9E">
            <w:pPr>
              <w:pStyle w:val="TableText"/>
              <w:numPr>
                <w:ilvl w:val="0"/>
                <w:numId w:val="50"/>
              </w:numPr>
              <w:spacing w:before="60" w:after="60" w:line="264" w:lineRule="auto"/>
              <w:rPr>
                <w:rFonts w:asciiTheme="minorHAnsi" w:hAnsiTheme="minorHAnsi" w:cstheme="minorHAnsi"/>
                <w:szCs w:val="18"/>
              </w:rPr>
            </w:pPr>
            <w:r w:rsidRPr="003836A1">
              <w:rPr>
                <w:rFonts w:asciiTheme="minorHAnsi" w:eastAsia="Times New Roman" w:hAnsiTheme="minorHAnsi" w:cstheme="minorHAnsi"/>
                <w:spacing w:val="0"/>
                <w:szCs w:val="18"/>
                <w:lang w:eastAsia="en-AU"/>
              </w:rPr>
              <w:t>Setup device</w:t>
            </w:r>
            <w:r w:rsidR="00D14A9E">
              <w:rPr>
                <w:rFonts w:asciiTheme="minorHAnsi" w:eastAsia="Times New Roman" w:hAnsiTheme="minorHAnsi" w:cstheme="minorHAnsi"/>
                <w:spacing w:val="0"/>
                <w:szCs w:val="18"/>
                <w:lang w:eastAsia="en-AU"/>
              </w:rPr>
              <w:t>s</w:t>
            </w:r>
            <w:r w:rsidRPr="003836A1">
              <w:rPr>
                <w:rFonts w:asciiTheme="minorHAnsi" w:eastAsia="Times New Roman" w:hAnsiTheme="minorHAnsi" w:cstheme="minorHAnsi"/>
                <w:spacing w:val="0"/>
                <w:szCs w:val="18"/>
                <w:lang w:eastAsia="en-AU"/>
              </w:rPr>
              <w:t xml:space="preserve"> as per </w:t>
            </w:r>
            <w:r w:rsidR="00D14A9E">
              <w:rPr>
                <w:rFonts w:asciiTheme="minorHAnsi" w:eastAsia="Times New Roman" w:hAnsiTheme="minorHAnsi" w:cstheme="minorHAnsi"/>
                <w:spacing w:val="0"/>
                <w:szCs w:val="18"/>
                <w:lang w:eastAsia="en-AU"/>
              </w:rPr>
              <w:t>your</w:t>
            </w:r>
            <w:r w:rsidRPr="003836A1">
              <w:rPr>
                <w:rFonts w:asciiTheme="minorHAnsi" w:eastAsia="Times New Roman" w:hAnsiTheme="minorHAnsi" w:cstheme="minorHAnsi"/>
                <w:spacing w:val="0"/>
                <w:szCs w:val="18"/>
                <w:lang w:eastAsia="en-AU"/>
              </w:rPr>
              <w:t xml:space="preserve"> requirement</w:t>
            </w:r>
            <w:r w:rsidR="00D14A9E">
              <w:rPr>
                <w:rFonts w:asciiTheme="minorHAnsi" w:eastAsia="Times New Roman" w:hAnsiTheme="minorHAnsi" w:cstheme="minorHAnsi"/>
                <w:spacing w:val="0"/>
                <w:szCs w:val="18"/>
                <w:lang w:eastAsia="en-AU"/>
              </w:rPr>
              <w:t>s</w:t>
            </w:r>
            <w:r w:rsidRPr="003836A1">
              <w:rPr>
                <w:rFonts w:asciiTheme="minorHAnsi" w:eastAsia="Times New Roman" w:hAnsiTheme="minorHAnsi" w:cstheme="minorHAnsi"/>
                <w:spacing w:val="0"/>
                <w:szCs w:val="18"/>
                <w:lang w:eastAsia="en-AU"/>
              </w:rPr>
              <w:t xml:space="preserve"> </w:t>
            </w:r>
            <w:r w:rsidR="00D14A9E">
              <w:rPr>
                <w:rFonts w:asciiTheme="minorHAnsi" w:eastAsia="Times New Roman" w:hAnsiTheme="minorHAnsi" w:cstheme="minorHAnsi"/>
                <w:spacing w:val="0"/>
                <w:szCs w:val="18"/>
                <w:lang w:eastAsia="en-AU"/>
              </w:rPr>
              <w:t>– e.</w:t>
            </w:r>
            <w:r w:rsidRPr="003836A1">
              <w:rPr>
                <w:rFonts w:asciiTheme="minorHAnsi" w:eastAsia="Times New Roman" w:hAnsiTheme="minorHAnsi" w:cstheme="minorHAnsi"/>
                <w:spacing w:val="0"/>
                <w:szCs w:val="18"/>
                <w:lang w:eastAsia="en-AU"/>
              </w:rPr>
              <w:t xml:space="preserve">g. </w:t>
            </w:r>
            <w:r w:rsidR="00D14A9E">
              <w:rPr>
                <w:rFonts w:asciiTheme="minorHAnsi" w:eastAsia="Times New Roman" w:hAnsiTheme="minorHAnsi" w:cstheme="minorHAnsi"/>
                <w:spacing w:val="0"/>
                <w:szCs w:val="18"/>
                <w:lang w:eastAsia="en-AU"/>
              </w:rPr>
              <w:t xml:space="preserve"> setting up a </w:t>
            </w:r>
            <w:r w:rsidRPr="003836A1">
              <w:rPr>
                <w:rFonts w:asciiTheme="minorHAnsi" w:eastAsia="Times New Roman" w:hAnsiTheme="minorHAnsi" w:cstheme="minorHAnsi"/>
                <w:spacing w:val="0"/>
                <w:szCs w:val="18"/>
                <w:lang w:eastAsia="en-AU"/>
              </w:rPr>
              <w:t>power supply, antenna and fully test</w:t>
            </w:r>
            <w:r w:rsidR="00D14A9E">
              <w:rPr>
                <w:rFonts w:asciiTheme="minorHAnsi" w:eastAsia="Times New Roman" w:hAnsiTheme="minorHAnsi" w:cstheme="minorHAnsi"/>
                <w:spacing w:val="0"/>
                <w:szCs w:val="18"/>
                <w:lang w:eastAsia="en-AU"/>
              </w:rPr>
              <w:t>ing your</w:t>
            </w:r>
            <w:r w:rsidRPr="003836A1">
              <w:rPr>
                <w:rFonts w:asciiTheme="minorHAnsi" w:eastAsia="Times New Roman" w:hAnsiTheme="minorHAnsi" w:cstheme="minorHAnsi"/>
                <w:spacing w:val="0"/>
                <w:szCs w:val="18"/>
                <w:lang w:eastAsia="en-AU"/>
              </w:rPr>
              <w:t xml:space="preserve"> device</w:t>
            </w:r>
            <w:r w:rsidR="00D14A9E">
              <w:rPr>
                <w:rFonts w:asciiTheme="minorHAnsi" w:eastAsia="Times New Roman" w:hAnsiTheme="minorHAnsi" w:cstheme="minorHAnsi"/>
                <w:spacing w:val="0"/>
                <w:szCs w:val="18"/>
                <w:lang w:eastAsia="en-AU"/>
              </w:rPr>
              <w:t>s</w:t>
            </w:r>
            <w:r w:rsidRPr="003836A1">
              <w:rPr>
                <w:rFonts w:asciiTheme="minorHAnsi" w:eastAsia="Times New Roman" w:hAnsiTheme="minorHAnsi" w:cstheme="minorHAnsi"/>
                <w:spacing w:val="0"/>
                <w:szCs w:val="18"/>
                <w:lang w:eastAsia="en-AU"/>
              </w:rPr>
              <w:t xml:space="preserve"> </w:t>
            </w:r>
          </w:p>
        </w:tc>
      </w:tr>
      <w:tr w:rsidR="001E24C6" w:rsidRPr="005F070F" w14:paraId="17ADB84C" w14:textId="77777777" w:rsidTr="005F3940">
        <w:tc>
          <w:tcPr>
            <w:tcW w:w="1970" w:type="dxa"/>
            <w:vMerge/>
            <w:shd w:val="clear" w:color="auto" w:fill="D2D2D2"/>
            <w:vAlign w:val="center"/>
          </w:tcPr>
          <w:p w14:paraId="75AF0BD0" w14:textId="77777777" w:rsidR="001E24C6" w:rsidRDefault="001E24C6" w:rsidP="005F3940">
            <w:pPr>
              <w:pStyle w:val="TableText"/>
              <w:spacing w:before="60" w:after="60" w:line="264" w:lineRule="auto"/>
            </w:pPr>
          </w:p>
        </w:tc>
        <w:tc>
          <w:tcPr>
            <w:tcW w:w="7087" w:type="dxa"/>
            <w:shd w:val="clear" w:color="auto" w:fill="E6E6E6"/>
            <w:vAlign w:val="center"/>
          </w:tcPr>
          <w:tbl>
            <w:tblPr>
              <w:tblW w:w="5670" w:type="dxa"/>
              <w:tblLayout w:type="fixed"/>
              <w:tblLook w:val="04A0" w:firstRow="1" w:lastRow="0" w:firstColumn="1" w:lastColumn="0" w:noHBand="0" w:noVBand="1"/>
            </w:tblPr>
            <w:tblGrid>
              <w:gridCol w:w="5670"/>
            </w:tblGrid>
            <w:tr w:rsidR="001E24C6" w:rsidRPr="00070B17" w14:paraId="4BED64EA" w14:textId="77777777" w:rsidTr="000A167B">
              <w:trPr>
                <w:trHeight w:val="255"/>
              </w:trPr>
              <w:tc>
                <w:tcPr>
                  <w:tcW w:w="5670" w:type="dxa"/>
                  <w:tcBorders>
                    <w:top w:val="nil"/>
                    <w:left w:val="nil"/>
                    <w:bottom w:val="nil"/>
                    <w:right w:val="nil"/>
                  </w:tcBorders>
                  <w:shd w:val="clear" w:color="auto" w:fill="auto"/>
                  <w:vAlign w:val="bottom"/>
                  <w:hideMark/>
                </w:tcPr>
                <w:p w14:paraId="57652AC4" w14:textId="77777777" w:rsidR="001E24C6" w:rsidRDefault="001E24C6" w:rsidP="00EB4D1E">
                  <w:pPr>
                    <w:framePr w:hSpace="181" w:wrap="around" w:vAnchor="text" w:hAnchor="text" w:x="-45" w:y="1"/>
                    <w:spacing w:before="60" w:after="60" w:line="264" w:lineRule="auto"/>
                    <w:suppressOverlap/>
                    <w:rPr>
                      <w:rFonts w:asciiTheme="minorHAnsi" w:hAnsiTheme="minorHAnsi" w:cstheme="minorHAnsi"/>
                      <w:sz w:val="18"/>
                      <w:szCs w:val="18"/>
                    </w:rPr>
                  </w:pPr>
                  <w:r w:rsidRPr="00A340F7">
                    <w:rPr>
                      <w:rFonts w:asciiTheme="minorHAnsi" w:hAnsiTheme="minorHAnsi" w:cstheme="minorHAnsi"/>
                      <w:b/>
                      <w:sz w:val="18"/>
                      <w:szCs w:val="18"/>
                      <w:lang w:eastAsia="en-AU"/>
                    </w:rPr>
                    <w:t>Deploy Hardware</w:t>
                  </w:r>
                  <w:r>
                    <w:rPr>
                      <w:rFonts w:asciiTheme="minorHAnsi" w:hAnsiTheme="minorHAnsi" w:cstheme="minorHAnsi"/>
                      <w:sz w:val="18"/>
                      <w:szCs w:val="18"/>
                    </w:rPr>
                    <w:t xml:space="preserve">: </w:t>
                  </w:r>
                </w:p>
                <w:p w14:paraId="3E4288AC" w14:textId="1F0AAA19" w:rsidR="00D14A9E" w:rsidRDefault="00D14A9E" w:rsidP="00EB4D1E">
                  <w:pPr>
                    <w:framePr w:hSpace="181" w:wrap="around" w:vAnchor="text" w:hAnchor="text" w:x="-45" w:y="1"/>
                    <w:spacing w:before="60" w:after="60" w:line="264" w:lineRule="auto"/>
                    <w:suppressOverlap/>
                    <w:rPr>
                      <w:rFonts w:asciiTheme="minorHAnsi" w:hAnsiTheme="minorHAnsi" w:cstheme="minorHAnsi"/>
                      <w:sz w:val="18"/>
                      <w:szCs w:val="18"/>
                    </w:rPr>
                  </w:pPr>
                  <w:r>
                    <w:rPr>
                      <w:rFonts w:asciiTheme="minorHAnsi" w:hAnsiTheme="minorHAnsi" w:cstheme="minorHAnsi"/>
                      <w:sz w:val="18"/>
                      <w:szCs w:val="18"/>
                    </w:rPr>
                    <w:t xml:space="preserve">If we supply approved devices as part of your Managed </w:t>
                  </w:r>
                  <w:r w:rsidR="00870B93">
                    <w:rPr>
                      <w:rFonts w:asciiTheme="minorHAnsi" w:hAnsiTheme="minorHAnsi" w:cstheme="minorHAnsi"/>
                      <w:sz w:val="18"/>
                      <w:szCs w:val="18"/>
                    </w:rPr>
                    <w:t>IoT</w:t>
                  </w:r>
                  <w:r>
                    <w:rPr>
                      <w:rFonts w:asciiTheme="minorHAnsi" w:hAnsiTheme="minorHAnsi" w:cstheme="minorHAnsi"/>
                      <w:sz w:val="18"/>
                      <w:szCs w:val="18"/>
                    </w:rPr>
                    <w:t xml:space="preserve"> solution we will:</w:t>
                  </w:r>
                </w:p>
                <w:p w14:paraId="5F2672F3" w14:textId="1A0FA245" w:rsidR="001E24C6" w:rsidRPr="00854A61" w:rsidRDefault="001E24C6" w:rsidP="00EB4D1E">
                  <w:pPr>
                    <w:pStyle w:val="ListParagraph"/>
                    <w:framePr w:hSpace="181" w:wrap="around" w:vAnchor="text" w:hAnchor="text" w:x="-45" w:y="1"/>
                    <w:numPr>
                      <w:ilvl w:val="0"/>
                      <w:numId w:val="51"/>
                    </w:numPr>
                    <w:spacing w:before="60" w:after="60" w:line="264" w:lineRule="auto"/>
                    <w:contextualSpacing/>
                    <w:suppressOverlap/>
                    <w:rPr>
                      <w:rFonts w:asciiTheme="minorHAnsi" w:hAnsiTheme="minorHAnsi" w:cstheme="minorHAnsi"/>
                      <w:sz w:val="18"/>
                      <w:szCs w:val="18"/>
                      <w:lang w:eastAsia="en-AU"/>
                    </w:rPr>
                  </w:pPr>
                  <w:r w:rsidRPr="00854A61">
                    <w:rPr>
                      <w:rFonts w:asciiTheme="minorHAnsi" w:hAnsiTheme="minorHAnsi" w:cstheme="minorHAnsi"/>
                      <w:sz w:val="18"/>
                      <w:szCs w:val="18"/>
                    </w:rPr>
                    <w:t>stage</w:t>
                  </w:r>
                  <w:r w:rsidR="00D14A9E">
                    <w:rPr>
                      <w:rFonts w:asciiTheme="minorHAnsi" w:hAnsiTheme="minorHAnsi" w:cstheme="minorHAnsi"/>
                      <w:sz w:val="18"/>
                      <w:szCs w:val="18"/>
                      <w:lang w:eastAsia="en-AU"/>
                    </w:rPr>
                    <w:t>, test and</w:t>
                  </w:r>
                  <w:r w:rsidRPr="00854A61">
                    <w:rPr>
                      <w:rFonts w:asciiTheme="minorHAnsi" w:hAnsiTheme="minorHAnsi" w:cstheme="minorHAnsi"/>
                      <w:sz w:val="18"/>
                      <w:szCs w:val="18"/>
                      <w:lang w:eastAsia="en-AU"/>
                    </w:rPr>
                    <w:t xml:space="preserve"> quality check </w:t>
                  </w:r>
                  <w:r w:rsidR="00D14A9E">
                    <w:rPr>
                      <w:rFonts w:asciiTheme="minorHAnsi" w:hAnsiTheme="minorHAnsi" w:cstheme="minorHAnsi"/>
                      <w:sz w:val="18"/>
                      <w:szCs w:val="18"/>
                      <w:lang w:eastAsia="en-AU"/>
                    </w:rPr>
                    <w:t xml:space="preserve">all </w:t>
                  </w:r>
                  <w:r w:rsidRPr="00854A61">
                    <w:rPr>
                      <w:rFonts w:asciiTheme="minorHAnsi" w:hAnsiTheme="minorHAnsi" w:cstheme="minorHAnsi"/>
                      <w:sz w:val="18"/>
                      <w:szCs w:val="18"/>
                      <w:lang w:eastAsia="en-AU"/>
                    </w:rPr>
                    <w:t xml:space="preserve">approved devices. </w:t>
                  </w:r>
                  <w:r w:rsidRPr="00854A61">
                    <w:rPr>
                      <w:rFonts w:asciiTheme="minorHAnsi" w:eastAsiaTheme="minorEastAsia" w:cstheme="minorBidi"/>
                      <w:kern w:val="24"/>
                      <w:sz w:val="18"/>
                      <w:szCs w:val="18"/>
                      <w:lang w:val="en-US" w:eastAsia="en-AU"/>
                    </w:rPr>
                    <w:t xml:space="preserve"> </w:t>
                  </w:r>
                  <w:r w:rsidR="006E18A2">
                    <w:rPr>
                      <w:rFonts w:asciiTheme="minorHAnsi" w:eastAsiaTheme="minorEastAsia" w:cstheme="minorBidi"/>
                      <w:kern w:val="24"/>
                      <w:sz w:val="18"/>
                      <w:szCs w:val="18"/>
                      <w:lang w:val="en-US" w:eastAsia="en-AU"/>
                    </w:rPr>
                    <w:t>H</w:t>
                  </w:r>
                  <w:proofErr w:type="spellStart"/>
                  <w:r w:rsidR="006E18A2">
                    <w:rPr>
                      <w:rFonts w:asciiTheme="minorHAnsi" w:hAnsiTheme="minorHAnsi" w:cstheme="minorHAnsi"/>
                      <w:sz w:val="18"/>
                      <w:szCs w:val="18"/>
                      <w:lang w:eastAsia="en-AU"/>
                    </w:rPr>
                    <w:t>ardware</w:t>
                  </w:r>
                  <w:proofErr w:type="spellEnd"/>
                  <w:r w:rsidR="00D14A9E">
                    <w:rPr>
                      <w:rFonts w:asciiTheme="minorHAnsi" w:hAnsiTheme="minorHAnsi" w:cstheme="minorHAnsi"/>
                      <w:sz w:val="18"/>
                      <w:szCs w:val="18"/>
                      <w:lang w:eastAsia="en-AU"/>
                    </w:rPr>
                    <w:t xml:space="preserve"> staging </w:t>
                  </w:r>
                  <w:r w:rsidRPr="00854A61">
                    <w:rPr>
                      <w:rFonts w:asciiTheme="minorHAnsi" w:hAnsiTheme="minorHAnsi" w:cstheme="minorHAnsi"/>
                      <w:sz w:val="18"/>
                      <w:szCs w:val="18"/>
                      <w:lang w:eastAsia="en-AU"/>
                    </w:rPr>
                    <w:t>and test</w:t>
                  </w:r>
                  <w:r w:rsidR="00D14A9E">
                    <w:rPr>
                      <w:rFonts w:asciiTheme="minorHAnsi" w:hAnsiTheme="minorHAnsi" w:cstheme="minorHAnsi"/>
                      <w:sz w:val="18"/>
                      <w:szCs w:val="18"/>
                      <w:lang w:eastAsia="en-AU"/>
                    </w:rPr>
                    <w:t>ing will be in accordance with your</w:t>
                  </w:r>
                  <w:r w:rsidRPr="00854A61">
                    <w:rPr>
                      <w:rFonts w:asciiTheme="minorHAnsi" w:hAnsiTheme="minorHAnsi" w:cstheme="minorHAnsi"/>
                      <w:sz w:val="18"/>
                      <w:szCs w:val="18"/>
                      <w:lang w:eastAsia="en-AU"/>
                    </w:rPr>
                    <w:t xml:space="preserve"> specific configuration</w:t>
                  </w:r>
                  <w:r w:rsidR="00D14A9E">
                    <w:rPr>
                      <w:rFonts w:asciiTheme="minorHAnsi" w:hAnsiTheme="minorHAnsi" w:cstheme="minorHAnsi"/>
                      <w:sz w:val="18"/>
                      <w:szCs w:val="18"/>
                      <w:lang w:eastAsia="en-AU"/>
                    </w:rPr>
                    <w:t xml:space="preserve"> requirements</w:t>
                  </w:r>
                </w:p>
                <w:p w14:paraId="6114B4A2" w14:textId="309997B9" w:rsidR="001E24C6" w:rsidRPr="00854A61" w:rsidRDefault="001E24C6" w:rsidP="00EB4D1E">
                  <w:pPr>
                    <w:pStyle w:val="ListParagraph"/>
                    <w:framePr w:hSpace="181" w:wrap="around" w:vAnchor="text" w:hAnchor="text" w:x="-45" w:y="1"/>
                    <w:numPr>
                      <w:ilvl w:val="0"/>
                      <w:numId w:val="51"/>
                    </w:numPr>
                    <w:spacing w:before="60" w:after="60" w:line="264" w:lineRule="auto"/>
                    <w:contextualSpacing/>
                    <w:suppressOverlap/>
                    <w:rPr>
                      <w:rFonts w:asciiTheme="minorHAnsi" w:hAnsiTheme="minorHAnsi" w:cstheme="minorHAnsi"/>
                      <w:color w:val="000000"/>
                      <w:sz w:val="18"/>
                      <w:szCs w:val="18"/>
                      <w:lang w:eastAsia="en-AU"/>
                    </w:rPr>
                  </w:pPr>
                  <w:r w:rsidRPr="00854A61">
                    <w:rPr>
                      <w:rFonts w:asciiTheme="minorHAnsi" w:hAnsiTheme="minorHAnsi" w:cstheme="minorHAnsi"/>
                      <w:color w:val="000000"/>
                      <w:sz w:val="18"/>
                      <w:szCs w:val="18"/>
                      <w:lang w:eastAsia="en-AU"/>
                    </w:rPr>
                    <w:t xml:space="preserve">Set up </w:t>
                  </w:r>
                  <w:r w:rsidR="00D14A9E">
                    <w:rPr>
                      <w:rFonts w:asciiTheme="minorHAnsi" w:hAnsiTheme="minorHAnsi" w:cstheme="minorHAnsi"/>
                      <w:color w:val="000000"/>
                      <w:sz w:val="18"/>
                      <w:szCs w:val="18"/>
                      <w:lang w:eastAsia="en-AU"/>
                    </w:rPr>
                    <w:t>approved d</w:t>
                  </w:r>
                  <w:r w:rsidRPr="00854A61">
                    <w:rPr>
                      <w:rFonts w:asciiTheme="minorHAnsi" w:hAnsiTheme="minorHAnsi" w:cstheme="minorHAnsi"/>
                      <w:color w:val="000000"/>
                      <w:sz w:val="18"/>
                      <w:szCs w:val="18"/>
                      <w:lang w:eastAsia="en-AU"/>
                    </w:rPr>
                    <w:t xml:space="preserve">evices on </w:t>
                  </w:r>
                  <w:r w:rsidR="005422DE">
                    <w:rPr>
                      <w:rFonts w:asciiTheme="minorHAnsi" w:hAnsiTheme="minorHAnsi" w:cstheme="minorHAnsi"/>
                      <w:color w:val="000000"/>
                      <w:sz w:val="18"/>
                      <w:szCs w:val="18"/>
                      <w:lang w:eastAsia="en-AU"/>
                    </w:rPr>
                    <w:t xml:space="preserve"> the MCS</w:t>
                  </w:r>
                </w:p>
                <w:p w14:paraId="72629B51" w14:textId="6AB33E66" w:rsidR="001E24C6" w:rsidRPr="00854A61" w:rsidRDefault="00D14A9E" w:rsidP="00EB4D1E">
                  <w:pPr>
                    <w:pStyle w:val="ListParagraph"/>
                    <w:framePr w:hSpace="181" w:wrap="around" w:vAnchor="text" w:hAnchor="text" w:x="-45" w:y="1"/>
                    <w:numPr>
                      <w:ilvl w:val="0"/>
                      <w:numId w:val="51"/>
                    </w:numPr>
                    <w:spacing w:before="60" w:after="60" w:line="264" w:lineRule="auto"/>
                    <w:contextualSpacing/>
                    <w:suppressOverlap/>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 xml:space="preserve">Perform ongoing deployment activities on a  day-to-day basis such as performing firmware upgrades, monitoring, and </w:t>
                  </w:r>
                  <w:r w:rsidR="001E24C6" w:rsidRPr="00854A61">
                    <w:rPr>
                      <w:rFonts w:asciiTheme="minorHAnsi" w:hAnsiTheme="minorHAnsi" w:cstheme="minorHAnsi"/>
                      <w:color w:val="000000"/>
                      <w:sz w:val="18"/>
                      <w:szCs w:val="18"/>
                      <w:lang w:eastAsia="en-AU"/>
                    </w:rPr>
                    <w:t>basic trouble shooting</w:t>
                  </w:r>
                </w:p>
              </w:tc>
            </w:tr>
          </w:tbl>
          <w:p w14:paraId="6D4553D3" w14:textId="77777777" w:rsidR="001E24C6" w:rsidRPr="00070B17" w:rsidRDefault="001E24C6" w:rsidP="005F3940">
            <w:pPr>
              <w:spacing w:before="60" w:after="60" w:line="264" w:lineRule="auto"/>
              <w:rPr>
                <w:rFonts w:asciiTheme="minorHAnsi" w:hAnsiTheme="minorHAnsi" w:cstheme="minorHAnsi"/>
                <w:sz w:val="18"/>
                <w:szCs w:val="18"/>
                <w:lang w:eastAsia="en-AU"/>
              </w:rPr>
            </w:pPr>
          </w:p>
        </w:tc>
      </w:tr>
      <w:tr w:rsidR="001E24C6" w:rsidRPr="00467449" w14:paraId="6E3E501B" w14:textId="77777777" w:rsidTr="005F3940">
        <w:tc>
          <w:tcPr>
            <w:tcW w:w="1970" w:type="dxa"/>
            <w:vMerge/>
            <w:shd w:val="clear" w:color="auto" w:fill="D2D2D2"/>
            <w:vAlign w:val="center"/>
          </w:tcPr>
          <w:p w14:paraId="7E83EBC9" w14:textId="77777777" w:rsidR="001E24C6" w:rsidRDefault="001E24C6" w:rsidP="005F3940">
            <w:pPr>
              <w:pStyle w:val="TableText"/>
              <w:spacing w:before="60" w:after="60" w:line="264" w:lineRule="auto"/>
            </w:pPr>
          </w:p>
        </w:tc>
        <w:tc>
          <w:tcPr>
            <w:tcW w:w="7087" w:type="dxa"/>
            <w:shd w:val="clear" w:color="auto" w:fill="E6E6E6"/>
            <w:vAlign w:val="center"/>
          </w:tcPr>
          <w:p w14:paraId="25F9765B" w14:textId="17051D14" w:rsidR="001E24C6" w:rsidRPr="00C51AC7" w:rsidRDefault="001E24C6" w:rsidP="00AB4B9F">
            <w:pPr>
              <w:spacing w:before="60" w:after="60" w:line="264" w:lineRule="auto"/>
              <w:rPr>
                <w:rFonts w:asciiTheme="minorHAnsi" w:hAnsiTheme="minorHAnsi" w:cstheme="minorHAnsi"/>
                <w:sz w:val="18"/>
                <w:szCs w:val="18"/>
                <w:lang w:eastAsia="en-AU"/>
              </w:rPr>
            </w:pPr>
            <w:r w:rsidRPr="00A340F7">
              <w:rPr>
                <w:rFonts w:asciiTheme="minorHAnsi" w:hAnsiTheme="minorHAnsi" w:cstheme="minorHAnsi"/>
                <w:b/>
                <w:sz w:val="18"/>
                <w:szCs w:val="18"/>
                <w:lang w:eastAsia="en-AU"/>
              </w:rPr>
              <w:t>Deploy Services</w:t>
            </w:r>
            <w:r>
              <w:rPr>
                <w:rFonts w:asciiTheme="minorHAnsi" w:hAnsiTheme="minorHAnsi" w:cstheme="minorHAnsi"/>
                <w:sz w:val="18"/>
                <w:szCs w:val="18"/>
                <w:lang w:eastAsia="en-AU"/>
              </w:rPr>
              <w:t xml:space="preserve">: </w:t>
            </w:r>
            <w:r w:rsidRPr="00FE6940">
              <w:rPr>
                <w:rFonts w:asciiTheme="minorHAnsi" w:hAnsiTheme="minorHAnsi" w:cstheme="minorHAnsi"/>
                <w:sz w:val="18"/>
                <w:szCs w:val="18"/>
                <w:lang w:eastAsia="en-AU"/>
              </w:rPr>
              <w:t>Add/Chan</w:t>
            </w:r>
            <w:r w:rsidR="00CC37A8">
              <w:rPr>
                <w:rFonts w:asciiTheme="minorHAnsi" w:hAnsiTheme="minorHAnsi" w:cstheme="minorHAnsi"/>
                <w:sz w:val="18"/>
                <w:szCs w:val="18"/>
                <w:lang w:eastAsia="en-AU"/>
              </w:rPr>
              <w:t xml:space="preserve">ge/Remove Data or Voice </w:t>
            </w:r>
            <w:r w:rsidR="0088770C">
              <w:rPr>
                <w:rFonts w:asciiTheme="minorHAnsi" w:hAnsiTheme="minorHAnsi" w:cstheme="minorHAnsi"/>
                <w:sz w:val="18"/>
                <w:szCs w:val="18"/>
                <w:lang w:eastAsia="en-AU"/>
              </w:rPr>
              <w:t xml:space="preserve">SIM </w:t>
            </w:r>
            <w:r w:rsidR="00CC37A8">
              <w:rPr>
                <w:rFonts w:asciiTheme="minorHAnsi" w:hAnsiTheme="minorHAnsi" w:cstheme="minorHAnsi"/>
                <w:sz w:val="18"/>
                <w:szCs w:val="18"/>
                <w:lang w:eastAsia="en-AU"/>
              </w:rPr>
              <w:t>Services</w:t>
            </w:r>
            <w:r w:rsidR="0088770C">
              <w:rPr>
                <w:rFonts w:asciiTheme="minorHAnsi" w:hAnsiTheme="minorHAnsi" w:cstheme="minorHAnsi"/>
                <w:sz w:val="18"/>
                <w:szCs w:val="18"/>
                <w:lang w:eastAsia="en-AU"/>
              </w:rPr>
              <w:t xml:space="preserve"> on our </w:t>
            </w:r>
            <w:r w:rsidR="0088770C" w:rsidRPr="0088770C">
              <w:rPr>
                <w:rFonts w:asciiTheme="minorHAnsi" w:hAnsiTheme="minorHAnsi" w:cstheme="minorHAnsi"/>
                <w:sz w:val="18"/>
                <w:szCs w:val="18"/>
                <w:lang w:eastAsia="en-AU"/>
              </w:rPr>
              <w:t>M2M/</w:t>
            </w:r>
            <w:r w:rsidR="00870B93">
              <w:rPr>
                <w:rFonts w:asciiTheme="minorHAnsi" w:hAnsiTheme="minorHAnsi" w:cstheme="minorHAnsi"/>
                <w:sz w:val="18"/>
                <w:szCs w:val="18"/>
                <w:lang w:eastAsia="en-AU"/>
              </w:rPr>
              <w:t>IOT</w:t>
            </w:r>
            <w:r w:rsidR="0088770C" w:rsidRPr="0088770C">
              <w:rPr>
                <w:rFonts w:asciiTheme="minorHAnsi" w:hAnsiTheme="minorHAnsi" w:cstheme="minorHAnsi"/>
                <w:sz w:val="18"/>
                <w:szCs w:val="18"/>
                <w:lang w:eastAsia="en-AU"/>
              </w:rPr>
              <w:t xml:space="preserve"> </w:t>
            </w:r>
            <w:r w:rsidR="00AB4B9F">
              <w:rPr>
                <w:rFonts w:asciiTheme="minorHAnsi" w:hAnsiTheme="minorHAnsi" w:cstheme="minorHAnsi"/>
                <w:sz w:val="18"/>
                <w:szCs w:val="18"/>
                <w:lang w:eastAsia="en-AU"/>
              </w:rPr>
              <w:t xml:space="preserve">control centre and IoT </w:t>
            </w:r>
            <w:r w:rsidR="0088770C" w:rsidRPr="0088770C">
              <w:rPr>
                <w:rFonts w:asciiTheme="minorHAnsi" w:hAnsiTheme="minorHAnsi" w:cstheme="minorHAnsi"/>
                <w:sz w:val="18"/>
                <w:szCs w:val="18"/>
                <w:lang w:eastAsia="en-AU"/>
              </w:rPr>
              <w:t xml:space="preserve">platform </w:t>
            </w:r>
            <w:r w:rsidR="00CC37A8">
              <w:rPr>
                <w:rFonts w:asciiTheme="minorHAnsi" w:hAnsiTheme="minorHAnsi" w:cstheme="minorHAnsi"/>
                <w:sz w:val="18"/>
                <w:szCs w:val="18"/>
                <w:lang w:eastAsia="en-AU"/>
              </w:rPr>
              <w:t xml:space="preserve"> </w:t>
            </w:r>
          </w:p>
        </w:tc>
      </w:tr>
      <w:tr w:rsidR="001E24C6" w:rsidRPr="005F070F" w14:paraId="0D1354A4" w14:textId="77777777" w:rsidTr="005F3940">
        <w:tc>
          <w:tcPr>
            <w:tcW w:w="1970" w:type="dxa"/>
            <w:vMerge/>
            <w:shd w:val="clear" w:color="auto" w:fill="D2D2D2"/>
            <w:vAlign w:val="center"/>
          </w:tcPr>
          <w:p w14:paraId="67940DD9" w14:textId="77777777" w:rsidR="001E24C6" w:rsidRDefault="001E24C6" w:rsidP="005F3940">
            <w:pPr>
              <w:pStyle w:val="TableText"/>
              <w:spacing w:before="60" w:after="60" w:line="264" w:lineRule="auto"/>
            </w:pPr>
          </w:p>
        </w:tc>
        <w:tc>
          <w:tcPr>
            <w:tcW w:w="7087" w:type="dxa"/>
            <w:shd w:val="clear" w:color="auto" w:fill="E6E6E6"/>
            <w:vAlign w:val="center"/>
          </w:tcPr>
          <w:p w14:paraId="35E4295B" w14:textId="19420800" w:rsidR="001E24C6" w:rsidRPr="00070B17" w:rsidRDefault="001E24C6" w:rsidP="005F3940">
            <w:pPr>
              <w:spacing w:before="60" w:after="60" w:line="264" w:lineRule="auto"/>
              <w:rPr>
                <w:rFonts w:asciiTheme="minorHAnsi" w:hAnsiTheme="minorHAnsi" w:cstheme="minorHAnsi"/>
                <w:sz w:val="18"/>
                <w:szCs w:val="18"/>
                <w:lang w:eastAsia="en-AU"/>
              </w:rPr>
            </w:pPr>
            <w:r w:rsidRPr="00A340F7">
              <w:rPr>
                <w:rFonts w:asciiTheme="minorHAnsi" w:hAnsiTheme="minorHAnsi" w:cstheme="minorHAnsi"/>
                <w:b/>
                <w:sz w:val="18"/>
                <w:szCs w:val="18"/>
                <w:lang w:eastAsia="en-AU"/>
              </w:rPr>
              <w:t>Deploy Application</w:t>
            </w:r>
            <w:r>
              <w:rPr>
                <w:rFonts w:asciiTheme="minorHAnsi" w:hAnsiTheme="minorHAnsi" w:cstheme="minorHAnsi"/>
                <w:sz w:val="18"/>
                <w:szCs w:val="18"/>
                <w:lang w:eastAsia="en-AU"/>
              </w:rPr>
              <w:t xml:space="preserve">: </w:t>
            </w:r>
            <w:r w:rsidRPr="00FE6940">
              <w:rPr>
                <w:rFonts w:asciiTheme="minorHAnsi" w:hAnsiTheme="minorHAnsi" w:cstheme="minorHAnsi"/>
                <w:sz w:val="18"/>
                <w:szCs w:val="18"/>
              </w:rPr>
              <w:t>d</w:t>
            </w:r>
            <w:r w:rsidRPr="00FE6940">
              <w:rPr>
                <w:rFonts w:asciiTheme="minorHAnsi" w:hAnsiTheme="minorHAnsi" w:cstheme="minorHAnsi"/>
                <w:sz w:val="18"/>
                <w:szCs w:val="18"/>
                <w:lang w:eastAsia="en-AU"/>
              </w:rPr>
              <w:t xml:space="preserve">eployment and configuration of approved M2M / </w:t>
            </w:r>
            <w:r w:rsidR="00870B93">
              <w:rPr>
                <w:rFonts w:asciiTheme="minorHAnsi" w:hAnsiTheme="minorHAnsi" w:cstheme="minorHAnsi"/>
                <w:sz w:val="18"/>
                <w:szCs w:val="18"/>
                <w:lang w:eastAsia="en-AU"/>
              </w:rPr>
              <w:t>IOT</w:t>
            </w:r>
            <w:r w:rsidRPr="00FE6940">
              <w:rPr>
                <w:rFonts w:asciiTheme="minorHAnsi" w:hAnsiTheme="minorHAnsi" w:cstheme="minorHAnsi"/>
                <w:sz w:val="18"/>
                <w:szCs w:val="18"/>
                <w:lang w:eastAsia="en-AU"/>
              </w:rPr>
              <w:t xml:space="preserve"> applications</w:t>
            </w:r>
          </w:p>
        </w:tc>
      </w:tr>
      <w:tr w:rsidR="001E24C6" w:rsidRPr="005F070F" w14:paraId="6CD86133" w14:textId="77777777" w:rsidTr="005F3940">
        <w:tc>
          <w:tcPr>
            <w:tcW w:w="1970" w:type="dxa"/>
            <w:vMerge/>
            <w:shd w:val="clear" w:color="auto" w:fill="D2D2D2"/>
            <w:vAlign w:val="center"/>
          </w:tcPr>
          <w:p w14:paraId="39A2BD1E" w14:textId="77777777" w:rsidR="001E24C6" w:rsidRDefault="001E24C6" w:rsidP="005F3940">
            <w:pPr>
              <w:pStyle w:val="TableText"/>
              <w:spacing w:before="60" w:after="60" w:line="264" w:lineRule="auto"/>
            </w:pPr>
          </w:p>
        </w:tc>
        <w:tc>
          <w:tcPr>
            <w:tcW w:w="7087" w:type="dxa"/>
            <w:shd w:val="clear" w:color="auto" w:fill="E6E6E6"/>
            <w:vAlign w:val="center"/>
          </w:tcPr>
          <w:p w14:paraId="333E01D0" w14:textId="77777777" w:rsidR="001E24C6" w:rsidRPr="00A340F7" w:rsidRDefault="001E24C6" w:rsidP="005F3940">
            <w:pPr>
              <w:spacing w:before="60" w:after="60" w:line="264" w:lineRule="auto"/>
              <w:rPr>
                <w:rFonts w:asciiTheme="minorHAnsi" w:hAnsiTheme="minorHAnsi" w:cstheme="minorHAnsi"/>
                <w:b/>
                <w:sz w:val="18"/>
                <w:szCs w:val="18"/>
                <w:lang w:eastAsia="en-AU"/>
              </w:rPr>
            </w:pPr>
            <w:r w:rsidRPr="00A340F7">
              <w:rPr>
                <w:rFonts w:asciiTheme="minorHAnsi" w:hAnsiTheme="minorHAnsi" w:cstheme="minorHAnsi"/>
                <w:b/>
                <w:sz w:val="18"/>
                <w:szCs w:val="18"/>
                <w:lang w:eastAsia="en-AU"/>
              </w:rPr>
              <w:t>Deploy Server configurations</w:t>
            </w:r>
          </w:p>
        </w:tc>
      </w:tr>
      <w:tr w:rsidR="001E24C6" w:rsidRPr="005F070F" w14:paraId="3D6D5C1C" w14:textId="77777777" w:rsidTr="005F3940">
        <w:tc>
          <w:tcPr>
            <w:tcW w:w="1970" w:type="dxa"/>
            <w:vMerge/>
            <w:shd w:val="clear" w:color="auto" w:fill="D2D2D2"/>
            <w:vAlign w:val="center"/>
          </w:tcPr>
          <w:p w14:paraId="4415DD29" w14:textId="77777777" w:rsidR="001E24C6" w:rsidRDefault="001E24C6" w:rsidP="005F3940">
            <w:pPr>
              <w:pStyle w:val="TableText"/>
              <w:spacing w:before="60" w:after="60" w:line="264" w:lineRule="auto"/>
            </w:pPr>
          </w:p>
        </w:tc>
        <w:tc>
          <w:tcPr>
            <w:tcW w:w="7087" w:type="dxa"/>
            <w:shd w:val="clear" w:color="auto" w:fill="E6E6E6"/>
            <w:vAlign w:val="center"/>
          </w:tcPr>
          <w:p w14:paraId="193D5720" w14:textId="77777777" w:rsidR="00CC37A8"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Hardware</w:t>
            </w:r>
            <w:r>
              <w:rPr>
                <w:rFonts w:asciiTheme="minorHAnsi" w:eastAsia="Times New Roman" w:hAnsiTheme="minorHAnsi" w:cstheme="minorHAnsi"/>
                <w:spacing w:val="0"/>
                <w:szCs w:val="18"/>
                <w:lang w:eastAsia="en-AU"/>
              </w:rPr>
              <w:t>: t</w:t>
            </w:r>
            <w:r w:rsidRPr="00FE6940">
              <w:rPr>
                <w:rFonts w:asciiTheme="minorHAnsi" w:hAnsiTheme="minorHAnsi" w:cstheme="minorHAnsi"/>
                <w:szCs w:val="18"/>
              </w:rPr>
              <w:t>roubleshoot</w:t>
            </w:r>
            <w:r w:rsidRPr="00FE6940">
              <w:rPr>
                <w:rFonts w:asciiTheme="minorHAnsi" w:eastAsia="Times New Roman" w:hAnsiTheme="minorHAnsi" w:cstheme="minorHAnsi"/>
                <w:spacing w:val="0"/>
                <w:szCs w:val="18"/>
                <w:lang w:eastAsia="en-AU"/>
              </w:rPr>
              <w:t xml:space="preserve"> and support approved devices</w:t>
            </w:r>
            <w:r>
              <w:rPr>
                <w:rFonts w:asciiTheme="minorHAnsi" w:eastAsia="Times New Roman" w:hAnsiTheme="minorHAnsi" w:cstheme="minorHAnsi"/>
                <w:spacing w:val="0"/>
                <w:szCs w:val="18"/>
                <w:lang w:eastAsia="en-AU"/>
              </w:rPr>
              <w:t xml:space="preserve">. </w:t>
            </w:r>
          </w:p>
          <w:p w14:paraId="15D23CA6" w14:textId="0846C4D1" w:rsidR="001E24C6" w:rsidRPr="00E144C4" w:rsidRDefault="00CC37A8" w:rsidP="00AB4B9F">
            <w:pPr>
              <w:pStyle w:val="TableText"/>
              <w:spacing w:before="60" w:after="60" w:line="264" w:lineRule="auto"/>
              <w:rPr>
                <w:rFonts w:asciiTheme="minorHAnsi" w:eastAsia="Times New Roman" w:hAnsiTheme="minorHAnsi" w:cstheme="minorHAnsi"/>
                <w:color w:val="auto"/>
                <w:spacing w:val="0"/>
                <w:szCs w:val="18"/>
                <w:lang w:eastAsia="en-AU"/>
              </w:rPr>
            </w:pPr>
            <w:r>
              <w:rPr>
                <w:rFonts w:asciiTheme="minorHAnsi" w:eastAsia="Times New Roman" w:hAnsiTheme="minorHAnsi" w:cstheme="minorHAnsi"/>
                <w:spacing w:val="0"/>
                <w:szCs w:val="18"/>
                <w:lang w:eastAsia="en-AU"/>
              </w:rPr>
              <w:t>For h</w:t>
            </w:r>
            <w:r w:rsidR="001E24C6" w:rsidRPr="00DC725F">
              <w:rPr>
                <w:rFonts w:asciiTheme="minorHAnsi" w:eastAsia="Times New Roman" w:hAnsiTheme="minorHAnsi" w:cstheme="minorHAnsi"/>
                <w:spacing w:val="0"/>
                <w:szCs w:val="18"/>
                <w:lang w:eastAsia="en-AU"/>
              </w:rPr>
              <w:t>ardware problems</w:t>
            </w:r>
            <w:r w:rsidR="001E24C6">
              <w:rPr>
                <w:rFonts w:asciiTheme="minorHAnsi" w:eastAsia="Times New Roman" w:hAnsiTheme="minorHAnsi" w:cstheme="minorHAnsi"/>
                <w:spacing w:val="0"/>
                <w:szCs w:val="18"/>
                <w:lang w:eastAsia="en-AU"/>
              </w:rPr>
              <w:t>:</w:t>
            </w:r>
            <w:r>
              <w:rPr>
                <w:rFonts w:asciiTheme="minorHAnsi" w:eastAsia="Times New Roman" w:hAnsiTheme="minorHAnsi" w:cstheme="minorHAnsi"/>
                <w:spacing w:val="0"/>
                <w:szCs w:val="18"/>
                <w:lang w:eastAsia="en-AU"/>
              </w:rPr>
              <w:t xml:space="preserve"> provide</w:t>
            </w:r>
            <w:r w:rsidR="001E24C6">
              <w:rPr>
                <w:rFonts w:asciiTheme="minorHAnsi" w:eastAsia="Times New Roman" w:hAnsiTheme="minorHAnsi" w:cstheme="minorHAnsi"/>
                <w:spacing w:val="0"/>
                <w:szCs w:val="18"/>
                <w:lang w:eastAsia="en-AU"/>
              </w:rPr>
              <w:t xml:space="preserve"> p</w:t>
            </w:r>
            <w:r w:rsidR="001E24C6" w:rsidRPr="00DC725F">
              <w:rPr>
                <w:rFonts w:asciiTheme="minorHAnsi" w:eastAsia="Times New Roman" w:hAnsiTheme="minorHAnsi" w:cstheme="minorHAnsi"/>
                <w:color w:val="auto"/>
                <w:spacing w:val="0"/>
                <w:szCs w:val="18"/>
                <w:lang w:eastAsia="en-AU"/>
              </w:rPr>
              <w:t>roactive triage via remote diagnostic tools and troubleshooting techniques. (</w:t>
            </w:r>
            <w:r w:rsidR="00AB4B9F">
              <w:rPr>
                <w:rFonts w:asciiTheme="minorHAnsi" w:eastAsia="Times New Roman" w:hAnsiTheme="minorHAnsi" w:cstheme="minorHAnsi"/>
                <w:color w:val="auto"/>
                <w:spacing w:val="0"/>
                <w:szCs w:val="18"/>
                <w:lang w:eastAsia="en-AU"/>
              </w:rPr>
              <w:t xml:space="preserve">leveraging our contact centre and IoT platforms and </w:t>
            </w:r>
            <w:r w:rsidR="001E24C6" w:rsidRPr="00DC725F">
              <w:rPr>
                <w:rFonts w:asciiTheme="minorHAnsi" w:eastAsia="Times New Roman" w:hAnsiTheme="minorHAnsi" w:cstheme="minorHAnsi"/>
                <w:color w:val="auto"/>
                <w:spacing w:val="0"/>
                <w:szCs w:val="18"/>
                <w:lang w:eastAsia="en-AU"/>
              </w:rPr>
              <w:t>SMS based troubleshooting).</w:t>
            </w:r>
          </w:p>
        </w:tc>
      </w:tr>
      <w:tr w:rsidR="001E24C6" w:rsidRPr="005F070F" w14:paraId="2C610093" w14:textId="77777777" w:rsidTr="005F3940">
        <w:tc>
          <w:tcPr>
            <w:tcW w:w="1970" w:type="dxa"/>
            <w:vMerge/>
            <w:shd w:val="clear" w:color="auto" w:fill="D2D2D2"/>
            <w:vAlign w:val="center"/>
          </w:tcPr>
          <w:p w14:paraId="277373AB" w14:textId="77777777" w:rsidR="001E24C6" w:rsidRDefault="001E24C6" w:rsidP="005F3940">
            <w:pPr>
              <w:pStyle w:val="TableText"/>
              <w:spacing w:before="60" w:after="60" w:line="264" w:lineRule="auto"/>
            </w:pPr>
          </w:p>
        </w:tc>
        <w:tc>
          <w:tcPr>
            <w:tcW w:w="7087" w:type="dxa"/>
            <w:shd w:val="clear" w:color="auto" w:fill="E6E6E6"/>
            <w:vAlign w:val="center"/>
          </w:tcPr>
          <w:p w14:paraId="13292444" w14:textId="7BD8F42A"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Ap</w:t>
            </w:r>
            <w:r>
              <w:rPr>
                <w:rFonts w:asciiTheme="minorHAnsi" w:eastAsia="Times New Roman" w:hAnsiTheme="minorHAnsi" w:cstheme="minorHAnsi"/>
                <w:b/>
                <w:spacing w:val="0"/>
                <w:szCs w:val="18"/>
                <w:lang w:eastAsia="en-AU"/>
              </w:rPr>
              <w:t>plication</w:t>
            </w:r>
            <w:r w:rsidR="00CC37A8">
              <w:rPr>
                <w:rFonts w:asciiTheme="minorHAnsi" w:eastAsia="Times New Roman" w:hAnsiTheme="minorHAnsi" w:cstheme="minorHAnsi"/>
                <w:b/>
                <w:spacing w:val="0"/>
                <w:szCs w:val="18"/>
                <w:lang w:eastAsia="en-AU"/>
              </w:rPr>
              <w:t>s</w:t>
            </w:r>
            <w:r>
              <w:rPr>
                <w:rFonts w:asciiTheme="minorHAnsi" w:eastAsia="Times New Roman" w:hAnsiTheme="minorHAnsi" w:cstheme="minorHAnsi"/>
                <w:b/>
                <w:spacing w:val="0"/>
                <w:szCs w:val="18"/>
                <w:lang w:eastAsia="en-AU"/>
              </w:rPr>
              <w:t xml:space="preserve">: </w:t>
            </w:r>
            <w:r w:rsidRPr="00854A61">
              <w:rPr>
                <w:rFonts w:asciiTheme="minorHAnsi" w:eastAsia="Times New Roman" w:hAnsiTheme="minorHAnsi" w:cstheme="minorHAnsi"/>
                <w:spacing w:val="0"/>
                <w:szCs w:val="18"/>
                <w:lang w:eastAsia="en-AU"/>
              </w:rPr>
              <w:t>p</w:t>
            </w:r>
            <w:r w:rsidRPr="00FE6940">
              <w:rPr>
                <w:rFonts w:asciiTheme="minorHAnsi" w:eastAsia="Times New Roman" w:hAnsiTheme="minorHAnsi" w:cstheme="minorHAnsi"/>
                <w:spacing w:val="0"/>
                <w:szCs w:val="18"/>
                <w:lang w:eastAsia="en-AU"/>
              </w:rPr>
              <w:t>rovide support for approved core (device), enterprise and public app store applications</w:t>
            </w:r>
            <w:r>
              <w:rPr>
                <w:rFonts w:asciiTheme="minorHAnsi" w:eastAsia="Times New Roman" w:hAnsiTheme="minorHAnsi" w:cstheme="minorHAnsi"/>
                <w:spacing w:val="0"/>
                <w:szCs w:val="18"/>
                <w:lang w:eastAsia="en-AU"/>
              </w:rPr>
              <w:t>.</w:t>
            </w:r>
          </w:p>
        </w:tc>
      </w:tr>
      <w:tr w:rsidR="001E24C6" w:rsidRPr="005F070F" w14:paraId="1D431B36" w14:textId="77777777" w:rsidTr="005F3940">
        <w:tc>
          <w:tcPr>
            <w:tcW w:w="1970" w:type="dxa"/>
            <w:vMerge/>
            <w:shd w:val="clear" w:color="auto" w:fill="D2D2D2"/>
            <w:vAlign w:val="center"/>
          </w:tcPr>
          <w:p w14:paraId="205FBFE7" w14:textId="77777777" w:rsidR="001E24C6" w:rsidRDefault="001E24C6" w:rsidP="005F3940">
            <w:pPr>
              <w:pStyle w:val="TableText"/>
              <w:spacing w:before="60" w:after="60" w:line="264" w:lineRule="auto"/>
            </w:pPr>
          </w:p>
        </w:tc>
        <w:tc>
          <w:tcPr>
            <w:tcW w:w="7087" w:type="dxa"/>
            <w:shd w:val="clear" w:color="auto" w:fill="E6E6E6"/>
            <w:vAlign w:val="center"/>
          </w:tcPr>
          <w:p w14:paraId="1451B2C0" w14:textId="77777777"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User</w:t>
            </w:r>
            <w:r>
              <w:rPr>
                <w:rFonts w:asciiTheme="minorHAnsi" w:hAnsiTheme="minorHAnsi" w:cstheme="minorHAnsi"/>
                <w:szCs w:val="18"/>
              </w:rPr>
              <w:t>: c</w:t>
            </w:r>
            <w:r w:rsidRPr="00FE6940">
              <w:rPr>
                <w:rFonts w:asciiTheme="minorHAnsi" w:eastAsia="Times New Roman" w:hAnsiTheme="minorHAnsi" w:cstheme="minorHAnsi"/>
                <w:spacing w:val="0"/>
                <w:szCs w:val="18"/>
                <w:lang w:eastAsia="en-AU"/>
              </w:rPr>
              <w:t>reate, modify and manage user and device accounts, access and enrolment. Educate users on their device and associated features.</w:t>
            </w:r>
          </w:p>
        </w:tc>
      </w:tr>
      <w:tr w:rsidR="001E24C6" w:rsidRPr="00FD0E49" w14:paraId="3BEAB60A" w14:textId="77777777" w:rsidTr="005F3940">
        <w:tc>
          <w:tcPr>
            <w:tcW w:w="1970" w:type="dxa"/>
            <w:vMerge/>
            <w:shd w:val="clear" w:color="auto" w:fill="D2D2D2"/>
            <w:vAlign w:val="center"/>
          </w:tcPr>
          <w:p w14:paraId="3277A795" w14:textId="77777777" w:rsidR="001E24C6" w:rsidRDefault="001E24C6" w:rsidP="005F3940">
            <w:pPr>
              <w:pStyle w:val="TableText"/>
              <w:spacing w:before="60" w:after="60" w:line="264" w:lineRule="auto"/>
            </w:pPr>
          </w:p>
        </w:tc>
        <w:tc>
          <w:tcPr>
            <w:tcW w:w="7087" w:type="dxa"/>
            <w:shd w:val="clear" w:color="auto" w:fill="E6E6E6"/>
            <w:vAlign w:val="center"/>
          </w:tcPr>
          <w:p w14:paraId="3364C51D" w14:textId="77777777"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Security</w:t>
            </w:r>
            <w:r>
              <w:rPr>
                <w:rFonts w:asciiTheme="minorHAnsi" w:eastAsia="Times New Roman" w:hAnsiTheme="minorHAnsi" w:cstheme="minorHAnsi"/>
                <w:spacing w:val="0"/>
                <w:szCs w:val="18"/>
                <w:lang w:eastAsia="en-AU"/>
              </w:rPr>
              <w:t>: p</w:t>
            </w:r>
            <w:r w:rsidRPr="00FE6940">
              <w:rPr>
                <w:rFonts w:asciiTheme="minorHAnsi" w:eastAsia="Times New Roman" w:hAnsiTheme="minorHAnsi" w:cstheme="minorHAnsi"/>
                <w:spacing w:val="0"/>
                <w:szCs w:val="18"/>
                <w:lang w:eastAsia="en-AU"/>
              </w:rPr>
              <w:t>rovide support for security requests and incidents from authorised representatives</w:t>
            </w:r>
          </w:p>
        </w:tc>
      </w:tr>
      <w:tr w:rsidR="001E24C6" w:rsidRPr="005F070F" w14:paraId="27764862" w14:textId="77777777" w:rsidTr="005F3940">
        <w:tc>
          <w:tcPr>
            <w:tcW w:w="1970" w:type="dxa"/>
            <w:vMerge/>
            <w:shd w:val="clear" w:color="auto" w:fill="D2D2D2"/>
            <w:vAlign w:val="center"/>
          </w:tcPr>
          <w:p w14:paraId="36566291" w14:textId="77777777" w:rsidR="001E24C6" w:rsidRDefault="001E24C6" w:rsidP="005F3940">
            <w:pPr>
              <w:pStyle w:val="TableText"/>
              <w:spacing w:before="60" w:after="60" w:line="264" w:lineRule="auto"/>
            </w:pPr>
          </w:p>
        </w:tc>
        <w:tc>
          <w:tcPr>
            <w:tcW w:w="7087" w:type="dxa"/>
            <w:shd w:val="clear" w:color="auto" w:fill="E6E6E6"/>
            <w:vAlign w:val="center"/>
          </w:tcPr>
          <w:p w14:paraId="2B1032B6" w14:textId="5495547E"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 xml:space="preserve">Assist </w:t>
            </w:r>
            <w:r w:rsidR="00CC37A8">
              <w:rPr>
                <w:rFonts w:asciiTheme="minorHAnsi" w:eastAsia="Times New Roman" w:hAnsiTheme="minorHAnsi" w:cstheme="minorHAnsi"/>
                <w:b/>
                <w:spacing w:val="0"/>
                <w:szCs w:val="18"/>
                <w:lang w:eastAsia="en-AU"/>
              </w:rPr>
              <w:t xml:space="preserve">Customer </w:t>
            </w:r>
            <w:r w:rsidRPr="00A340F7">
              <w:rPr>
                <w:rFonts w:asciiTheme="minorHAnsi" w:eastAsia="Times New Roman" w:hAnsiTheme="minorHAnsi" w:cstheme="minorHAnsi"/>
                <w:b/>
                <w:spacing w:val="0"/>
                <w:szCs w:val="18"/>
                <w:lang w:eastAsia="en-AU"/>
              </w:rPr>
              <w:t>Network</w:t>
            </w:r>
            <w:r w:rsidR="00CC37A8">
              <w:rPr>
                <w:rFonts w:asciiTheme="minorHAnsi" w:eastAsia="Times New Roman" w:hAnsiTheme="minorHAnsi" w:cstheme="minorHAnsi"/>
                <w:b/>
                <w:spacing w:val="0"/>
                <w:szCs w:val="18"/>
                <w:lang w:eastAsia="en-AU"/>
              </w:rPr>
              <w:t xml:space="preserve"> Troubleshooting</w:t>
            </w:r>
            <w:r>
              <w:rPr>
                <w:rFonts w:asciiTheme="minorHAnsi" w:eastAsia="Times New Roman" w:hAnsiTheme="minorHAnsi" w:cstheme="minorHAnsi"/>
                <w:spacing w:val="0"/>
                <w:szCs w:val="18"/>
                <w:lang w:eastAsia="en-AU"/>
              </w:rPr>
              <w:t xml:space="preserve">: </w:t>
            </w:r>
            <w:r w:rsidRPr="00FE6940">
              <w:rPr>
                <w:rFonts w:asciiTheme="minorHAnsi" w:eastAsia="Times New Roman" w:hAnsiTheme="minorHAnsi" w:cstheme="minorHAnsi"/>
                <w:spacing w:val="0"/>
                <w:szCs w:val="18"/>
                <w:lang w:eastAsia="en-AU"/>
              </w:rPr>
              <w:t>provide support and troubleshooting for client / server network and connectivity related issues</w:t>
            </w:r>
          </w:p>
        </w:tc>
      </w:tr>
      <w:tr w:rsidR="001E24C6" w:rsidRPr="00FD0E49" w14:paraId="30F08121" w14:textId="77777777" w:rsidTr="005F3940">
        <w:tc>
          <w:tcPr>
            <w:tcW w:w="1970" w:type="dxa"/>
            <w:vMerge/>
            <w:shd w:val="clear" w:color="auto" w:fill="D2D2D2"/>
            <w:vAlign w:val="center"/>
          </w:tcPr>
          <w:p w14:paraId="7FC3B063" w14:textId="77777777" w:rsidR="001E24C6" w:rsidRDefault="001E24C6" w:rsidP="005F3940">
            <w:pPr>
              <w:pStyle w:val="TableText"/>
              <w:spacing w:before="60" w:after="60" w:line="264" w:lineRule="auto"/>
            </w:pPr>
          </w:p>
        </w:tc>
        <w:tc>
          <w:tcPr>
            <w:tcW w:w="7087" w:type="dxa"/>
            <w:shd w:val="clear" w:color="auto" w:fill="E6E6E6"/>
            <w:vAlign w:val="center"/>
          </w:tcPr>
          <w:p w14:paraId="1152CF89" w14:textId="309238FB"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 xml:space="preserve">Assist </w:t>
            </w:r>
            <w:r w:rsidR="00CC37A8">
              <w:rPr>
                <w:rFonts w:asciiTheme="minorHAnsi" w:eastAsia="Times New Roman" w:hAnsiTheme="minorHAnsi" w:cstheme="minorHAnsi"/>
                <w:b/>
                <w:spacing w:val="0"/>
                <w:szCs w:val="18"/>
                <w:lang w:eastAsia="en-AU"/>
              </w:rPr>
              <w:t xml:space="preserve">Telstra </w:t>
            </w:r>
            <w:r w:rsidRPr="00A340F7">
              <w:rPr>
                <w:rFonts w:asciiTheme="minorHAnsi" w:eastAsia="Times New Roman" w:hAnsiTheme="minorHAnsi" w:cstheme="minorHAnsi"/>
                <w:b/>
                <w:spacing w:val="0"/>
                <w:szCs w:val="18"/>
                <w:lang w:eastAsia="en-AU"/>
              </w:rPr>
              <w:t>Network</w:t>
            </w:r>
            <w:r w:rsidR="00CC37A8">
              <w:rPr>
                <w:rFonts w:asciiTheme="minorHAnsi" w:eastAsia="Times New Roman" w:hAnsiTheme="minorHAnsi" w:cstheme="minorHAnsi"/>
                <w:b/>
                <w:spacing w:val="0"/>
                <w:szCs w:val="18"/>
                <w:lang w:eastAsia="en-AU"/>
              </w:rPr>
              <w:t xml:space="preserve"> Troubleshooting</w:t>
            </w:r>
            <w:r>
              <w:rPr>
                <w:rFonts w:asciiTheme="minorHAnsi" w:eastAsia="Times New Roman" w:hAnsiTheme="minorHAnsi" w:cstheme="minorHAnsi"/>
                <w:spacing w:val="0"/>
                <w:szCs w:val="18"/>
                <w:lang w:eastAsia="en-AU"/>
              </w:rPr>
              <w:t xml:space="preserve">: </w:t>
            </w:r>
            <w:r w:rsidRPr="00FE6940">
              <w:rPr>
                <w:rFonts w:asciiTheme="minorHAnsi" w:eastAsia="Times New Roman" w:hAnsiTheme="minorHAnsi" w:cstheme="minorHAnsi"/>
                <w:spacing w:val="0"/>
                <w:szCs w:val="18"/>
                <w:lang w:eastAsia="en-AU"/>
              </w:rPr>
              <w:t xml:space="preserve">provide </w:t>
            </w:r>
            <w:r>
              <w:rPr>
                <w:rFonts w:asciiTheme="minorHAnsi" w:eastAsia="Times New Roman" w:hAnsiTheme="minorHAnsi" w:cstheme="minorHAnsi"/>
                <w:spacing w:val="0"/>
                <w:szCs w:val="18"/>
                <w:lang w:eastAsia="en-AU"/>
              </w:rPr>
              <w:t xml:space="preserve">support and troubleshooting for Telstra </w:t>
            </w:r>
            <w:r w:rsidRPr="00FE6940">
              <w:rPr>
                <w:rFonts w:asciiTheme="minorHAnsi" w:eastAsia="Times New Roman" w:hAnsiTheme="minorHAnsi" w:cstheme="minorHAnsi"/>
                <w:spacing w:val="0"/>
                <w:szCs w:val="18"/>
                <w:lang w:eastAsia="en-AU"/>
              </w:rPr>
              <w:t>network and connectivity related issues</w:t>
            </w:r>
          </w:p>
        </w:tc>
      </w:tr>
      <w:tr w:rsidR="001E24C6" w:rsidRPr="005F070F" w14:paraId="320C8DEE" w14:textId="77777777" w:rsidTr="005F3940">
        <w:tc>
          <w:tcPr>
            <w:tcW w:w="1970" w:type="dxa"/>
            <w:vMerge/>
            <w:shd w:val="clear" w:color="auto" w:fill="D2D2D2"/>
            <w:vAlign w:val="center"/>
          </w:tcPr>
          <w:p w14:paraId="159697F9" w14:textId="77777777" w:rsidR="001E24C6" w:rsidRDefault="001E24C6" w:rsidP="005F3940">
            <w:pPr>
              <w:pStyle w:val="TableText"/>
              <w:spacing w:before="60" w:after="60" w:line="264" w:lineRule="auto"/>
            </w:pPr>
          </w:p>
        </w:tc>
        <w:tc>
          <w:tcPr>
            <w:tcW w:w="7087" w:type="dxa"/>
            <w:shd w:val="clear" w:color="auto" w:fill="E6E6E6"/>
            <w:vAlign w:val="center"/>
          </w:tcPr>
          <w:p w14:paraId="4D50DBC9" w14:textId="7FD755CA"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OS</w:t>
            </w:r>
            <w:r w:rsidR="00CC37A8">
              <w:rPr>
                <w:rFonts w:asciiTheme="minorHAnsi" w:eastAsia="Times New Roman" w:hAnsiTheme="minorHAnsi" w:cstheme="minorHAnsi"/>
                <w:b/>
                <w:spacing w:val="0"/>
                <w:szCs w:val="18"/>
                <w:lang w:eastAsia="en-AU"/>
              </w:rPr>
              <w:t xml:space="preserve"> Troubleshooting</w:t>
            </w:r>
            <w:r>
              <w:rPr>
                <w:rFonts w:asciiTheme="minorHAnsi" w:eastAsia="Times New Roman" w:hAnsiTheme="minorHAnsi" w:cstheme="minorHAnsi"/>
                <w:spacing w:val="0"/>
                <w:szCs w:val="18"/>
                <w:lang w:eastAsia="en-AU"/>
              </w:rPr>
              <w:t xml:space="preserve">: </w:t>
            </w:r>
            <w:r w:rsidRPr="00FE6940">
              <w:rPr>
                <w:rFonts w:asciiTheme="minorHAnsi" w:eastAsia="Times New Roman" w:hAnsiTheme="minorHAnsi" w:cstheme="minorHAnsi"/>
                <w:spacing w:val="0"/>
                <w:szCs w:val="18"/>
                <w:lang w:eastAsia="en-AU"/>
              </w:rPr>
              <w:t>provide support and troubleshooting for firmware/device core OS of client devices</w:t>
            </w:r>
          </w:p>
        </w:tc>
      </w:tr>
      <w:tr w:rsidR="001E24C6" w:rsidRPr="005F070F" w14:paraId="70092352" w14:textId="77777777" w:rsidTr="005F3940">
        <w:tc>
          <w:tcPr>
            <w:tcW w:w="1970" w:type="dxa"/>
            <w:vMerge/>
            <w:shd w:val="clear" w:color="auto" w:fill="D2D2D2"/>
            <w:vAlign w:val="center"/>
          </w:tcPr>
          <w:p w14:paraId="26ADAA1F" w14:textId="77777777" w:rsidR="001E24C6" w:rsidRDefault="001E24C6" w:rsidP="005F3940">
            <w:pPr>
              <w:pStyle w:val="TableText"/>
              <w:spacing w:before="60" w:after="60" w:line="264" w:lineRule="auto"/>
            </w:pPr>
          </w:p>
        </w:tc>
        <w:tc>
          <w:tcPr>
            <w:tcW w:w="7087" w:type="dxa"/>
            <w:shd w:val="clear" w:color="auto" w:fill="E6E6E6"/>
            <w:vAlign w:val="center"/>
          </w:tcPr>
          <w:p w14:paraId="595969FE" w14:textId="1539A931" w:rsidR="001E24C6"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eastAsia="Times New Roman" w:hAnsiTheme="minorHAnsi" w:cstheme="minorHAnsi"/>
                <w:b/>
                <w:spacing w:val="0"/>
                <w:szCs w:val="18"/>
                <w:lang w:eastAsia="en-AU"/>
              </w:rPr>
              <w:t>Assist Server</w:t>
            </w:r>
            <w:r w:rsidR="00CC37A8">
              <w:rPr>
                <w:rFonts w:asciiTheme="minorHAnsi" w:eastAsia="Times New Roman" w:hAnsiTheme="minorHAnsi" w:cstheme="minorHAnsi"/>
                <w:b/>
                <w:spacing w:val="0"/>
                <w:szCs w:val="18"/>
                <w:lang w:eastAsia="en-AU"/>
              </w:rPr>
              <w:t xml:space="preserve"> Configuration and Troubleshooting</w:t>
            </w:r>
            <w:r>
              <w:rPr>
                <w:rFonts w:asciiTheme="minorHAnsi" w:eastAsia="Times New Roman" w:hAnsiTheme="minorHAnsi" w:cstheme="minorHAnsi"/>
                <w:spacing w:val="0"/>
                <w:szCs w:val="18"/>
                <w:lang w:eastAsia="en-AU"/>
              </w:rPr>
              <w:t>: a</w:t>
            </w:r>
            <w:r w:rsidRPr="00FE6940">
              <w:rPr>
                <w:rFonts w:asciiTheme="minorHAnsi" w:eastAsia="Times New Roman" w:hAnsiTheme="minorHAnsi" w:cstheme="minorHAnsi"/>
                <w:spacing w:val="0"/>
                <w:szCs w:val="18"/>
                <w:lang w:eastAsia="en-AU"/>
              </w:rPr>
              <w:t xml:space="preserve">ssist with the configuration, troubleshooting and </w:t>
            </w:r>
            <w:r>
              <w:t xml:space="preserve"> </w:t>
            </w:r>
            <w:r w:rsidRPr="00FE6940">
              <w:rPr>
                <w:rFonts w:asciiTheme="minorHAnsi" w:eastAsia="Times New Roman" w:hAnsiTheme="minorHAnsi" w:cstheme="minorHAnsi"/>
                <w:spacing w:val="0"/>
                <w:szCs w:val="18"/>
                <w:lang w:eastAsia="en-AU"/>
              </w:rPr>
              <w:t xml:space="preserve">support of </w:t>
            </w:r>
            <w:r w:rsidR="004A7C3F">
              <w:rPr>
                <w:rFonts w:asciiTheme="minorHAnsi" w:eastAsia="Times New Roman" w:hAnsiTheme="minorHAnsi" w:cstheme="minorHAnsi"/>
                <w:spacing w:val="0"/>
                <w:szCs w:val="18"/>
                <w:lang w:eastAsia="en-AU"/>
              </w:rPr>
              <w:t xml:space="preserve"> the </w:t>
            </w:r>
            <w:r w:rsidRPr="00FE6940">
              <w:rPr>
                <w:rFonts w:asciiTheme="minorHAnsi" w:eastAsia="Times New Roman" w:hAnsiTheme="minorHAnsi" w:cstheme="minorHAnsi"/>
                <w:spacing w:val="0"/>
                <w:szCs w:val="18"/>
                <w:lang w:eastAsia="en-AU"/>
              </w:rPr>
              <w:t>core M2M/</w:t>
            </w:r>
            <w:r w:rsidR="00870B93">
              <w:rPr>
                <w:rFonts w:asciiTheme="minorHAnsi" w:eastAsia="Times New Roman" w:hAnsiTheme="minorHAnsi" w:cstheme="minorHAnsi"/>
                <w:spacing w:val="0"/>
                <w:szCs w:val="18"/>
                <w:lang w:eastAsia="en-AU"/>
              </w:rPr>
              <w:t>IOT</w:t>
            </w:r>
            <w:r w:rsidRPr="00FE6940">
              <w:rPr>
                <w:rFonts w:asciiTheme="minorHAnsi" w:eastAsia="Times New Roman" w:hAnsiTheme="minorHAnsi" w:cstheme="minorHAnsi"/>
                <w:spacing w:val="0"/>
                <w:szCs w:val="18"/>
                <w:lang w:eastAsia="en-AU"/>
              </w:rPr>
              <w:t xml:space="preserve"> infrastructure platform and attached services</w:t>
            </w:r>
          </w:p>
          <w:p w14:paraId="6F6425C0" w14:textId="77777777" w:rsidR="0083752C" w:rsidRPr="00070B17" w:rsidRDefault="0083752C" w:rsidP="005F3940">
            <w:pPr>
              <w:pStyle w:val="TableText"/>
              <w:spacing w:before="60" w:after="60" w:line="264" w:lineRule="auto"/>
              <w:rPr>
                <w:rFonts w:asciiTheme="minorHAnsi" w:eastAsia="Times New Roman" w:hAnsiTheme="minorHAnsi" w:cstheme="minorHAnsi"/>
                <w:spacing w:val="0"/>
                <w:szCs w:val="18"/>
                <w:lang w:eastAsia="en-AU"/>
              </w:rPr>
            </w:pPr>
          </w:p>
        </w:tc>
      </w:tr>
      <w:tr w:rsidR="001E24C6" w:rsidRPr="005F070F" w14:paraId="7160622B" w14:textId="77777777" w:rsidTr="005F3940">
        <w:tc>
          <w:tcPr>
            <w:tcW w:w="1970" w:type="dxa"/>
            <w:vMerge w:val="restart"/>
            <w:shd w:val="clear" w:color="auto" w:fill="D2D2D2"/>
            <w:vAlign w:val="center"/>
          </w:tcPr>
          <w:p w14:paraId="299CE246" w14:textId="77777777" w:rsidR="001E24C6" w:rsidRDefault="001E24C6" w:rsidP="005F3940">
            <w:pPr>
              <w:pStyle w:val="TableText"/>
              <w:spacing w:before="60" w:after="60" w:line="264" w:lineRule="auto"/>
              <w:rPr>
                <w:b/>
              </w:rPr>
            </w:pPr>
            <w:r w:rsidRPr="00A340F7">
              <w:rPr>
                <w:b/>
              </w:rPr>
              <w:t>Management Services</w:t>
            </w:r>
          </w:p>
          <w:p w14:paraId="02A1570C" w14:textId="77777777" w:rsidR="001E24C6" w:rsidRDefault="001E24C6" w:rsidP="005F3940">
            <w:pPr>
              <w:pStyle w:val="TableText"/>
              <w:spacing w:before="60" w:after="60" w:line="264" w:lineRule="auto"/>
              <w:rPr>
                <w:b/>
              </w:rPr>
            </w:pPr>
          </w:p>
          <w:p w14:paraId="02952302" w14:textId="77777777" w:rsidR="001E24C6" w:rsidRDefault="001E24C6" w:rsidP="005F3940">
            <w:pPr>
              <w:pStyle w:val="TableText"/>
              <w:spacing w:before="60" w:after="60" w:line="264" w:lineRule="auto"/>
              <w:rPr>
                <w:b/>
              </w:rPr>
            </w:pPr>
          </w:p>
          <w:p w14:paraId="2E6CA752" w14:textId="77777777" w:rsidR="001E24C6" w:rsidRPr="00A340F7" w:rsidRDefault="001E24C6" w:rsidP="005F3940">
            <w:pPr>
              <w:pStyle w:val="TableText"/>
              <w:spacing w:before="60" w:after="60" w:line="264" w:lineRule="auto"/>
              <w:rPr>
                <w:b/>
              </w:rPr>
            </w:pPr>
          </w:p>
        </w:tc>
        <w:tc>
          <w:tcPr>
            <w:tcW w:w="7087" w:type="dxa"/>
            <w:shd w:val="clear" w:color="auto" w:fill="E6E6E6"/>
            <w:vAlign w:val="center"/>
          </w:tcPr>
          <w:p w14:paraId="195BC9FB" w14:textId="77777777" w:rsidR="001E24C6" w:rsidRPr="00070B17" w:rsidRDefault="001E24C6" w:rsidP="005F3940">
            <w:pPr>
              <w:pStyle w:val="TableText"/>
              <w:spacing w:before="60" w:after="60" w:line="264" w:lineRule="auto"/>
              <w:rPr>
                <w:rFonts w:asciiTheme="minorHAnsi" w:eastAsia="Times New Roman" w:hAnsiTheme="minorHAnsi" w:cstheme="minorHAnsi"/>
                <w:spacing w:val="0"/>
                <w:szCs w:val="18"/>
                <w:lang w:eastAsia="en-AU"/>
              </w:rPr>
            </w:pPr>
            <w:r w:rsidRPr="00A340F7">
              <w:rPr>
                <w:rFonts w:asciiTheme="minorHAnsi" w:hAnsiTheme="minorHAnsi" w:cstheme="minorHAnsi"/>
                <w:b/>
                <w:szCs w:val="18"/>
              </w:rPr>
              <w:t>Applications</w:t>
            </w:r>
            <w:r>
              <w:rPr>
                <w:rFonts w:asciiTheme="minorHAnsi" w:hAnsiTheme="minorHAnsi" w:cstheme="minorHAnsi"/>
                <w:szCs w:val="18"/>
              </w:rPr>
              <w:t>: p</w:t>
            </w:r>
            <w:r w:rsidRPr="00FE6940">
              <w:rPr>
                <w:rFonts w:asciiTheme="minorHAnsi" w:hAnsiTheme="minorHAnsi" w:cstheme="minorHAnsi"/>
                <w:szCs w:val="18"/>
              </w:rPr>
              <w:t>roactive maintenance of Application configuration items through:</w:t>
            </w:r>
            <w:r>
              <w:rPr>
                <w:rFonts w:asciiTheme="minorHAnsi" w:hAnsiTheme="minorHAnsi" w:cstheme="minorHAnsi"/>
                <w:szCs w:val="18"/>
              </w:rPr>
              <w:t xml:space="preserve"> </w:t>
            </w:r>
            <w:r w:rsidRPr="00FE6940">
              <w:rPr>
                <w:rFonts w:asciiTheme="minorHAnsi" w:hAnsiTheme="minorHAnsi" w:cstheme="minorHAnsi"/>
                <w:szCs w:val="18"/>
              </w:rPr>
              <w:t>Change, Test and Release Management processes</w:t>
            </w:r>
          </w:p>
        </w:tc>
      </w:tr>
      <w:tr w:rsidR="001E24C6" w:rsidRPr="005F070F" w14:paraId="7D1121A1" w14:textId="77777777" w:rsidTr="005F3940">
        <w:tc>
          <w:tcPr>
            <w:tcW w:w="1970" w:type="dxa"/>
            <w:vMerge/>
            <w:shd w:val="clear" w:color="auto" w:fill="D2D2D2"/>
            <w:vAlign w:val="center"/>
          </w:tcPr>
          <w:p w14:paraId="19A31079" w14:textId="77777777" w:rsidR="001E24C6" w:rsidRDefault="001E24C6" w:rsidP="005F3940">
            <w:pPr>
              <w:pStyle w:val="TableText"/>
              <w:spacing w:before="60" w:after="60" w:line="264" w:lineRule="auto"/>
            </w:pPr>
          </w:p>
        </w:tc>
        <w:tc>
          <w:tcPr>
            <w:tcW w:w="7087" w:type="dxa"/>
            <w:shd w:val="clear" w:color="auto" w:fill="E6E6E6"/>
            <w:vAlign w:val="center"/>
          </w:tcPr>
          <w:p w14:paraId="1FBBA762" w14:textId="77777777" w:rsidR="001E24C6" w:rsidRPr="004D2C16" w:rsidRDefault="001E24C6" w:rsidP="005F3940">
            <w:pPr>
              <w:pStyle w:val="TableText"/>
              <w:spacing w:before="60" w:after="60" w:line="264" w:lineRule="auto"/>
              <w:rPr>
                <w:rFonts w:asciiTheme="minorHAnsi" w:hAnsiTheme="minorHAnsi" w:cstheme="minorHAnsi"/>
                <w:szCs w:val="18"/>
              </w:rPr>
            </w:pPr>
            <w:r w:rsidRPr="00A340F7">
              <w:rPr>
                <w:rFonts w:asciiTheme="minorHAnsi" w:hAnsiTheme="minorHAnsi" w:cstheme="minorHAnsi"/>
                <w:b/>
                <w:szCs w:val="18"/>
              </w:rPr>
              <w:t>Server</w:t>
            </w:r>
            <w:r>
              <w:rPr>
                <w:rFonts w:asciiTheme="minorHAnsi" w:hAnsiTheme="minorHAnsi" w:cstheme="minorHAnsi"/>
                <w:b/>
                <w:szCs w:val="18"/>
              </w:rPr>
              <w:t xml:space="preserve">: </w:t>
            </w:r>
            <w:r w:rsidRPr="00854A61">
              <w:rPr>
                <w:rFonts w:asciiTheme="minorHAnsi" w:hAnsiTheme="minorHAnsi" w:cstheme="minorHAnsi"/>
                <w:szCs w:val="18"/>
              </w:rPr>
              <w:t>p</w:t>
            </w:r>
            <w:r w:rsidRPr="00FE6940">
              <w:rPr>
                <w:rFonts w:asciiTheme="minorHAnsi" w:hAnsiTheme="minorHAnsi" w:cstheme="minorHAnsi"/>
                <w:szCs w:val="18"/>
              </w:rPr>
              <w:t>roactive maintenance and update of server configuration items through:</w:t>
            </w:r>
            <w:r>
              <w:rPr>
                <w:rFonts w:asciiTheme="minorHAnsi" w:hAnsiTheme="minorHAnsi" w:cstheme="minorHAnsi"/>
                <w:szCs w:val="18"/>
              </w:rPr>
              <w:t xml:space="preserve"> </w:t>
            </w:r>
            <w:r w:rsidRPr="00FE6940">
              <w:rPr>
                <w:rFonts w:asciiTheme="minorHAnsi" w:hAnsiTheme="minorHAnsi" w:cstheme="minorHAnsi"/>
                <w:szCs w:val="18"/>
              </w:rPr>
              <w:t>Change, Test and Release Management processes</w:t>
            </w:r>
          </w:p>
        </w:tc>
      </w:tr>
      <w:tr w:rsidR="001E24C6" w:rsidRPr="00ED71DA" w14:paraId="01CEC6CA" w14:textId="77777777" w:rsidTr="005F3940">
        <w:tc>
          <w:tcPr>
            <w:tcW w:w="1970" w:type="dxa"/>
            <w:vMerge/>
            <w:shd w:val="clear" w:color="auto" w:fill="D2D2D2"/>
            <w:vAlign w:val="center"/>
          </w:tcPr>
          <w:p w14:paraId="15442530" w14:textId="77777777" w:rsidR="001E24C6" w:rsidRDefault="001E24C6" w:rsidP="005F3940">
            <w:pPr>
              <w:pStyle w:val="TableText"/>
              <w:spacing w:before="60" w:after="60" w:line="264" w:lineRule="auto"/>
            </w:pPr>
          </w:p>
        </w:tc>
        <w:tc>
          <w:tcPr>
            <w:tcW w:w="7087" w:type="dxa"/>
            <w:shd w:val="clear" w:color="auto" w:fill="E6E6E6"/>
            <w:vAlign w:val="center"/>
          </w:tcPr>
          <w:p w14:paraId="7253541D" w14:textId="0B0B6C58" w:rsidR="001E24C6" w:rsidRDefault="004A7C3F" w:rsidP="004A7C3F">
            <w:pPr>
              <w:pStyle w:val="TableText"/>
              <w:spacing w:before="60" w:after="60" w:line="264" w:lineRule="auto"/>
              <w:rPr>
                <w:rFonts w:asciiTheme="minorHAnsi" w:hAnsiTheme="minorHAnsi" w:cstheme="minorHAnsi"/>
                <w:szCs w:val="18"/>
              </w:rPr>
            </w:pPr>
            <w:r>
              <w:rPr>
                <w:rFonts w:asciiTheme="minorHAnsi" w:eastAsia="Times New Roman" w:hAnsiTheme="minorHAnsi" w:cstheme="minorHAnsi"/>
                <w:color w:val="auto"/>
                <w:spacing w:val="0"/>
                <w:szCs w:val="18"/>
                <w:lang w:eastAsia="en-AU"/>
              </w:rPr>
              <w:t xml:space="preserve">We will confirm </w:t>
            </w:r>
            <w:r w:rsidR="001E24C6" w:rsidRPr="00DC725F">
              <w:rPr>
                <w:rFonts w:asciiTheme="minorHAnsi" w:eastAsia="Times New Roman" w:hAnsiTheme="minorHAnsi" w:cstheme="minorHAnsi"/>
                <w:color w:val="auto"/>
                <w:spacing w:val="0"/>
                <w:szCs w:val="18"/>
                <w:lang w:eastAsia="en-AU"/>
              </w:rPr>
              <w:t>an approved Change Control mechanism with Telstra</w:t>
            </w:r>
            <w:r>
              <w:rPr>
                <w:rFonts w:asciiTheme="minorHAnsi" w:eastAsia="Times New Roman" w:hAnsiTheme="minorHAnsi" w:cstheme="minorHAnsi"/>
                <w:color w:val="auto"/>
                <w:spacing w:val="0"/>
                <w:szCs w:val="18"/>
                <w:lang w:eastAsia="en-AU"/>
              </w:rPr>
              <w:t xml:space="preserve"> approved</w:t>
            </w:r>
            <w:r w:rsidR="001E24C6" w:rsidRPr="00DC725F">
              <w:rPr>
                <w:rFonts w:asciiTheme="minorHAnsi" w:eastAsia="Times New Roman" w:hAnsiTheme="minorHAnsi" w:cstheme="minorHAnsi"/>
                <w:color w:val="auto"/>
                <w:spacing w:val="0"/>
                <w:szCs w:val="18"/>
                <w:lang w:eastAsia="en-AU"/>
              </w:rPr>
              <w:t xml:space="preserve"> </w:t>
            </w:r>
            <w:r>
              <w:rPr>
                <w:rFonts w:asciiTheme="minorHAnsi" w:eastAsia="Times New Roman" w:hAnsiTheme="minorHAnsi" w:cstheme="minorHAnsi"/>
                <w:color w:val="auto"/>
                <w:spacing w:val="0"/>
                <w:szCs w:val="18"/>
                <w:lang w:eastAsia="en-AU"/>
              </w:rPr>
              <w:t>device m</w:t>
            </w:r>
            <w:r w:rsidR="001E24C6" w:rsidRPr="00DC725F">
              <w:rPr>
                <w:rFonts w:asciiTheme="minorHAnsi" w:eastAsia="Times New Roman" w:hAnsiTheme="minorHAnsi" w:cstheme="minorHAnsi"/>
                <w:color w:val="auto"/>
                <w:spacing w:val="0"/>
                <w:szCs w:val="18"/>
                <w:lang w:eastAsia="en-AU"/>
              </w:rPr>
              <w:t>anufacturers to receive, test, certify and distribute updated firmware. This will be treated as a project based activity</w:t>
            </w:r>
            <w:r w:rsidR="001E24C6">
              <w:rPr>
                <w:rFonts w:asciiTheme="minorHAnsi" w:eastAsia="Times New Roman" w:hAnsiTheme="minorHAnsi" w:cstheme="minorHAnsi"/>
                <w:color w:val="auto"/>
                <w:spacing w:val="0"/>
                <w:szCs w:val="18"/>
                <w:lang w:eastAsia="en-AU"/>
              </w:rPr>
              <w:t>.</w:t>
            </w:r>
          </w:p>
        </w:tc>
      </w:tr>
      <w:tr w:rsidR="001E24C6" w:rsidRPr="005F070F" w14:paraId="565D9D74" w14:textId="77777777" w:rsidTr="005F3940">
        <w:tc>
          <w:tcPr>
            <w:tcW w:w="1970" w:type="dxa"/>
            <w:vMerge w:val="restart"/>
            <w:shd w:val="clear" w:color="auto" w:fill="D2D2D2"/>
            <w:vAlign w:val="center"/>
          </w:tcPr>
          <w:p w14:paraId="74ACD65F" w14:textId="77777777" w:rsidR="001E24C6" w:rsidRDefault="001E24C6" w:rsidP="005F3940">
            <w:pPr>
              <w:pStyle w:val="TableText"/>
              <w:spacing w:before="60" w:after="60" w:line="264" w:lineRule="auto"/>
              <w:rPr>
                <w:b/>
              </w:rPr>
            </w:pPr>
            <w:r w:rsidRPr="00A340F7">
              <w:rPr>
                <w:b/>
              </w:rPr>
              <w:t>Control Services</w:t>
            </w:r>
          </w:p>
          <w:p w14:paraId="25A8F40D" w14:textId="77777777" w:rsidR="001E24C6" w:rsidRDefault="001E24C6" w:rsidP="005F3940">
            <w:pPr>
              <w:pStyle w:val="TableText"/>
              <w:spacing w:before="60" w:after="60" w:line="264" w:lineRule="auto"/>
              <w:rPr>
                <w:b/>
              </w:rPr>
            </w:pPr>
          </w:p>
          <w:p w14:paraId="5DA752BD" w14:textId="77777777" w:rsidR="001E24C6" w:rsidRPr="00A340F7" w:rsidRDefault="001E24C6" w:rsidP="005F3940">
            <w:pPr>
              <w:pStyle w:val="TableText"/>
              <w:spacing w:before="60" w:after="60" w:line="264" w:lineRule="auto"/>
              <w:rPr>
                <w:b/>
              </w:rPr>
            </w:pPr>
          </w:p>
        </w:tc>
        <w:tc>
          <w:tcPr>
            <w:tcW w:w="7087" w:type="dxa"/>
            <w:shd w:val="clear" w:color="auto" w:fill="E6E6E6"/>
            <w:vAlign w:val="center"/>
          </w:tcPr>
          <w:p w14:paraId="771E0974" w14:textId="11EA4E94" w:rsidR="001E24C6" w:rsidRPr="00070B17" w:rsidRDefault="004A7C3F" w:rsidP="00B962F7">
            <w:pPr>
              <w:pStyle w:val="TableText"/>
              <w:spacing w:before="60" w:after="60" w:line="264" w:lineRule="auto"/>
              <w:rPr>
                <w:rFonts w:asciiTheme="minorHAnsi" w:eastAsia="Times New Roman" w:hAnsiTheme="minorHAnsi" w:cstheme="minorHAnsi"/>
                <w:spacing w:val="0"/>
                <w:szCs w:val="18"/>
                <w:lang w:eastAsia="en-AU"/>
              </w:rPr>
            </w:pPr>
            <w:r>
              <w:rPr>
                <w:rFonts w:asciiTheme="minorHAnsi" w:eastAsia="Times New Roman" w:hAnsiTheme="minorHAnsi" w:cstheme="minorHAnsi"/>
                <w:b/>
                <w:spacing w:val="0"/>
                <w:szCs w:val="18"/>
                <w:lang w:eastAsia="en-AU"/>
              </w:rPr>
              <w:t xml:space="preserve">Device </w:t>
            </w:r>
            <w:r w:rsidR="001E24C6" w:rsidRPr="00A340F7">
              <w:rPr>
                <w:rFonts w:asciiTheme="minorHAnsi" w:eastAsia="Times New Roman" w:hAnsiTheme="minorHAnsi" w:cstheme="minorHAnsi"/>
                <w:b/>
                <w:spacing w:val="0"/>
                <w:szCs w:val="18"/>
                <w:lang w:eastAsia="en-AU"/>
              </w:rPr>
              <w:t>notification</w:t>
            </w:r>
            <w:r>
              <w:rPr>
                <w:rFonts w:asciiTheme="minorHAnsi" w:eastAsia="Times New Roman" w:hAnsiTheme="minorHAnsi" w:cstheme="minorHAnsi"/>
                <w:b/>
                <w:spacing w:val="0"/>
                <w:szCs w:val="18"/>
                <w:lang w:eastAsia="en-AU"/>
              </w:rPr>
              <w:t xml:space="preserve"> services</w:t>
            </w:r>
            <w:r w:rsidR="001E24C6" w:rsidRPr="00DC725F">
              <w:rPr>
                <w:rFonts w:asciiTheme="minorHAnsi" w:eastAsia="Times New Roman" w:hAnsiTheme="minorHAnsi" w:cstheme="minorHAnsi"/>
                <w:spacing w:val="0"/>
                <w:szCs w:val="18"/>
                <w:lang w:eastAsia="en-AU"/>
              </w:rPr>
              <w:t xml:space="preserve"> </w:t>
            </w:r>
            <w:r>
              <w:rPr>
                <w:rFonts w:asciiTheme="minorHAnsi" w:eastAsia="Times New Roman" w:hAnsiTheme="minorHAnsi" w:cstheme="minorHAnsi"/>
                <w:spacing w:val="0"/>
                <w:szCs w:val="18"/>
                <w:lang w:eastAsia="en-AU"/>
              </w:rPr>
              <w:t>– we will provide you with device alerts for Registered Devices using a range of applications based on your requirements</w:t>
            </w:r>
            <w:r w:rsidR="00B962F7">
              <w:rPr>
                <w:rFonts w:asciiTheme="minorHAnsi" w:eastAsia="Times New Roman" w:hAnsiTheme="minorHAnsi" w:cstheme="minorHAnsi"/>
                <w:spacing w:val="0"/>
                <w:szCs w:val="18"/>
                <w:lang w:eastAsia="en-AU"/>
              </w:rPr>
              <w:t>.</w:t>
            </w:r>
          </w:p>
        </w:tc>
      </w:tr>
      <w:tr w:rsidR="001E24C6" w:rsidRPr="005F070F" w14:paraId="1782F588" w14:textId="77777777" w:rsidTr="005F3940">
        <w:tc>
          <w:tcPr>
            <w:tcW w:w="1970" w:type="dxa"/>
            <w:vMerge/>
            <w:shd w:val="clear" w:color="auto" w:fill="D2D2D2"/>
            <w:vAlign w:val="center"/>
          </w:tcPr>
          <w:p w14:paraId="606E3DC9" w14:textId="77777777" w:rsidR="001E24C6" w:rsidRDefault="001E24C6" w:rsidP="005F3940">
            <w:pPr>
              <w:pStyle w:val="TableText"/>
              <w:spacing w:before="60" w:after="60" w:line="264" w:lineRule="auto"/>
            </w:pPr>
          </w:p>
        </w:tc>
        <w:tc>
          <w:tcPr>
            <w:tcW w:w="7087" w:type="dxa"/>
            <w:shd w:val="clear" w:color="auto" w:fill="E6E6E6"/>
            <w:vAlign w:val="center"/>
          </w:tcPr>
          <w:p w14:paraId="00452F46" w14:textId="51700F06" w:rsidR="001E24C6" w:rsidRPr="00A340F7" w:rsidRDefault="001E24C6" w:rsidP="005F3940">
            <w:pPr>
              <w:pStyle w:val="TableText"/>
              <w:spacing w:before="60" w:after="60" w:line="264" w:lineRule="auto"/>
              <w:rPr>
                <w:rFonts w:asciiTheme="minorHAnsi" w:hAnsiTheme="minorHAnsi" w:cstheme="minorHAnsi"/>
                <w:b/>
                <w:szCs w:val="18"/>
              </w:rPr>
            </w:pPr>
            <w:r w:rsidRPr="00A340F7">
              <w:rPr>
                <w:rFonts w:asciiTheme="minorHAnsi" w:hAnsiTheme="minorHAnsi" w:cstheme="minorHAnsi"/>
                <w:b/>
                <w:szCs w:val="18"/>
              </w:rPr>
              <w:t>User Hardware Inventor</w:t>
            </w:r>
            <w:r>
              <w:rPr>
                <w:rFonts w:asciiTheme="minorHAnsi" w:hAnsiTheme="minorHAnsi" w:cstheme="minorHAnsi"/>
                <w:b/>
                <w:szCs w:val="18"/>
              </w:rPr>
              <w:t xml:space="preserve">y Reporting on </w:t>
            </w:r>
            <w:r w:rsidR="004A7C3F">
              <w:rPr>
                <w:rFonts w:asciiTheme="minorHAnsi" w:hAnsiTheme="minorHAnsi" w:cstheme="minorHAnsi"/>
                <w:b/>
                <w:szCs w:val="18"/>
              </w:rPr>
              <w:t>Registered D</w:t>
            </w:r>
            <w:r>
              <w:rPr>
                <w:rFonts w:asciiTheme="minorHAnsi" w:hAnsiTheme="minorHAnsi" w:cstheme="minorHAnsi"/>
                <w:b/>
                <w:szCs w:val="18"/>
              </w:rPr>
              <w:t>evices</w:t>
            </w:r>
          </w:p>
          <w:p w14:paraId="79334F71" w14:textId="4384CA50" w:rsidR="001E24C6" w:rsidRPr="00FE6940" w:rsidRDefault="001E24C6" w:rsidP="005F3940">
            <w:pPr>
              <w:pStyle w:val="TableText"/>
              <w:spacing w:before="60" w:after="60" w:line="264" w:lineRule="auto"/>
              <w:rPr>
                <w:rFonts w:asciiTheme="minorHAnsi" w:hAnsiTheme="minorHAnsi" w:cstheme="minorHAnsi"/>
                <w:szCs w:val="18"/>
              </w:rPr>
            </w:pPr>
            <w:r w:rsidRPr="00FE6940">
              <w:rPr>
                <w:rFonts w:asciiTheme="minorHAnsi" w:hAnsiTheme="minorHAnsi" w:cstheme="minorHAnsi"/>
                <w:szCs w:val="18"/>
              </w:rPr>
              <w:t xml:space="preserve">Reporting on </w:t>
            </w:r>
            <w:r w:rsidR="00B962F7">
              <w:rPr>
                <w:rFonts w:asciiTheme="minorHAnsi" w:hAnsiTheme="minorHAnsi" w:cstheme="minorHAnsi"/>
                <w:szCs w:val="18"/>
              </w:rPr>
              <w:t>endpoint</w:t>
            </w:r>
            <w:r w:rsidRPr="00FE6940">
              <w:rPr>
                <w:rFonts w:asciiTheme="minorHAnsi" w:hAnsiTheme="minorHAnsi" w:cstheme="minorHAnsi"/>
                <w:szCs w:val="18"/>
              </w:rPr>
              <w:t xml:space="preserve"> operating systems including:</w:t>
            </w:r>
          </w:p>
          <w:p w14:paraId="407B990A" w14:textId="62A626E3" w:rsidR="001E24C6" w:rsidRPr="00FE6940" w:rsidRDefault="00B962F7" w:rsidP="005F3940">
            <w:pPr>
              <w:pStyle w:val="TableText"/>
              <w:numPr>
                <w:ilvl w:val="0"/>
                <w:numId w:val="52"/>
              </w:numPr>
              <w:spacing w:before="60" w:after="60" w:line="264" w:lineRule="auto"/>
              <w:rPr>
                <w:rFonts w:asciiTheme="minorHAnsi" w:hAnsiTheme="minorHAnsi" w:cstheme="minorHAnsi"/>
                <w:szCs w:val="18"/>
              </w:rPr>
            </w:pPr>
            <w:r>
              <w:rPr>
                <w:rFonts w:asciiTheme="minorHAnsi" w:hAnsiTheme="minorHAnsi" w:cstheme="minorHAnsi"/>
                <w:szCs w:val="18"/>
              </w:rPr>
              <w:t>Endpoint</w:t>
            </w:r>
            <w:r w:rsidR="001E24C6" w:rsidRPr="00FE6940">
              <w:rPr>
                <w:rFonts w:asciiTheme="minorHAnsi" w:hAnsiTheme="minorHAnsi" w:cstheme="minorHAnsi"/>
                <w:szCs w:val="18"/>
              </w:rPr>
              <w:t xml:space="preserve"> firmware trends mapped over time</w:t>
            </w:r>
          </w:p>
          <w:p w14:paraId="60AAE794" w14:textId="77777777" w:rsidR="001E24C6" w:rsidRPr="00FE6940" w:rsidRDefault="001E24C6" w:rsidP="005F3940">
            <w:pPr>
              <w:pStyle w:val="TableText"/>
              <w:numPr>
                <w:ilvl w:val="0"/>
                <w:numId w:val="52"/>
              </w:numPr>
              <w:spacing w:before="60" w:after="60" w:line="264" w:lineRule="auto"/>
              <w:rPr>
                <w:rFonts w:asciiTheme="minorHAnsi" w:hAnsiTheme="minorHAnsi" w:cstheme="minorHAnsi"/>
                <w:szCs w:val="18"/>
              </w:rPr>
            </w:pPr>
            <w:r w:rsidRPr="00FE6940">
              <w:rPr>
                <w:rFonts w:asciiTheme="minorHAnsi" w:hAnsiTheme="minorHAnsi" w:cstheme="minorHAnsi"/>
                <w:szCs w:val="18"/>
              </w:rPr>
              <w:t>Current firmware and operating system deployments</w:t>
            </w:r>
          </w:p>
        </w:tc>
      </w:tr>
      <w:tr w:rsidR="001E24C6" w:rsidRPr="005F070F" w14:paraId="2D398BA2" w14:textId="77777777" w:rsidTr="005F3940">
        <w:tc>
          <w:tcPr>
            <w:tcW w:w="1970" w:type="dxa"/>
            <w:vMerge/>
            <w:shd w:val="clear" w:color="auto" w:fill="D2D2D2"/>
            <w:vAlign w:val="center"/>
          </w:tcPr>
          <w:p w14:paraId="161210F1" w14:textId="77777777" w:rsidR="001E24C6" w:rsidRDefault="001E24C6" w:rsidP="005F3940">
            <w:pPr>
              <w:pStyle w:val="TableText"/>
              <w:spacing w:before="60" w:after="60" w:line="264" w:lineRule="auto"/>
            </w:pPr>
          </w:p>
        </w:tc>
        <w:tc>
          <w:tcPr>
            <w:tcW w:w="7087" w:type="dxa"/>
            <w:shd w:val="clear" w:color="auto" w:fill="E6E6E6"/>
            <w:vAlign w:val="center"/>
          </w:tcPr>
          <w:p w14:paraId="4E20994F" w14:textId="687DFF0A" w:rsidR="001E24C6" w:rsidRPr="00A340F7" w:rsidRDefault="00B962F7" w:rsidP="005F3940">
            <w:pPr>
              <w:pStyle w:val="TableText"/>
              <w:spacing w:before="60" w:after="60" w:line="264" w:lineRule="auto"/>
              <w:rPr>
                <w:rFonts w:asciiTheme="minorHAnsi" w:hAnsiTheme="minorHAnsi" w:cstheme="minorHAnsi"/>
                <w:b/>
                <w:szCs w:val="18"/>
              </w:rPr>
            </w:pPr>
            <w:r>
              <w:rPr>
                <w:rFonts w:asciiTheme="minorHAnsi" w:hAnsiTheme="minorHAnsi" w:cstheme="minorHAnsi"/>
                <w:b/>
                <w:szCs w:val="18"/>
              </w:rPr>
              <w:t>Endpoint</w:t>
            </w:r>
            <w:r w:rsidR="001E24C6" w:rsidRPr="00A340F7">
              <w:rPr>
                <w:rFonts w:asciiTheme="minorHAnsi" w:hAnsiTheme="minorHAnsi" w:cstheme="minorHAnsi"/>
                <w:b/>
                <w:szCs w:val="18"/>
              </w:rPr>
              <w:t xml:space="preserve"> Security Reporting including:</w:t>
            </w:r>
          </w:p>
          <w:p w14:paraId="53A64889" w14:textId="1CE69D66" w:rsidR="001E24C6" w:rsidRPr="00FE6940" w:rsidRDefault="001E24C6" w:rsidP="002D743C">
            <w:pPr>
              <w:pStyle w:val="TableText"/>
              <w:numPr>
                <w:ilvl w:val="0"/>
                <w:numId w:val="53"/>
              </w:numPr>
              <w:spacing w:before="60" w:after="60" w:line="264" w:lineRule="auto"/>
              <w:rPr>
                <w:rFonts w:asciiTheme="minorHAnsi" w:hAnsiTheme="minorHAnsi" w:cstheme="minorHAnsi"/>
                <w:szCs w:val="18"/>
              </w:rPr>
            </w:pPr>
            <w:r w:rsidRPr="00FE6940">
              <w:rPr>
                <w:rFonts w:asciiTheme="minorHAnsi" w:hAnsiTheme="minorHAnsi" w:cstheme="minorHAnsi"/>
                <w:szCs w:val="18"/>
              </w:rPr>
              <w:t xml:space="preserve">SLA Performance </w:t>
            </w:r>
            <w:r w:rsidR="002D743C">
              <w:rPr>
                <w:rFonts w:asciiTheme="minorHAnsi" w:hAnsiTheme="minorHAnsi" w:cstheme="minorHAnsi"/>
                <w:szCs w:val="18"/>
              </w:rPr>
              <w:t xml:space="preserve"> reporting </w:t>
            </w:r>
            <w:r w:rsidRPr="00FE6940">
              <w:rPr>
                <w:rFonts w:asciiTheme="minorHAnsi" w:hAnsiTheme="minorHAnsi" w:cstheme="minorHAnsi"/>
                <w:szCs w:val="18"/>
              </w:rPr>
              <w:t xml:space="preserve">on </w:t>
            </w:r>
            <w:r w:rsidR="002D743C">
              <w:rPr>
                <w:rFonts w:asciiTheme="minorHAnsi" w:hAnsiTheme="minorHAnsi" w:cstheme="minorHAnsi"/>
                <w:szCs w:val="18"/>
              </w:rPr>
              <w:t>s</w:t>
            </w:r>
            <w:r w:rsidRPr="00FE6940">
              <w:rPr>
                <w:rFonts w:asciiTheme="minorHAnsi" w:hAnsiTheme="minorHAnsi" w:cstheme="minorHAnsi"/>
                <w:szCs w:val="18"/>
              </w:rPr>
              <w:t xml:space="preserve">ecurity </w:t>
            </w:r>
            <w:r w:rsidR="002D743C">
              <w:rPr>
                <w:rFonts w:asciiTheme="minorHAnsi" w:hAnsiTheme="minorHAnsi" w:cstheme="minorHAnsi"/>
                <w:szCs w:val="18"/>
              </w:rPr>
              <w:t>i</w:t>
            </w:r>
            <w:r w:rsidRPr="00FE6940">
              <w:rPr>
                <w:rFonts w:asciiTheme="minorHAnsi" w:hAnsiTheme="minorHAnsi" w:cstheme="minorHAnsi"/>
                <w:szCs w:val="18"/>
              </w:rPr>
              <w:t xml:space="preserve">ncidents and </w:t>
            </w:r>
            <w:r w:rsidR="002D743C">
              <w:rPr>
                <w:rFonts w:asciiTheme="minorHAnsi" w:hAnsiTheme="minorHAnsi" w:cstheme="minorHAnsi"/>
                <w:szCs w:val="18"/>
              </w:rPr>
              <w:t>r</w:t>
            </w:r>
            <w:r w:rsidRPr="00FE6940">
              <w:rPr>
                <w:rFonts w:asciiTheme="minorHAnsi" w:hAnsiTheme="minorHAnsi" w:cstheme="minorHAnsi"/>
                <w:szCs w:val="18"/>
              </w:rPr>
              <w:t>equests</w:t>
            </w:r>
          </w:p>
        </w:tc>
      </w:tr>
      <w:tr w:rsidR="001E24C6" w:rsidRPr="005F070F" w14:paraId="385E2C13" w14:textId="77777777" w:rsidTr="005F3940">
        <w:tc>
          <w:tcPr>
            <w:tcW w:w="1970" w:type="dxa"/>
            <w:vMerge/>
            <w:shd w:val="clear" w:color="auto" w:fill="D2D2D2"/>
            <w:vAlign w:val="center"/>
          </w:tcPr>
          <w:p w14:paraId="13AE93DB" w14:textId="77777777" w:rsidR="001E24C6" w:rsidRDefault="001E24C6" w:rsidP="005F3940">
            <w:pPr>
              <w:pStyle w:val="TableText"/>
              <w:spacing w:before="60" w:after="60" w:line="264" w:lineRule="auto"/>
            </w:pPr>
          </w:p>
        </w:tc>
        <w:tc>
          <w:tcPr>
            <w:tcW w:w="7087" w:type="dxa"/>
            <w:shd w:val="clear" w:color="auto" w:fill="E6E6E6"/>
            <w:vAlign w:val="center"/>
          </w:tcPr>
          <w:p w14:paraId="2B6AEF68" w14:textId="77777777" w:rsidR="001E24C6" w:rsidRPr="00FE6940" w:rsidRDefault="001E24C6" w:rsidP="005F3940">
            <w:pPr>
              <w:pStyle w:val="TableText"/>
              <w:spacing w:before="60" w:after="60" w:line="264" w:lineRule="auto"/>
              <w:rPr>
                <w:rFonts w:asciiTheme="minorHAnsi" w:hAnsiTheme="minorHAnsi" w:cstheme="minorHAnsi"/>
                <w:szCs w:val="18"/>
              </w:rPr>
            </w:pPr>
            <w:r w:rsidRPr="00A340F7">
              <w:rPr>
                <w:rFonts w:asciiTheme="minorHAnsi" w:hAnsiTheme="minorHAnsi" w:cstheme="minorHAnsi"/>
                <w:b/>
                <w:szCs w:val="18"/>
              </w:rPr>
              <w:t>Reporting on server configuration items including</w:t>
            </w:r>
            <w:r w:rsidRPr="00FE6940">
              <w:rPr>
                <w:rFonts w:asciiTheme="minorHAnsi" w:hAnsiTheme="minorHAnsi" w:cstheme="minorHAnsi"/>
                <w:szCs w:val="18"/>
              </w:rPr>
              <w:t>:</w:t>
            </w:r>
          </w:p>
          <w:p w14:paraId="406F411F" w14:textId="77777777" w:rsidR="001E24C6" w:rsidRDefault="001E24C6" w:rsidP="005F3940">
            <w:pPr>
              <w:pStyle w:val="TableText"/>
              <w:numPr>
                <w:ilvl w:val="0"/>
                <w:numId w:val="53"/>
              </w:numPr>
              <w:spacing w:before="60" w:after="60" w:line="264" w:lineRule="auto"/>
              <w:rPr>
                <w:rFonts w:asciiTheme="minorHAnsi" w:hAnsiTheme="minorHAnsi" w:cstheme="minorHAnsi"/>
                <w:szCs w:val="18"/>
              </w:rPr>
            </w:pPr>
            <w:r w:rsidRPr="00FE6940">
              <w:rPr>
                <w:rFonts w:asciiTheme="minorHAnsi" w:hAnsiTheme="minorHAnsi" w:cstheme="minorHAnsi"/>
                <w:szCs w:val="18"/>
              </w:rPr>
              <w:t>Capacity (Not functional) - Availability (Not functional)- Current Version - Change Management</w:t>
            </w:r>
          </w:p>
          <w:p w14:paraId="07222206" w14:textId="77777777" w:rsidR="001E24C6" w:rsidRDefault="001E24C6" w:rsidP="005F3940">
            <w:pPr>
              <w:pStyle w:val="TableText"/>
              <w:spacing w:before="60" w:after="60" w:line="264" w:lineRule="auto"/>
              <w:rPr>
                <w:rFonts w:asciiTheme="minorHAnsi" w:hAnsiTheme="minorHAnsi" w:cstheme="minorHAnsi"/>
                <w:szCs w:val="18"/>
              </w:rPr>
            </w:pPr>
          </w:p>
          <w:p w14:paraId="437FF8E7" w14:textId="77777777" w:rsidR="001E24C6" w:rsidRPr="00A340F7" w:rsidRDefault="001E24C6" w:rsidP="005F3940">
            <w:pPr>
              <w:pStyle w:val="TableText"/>
              <w:spacing w:before="60" w:after="60" w:line="264" w:lineRule="auto"/>
              <w:rPr>
                <w:rFonts w:asciiTheme="minorHAnsi" w:hAnsiTheme="minorHAnsi" w:cstheme="minorHAnsi"/>
                <w:b/>
                <w:szCs w:val="18"/>
              </w:rPr>
            </w:pPr>
            <w:r w:rsidRPr="00A340F7">
              <w:rPr>
                <w:rFonts w:asciiTheme="minorHAnsi" w:hAnsiTheme="minorHAnsi" w:cstheme="minorHAnsi"/>
                <w:b/>
                <w:szCs w:val="18"/>
              </w:rPr>
              <w:t>User Reporting including:</w:t>
            </w:r>
          </w:p>
          <w:p w14:paraId="1F7C7CA7" w14:textId="77777777" w:rsidR="001E24C6" w:rsidRPr="00FE6940" w:rsidRDefault="001E24C6" w:rsidP="005F3940">
            <w:pPr>
              <w:pStyle w:val="TableText"/>
              <w:numPr>
                <w:ilvl w:val="0"/>
                <w:numId w:val="53"/>
              </w:numPr>
              <w:spacing w:before="60" w:after="60" w:line="264" w:lineRule="auto"/>
              <w:rPr>
                <w:rFonts w:asciiTheme="minorHAnsi" w:hAnsiTheme="minorHAnsi" w:cstheme="minorHAnsi"/>
                <w:szCs w:val="18"/>
              </w:rPr>
            </w:pPr>
            <w:r w:rsidRPr="00FE6940">
              <w:rPr>
                <w:rFonts w:asciiTheme="minorHAnsi" w:hAnsiTheme="minorHAnsi" w:cstheme="minorHAnsi"/>
                <w:szCs w:val="18"/>
              </w:rPr>
              <w:t>User number trends</w:t>
            </w:r>
          </w:p>
          <w:p w14:paraId="05C6D821" w14:textId="77777777" w:rsidR="001E24C6" w:rsidRPr="00DC725F" w:rsidRDefault="001E24C6" w:rsidP="005F3940">
            <w:pPr>
              <w:pStyle w:val="TableText"/>
              <w:numPr>
                <w:ilvl w:val="0"/>
                <w:numId w:val="53"/>
              </w:numPr>
              <w:spacing w:before="60" w:after="60" w:line="264" w:lineRule="auto"/>
              <w:rPr>
                <w:rFonts w:asciiTheme="minorHAnsi" w:eastAsia="Times New Roman" w:hAnsiTheme="minorHAnsi" w:cstheme="minorHAnsi"/>
                <w:spacing w:val="0"/>
                <w:szCs w:val="18"/>
                <w:lang w:eastAsia="en-AU"/>
              </w:rPr>
            </w:pPr>
            <w:r w:rsidRPr="00FE6940">
              <w:rPr>
                <w:rFonts w:asciiTheme="minorHAnsi" w:hAnsiTheme="minorHAnsi" w:cstheme="minorHAnsi"/>
                <w:szCs w:val="18"/>
              </w:rPr>
              <w:t>Inactive users (30 - 60, 60+</w:t>
            </w:r>
            <w:r>
              <w:rPr>
                <w:rFonts w:asciiTheme="minorHAnsi" w:hAnsiTheme="minorHAnsi" w:cstheme="minorHAnsi"/>
                <w:szCs w:val="18"/>
              </w:rPr>
              <w:t xml:space="preserve"> days</w:t>
            </w:r>
            <w:r w:rsidRPr="00FE6940">
              <w:rPr>
                <w:rFonts w:asciiTheme="minorHAnsi" w:hAnsiTheme="minorHAnsi" w:cstheme="minorHAnsi"/>
                <w:szCs w:val="18"/>
              </w:rPr>
              <w:t>)</w:t>
            </w:r>
          </w:p>
        </w:tc>
      </w:tr>
      <w:tr w:rsidR="001E24C6" w:rsidRPr="005F070F" w14:paraId="3F7E0D96" w14:textId="77777777" w:rsidTr="005F3940">
        <w:tc>
          <w:tcPr>
            <w:tcW w:w="1970" w:type="dxa"/>
            <w:vMerge w:val="restart"/>
            <w:shd w:val="clear" w:color="auto" w:fill="D2D2D2"/>
            <w:vAlign w:val="center"/>
          </w:tcPr>
          <w:p w14:paraId="0FCDB6B0" w14:textId="77777777" w:rsidR="001E24C6" w:rsidRDefault="001E24C6" w:rsidP="005F3940">
            <w:pPr>
              <w:pStyle w:val="TableText"/>
              <w:spacing w:before="60" w:after="60" w:line="264" w:lineRule="auto"/>
              <w:rPr>
                <w:b/>
              </w:rPr>
            </w:pPr>
            <w:r w:rsidRPr="00A340F7">
              <w:rPr>
                <w:b/>
              </w:rPr>
              <w:t>Reporting</w:t>
            </w:r>
          </w:p>
          <w:p w14:paraId="61E632FC" w14:textId="77777777" w:rsidR="001E24C6" w:rsidRDefault="001E24C6" w:rsidP="005F3940">
            <w:pPr>
              <w:pStyle w:val="TableText"/>
              <w:spacing w:before="60" w:after="60" w:line="264" w:lineRule="auto"/>
              <w:rPr>
                <w:b/>
              </w:rPr>
            </w:pPr>
          </w:p>
          <w:p w14:paraId="573EDE76" w14:textId="77777777" w:rsidR="001E24C6" w:rsidRDefault="001E24C6" w:rsidP="005F3940">
            <w:pPr>
              <w:pStyle w:val="TableText"/>
              <w:spacing w:before="60" w:after="60" w:line="264" w:lineRule="auto"/>
              <w:rPr>
                <w:b/>
              </w:rPr>
            </w:pPr>
          </w:p>
          <w:p w14:paraId="21E94ACE" w14:textId="77777777" w:rsidR="001E24C6" w:rsidRDefault="001E24C6" w:rsidP="005F3940">
            <w:pPr>
              <w:pStyle w:val="TableText"/>
              <w:spacing w:before="60" w:after="60" w:line="264" w:lineRule="auto"/>
              <w:rPr>
                <w:b/>
              </w:rPr>
            </w:pPr>
          </w:p>
          <w:p w14:paraId="0DE796EF" w14:textId="77777777" w:rsidR="001E24C6" w:rsidRPr="00A340F7" w:rsidRDefault="001E24C6" w:rsidP="005F3940">
            <w:pPr>
              <w:pStyle w:val="TableText"/>
              <w:spacing w:before="60" w:after="60" w:line="264" w:lineRule="auto"/>
              <w:rPr>
                <w:b/>
              </w:rPr>
            </w:pPr>
          </w:p>
        </w:tc>
        <w:tc>
          <w:tcPr>
            <w:tcW w:w="7087" w:type="dxa"/>
            <w:shd w:val="clear" w:color="auto" w:fill="E6E6E6"/>
            <w:vAlign w:val="center"/>
          </w:tcPr>
          <w:p w14:paraId="0895F6FD" w14:textId="69A38493" w:rsidR="001E24C6" w:rsidRPr="002D743C" w:rsidRDefault="001E24C6" w:rsidP="005F3940">
            <w:pPr>
              <w:pStyle w:val="TableText"/>
              <w:tabs>
                <w:tab w:val="clear" w:pos="2268"/>
                <w:tab w:val="clear" w:pos="5669"/>
              </w:tabs>
              <w:spacing w:before="60" w:after="60" w:line="264" w:lineRule="auto"/>
              <w:rPr>
                <w:rFonts w:asciiTheme="minorHAnsi" w:hAnsiTheme="minorHAnsi"/>
                <w:szCs w:val="18"/>
                <w:lang w:eastAsia="en-AU"/>
              </w:rPr>
            </w:pPr>
            <w:r w:rsidRPr="002D743C">
              <w:rPr>
                <w:rFonts w:asciiTheme="minorHAnsi" w:hAnsiTheme="minorHAnsi"/>
                <w:b/>
                <w:szCs w:val="18"/>
                <w:lang w:eastAsia="en-AU"/>
              </w:rPr>
              <w:t>Walkthrough of the MCS Reports</w:t>
            </w:r>
            <w:r w:rsidRPr="002D743C">
              <w:rPr>
                <w:rFonts w:asciiTheme="minorHAnsi" w:hAnsiTheme="minorHAnsi"/>
                <w:szCs w:val="18"/>
                <w:lang w:eastAsia="en-AU"/>
              </w:rPr>
              <w:t xml:space="preserve"> and timings in support of </w:t>
            </w:r>
            <w:r w:rsidR="002D743C" w:rsidRPr="002D743C">
              <w:rPr>
                <w:rFonts w:asciiTheme="minorHAnsi" w:hAnsiTheme="minorHAnsi"/>
                <w:szCs w:val="18"/>
                <w:lang w:eastAsia="en-AU"/>
              </w:rPr>
              <w:t xml:space="preserve">your confirmed </w:t>
            </w:r>
            <w:r w:rsidRPr="002D743C">
              <w:rPr>
                <w:rFonts w:asciiTheme="minorHAnsi" w:hAnsiTheme="minorHAnsi"/>
                <w:szCs w:val="18"/>
                <w:lang w:eastAsia="en-AU"/>
              </w:rPr>
              <w:t xml:space="preserve">management </w:t>
            </w:r>
            <w:r w:rsidR="002D743C" w:rsidRPr="002D743C">
              <w:rPr>
                <w:rFonts w:asciiTheme="minorHAnsi" w:hAnsiTheme="minorHAnsi"/>
                <w:szCs w:val="18"/>
                <w:lang w:eastAsia="en-AU"/>
              </w:rPr>
              <w:t>reporting</w:t>
            </w:r>
            <w:r w:rsidRPr="002D743C">
              <w:rPr>
                <w:rFonts w:asciiTheme="minorHAnsi" w:hAnsiTheme="minorHAnsi"/>
                <w:szCs w:val="18"/>
                <w:lang w:eastAsia="en-AU"/>
              </w:rPr>
              <w:t xml:space="preserve"> and monitoring </w:t>
            </w:r>
            <w:r w:rsidR="002D743C" w:rsidRPr="002D743C">
              <w:rPr>
                <w:rFonts w:asciiTheme="minorHAnsi" w:hAnsiTheme="minorHAnsi"/>
                <w:szCs w:val="18"/>
                <w:lang w:eastAsia="en-AU"/>
              </w:rPr>
              <w:t xml:space="preserve">requirements to assist you with </w:t>
            </w:r>
            <w:r w:rsidRPr="002D743C">
              <w:rPr>
                <w:rFonts w:asciiTheme="minorHAnsi" w:hAnsiTheme="minorHAnsi"/>
                <w:szCs w:val="18"/>
                <w:lang w:eastAsia="en-AU"/>
              </w:rPr>
              <w:t>operational support and delivery.</w:t>
            </w:r>
          </w:p>
          <w:p w14:paraId="7C31092B" w14:textId="77777777" w:rsidR="001E24C6" w:rsidRPr="002D743C" w:rsidRDefault="001E24C6" w:rsidP="005F3940">
            <w:pPr>
              <w:pStyle w:val="TableText"/>
              <w:numPr>
                <w:ilvl w:val="0"/>
                <w:numId w:val="54"/>
              </w:numPr>
              <w:spacing w:before="60" w:after="60" w:line="264" w:lineRule="auto"/>
              <w:rPr>
                <w:rFonts w:asciiTheme="minorHAnsi" w:hAnsiTheme="minorHAnsi"/>
                <w:szCs w:val="18"/>
                <w:lang w:eastAsia="en-AU"/>
              </w:rPr>
            </w:pPr>
            <w:r w:rsidRPr="002D743C">
              <w:rPr>
                <w:rFonts w:asciiTheme="minorHAnsi" w:hAnsiTheme="minorHAnsi"/>
                <w:szCs w:val="18"/>
                <w:lang w:eastAsia="en-AU"/>
              </w:rPr>
              <w:t xml:space="preserve">Set up reports and dashboards to monitor transaction volumes, error rates, performance and capacity. </w:t>
            </w:r>
          </w:p>
          <w:p w14:paraId="0039BED8" w14:textId="3EEAA11B" w:rsidR="001E24C6" w:rsidRPr="002D743C" w:rsidRDefault="001E24C6" w:rsidP="005F3940">
            <w:pPr>
              <w:pStyle w:val="TableText"/>
              <w:numPr>
                <w:ilvl w:val="0"/>
                <w:numId w:val="54"/>
              </w:numPr>
              <w:spacing w:before="60" w:after="60" w:line="264" w:lineRule="auto"/>
              <w:rPr>
                <w:rFonts w:asciiTheme="minorHAnsi" w:hAnsiTheme="minorHAnsi"/>
                <w:szCs w:val="18"/>
                <w:lang w:eastAsia="en-AU"/>
              </w:rPr>
            </w:pPr>
            <w:r w:rsidRPr="002D743C">
              <w:rPr>
                <w:rFonts w:asciiTheme="minorHAnsi" w:hAnsiTheme="minorHAnsi"/>
                <w:szCs w:val="18"/>
                <w:lang w:eastAsia="en-AU"/>
              </w:rPr>
              <w:t xml:space="preserve">Proactively review </w:t>
            </w:r>
            <w:r w:rsidR="002D743C" w:rsidRPr="002D743C">
              <w:rPr>
                <w:rFonts w:asciiTheme="minorHAnsi" w:hAnsiTheme="minorHAnsi"/>
                <w:szCs w:val="18"/>
                <w:lang w:eastAsia="en-AU"/>
              </w:rPr>
              <w:t>device</w:t>
            </w:r>
            <w:r w:rsidRPr="002D743C">
              <w:rPr>
                <w:rFonts w:asciiTheme="minorHAnsi" w:hAnsiTheme="minorHAnsi"/>
                <w:szCs w:val="18"/>
                <w:lang w:eastAsia="en-AU"/>
              </w:rPr>
              <w:t xml:space="preserve"> data daily or after code rollouts to find trends, anomalies and new behaviours.</w:t>
            </w:r>
          </w:p>
          <w:p w14:paraId="425B20A3" w14:textId="77777777" w:rsidR="001E24C6" w:rsidRPr="002D743C" w:rsidRDefault="001E24C6" w:rsidP="005F3940">
            <w:pPr>
              <w:pStyle w:val="TableText"/>
              <w:numPr>
                <w:ilvl w:val="0"/>
                <w:numId w:val="54"/>
              </w:numPr>
              <w:spacing w:before="60" w:after="60" w:line="264" w:lineRule="auto"/>
              <w:rPr>
                <w:rFonts w:asciiTheme="minorHAnsi" w:hAnsiTheme="minorHAnsi"/>
                <w:szCs w:val="18"/>
                <w:lang w:eastAsia="en-AU"/>
              </w:rPr>
            </w:pPr>
            <w:r w:rsidRPr="002D743C">
              <w:rPr>
                <w:rFonts w:asciiTheme="minorHAnsi" w:hAnsiTheme="minorHAnsi"/>
                <w:szCs w:val="18"/>
                <w:lang w:eastAsia="en-AU"/>
              </w:rPr>
              <w:t>Get early warning of new problems</w:t>
            </w:r>
          </w:p>
          <w:p w14:paraId="3CFFE196" w14:textId="4746CDE6" w:rsidR="001E24C6" w:rsidRPr="002D743C" w:rsidRDefault="001E24C6" w:rsidP="002D743C">
            <w:pPr>
              <w:spacing w:before="60" w:after="60" w:line="264" w:lineRule="auto"/>
              <w:rPr>
                <w:rFonts w:asciiTheme="minorHAnsi" w:hAnsiTheme="minorHAnsi" w:cstheme="minorHAnsi"/>
                <w:sz w:val="18"/>
                <w:szCs w:val="18"/>
                <w:lang w:eastAsia="en-AU"/>
              </w:rPr>
            </w:pPr>
            <w:r w:rsidRPr="002D743C">
              <w:rPr>
                <w:rFonts w:asciiTheme="minorHAnsi" w:hAnsiTheme="minorHAnsi" w:cs="Calibri"/>
                <w:color w:val="000000"/>
                <w:sz w:val="18"/>
                <w:szCs w:val="18"/>
                <w:lang w:eastAsia="en-AU"/>
              </w:rPr>
              <w:t>MCS provides a full Asset Register</w:t>
            </w:r>
            <w:r w:rsidR="002D743C" w:rsidRPr="002D743C">
              <w:rPr>
                <w:rFonts w:asciiTheme="minorHAnsi" w:hAnsiTheme="minorHAnsi" w:cs="Calibri"/>
                <w:color w:val="000000"/>
                <w:sz w:val="18"/>
                <w:szCs w:val="18"/>
                <w:lang w:eastAsia="en-AU"/>
              </w:rPr>
              <w:t xml:space="preserve"> of Registered Devices</w:t>
            </w:r>
            <w:r w:rsidRPr="002D743C">
              <w:rPr>
                <w:rFonts w:asciiTheme="minorHAnsi" w:hAnsiTheme="minorHAnsi" w:cs="Calibri"/>
                <w:color w:val="000000"/>
                <w:sz w:val="18"/>
                <w:szCs w:val="18"/>
                <w:lang w:eastAsia="en-AU"/>
              </w:rPr>
              <w:t xml:space="preserve"> including </w:t>
            </w:r>
            <w:r w:rsidR="002D743C" w:rsidRPr="002D743C">
              <w:rPr>
                <w:rFonts w:asciiTheme="minorHAnsi" w:hAnsiTheme="minorHAnsi" w:cs="Calibri"/>
                <w:color w:val="000000"/>
                <w:sz w:val="18"/>
                <w:szCs w:val="18"/>
                <w:lang w:eastAsia="en-AU"/>
              </w:rPr>
              <w:t xml:space="preserve">all movements in and out of your </w:t>
            </w:r>
            <w:r w:rsidRPr="002D743C">
              <w:rPr>
                <w:rFonts w:asciiTheme="minorHAnsi" w:hAnsiTheme="minorHAnsi" w:cs="Calibri"/>
                <w:color w:val="000000"/>
                <w:sz w:val="18"/>
                <w:szCs w:val="18"/>
                <w:lang w:eastAsia="en-AU"/>
              </w:rPr>
              <w:t>Asset register.</w:t>
            </w:r>
          </w:p>
        </w:tc>
      </w:tr>
      <w:tr w:rsidR="001E24C6" w:rsidRPr="005F070F" w14:paraId="31555020" w14:textId="77777777" w:rsidTr="005F3940">
        <w:tc>
          <w:tcPr>
            <w:tcW w:w="1970" w:type="dxa"/>
            <w:vMerge/>
            <w:shd w:val="clear" w:color="auto" w:fill="D2D2D2"/>
            <w:vAlign w:val="center"/>
          </w:tcPr>
          <w:p w14:paraId="61DC0204" w14:textId="77777777" w:rsidR="001E24C6" w:rsidRDefault="001E24C6" w:rsidP="005F3940">
            <w:pPr>
              <w:pStyle w:val="TableText"/>
              <w:spacing w:before="60" w:after="60" w:line="264" w:lineRule="auto"/>
            </w:pPr>
          </w:p>
        </w:tc>
        <w:tc>
          <w:tcPr>
            <w:tcW w:w="7087" w:type="dxa"/>
            <w:shd w:val="clear" w:color="auto" w:fill="E6E6E6"/>
            <w:vAlign w:val="center"/>
          </w:tcPr>
          <w:p w14:paraId="50463B14" w14:textId="601C7153" w:rsidR="001E24C6" w:rsidRPr="002D743C" w:rsidRDefault="002D743C" w:rsidP="000866FD">
            <w:pPr>
              <w:pStyle w:val="TableText"/>
              <w:spacing w:before="60" w:after="60" w:line="264" w:lineRule="auto"/>
              <w:rPr>
                <w:rFonts w:asciiTheme="minorHAnsi" w:hAnsiTheme="minorHAnsi"/>
                <w:szCs w:val="18"/>
                <w:lang w:eastAsia="en-AU"/>
              </w:rPr>
            </w:pPr>
            <w:r w:rsidRPr="002D743C">
              <w:rPr>
                <w:rFonts w:asciiTheme="minorHAnsi" w:eastAsiaTheme="minorEastAsia" w:hAnsiTheme="minorHAnsi" w:cstheme="minorBidi"/>
                <w:b/>
                <w:kern w:val="24"/>
                <w:szCs w:val="18"/>
                <w:lang w:val="en-US" w:eastAsia="en-AU"/>
              </w:rPr>
              <w:t>Monthly reporting:</w:t>
            </w:r>
            <w:r w:rsidRPr="002D743C">
              <w:rPr>
                <w:rFonts w:asciiTheme="minorHAnsi" w:eastAsiaTheme="minorEastAsia" w:hAnsiTheme="minorHAnsi" w:cstheme="minorBidi"/>
                <w:kern w:val="24"/>
                <w:szCs w:val="18"/>
                <w:lang w:val="en-US" w:eastAsia="en-AU"/>
              </w:rPr>
              <w:t xml:space="preserve"> </w:t>
            </w:r>
            <w:r w:rsidR="000866FD">
              <w:rPr>
                <w:rFonts w:asciiTheme="minorHAnsi" w:eastAsiaTheme="minorEastAsia" w:hAnsiTheme="minorHAnsi" w:cstheme="minorBidi"/>
                <w:kern w:val="24"/>
                <w:szCs w:val="18"/>
                <w:lang w:val="en-US" w:eastAsia="en-AU"/>
              </w:rPr>
              <w:t xml:space="preserve">The </w:t>
            </w:r>
            <w:r w:rsidR="000866FD" w:rsidRPr="002D743C">
              <w:rPr>
                <w:rFonts w:asciiTheme="minorHAnsi" w:hAnsiTheme="minorHAnsi" w:cstheme="minorBidi"/>
                <w:kern w:val="24"/>
                <w:szCs w:val="18"/>
                <w:lang w:val="en-US" w:eastAsia="en-AU"/>
              </w:rPr>
              <w:t xml:space="preserve">MCS </w:t>
            </w:r>
            <w:r w:rsidR="000866FD">
              <w:rPr>
                <w:rFonts w:asciiTheme="minorHAnsi" w:hAnsiTheme="minorHAnsi" w:cstheme="minorBidi"/>
                <w:kern w:val="24"/>
                <w:szCs w:val="18"/>
                <w:lang w:val="en-US" w:eastAsia="en-AU"/>
              </w:rPr>
              <w:t xml:space="preserve">generates a </w:t>
            </w:r>
            <w:r w:rsidRPr="002D743C">
              <w:rPr>
                <w:rFonts w:asciiTheme="minorHAnsi" w:hAnsiTheme="minorHAnsi" w:cstheme="minorBidi"/>
                <w:kern w:val="24"/>
                <w:szCs w:val="18"/>
                <w:lang w:val="en-US" w:eastAsia="en-AU"/>
              </w:rPr>
              <w:t xml:space="preserve">report for reconciliation with billing. MCS </w:t>
            </w:r>
            <w:r w:rsidR="000866FD">
              <w:rPr>
                <w:rFonts w:asciiTheme="minorHAnsi" w:hAnsiTheme="minorHAnsi" w:cstheme="minorBidi"/>
                <w:kern w:val="24"/>
                <w:szCs w:val="18"/>
                <w:lang w:val="en-US" w:eastAsia="en-AU"/>
              </w:rPr>
              <w:t xml:space="preserve">can be </w:t>
            </w:r>
            <w:proofErr w:type="spellStart"/>
            <w:r w:rsidR="000866FD">
              <w:rPr>
                <w:rFonts w:asciiTheme="minorHAnsi" w:hAnsiTheme="minorHAnsi" w:cstheme="minorBidi"/>
                <w:kern w:val="24"/>
                <w:szCs w:val="18"/>
                <w:lang w:val="en-US" w:eastAsia="en-AU"/>
              </w:rPr>
              <w:t>customi</w:t>
            </w:r>
            <w:r w:rsidR="00870B93">
              <w:rPr>
                <w:rFonts w:asciiTheme="minorHAnsi" w:hAnsiTheme="minorHAnsi" w:cstheme="minorBidi"/>
                <w:kern w:val="24"/>
                <w:szCs w:val="18"/>
                <w:lang w:val="en-US" w:eastAsia="en-AU"/>
              </w:rPr>
              <w:t>se</w:t>
            </w:r>
            <w:r w:rsidR="000866FD">
              <w:rPr>
                <w:rFonts w:asciiTheme="minorHAnsi" w:hAnsiTheme="minorHAnsi" w:cstheme="minorBidi"/>
                <w:kern w:val="24"/>
                <w:szCs w:val="18"/>
                <w:lang w:val="en-US" w:eastAsia="en-AU"/>
              </w:rPr>
              <w:t>d</w:t>
            </w:r>
            <w:proofErr w:type="spellEnd"/>
            <w:r w:rsidR="000866FD">
              <w:rPr>
                <w:rFonts w:asciiTheme="minorHAnsi" w:hAnsiTheme="minorHAnsi" w:cstheme="minorBidi"/>
                <w:kern w:val="24"/>
                <w:szCs w:val="18"/>
                <w:lang w:val="en-US" w:eastAsia="en-AU"/>
              </w:rPr>
              <w:t xml:space="preserve"> for </w:t>
            </w:r>
            <w:r w:rsidRPr="002D743C">
              <w:rPr>
                <w:rFonts w:asciiTheme="minorHAnsi" w:hAnsiTheme="minorHAnsi" w:cstheme="minorBidi"/>
                <w:kern w:val="24"/>
                <w:szCs w:val="18"/>
                <w:lang w:val="en-US" w:eastAsia="en-AU"/>
              </w:rPr>
              <w:t>complex billing</w:t>
            </w:r>
            <w:r w:rsidR="000866FD">
              <w:rPr>
                <w:rFonts w:asciiTheme="minorHAnsi" w:hAnsiTheme="minorHAnsi" w:cstheme="minorBidi"/>
                <w:kern w:val="24"/>
                <w:szCs w:val="18"/>
                <w:lang w:val="en-US" w:eastAsia="en-AU"/>
              </w:rPr>
              <w:t xml:space="preserve"> requirements.</w:t>
            </w:r>
          </w:p>
        </w:tc>
      </w:tr>
      <w:tr w:rsidR="001E24C6" w:rsidRPr="005F070F" w14:paraId="005341D4" w14:textId="77777777" w:rsidTr="005F3940">
        <w:tc>
          <w:tcPr>
            <w:tcW w:w="1970" w:type="dxa"/>
            <w:vMerge/>
            <w:shd w:val="clear" w:color="auto" w:fill="D2D2D2"/>
            <w:vAlign w:val="center"/>
          </w:tcPr>
          <w:p w14:paraId="30EF97A5" w14:textId="77777777" w:rsidR="001E24C6" w:rsidRDefault="001E24C6" w:rsidP="005F3940">
            <w:pPr>
              <w:pStyle w:val="TableText"/>
              <w:spacing w:before="60" w:after="60" w:line="264" w:lineRule="auto"/>
            </w:pPr>
          </w:p>
        </w:tc>
        <w:tc>
          <w:tcPr>
            <w:tcW w:w="7087" w:type="dxa"/>
            <w:shd w:val="clear" w:color="auto" w:fill="E6E6E6"/>
            <w:vAlign w:val="center"/>
          </w:tcPr>
          <w:p w14:paraId="72995B5F" w14:textId="636ADB2E" w:rsidR="001E24C6" w:rsidRPr="002D743C" w:rsidRDefault="001E24C6" w:rsidP="00130CD1">
            <w:pPr>
              <w:spacing w:before="60" w:after="60" w:line="264" w:lineRule="auto"/>
              <w:contextualSpacing/>
              <w:rPr>
                <w:rFonts w:asciiTheme="minorHAnsi" w:eastAsiaTheme="minorEastAsia" w:hAnsiTheme="minorHAnsi" w:cstheme="minorBidi"/>
                <w:kern w:val="24"/>
                <w:sz w:val="18"/>
                <w:szCs w:val="18"/>
                <w:lang w:eastAsia="en-AU"/>
              </w:rPr>
            </w:pPr>
          </w:p>
        </w:tc>
      </w:tr>
    </w:tbl>
    <w:p w14:paraId="76A90C1D" w14:textId="77777777" w:rsidR="001E24C6" w:rsidRPr="00263492" w:rsidRDefault="001E24C6" w:rsidP="001E24C6">
      <w:pPr>
        <w:pStyle w:val="Heading3"/>
        <w:numPr>
          <w:ilvl w:val="0"/>
          <w:numId w:val="0"/>
        </w:numPr>
        <w:ind w:left="1447"/>
      </w:pPr>
    </w:p>
    <w:p w14:paraId="3BD41818" w14:textId="52AD1EDE" w:rsidR="001764EA" w:rsidRPr="001764EA" w:rsidRDefault="001764EA">
      <w:pPr>
        <w:pStyle w:val="Heading2"/>
        <w:rPr>
          <w:b/>
        </w:rPr>
      </w:pPr>
      <w:bookmarkStart w:id="30" w:name="_Toc500508164"/>
      <w:r w:rsidRPr="001764EA">
        <w:rPr>
          <w:b/>
          <w:lang w:val="en-AU"/>
        </w:rPr>
        <w:t>Optional Features</w:t>
      </w:r>
      <w:bookmarkEnd w:id="30"/>
    </w:p>
    <w:p w14:paraId="1F5C1183" w14:textId="7C23924B" w:rsidR="00AC342A" w:rsidRDefault="00D32B91" w:rsidP="001764EA">
      <w:pPr>
        <w:pStyle w:val="Heading2"/>
        <w:numPr>
          <w:ilvl w:val="0"/>
          <w:numId w:val="0"/>
        </w:numPr>
        <w:ind w:left="737"/>
      </w:pPr>
      <w:bookmarkStart w:id="31" w:name="_Toc500508165"/>
      <w:r>
        <w:rPr>
          <w:lang w:val="en-AU"/>
        </w:rPr>
        <w:t>I</w:t>
      </w:r>
      <w:r w:rsidR="00F51599">
        <w:rPr>
          <w:lang w:val="en-AU"/>
        </w:rPr>
        <w:t xml:space="preserve">n addition to </w:t>
      </w:r>
      <w:r w:rsidR="00E10B94">
        <w:rPr>
          <w:lang w:val="en-AU"/>
        </w:rPr>
        <w:t>the</w:t>
      </w:r>
      <w:r w:rsidR="00F51599">
        <w:rPr>
          <w:lang w:val="en-AU"/>
        </w:rPr>
        <w:t xml:space="preserve"> standard Managed </w:t>
      </w:r>
      <w:r w:rsidR="00870B93">
        <w:rPr>
          <w:lang w:val="en-AU"/>
        </w:rPr>
        <w:t>IoT</w:t>
      </w:r>
      <w:r w:rsidR="00F51599">
        <w:rPr>
          <w:lang w:val="en-AU"/>
        </w:rPr>
        <w:t xml:space="preserve"> </w:t>
      </w:r>
      <w:r w:rsidR="00E10B94">
        <w:rPr>
          <w:lang w:val="en-AU"/>
        </w:rPr>
        <w:t xml:space="preserve">service </w:t>
      </w:r>
      <w:r w:rsidR="00DC7E24">
        <w:rPr>
          <w:lang w:val="en-AU"/>
        </w:rPr>
        <w:t>features,</w:t>
      </w:r>
      <w:r w:rsidR="00E10B94">
        <w:rPr>
          <w:lang w:val="en-AU"/>
        </w:rPr>
        <w:t xml:space="preserve"> we may recommend that you acquire one</w:t>
      </w:r>
      <w:r w:rsidR="00AC342A" w:rsidRPr="007D3AAC">
        <w:t xml:space="preserve"> or more </w:t>
      </w:r>
      <w:r w:rsidR="00F16075">
        <w:t xml:space="preserve">of the following </w:t>
      </w:r>
      <w:r w:rsidR="00E10B94" w:rsidRPr="007D3AAC">
        <w:t>optional</w:t>
      </w:r>
      <w:r w:rsidR="00AC342A" w:rsidRPr="007D3AAC">
        <w:t xml:space="preserve"> </w:t>
      </w:r>
      <w:r w:rsidR="00E10B94">
        <w:t xml:space="preserve">service </w:t>
      </w:r>
      <w:r w:rsidR="00DC7E24">
        <w:rPr>
          <w:lang w:val="en-AU"/>
        </w:rPr>
        <w:t>features</w:t>
      </w:r>
      <w:r w:rsidR="004E13F0">
        <w:rPr>
          <w:lang w:val="en-AU"/>
        </w:rPr>
        <w:t xml:space="preserve"> as described in a Statement of Work</w:t>
      </w:r>
      <w:r w:rsidR="00AC342A">
        <w:t>:</w:t>
      </w:r>
      <w:bookmarkEnd w:id="31"/>
    </w:p>
    <w:p w14:paraId="31E24989" w14:textId="77777777" w:rsidR="0083752C" w:rsidRDefault="0083752C">
      <w:pPr>
        <w:rPr>
          <w:b/>
        </w:rPr>
      </w:pPr>
      <w:r>
        <w:rPr>
          <w:b/>
        </w:rPr>
        <w:tab/>
      </w:r>
    </w:p>
    <w:tbl>
      <w:tblPr>
        <w:tblpPr w:leftFromText="181" w:rightFromText="181" w:vertAnchor="text" w:tblpX="-45" w:tblpY="1"/>
        <w:tblOverlap w:val="never"/>
        <w:tblW w:w="905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1970"/>
        <w:gridCol w:w="7087"/>
      </w:tblGrid>
      <w:tr w:rsidR="0083752C" w:rsidRPr="00732815" w14:paraId="646C9AE8" w14:textId="77777777" w:rsidTr="005F3940">
        <w:tc>
          <w:tcPr>
            <w:tcW w:w="1970" w:type="dxa"/>
            <w:shd w:val="clear" w:color="auto" w:fill="BFBFBF" w:themeFill="background1" w:themeFillShade="BF"/>
            <w:vAlign w:val="center"/>
          </w:tcPr>
          <w:p w14:paraId="512BCA23" w14:textId="77777777" w:rsidR="0083752C" w:rsidRPr="00871D81" w:rsidRDefault="0083752C" w:rsidP="005F3940">
            <w:pPr>
              <w:pStyle w:val="TableHeading"/>
              <w:spacing w:before="60" w:after="60" w:line="264" w:lineRule="auto"/>
              <w:rPr>
                <w:b/>
                <w:color w:val="auto"/>
              </w:rPr>
            </w:pPr>
            <w:r>
              <w:rPr>
                <w:b/>
                <w:color w:val="auto"/>
              </w:rPr>
              <w:t>Optional Service Features</w:t>
            </w:r>
          </w:p>
        </w:tc>
        <w:tc>
          <w:tcPr>
            <w:tcW w:w="7087" w:type="dxa"/>
            <w:shd w:val="clear" w:color="auto" w:fill="BFBFBF" w:themeFill="background1" w:themeFillShade="BF"/>
            <w:vAlign w:val="center"/>
          </w:tcPr>
          <w:p w14:paraId="17F6717E" w14:textId="77777777" w:rsidR="0083752C" w:rsidRPr="00871D81" w:rsidRDefault="0083752C" w:rsidP="005F3940">
            <w:pPr>
              <w:pStyle w:val="TableHeading"/>
              <w:spacing w:before="60" w:after="60" w:line="264" w:lineRule="auto"/>
              <w:rPr>
                <w:b/>
                <w:color w:val="auto"/>
              </w:rPr>
            </w:pPr>
            <w:r w:rsidRPr="00871D81">
              <w:rPr>
                <w:b/>
                <w:color w:val="auto"/>
              </w:rPr>
              <w:t>Description</w:t>
            </w:r>
          </w:p>
        </w:tc>
      </w:tr>
      <w:tr w:rsidR="0083752C" w:rsidRPr="00732815" w14:paraId="4E1DD938" w14:textId="77777777" w:rsidTr="005F3940">
        <w:tc>
          <w:tcPr>
            <w:tcW w:w="1970" w:type="dxa"/>
            <w:vMerge w:val="restart"/>
            <w:shd w:val="clear" w:color="auto" w:fill="D2D2D2"/>
            <w:vAlign w:val="center"/>
          </w:tcPr>
          <w:p w14:paraId="357F8F99" w14:textId="2E6C6C05" w:rsidR="0083752C" w:rsidRDefault="00AB4B9F" w:rsidP="005F3940">
            <w:pPr>
              <w:pStyle w:val="TableText"/>
              <w:spacing w:before="60" w:after="60" w:line="264" w:lineRule="auto"/>
              <w:rPr>
                <w:b/>
              </w:rPr>
            </w:pPr>
            <w:r>
              <w:rPr>
                <w:b/>
              </w:rPr>
              <w:t>Hardware</w:t>
            </w:r>
            <w:r w:rsidR="0083752C" w:rsidRPr="00A340F7">
              <w:rPr>
                <w:b/>
              </w:rPr>
              <w:t xml:space="preserve"> Services</w:t>
            </w:r>
          </w:p>
          <w:p w14:paraId="79B4A7D6" w14:textId="77777777" w:rsidR="0083752C" w:rsidRDefault="0083752C" w:rsidP="005F3940">
            <w:pPr>
              <w:pStyle w:val="TableText"/>
              <w:spacing w:before="60" w:after="60" w:line="264" w:lineRule="auto"/>
              <w:rPr>
                <w:b/>
              </w:rPr>
            </w:pPr>
          </w:p>
          <w:p w14:paraId="2297B2FB" w14:textId="77777777" w:rsidR="0083752C" w:rsidRDefault="0083752C" w:rsidP="005F3940">
            <w:pPr>
              <w:pStyle w:val="TableText"/>
              <w:spacing w:before="60" w:after="60" w:line="264" w:lineRule="auto"/>
              <w:rPr>
                <w:b/>
              </w:rPr>
            </w:pPr>
          </w:p>
          <w:p w14:paraId="30BA12F0" w14:textId="77777777" w:rsidR="0083752C" w:rsidRDefault="0083752C" w:rsidP="005F3940">
            <w:pPr>
              <w:pStyle w:val="TableText"/>
              <w:spacing w:before="60" w:after="60" w:line="264" w:lineRule="auto"/>
              <w:rPr>
                <w:b/>
              </w:rPr>
            </w:pPr>
          </w:p>
          <w:p w14:paraId="6D754D2A" w14:textId="77777777" w:rsidR="0083752C" w:rsidRDefault="0083752C" w:rsidP="005F3940">
            <w:pPr>
              <w:pStyle w:val="TableText"/>
              <w:spacing w:before="60" w:after="60" w:line="264" w:lineRule="auto"/>
              <w:rPr>
                <w:b/>
              </w:rPr>
            </w:pPr>
          </w:p>
          <w:p w14:paraId="481E2524" w14:textId="77777777" w:rsidR="0083752C" w:rsidRDefault="0083752C" w:rsidP="005F3940">
            <w:pPr>
              <w:pStyle w:val="TableText"/>
              <w:spacing w:before="60" w:after="60" w:line="264" w:lineRule="auto"/>
              <w:rPr>
                <w:b/>
              </w:rPr>
            </w:pPr>
          </w:p>
          <w:p w14:paraId="4783AAAC" w14:textId="77777777" w:rsidR="0083752C" w:rsidRPr="00A340F7" w:rsidRDefault="0083752C" w:rsidP="005F3940">
            <w:pPr>
              <w:pStyle w:val="TableText"/>
              <w:spacing w:before="60" w:after="60" w:line="264" w:lineRule="auto"/>
              <w:rPr>
                <w:b/>
              </w:rPr>
            </w:pPr>
          </w:p>
          <w:p w14:paraId="21376519" w14:textId="77777777" w:rsidR="0083752C" w:rsidRDefault="0083752C" w:rsidP="005F3940">
            <w:pPr>
              <w:pStyle w:val="TableText"/>
              <w:spacing w:before="60" w:after="60" w:line="264" w:lineRule="auto"/>
            </w:pPr>
          </w:p>
          <w:p w14:paraId="652E370A" w14:textId="77777777" w:rsidR="0083752C" w:rsidRDefault="0083752C" w:rsidP="005F3940">
            <w:pPr>
              <w:pStyle w:val="TableText"/>
              <w:spacing w:before="60" w:after="60" w:line="264" w:lineRule="auto"/>
            </w:pPr>
          </w:p>
          <w:p w14:paraId="390254FF" w14:textId="77777777" w:rsidR="0083752C" w:rsidRDefault="0083752C" w:rsidP="005F3940">
            <w:pPr>
              <w:pStyle w:val="TableText"/>
              <w:spacing w:before="60" w:after="60" w:line="264" w:lineRule="auto"/>
            </w:pPr>
          </w:p>
          <w:p w14:paraId="298396BA" w14:textId="77777777" w:rsidR="0083752C" w:rsidRDefault="0083752C" w:rsidP="005F3940">
            <w:pPr>
              <w:pStyle w:val="TableText"/>
              <w:spacing w:before="60" w:after="60" w:line="264" w:lineRule="auto"/>
            </w:pPr>
          </w:p>
          <w:p w14:paraId="383A1A1D" w14:textId="77777777" w:rsidR="0083752C" w:rsidRDefault="0083752C" w:rsidP="005F3940">
            <w:pPr>
              <w:pStyle w:val="TableText"/>
              <w:spacing w:before="60" w:after="60" w:line="264" w:lineRule="auto"/>
            </w:pPr>
          </w:p>
          <w:p w14:paraId="28089B62" w14:textId="77777777" w:rsidR="0083752C" w:rsidRDefault="0083752C" w:rsidP="005F3940">
            <w:pPr>
              <w:pStyle w:val="TableText"/>
              <w:spacing w:before="60" w:after="60" w:line="264" w:lineRule="auto"/>
            </w:pPr>
          </w:p>
          <w:p w14:paraId="6D3DD810"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7896D95E" w14:textId="097B47D8" w:rsidR="0083752C" w:rsidRPr="005F070F" w:rsidRDefault="00AB4B9F" w:rsidP="00D63930">
            <w:pPr>
              <w:spacing w:before="60" w:after="60" w:line="264" w:lineRule="auto"/>
              <w:rPr>
                <w:rFonts w:asciiTheme="minorHAnsi" w:hAnsiTheme="minorHAnsi" w:cstheme="minorHAnsi"/>
                <w:sz w:val="18"/>
                <w:szCs w:val="18"/>
                <w:lang w:eastAsia="en-AU"/>
              </w:rPr>
            </w:pPr>
            <w:r>
              <w:rPr>
                <w:rFonts w:asciiTheme="minorHAnsi" w:hAnsiTheme="minorHAnsi" w:cstheme="minorHAnsi"/>
                <w:b/>
                <w:sz w:val="18"/>
                <w:szCs w:val="18"/>
                <w:lang w:eastAsia="en-AU"/>
              </w:rPr>
              <w:t>Supply</w:t>
            </w:r>
            <w:r w:rsidR="0083752C" w:rsidRPr="00A340F7">
              <w:rPr>
                <w:rFonts w:asciiTheme="minorHAnsi" w:hAnsiTheme="minorHAnsi" w:cstheme="minorHAnsi"/>
                <w:b/>
                <w:sz w:val="18"/>
                <w:szCs w:val="18"/>
                <w:lang w:eastAsia="en-AU"/>
              </w:rPr>
              <w:t xml:space="preserve"> </w:t>
            </w:r>
            <w:r w:rsidR="0083752C">
              <w:rPr>
                <w:rFonts w:asciiTheme="minorHAnsi" w:hAnsiTheme="minorHAnsi" w:cstheme="minorHAnsi"/>
                <w:b/>
                <w:sz w:val="18"/>
                <w:szCs w:val="18"/>
                <w:lang w:eastAsia="en-AU"/>
              </w:rPr>
              <w:t>approved</w:t>
            </w:r>
            <w:r w:rsidR="0083752C" w:rsidRPr="00A340F7">
              <w:rPr>
                <w:rFonts w:asciiTheme="minorHAnsi" w:hAnsiTheme="minorHAnsi" w:cstheme="minorHAnsi"/>
                <w:b/>
                <w:sz w:val="18"/>
                <w:szCs w:val="18"/>
                <w:lang w:eastAsia="en-AU"/>
              </w:rPr>
              <w:t xml:space="preserve"> hardware</w:t>
            </w:r>
            <w:r w:rsidR="00D63930">
              <w:rPr>
                <w:rFonts w:asciiTheme="minorHAnsi" w:hAnsiTheme="minorHAnsi" w:cstheme="minorHAnsi"/>
                <w:sz w:val="18"/>
                <w:szCs w:val="18"/>
                <w:lang w:eastAsia="en-AU"/>
              </w:rPr>
              <w:t xml:space="preserve">: </w:t>
            </w:r>
            <w:r w:rsidR="0083752C">
              <w:rPr>
                <w:rFonts w:asciiTheme="minorHAnsi" w:hAnsiTheme="minorHAnsi" w:cstheme="minorHAnsi"/>
                <w:sz w:val="18"/>
                <w:szCs w:val="18"/>
                <w:lang w:eastAsia="en-AU"/>
              </w:rPr>
              <w:t>determined by scope of solution</w:t>
            </w:r>
            <w:r w:rsidR="000A167B">
              <w:rPr>
                <w:rFonts w:asciiTheme="minorHAnsi" w:hAnsiTheme="minorHAnsi" w:cstheme="minorHAnsi"/>
                <w:sz w:val="18"/>
                <w:szCs w:val="18"/>
                <w:lang w:eastAsia="en-AU"/>
              </w:rPr>
              <w:t xml:space="preserve"> and described in the </w:t>
            </w:r>
            <w:r w:rsidR="0083752C">
              <w:rPr>
                <w:rFonts w:asciiTheme="minorHAnsi" w:hAnsiTheme="minorHAnsi" w:cstheme="minorHAnsi"/>
                <w:sz w:val="18"/>
                <w:szCs w:val="18"/>
                <w:lang w:eastAsia="en-AU"/>
              </w:rPr>
              <w:t>S</w:t>
            </w:r>
            <w:r w:rsidR="000A167B">
              <w:rPr>
                <w:rFonts w:asciiTheme="minorHAnsi" w:hAnsiTheme="minorHAnsi" w:cstheme="minorHAnsi"/>
                <w:sz w:val="18"/>
                <w:szCs w:val="18"/>
                <w:lang w:eastAsia="en-AU"/>
              </w:rPr>
              <w:t>O</w:t>
            </w:r>
            <w:r w:rsidR="0083752C">
              <w:rPr>
                <w:rFonts w:asciiTheme="minorHAnsi" w:hAnsiTheme="minorHAnsi" w:cstheme="minorHAnsi"/>
                <w:sz w:val="18"/>
                <w:szCs w:val="18"/>
                <w:lang w:eastAsia="en-AU"/>
              </w:rPr>
              <w:t>W.</w:t>
            </w:r>
          </w:p>
        </w:tc>
      </w:tr>
      <w:tr w:rsidR="0083752C" w14:paraId="3FF1BD2E" w14:textId="77777777" w:rsidTr="005F3940">
        <w:tc>
          <w:tcPr>
            <w:tcW w:w="1970" w:type="dxa"/>
            <w:vMerge/>
            <w:shd w:val="clear" w:color="auto" w:fill="D2D2D2"/>
            <w:vAlign w:val="center"/>
          </w:tcPr>
          <w:p w14:paraId="6A230CBD" w14:textId="77777777" w:rsidR="0083752C" w:rsidRPr="00A340F7" w:rsidRDefault="0083752C" w:rsidP="005F3940">
            <w:pPr>
              <w:pStyle w:val="TableText"/>
              <w:spacing w:before="60" w:after="60" w:line="264" w:lineRule="auto"/>
              <w:rPr>
                <w:b/>
              </w:rPr>
            </w:pPr>
          </w:p>
        </w:tc>
        <w:tc>
          <w:tcPr>
            <w:tcW w:w="7087" w:type="dxa"/>
            <w:shd w:val="clear" w:color="auto" w:fill="E6E6E6"/>
            <w:vAlign w:val="center"/>
          </w:tcPr>
          <w:p w14:paraId="5DAC8EDE" w14:textId="0F408D76" w:rsidR="0083752C" w:rsidRPr="000866FD" w:rsidRDefault="0083752C" w:rsidP="005F3940">
            <w:pPr>
              <w:spacing w:before="60" w:after="60" w:line="264" w:lineRule="auto"/>
              <w:rPr>
                <w:rFonts w:asciiTheme="minorHAnsi" w:hAnsiTheme="minorHAnsi" w:cstheme="minorHAnsi"/>
                <w:sz w:val="18"/>
                <w:szCs w:val="18"/>
                <w:lang w:eastAsia="en-AU"/>
              </w:rPr>
            </w:pPr>
            <w:r w:rsidRPr="000866FD">
              <w:rPr>
                <w:rFonts w:asciiTheme="minorHAnsi" w:hAnsiTheme="minorHAnsi" w:cstheme="minorHAnsi"/>
                <w:b/>
                <w:sz w:val="18"/>
                <w:szCs w:val="18"/>
                <w:lang w:eastAsia="en-AU"/>
              </w:rPr>
              <w:t>Hardware Certification</w:t>
            </w:r>
            <w:r w:rsidRPr="000866FD">
              <w:rPr>
                <w:rFonts w:asciiTheme="minorHAnsi" w:hAnsiTheme="minorHAnsi" w:cstheme="minorHAnsi"/>
                <w:sz w:val="18"/>
                <w:szCs w:val="18"/>
                <w:lang w:eastAsia="en-AU"/>
              </w:rPr>
              <w:t xml:space="preserve">: where non-certified devices are identified as part of the scope of the Managed </w:t>
            </w:r>
            <w:r w:rsidR="00870B93">
              <w:rPr>
                <w:rFonts w:asciiTheme="minorHAnsi" w:hAnsiTheme="minorHAnsi" w:cstheme="minorHAnsi"/>
                <w:sz w:val="18"/>
                <w:szCs w:val="18"/>
                <w:lang w:eastAsia="en-AU"/>
              </w:rPr>
              <w:t>IoT</w:t>
            </w:r>
            <w:r w:rsidRPr="000866FD">
              <w:rPr>
                <w:rFonts w:asciiTheme="minorHAnsi" w:hAnsiTheme="minorHAnsi" w:cstheme="minorHAnsi"/>
                <w:sz w:val="18"/>
                <w:szCs w:val="18"/>
                <w:lang w:eastAsia="en-AU"/>
              </w:rPr>
              <w:t xml:space="preserve"> Service, Telstra’s Networks team will conduct device testing and certification for approved use (on a </w:t>
            </w:r>
            <w:r w:rsidR="000A167B" w:rsidRPr="000866FD">
              <w:rPr>
                <w:rFonts w:asciiTheme="minorHAnsi" w:hAnsiTheme="minorHAnsi" w:cstheme="minorHAnsi"/>
                <w:sz w:val="18"/>
                <w:szCs w:val="18"/>
                <w:lang w:eastAsia="en-AU"/>
              </w:rPr>
              <w:t>case-by-case</w:t>
            </w:r>
            <w:r w:rsidRPr="000866FD">
              <w:rPr>
                <w:rFonts w:asciiTheme="minorHAnsi" w:hAnsiTheme="minorHAnsi" w:cstheme="minorHAnsi"/>
                <w:sz w:val="18"/>
                <w:szCs w:val="18"/>
                <w:lang w:eastAsia="en-AU"/>
              </w:rPr>
              <w:t xml:space="preserve"> basis).</w:t>
            </w:r>
          </w:p>
        </w:tc>
      </w:tr>
      <w:tr w:rsidR="0083752C" w:rsidRPr="00732815" w14:paraId="1B488A8E" w14:textId="77777777" w:rsidTr="005F3940">
        <w:tc>
          <w:tcPr>
            <w:tcW w:w="1970" w:type="dxa"/>
            <w:vMerge/>
            <w:shd w:val="clear" w:color="auto" w:fill="D2D2D2"/>
            <w:vAlign w:val="center"/>
          </w:tcPr>
          <w:p w14:paraId="37F36215"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0F068757" w14:textId="2914FBA5" w:rsidR="0083752C" w:rsidRPr="000866FD" w:rsidRDefault="0083752C" w:rsidP="005F3940">
            <w:pPr>
              <w:spacing w:before="60" w:after="60" w:line="264" w:lineRule="auto"/>
              <w:rPr>
                <w:rFonts w:asciiTheme="minorHAnsi" w:hAnsiTheme="minorHAnsi" w:cstheme="minorHAnsi"/>
                <w:sz w:val="18"/>
                <w:szCs w:val="18"/>
                <w:lang w:eastAsia="en-AU"/>
              </w:rPr>
            </w:pPr>
            <w:r w:rsidRPr="000866FD">
              <w:rPr>
                <w:rFonts w:asciiTheme="minorHAnsi" w:hAnsiTheme="minorHAnsi" w:cstheme="minorHAnsi"/>
                <w:b/>
                <w:sz w:val="18"/>
                <w:szCs w:val="18"/>
                <w:lang w:eastAsia="en-AU"/>
              </w:rPr>
              <w:t>Ship hardware</w:t>
            </w:r>
            <w:r w:rsidRPr="000866FD">
              <w:rPr>
                <w:rFonts w:asciiTheme="minorHAnsi" w:hAnsiTheme="minorHAnsi" w:cstheme="minorHAnsi"/>
                <w:sz w:val="18"/>
                <w:szCs w:val="18"/>
                <w:lang w:eastAsia="en-AU"/>
              </w:rPr>
              <w:t>: as per customer requirements and S</w:t>
            </w:r>
            <w:r w:rsidR="000866FD">
              <w:rPr>
                <w:rFonts w:asciiTheme="minorHAnsi" w:hAnsiTheme="minorHAnsi" w:cstheme="minorHAnsi"/>
                <w:sz w:val="18"/>
                <w:szCs w:val="18"/>
                <w:lang w:eastAsia="en-AU"/>
              </w:rPr>
              <w:t>O</w:t>
            </w:r>
            <w:r w:rsidRPr="000866FD">
              <w:rPr>
                <w:rFonts w:asciiTheme="minorHAnsi" w:hAnsiTheme="minorHAnsi" w:cstheme="minorHAnsi"/>
                <w:sz w:val="18"/>
                <w:szCs w:val="18"/>
                <w:lang w:eastAsia="en-AU"/>
              </w:rPr>
              <w:t>W. Completed by responsible resolver group.</w:t>
            </w:r>
          </w:p>
          <w:p w14:paraId="0882C191" w14:textId="77777777" w:rsidR="0083752C" w:rsidRPr="000866FD" w:rsidRDefault="0083752C" w:rsidP="005F3940">
            <w:pPr>
              <w:spacing w:before="60" w:after="60" w:line="264" w:lineRule="auto"/>
              <w:rPr>
                <w:rFonts w:asciiTheme="minorHAnsi" w:hAnsiTheme="minorHAnsi"/>
                <w:sz w:val="18"/>
                <w:szCs w:val="18"/>
                <w:lang w:eastAsia="en-AU"/>
              </w:rPr>
            </w:pPr>
            <w:r w:rsidRPr="000866FD">
              <w:rPr>
                <w:rFonts w:asciiTheme="minorHAnsi" w:hAnsiTheme="minorHAnsi"/>
                <w:sz w:val="18"/>
                <w:szCs w:val="18"/>
                <w:lang w:eastAsia="en-AU"/>
              </w:rPr>
              <w:t>Hardware ordering, configuration and provisioning – the MCS platform receives requests which are forwarded to the required resolver group; automatic registration of the asset is uploaded to MCS where there is an approved MDM platform from the Telstra APN.</w:t>
            </w:r>
          </w:p>
        </w:tc>
      </w:tr>
      <w:tr w:rsidR="0083752C" w:rsidRPr="00732815" w14:paraId="1E0554F0" w14:textId="77777777" w:rsidTr="005F3940">
        <w:tc>
          <w:tcPr>
            <w:tcW w:w="1970" w:type="dxa"/>
            <w:vMerge/>
            <w:shd w:val="clear" w:color="auto" w:fill="D2D2D2"/>
            <w:vAlign w:val="center"/>
          </w:tcPr>
          <w:p w14:paraId="48F829E0"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736B4A5E" w14:textId="77777777" w:rsidR="0083752C" w:rsidRPr="000866FD" w:rsidRDefault="0083752C" w:rsidP="005F3940">
            <w:pPr>
              <w:spacing w:before="60" w:after="60" w:line="264" w:lineRule="auto"/>
              <w:rPr>
                <w:rFonts w:asciiTheme="minorHAnsi" w:hAnsiTheme="minorHAnsi" w:cstheme="minorHAnsi"/>
                <w:b/>
                <w:sz w:val="18"/>
                <w:szCs w:val="18"/>
                <w:lang w:eastAsia="en-AU"/>
              </w:rPr>
            </w:pPr>
            <w:r w:rsidRPr="000866FD">
              <w:rPr>
                <w:rFonts w:asciiTheme="minorHAnsi" w:hAnsiTheme="minorHAnsi" w:cstheme="minorHAnsi"/>
                <w:b/>
                <w:sz w:val="18"/>
                <w:szCs w:val="18"/>
                <w:lang w:eastAsia="en-AU"/>
              </w:rPr>
              <w:t>Hardware return and replacement process</w:t>
            </w:r>
          </w:p>
          <w:p w14:paraId="7610E9BD" w14:textId="77777777" w:rsidR="0083752C" w:rsidRPr="000866FD" w:rsidRDefault="0083752C" w:rsidP="005F3940">
            <w:pPr>
              <w:pStyle w:val="ListParagraph"/>
              <w:numPr>
                <w:ilvl w:val="0"/>
                <w:numId w:val="49"/>
              </w:numPr>
              <w:spacing w:before="60" w:after="120" w:line="264" w:lineRule="auto"/>
              <w:contextualSpacing/>
              <w:rPr>
                <w:rFonts w:asciiTheme="minorHAnsi" w:hAnsiTheme="minorHAnsi" w:cstheme="minorHAnsi"/>
                <w:sz w:val="18"/>
                <w:szCs w:val="18"/>
                <w:lang w:eastAsia="en-AU"/>
              </w:rPr>
            </w:pPr>
            <w:r w:rsidRPr="000866FD">
              <w:rPr>
                <w:rFonts w:asciiTheme="minorHAnsi" w:hAnsiTheme="minorHAnsi" w:cstheme="minorHAnsi"/>
                <w:sz w:val="18"/>
                <w:szCs w:val="18"/>
                <w:lang w:eastAsia="en-AU"/>
              </w:rPr>
              <w:t xml:space="preserve">Within 48hrs (where there is an agreed customer managed spares pool), a ticket is raised within the MCS (subject to confirmation of physical replacement process on a case-by-case basis.) </w:t>
            </w:r>
          </w:p>
          <w:p w14:paraId="01E3DF97" w14:textId="0A3069A7" w:rsidR="0083752C" w:rsidRPr="000866FD" w:rsidRDefault="000866FD" w:rsidP="005F3940">
            <w:pPr>
              <w:pStyle w:val="ListParagraph"/>
              <w:numPr>
                <w:ilvl w:val="0"/>
                <w:numId w:val="49"/>
              </w:numPr>
              <w:spacing w:before="60" w:after="80" w:line="264" w:lineRule="auto"/>
              <w:contextualSpacing/>
              <w:rPr>
                <w:rFonts w:asciiTheme="minorHAnsi" w:hAnsiTheme="minorHAnsi" w:cstheme="minorHAnsi"/>
                <w:sz w:val="18"/>
                <w:szCs w:val="18"/>
                <w:lang w:eastAsia="en-AU"/>
              </w:rPr>
            </w:pPr>
            <w:r w:rsidRPr="000866FD">
              <w:rPr>
                <w:rFonts w:asciiTheme="minorHAnsi" w:hAnsiTheme="minorHAnsi" w:cstheme="minorHAnsi"/>
                <w:sz w:val="18"/>
                <w:szCs w:val="18"/>
                <w:lang w:eastAsia="en-AU"/>
              </w:rPr>
              <w:t>The relevant resolver group for action receives this ticket</w:t>
            </w:r>
            <w:r w:rsidR="0083752C" w:rsidRPr="000866FD">
              <w:rPr>
                <w:rFonts w:asciiTheme="minorHAnsi" w:hAnsiTheme="minorHAnsi" w:cstheme="minorHAnsi"/>
                <w:sz w:val="18"/>
                <w:szCs w:val="18"/>
                <w:lang w:eastAsia="en-AU"/>
              </w:rPr>
              <w:t>. The resolver group responsible for fulfilment of the ticket is determined by the initial consulting and implementation of the Managed Service solution (see Diagram 2, Service Support Matrix for examples of resolver groups).</w:t>
            </w:r>
          </w:p>
        </w:tc>
      </w:tr>
      <w:tr w:rsidR="0083752C" w:rsidRPr="00732815" w14:paraId="4049DEB8" w14:textId="77777777" w:rsidTr="005F3940">
        <w:tc>
          <w:tcPr>
            <w:tcW w:w="1970" w:type="dxa"/>
            <w:vMerge/>
            <w:shd w:val="clear" w:color="auto" w:fill="D2D2D2"/>
            <w:vAlign w:val="center"/>
          </w:tcPr>
          <w:p w14:paraId="4D982DB1"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621DBA1D" w14:textId="77777777" w:rsidR="0083752C" w:rsidRPr="00A340F7" w:rsidRDefault="0083752C" w:rsidP="005F3940">
            <w:pPr>
              <w:spacing w:before="60" w:after="60" w:line="264" w:lineRule="auto"/>
              <w:contextualSpacing/>
              <w:rPr>
                <w:rFonts w:asciiTheme="minorHAnsi" w:hAnsiTheme="minorHAnsi" w:cstheme="minorHAnsi"/>
                <w:b/>
                <w:color w:val="000000"/>
                <w:sz w:val="18"/>
                <w:szCs w:val="18"/>
                <w:lang w:eastAsia="en-AU"/>
              </w:rPr>
            </w:pPr>
            <w:r w:rsidRPr="00A340F7">
              <w:rPr>
                <w:rFonts w:asciiTheme="minorHAnsi" w:hAnsiTheme="minorHAnsi" w:cstheme="minorHAnsi"/>
                <w:b/>
                <w:color w:val="000000"/>
                <w:sz w:val="18"/>
                <w:szCs w:val="18"/>
                <w:lang w:eastAsia="en-AU"/>
              </w:rPr>
              <w:t>Procure</w:t>
            </w:r>
            <w:r>
              <w:rPr>
                <w:rFonts w:asciiTheme="minorHAnsi" w:hAnsiTheme="minorHAnsi" w:cstheme="minorHAnsi"/>
                <w:b/>
                <w:color w:val="000000"/>
                <w:sz w:val="18"/>
                <w:szCs w:val="18"/>
                <w:lang w:eastAsia="en-AU"/>
              </w:rPr>
              <w:t>ment</w:t>
            </w:r>
            <w:r w:rsidRPr="00A340F7">
              <w:rPr>
                <w:rFonts w:asciiTheme="minorHAnsi" w:hAnsiTheme="minorHAnsi" w:cstheme="minorHAnsi"/>
                <w:b/>
                <w:color w:val="000000"/>
                <w:sz w:val="18"/>
                <w:szCs w:val="18"/>
                <w:lang w:eastAsia="en-AU"/>
              </w:rPr>
              <w:t xml:space="preserve"> Services -  track</w:t>
            </w:r>
            <w:r>
              <w:rPr>
                <w:rFonts w:asciiTheme="minorHAnsi" w:hAnsiTheme="minorHAnsi" w:cstheme="minorHAnsi"/>
                <w:b/>
                <w:color w:val="000000"/>
                <w:sz w:val="18"/>
                <w:szCs w:val="18"/>
                <w:lang w:eastAsia="en-AU"/>
              </w:rPr>
              <w:t xml:space="preserve">ing of </w:t>
            </w:r>
            <w:r w:rsidRPr="00A340F7">
              <w:rPr>
                <w:rFonts w:asciiTheme="minorHAnsi" w:hAnsiTheme="minorHAnsi" w:cstheme="minorHAnsi"/>
                <w:b/>
                <w:color w:val="000000"/>
                <w:sz w:val="18"/>
                <w:szCs w:val="18"/>
                <w:lang w:eastAsia="en-AU"/>
              </w:rPr>
              <w:t>order</w:t>
            </w:r>
            <w:r>
              <w:rPr>
                <w:rFonts w:asciiTheme="minorHAnsi" w:hAnsiTheme="minorHAnsi" w:cstheme="minorHAnsi"/>
                <w:b/>
                <w:color w:val="000000"/>
                <w:sz w:val="18"/>
                <w:szCs w:val="18"/>
                <w:lang w:eastAsia="en-AU"/>
              </w:rPr>
              <w:t>s and delivery</w:t>
            </w:r>
          </w:p>
          <w:p w14:paraId="2979CA12" w14:textId="3F58DBDE" w:rsidR="0083752C" w:rsidRPr="00854A61" w:rsidRDefault="00D63930" w:rsidP="00D63930">
            <w:pPr>
              <w:pStyle w:val="ListParagraph"/>
              <w:numPr>
                <w:ilvl w:val="0"/>
                <w:numId w:val="50"/>
              </w:numPr>
              <w:spacing w:before="60" w:after="60" w:line="264" w:lineRule="auto"/>
              <w:contextualSpacing/>
              <w:rPr>
                <w:rFonts w:asciiTheme="minorHAnsi" w:hAnsiTheme="minorHAnsi" w:cstheme="minorHAnsi"/>
                <w:color w:val="000000"/>
                <w:sz w:val="18"/>
                <w:szCs w:val="18"/>
                <w:lang w:eastAsia="en-AU"/>
              </w:rPr>
            </w:pPr>
            <w:r>
              <w:rPr>
                <w:rFonts w:asciiTheme="minorHAnsi" w:hAnsiTheme="minorHAnsi" w:cstheme="minorHAnsi"/>
                <w:color w:val="000000"/>
                <w:sz w:val="18"/>
                <w:szCs w:val="18"/>
                <w:lang w:eastAsia="en-AU"/>
              </w:rPr>
              <w:t>Through our service partners, we</w:t>
            </w:r>
            <w:r w:rsidR="0083752C" w:rsidRPr="00854A61">
              <w:rPr>
                <w:rFonts w:asciiTheme="minorHAnsi" w:hAnsiTheme="minorHAnsi" w:cstheme="minorHAnsi"/>
                <w:color w:val="000000"/>
                <w:sz w:val="18"/>
                <w:szCs w:val="18"/>
                <w:lang w:eastAsia="en-AU"/>
              </w:rPr>
              <w:t xml:space="preserve"> will manage Jasper </w:t>
            </w:r>
            <w:r w:rsidRPr="00854A61">
              <w:rPr>
                <w:rFonts w:asciiTheme="minorHAnsi" w:hAnsiTheme="minorHAnsi" w:cstheme="minorHAnsi"/>
                <w:color w:val="000000"/>
                <w:sz w:val="18"/>
                <w:szCs w:val="18"/>
                <w:lang w:eastAsia="en-AU"/>
              </w:rPr>
              <w:t xml:space="preserve">activations </w:t>
            </w:r>
            <w:r>
              <w:rPr>
                <w:rFonts w:asciiTheme="minorHAnsi" w:hAnsiTheme="minorHAnsi" w:cstheme="minorHAnsi"/>
                <w:color w:val="000000"/>
                <w:sz w:val="18"/>
                <w:szCs w:val="18"/>
                <w:lang w:eastAsia="en-AU"/>
              </w:rPr>
              <w:t xml:space="preserve">(registration of approved devices) </w:t>
            </w:r>
            <w:r w:rsidR="0083752C" w:rsidRPr="00854A61">
              <w:rPr>
                <w:rFonts w:asciiTheme="minorHAnsi" w:hAnsiTheme="minorHAnsi" w:cstheme="minorHAnsi"/>
                <w:color w:val="000000"/>
                <w:sz w:val="18"/>
                <w:szCs w:val="18"/>
                <w:lang w:eastAsia="en-AU"/>
              </w:rPr>
              <w:t xml:space="preserve">and the MCS interface will reconcile Jasper activations against approved </w:t>
            </w:r>
            <w:r>
              <w:rPr>
                <w:rFonts w:asciiTheme="minorHAnsi" w:hAnsiTheme="minorHAnsi" w:cstheme="minorHAnsi"/>
                <w:color w:val="000000"/>
                <w:sz w:val="18"/>
                <w:szCs w:val="18"/>
                <w:lang w:eastAsia="en-AU"/>
              </w:rPr>
              <w:t>devices</w:t>
            </w:r>
            <w:r w:rsidR="0083752C" w:rsidRPr="00854A61">
              <w:rPr>
                <w:rFonts w:asciiTheme="minorHAnsi" w:hAnsiTheme="minorHAnsi" w:cstheme="minorHAnsi"/>
                <w:color w:val="000000"/>
                <w:sz w:val="18"/>
                <w:szCs w:val="18"/>
                <w:lang w:eastAsia="en-AU"/>
              </w:rPr>
              <w:t xml:space="preserve"> </w:t>
            </w:r>
            <w:r>
              <w:rPr>
                <w:rFonts w:asciiTheme="minorHAnsi" w:hAnsiTheme="minorHAnsi" w:cstheme="minorHAnsi"/>
                <w:color w:val="000000"/>
                <w:sz w:val="18"/>
                <w:szCs w:val="18"/>
                <w:lang w:eastAsia="en-AU"/>
              </w:rPr>
              <w:t>described in the SOW</w:t>
            </w:r>
            <w:r w:rsidR="0083752C" w:rsidRPr="00854A61">
              <w:rPr>
                <w:rFonts w:asciiTheme="minorHAnsi" w:hAnsiTheme="minorHAnsi" w:cstheme="minorHAnsi"/>
                <w:color w:val="000000"/>
                <w:sz w:val="18"/>
                <w:szCs w:val="18"/>
                <w:lang w:eastAsia="en-AU"/>
              </w:rPr>
              <w:t xml:space="preserve">. </w:t>
            </w:r>
            <w:r>
              <w:rPr>
                <w:rFonts w:asciiTheme="minorHAnsi" w:hAnsiTheme="minorHAnsi" w:cstheme="minorHAnsi"/>
                <w:color w:val="000000"/>
                <w:sz w:val="18"/>
                <w:szCs w:val="18"/>
                <w:lang w:eastAsia="en-AU"/>
              </w:rPr>
              <w:t>T</w:t>
            </w:r>
            <w:r w:rsidRPr="00854A61">
              <w:rPr>
                <w:rFonts w:asciiTheme="minorHAnsi" w:hAnsiTheme="minorHAnsi" w:cstheme="minorHAnsi"/>
                <w:color w:val="000000"/>
                <w:sz w:val="18"/>
                <w:szCs w:val="18"/>
                <w:lang w:eastAsia="en-AU"/>
              </w:rPr>
              <w:t>his</w:t>
            </w:r>
            <w:r w:rsidR="0083752C" w:rsidRPr="00854A61">
              <w:rPr>
                <w:rFonts w:asciiTheme="minorHAnsi" w:hAnsiTheme="minorHAnsi" w:cstheme="minorHAnsi"/>
                <w:color w:val="000000"/>
                <w:sz w:val="18"/>
                <w:szCs w:val="18"/>
                <w:lang w:eastAsia="en-AU"/>
              </w:rPr>
              <w:t xml:space="preserve"> enables tracking of devices.</w:t>
            </w:r>
          </w:p>
        </w:tc>
      </w:tr>
      <w:tr w:rsidR="0083752C" w:rsidRPr="00732815" w14:paraId="384E415C" w14:textId="77777777" w:rsidTr="005F3940">
        <w:trPr>
          <w:trHeight w:val="709"/>
        </w:trPr>
        <w:tc>
          <w:tcPr>
            <w:tcW w:w="1970" w:type="dxa"/>
            <w:vMerge/>
            <w:shd w:val="clear" w:color="auto" w:fill="D2D2D2"/>
            <w:vAlign w:val="center"/>
          </w:tcPr>
          <w:p w14:paraId="6CF20BF0"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1CC0E0E3" w14:textId="77777777" w:rsidR="0083752C" w:rsidRPr="00A340F7" w:rsidRDefault="0083752C" w:rsidP="005F3940">
            <w:pPr>
              <w:spacing w:before="60" w:after="60" w:line="264" w:lineRule="auto"/>
              <w:rPr>
                <w:rFonts w:asciiTheme="minorHAnsi" w:hAnsiTheme="minorHAnsi" w:cstheme="minorHAnsi"/>
                <w:b/>
                <w:color w:val="000000"/>
                <w:sz w:val="18"/>
                <w:szCs w:val="18"/>
                <w:lang w:eastAsia="en-AU"/>
              </w:rPr>
            </w:pPr>
            <w:r w:rsidRPr="00A340F7">
              <w:rPr>
                <w:rFonts w:asciiTheme="minorHAnsi" w:hAnsiTheme="minorHAnsi" w:cstheme="minorHAnsi"/>
                <w:b/>
                <w:color w:val="000000"/>
                <w:sz w:val="18"/>
                <w:szCs w:val="18"/>
                <w:lang w:eastAsia="en-AU"/>
              </w:rPr>
              <w:t>Procure Accessories</w:t>
            </w:r>
          </w:p>
          <w:p w14:paraId="2E80311E" w14:textId="28079648" w:rsidR="0083752C" w:rsidRPr="00854A61" w:rsidRDefault="0083752C" w:rsidP="005F3940">
            <w:pPr>
              <w:pStyle w:val="ListParagraph"/>
              <w:numPr>
                <w:ilvl w:val="0"/>
                <w:numId w:val="50"/>
              </w:numPr>
              <w:spacing w:before="60" w:after="60" w:line="264" w:lineRule="auto"/>
              <w:contextualSpacing/>
              <w:rPr>
                <w:rFonts w:asciiTheme="minorHAnsi" w:hAnsiTheme="minorHAnsi" w:cstheme="minorHAnsi"/>
                <w:color w:val="000000"/>
                <w:sz w:val="18"/>
                <w:szCs w:val="18"/>
                <w:lang w:eastAsia="en-AU"/>
              </w:rPr>
            </w:pPr>
            <w:r w:rsidRPr="00854A61">
              <w:rPr>
                <w:rFonts w:asciiTheme="minorHAnsi" w:hAnsiTheme="minorHAnsi" w:cstheme="minorHAnsi"/>
                <w:color w:val="000000"/>
                <w:sz w:val="18"/>
                <w:szCs w:val="18"/>
                <w:lang w:eastAsia="en-AU"/>
              </w:rPr>
              <w:t xml:space="preserve">Order, track and deliver selected, approved accessories via MSC </w:t>
            </w:r>
            <w:r w:rsidR="00D63930" w:rsidRPr="00854A61">
              <w:rPr>
                <w:rFonts w:asciiTheme="minorHAnsi" w:hAnsiTheme="minorHAnsi" w:cstheme="minorHAnsi"/>
                <w:color w:val="000000"/>
                <w:sz w:val="18"/>
                <w:szCs w:val="18"/>
                <w:lang w:eastAsia="en-AU"/>
              </w:rPr>
              <w:t>tickets, which</w:t>
            </w:r>
            <w:r w:rsidRPr="00854A61">
              <w:rPr>
                <w:rFonts w:asciiTheme="minorHAnsi" w:hAnsiTheme="minorHAnsi" w:cstheme="minorHAnsi"/>
                <w:color w:val="000000"/>
                <w:sz w:val="18"/>
                <w:szCs w:val="18"/>
                <w:lang w:eastAsia="en-AU"/>
              </w:rPr>
              <w:t xml:space="preserve"> are actioned by the relevant resolver group.</w:t>
            </w:r>
          </w:p>
          <w:p w14:paraId="06E91EC6" w14:textId="77777777" w:rsidR="0083752C" w:rsidRPr="005F070F" w:rsidRDefault="0083752C" w:rsidP="005F3940">
            <w:pPr>
              <w:spacing w:before="60" w:after="60" w:line="264" w:lineRule="auto"/>
              <w:rPr>
                <w:rFonts w:asciiTheme="minorHAnsi" w:hAnsiTheme="minorHAnsi" w:cstheme="minorHAnsi"/>
                <w:sz w:val="18"/>
                <w:szCs w:val="18"/>
                <w:lang w:eastAsia="en-AU"/>
              </w:rPr>
            </w:pPr>
          </w:p>
        </w:tc>
      </w:tr>
      <w:tr w:rsidR="0083752C" w:rsidRPr="00732815" w14:paraId="513A62AD" w14:textId="77777777" w:rsidTr="005F3940">
        <w:tc>
          <w:tcPr>
            <w:tcW w:w="1970" w:type="dxa"/>
            <w:vMerge/>
            <w:shd w:val="clear" w:color="auto" w:fill="D2D2D2"/>
            <w:vAlign w:val="center"/>
          </w:tcPr>
          <w:p w14:paraId="2D2E3F70" w14:textId="77777777" w:rsidR="0083752C" w:rsidRPr="00070B17" w:rsidRDefault="0083752C" w:rsidP="005F3940">
            <w:pPr>
              <w:pStyle w:val="TableText"/>
              <w:spacing w:before="60" w:after="60" w:line="264" w:lineRule="auto"/>
            </w:pPr>
          </w:p>
        </w:tc>
        <w:tc>
          <w:tcPr>
            <w:tcW w:w="7087" w:type="dxa"/>
            <w:shd w:val="clear" w:color="auto" w:fill="E6E6E6"/>
            <w:vAlign w:val="center"/>
          </w:tcPr>
          <w:p w14:paraId="62447D6F" w14:textId="77777777" w:rsidR="0083752C" w:rsidRPr="002D743C" w:rsidRDefault="0083752C" w:rsidP="005F3940">
            <w:pPr>
              <w:spacing w:before="60" w:after="60" w:line="264" w:lineRule="auto"/>
              <w:rPr>
                <w:rFonts w:asciiTheme="minorHAnsi" w:hAnsiTheme="minorHAnsi" w:cstheme="minorHAnsi"/>
                <w:b/>
                <w:sz w:val="18"/>
                <w:szCs w:val="18"/>
                <w:lang w:eastAsia="en-AU"/>
              </w:rPr>
            </w:pPr>
            <w:r w:rsidRPr="002D743C">
              <w:rPr>
                <w:rFonts w:asciiTheme="minorHAnsi" w:hAnsiTheme="minorHAnsi" w:cstheme="minorHAnsi"/>
                <w:b/>
                <w:sz w:val="18"/>
                <w:szCs w:val="18"/>
                <w:lang w:eastAsia="en-AU"/>
              </w:rPr>
              <w:t xml:space="preserve">Procure Licences </w:t>
            </w:r>
          </w:p>
          <w:p w14:paraId="788CEBAE" w14:textId="3A7FAED3" w:rsidR="0083752C" w:rsidRPr="002D743C" w:rsidRDefault="00D63930" w:rsidP="00D63930">
            <w:pPr>
              <w:pStyle w:val="ListParagraph"/>
              <w:numPr>
                <w:ilvl w:val="0"/>
                <w:numId w:val="50"/>
              </w:numPr>
              <w:spacing w:before="60" w:after="60" w:line="264" w:lineRule="auto"/>
              <w:contextualSpacing/>
              <w:rPr>
                <w:rFonts w:asciiTheme="minorHAnsi" w:hAnsiTheme="minorHAnsi" w:cstheme="minorHAnsi"/>
                <w:sz w:val="18"/>
                <w:szCs w:val="18"/>
                <w:lang w:eastAsia="en-AU"/>
              </w:rPr>
            </w:pPr>
            <w:r>
              <w:rPr>
                <w:rFonts w:asciiTheme="minorHAnsi" w:hAnsiTheme="minorHAnsi" w:cstheme="minorHAnsi"/>
                <w:color w:val="000000"/>
                <w:sz w:val="18"/>
                <w:szCs w:val="18"/>
                <w:lang w:eastAsia="en-AU"/>
              </w:rPr>
              <w:t>Our service partners will procure any necessary 3</w:t>
            </w:r>
            <w:r w:rsidRPr="00D63930">
              <w:rPr>
                <w:rFonts w:asciiTheme="minorHAnsi" w:hAnsiTheme="minorHAnsi" w:cstheme="minorHAnsi"/>
                <w:color w:val="000000"/>
                <w:sz w:val="18"/>
                <w:szCs w:val="18"/>
                <w:vertAlign w:val="superscript"/>
                <w:lang w:eastAsia="en-AU"/>
              </w:rPr>
              <w:t>rd</w:t>
            </w:r>
            <w:r>
              <w:rPr>
                <w:rFonts w:asciiTheme="minorHAnsi" w:hAnsiTheme="minorHAnsi" w:cstheme="minorHAnsi"/>
                <w:color w:val="000000"/>
                <w:sz w:val="18"/>
                <w:szCs w:val="18"/>
                <w:lang w:eastAsia="en-AU"/>
              </w:rPr>
              <w:t xml:space="preserve"> party licences for you to use Managed </w:t>
            </w:r>
            <w:r w:rsidR="00870B93">
              <w:rPr>
                <w:rFonts w:asciiTheme="minorHAnsi" w:hAnsiTheme="minorHAnsi" w:cstheme="minorHAnsi"/>
                <w:color w:val="000000"/>
                <w:sz w:val="18"/>
                <w:szCs w:val="18"/>
                <w:lang w:eastAsia="en-AU"/>
              </w:rPr>
              <w:t>IoT</w:t>
            </w:r>
            <w:r>
              <w:rPr>
                <w:rFonts w:asciiTheme="minorHAnsi" w:hAnsiTheme="minorHAnsi" w:cstheme="minorHAnsi"/>
                <w:color w:val="000000"/>
                <w:sz w:val="18"/>
                <w:szCs w:val="18"/>
                <w:lang w:eastAsia="en-AU"/>
              </w:rPr>
              <w:t xml:space="preserve">. Device specific licences </w:t>
            </w:r>
            <w:r w:rsidR="0083752C" w:rsidRPr="002D743C">
              <w:rPr>
                <w:rFonts w:asciiTheme="minorHAnsi" w:hAnsiTheme="minorHAnsi" w:cstheme="minorHAnsi"/>
                <w:color w:val="000000"/>
                <w:sz w:val="18"/>
                <w:szCs w:val="18"/>
                <w:lang w:eastAsia="en-AU"/>
              </w:rPr>
              <w:t xml:space="preserve">may also be necessary </w:t>
            </w:r>
            <w:r>
              <w:rPr>
                <w:rFonts w:asciiTheme="minorHAnsi" w:hAnsiTheme="minorHAnsi" w:cstheme="minorHAnsi"/>
                <w:color w:val="000000"/>
                <w:sz w:val="18"/>
                <w:szCs w:val="18"/>
                <w:lang w:eastAsia="en-AU"/>
              </w:rPr>
              <w:t>subject to confirmation of your requirements and choice of devices</w:t>
            </w:r>
            <w:r w:rsidR="0083752C" w:rsidRPr="002D743C">
              <w:rPr>
                <w:rFonts w:asciiTheme="minorHAnsi" w:hAnsiTheme="minorHAnsi" w:cstheme="minorHAnsi"/>
                <w:color w:val="000000"/>
                <w:sz w:val="18"/>
                <w:szCs w:val="18"/>
                <w:lang w:eastAsia="en-AU"/>
              </w:rPr>
              <w:t xml:space="preserve">. </w:t>
            </w:r>
          </w:p>
        </w:tc>
      </w:tr>
      <w:tr w:rsidR="002D743C" w:rsidRPr="00732815" w14:paraId="1F9B0AFE" w14:textId="77777777" w:rsidTr="005F3940">
        <w:tc>
          <w:tcPr>
            <w:tcW w:w="1970" w:type="dxa"/>
            <w:shd w:val="clear" w:color="auto" w:fill="D2D2D2"/>
            <w:vAlign w:val="center"/>
          </w:tcPr>
          <w:p w14:paraId="0BCCA56D" w14:textId="0CF2743C" w:rsidR="002D743C" w:rsidRDefault="002D743C" w:rsidP="002D743C">
            <w:pPr>
              <w:pStyle w:val="TableText"/>
              <w:spacing w:before="60" w:after="60" w:line="264" w:lineRule="auto"/>
              <w:rPr>
                <w:b/>
              </w:rPr>
            </w:pPr>
            <w:r w:rsidRPr="00A340F7">
              <w:rPr>
                <w:b/>
              </w:rPr>
              <w:t xml:space="preserve">Renewal </w:t>
            </w:r>
            <w:r>
              <w:rPr>
                <w:b/>
              </w:rPr>
              <w:t xml:space="preserve">/ Device Destruction </w:t>
            </w:r>
            <w:r w:rsidRPr="00A340F7">
              <w:rPr>
                <w:b/>
              </w:rPr>
              <w:t>Service</w:t>
            </w:r>
          </w:p>
          <w:p w14:paraId="44F30CF5" w14:textId="77777777" w:rsidR="002D743C" w:rsidRDefault="002D743C" w:rsidP="002D743C">
            <w:pPr>
              <w:pStyle w:val="TableText"/>
              <w:spacing w:before="60" w:after="60" w:line="264" w:lineRule="auto"/>
              <w:rPr>
                <w:b/>
              </w:rPr>
            </w:pPr>
          </w:p>
          <w:p w14:paraId="2BE8BEE9" w14:textId="77777777" w:rsidR="002D743C" w:rsidRPr="00070B17" w:rsidRDefault="002D743C" w:rsidP="002D743C">
            <w:pPr>
              <w:pStyle w:val="TableText"/>
              <w:spacing w:before="60" w:after="60" w:line="264" w:lineRule="auto"/>
            </w:pPr>
          </w:p>
        </w:tc>
        <w:tc>
          <w:tcPr>
            <w:tcW w:w="7087" w:type="dxa"/>
            <w:shd w:val="clear" w:color="auto" w:fill="E6E6E6"/>
            <w:vAlign w:val="center"/>
          </w:tcPr>
          <w:p w14:paraId="3B44DBFC" w14:textId="16142E62" w:rsidR="002D743C" w:rsidRPr="002D743C" w:rsidRDefault="002D743C" w:rsidP="002D743C">
            <w:pPr>
              <w:pStyle w:val="TableText"/>
              <w:spacing w:before="60" w:after="60" w:line="264" w:lineRule="auto"/>
              <w:rPr>
                <w:rFonts w:asciiTheme="minorHAnsi" w:hAnsiTheme="minorHAnsi" w:cstheme="minorHAnsi"/>
                <w:szCs w:val="18"/>
              </w:rPr>
            </w:pPr>
            <w:r w:rsidRPr="002D743C">
              <w:rPr>
                <w:rFonts w:asciiTheme="minorHAnsi" w:hAnsiTheme="minorHAnsi" w:cstheme="minorHAnsi"/>
                <w:b/>
                <w:szCs w:val="18"/>
              </w:rPr>
              <w:t>Renew (standard)</w:t>
            </w:r>
            <w:r w:rsidRPr="002D743C">
              <w:rPr>
                <w:rFonts w:asciiTheme="minorHAnsi" w:hAnsiTheme="minorHAnsi" w:cstheme="minorHAnsi"/>
                <w:szCs w:val="18"/>
              </w:rPr>
              <w:t xml:space="preserve"> - Securely erase all data, and </w:t>
            </w:r>
            <w:r w:rsidR="00D63930" w:rsidRPr="002D743C">
              <w:rPr>
                <w:rFonts w:asciiTheme="minorHAnsi" w:hAnsiTheme="minorHAnsi" w:cstheme="minorHAnsi"/>
                <w:szCs w:val="18"/>
              </w:rPr>
              <w:t>destroy any</w:t>
            </w:r>
            <w:r w:rsidRPr="002D743C">
              <w:rPr>
                <w:rFonts w:asciiTheme="minorHAnsi" w:hAnsiTheme="minorHAnsi" w:cstheme="minorHAnsi"/>
                <w:szCs w:val="18"/>
              </w:rPr>
              <w:t xml:space="preserve"> Telstra </w:t>
            </w:r>
            <w:r w:rsidR="00D63930" w:rsidRPr="002D743C">
              <w:rPr>
                <w:rFonts w:asciiTheme="minorHAnsi" w:hAnsiTheme="minorHAnsi" w:cstheme="minorHAnsi"/>
                <w:szCs w:val="18"/>
              </w:rPr>
              <w:t xml:space="preserve">supplied devices </w:t>
            </w:r>
            <w:r w:rsidR="00D63930">
              <w:rPr>
                <w:rFonts w:asciiTheme="minorHAnsi" w:hAnsiTheme="minorHAnsi" w:cstheme="minorHAnsi"/>
                <w:szCs w:val="18"/>
              </w:rPr>
              <w:t>in</w:t>
            </w:r>
            <w:r w:rsidR="00C4494E">
              <w:rPr>
                <w:rFonts w:asciiTheme="minorHAnsi" w:hAnsiTheme="minorHAnsi" w:cstheme="minorHAnsi"/>
                <w:szCs w:val="18"/>
              </w:rPr>
              <w:t xml:space="preserve"> accordance with the CSEM.</w:t>
            </w:r>
          </w:p>
          <w:p w14:paraId="1AF0B6A1" w14:textId="63BA38FD" w:rsidR="002D743C" w:rsidRPr="002D743C" w:rsidRDefault="002D743C" w:rsidP="002D743C">
            <w:pPr>
              <w:spacing w:before="60" w:after="60" w:line="264" w:lineRule="auto"/>
              <w:rPr>
                <w:rFonts w:asciiTheme="minorHAnsi" w:hAnsiTheme="minorHAnsi" w:cstheme="minorHAnsi"/>
                <w:b/>
                <w:sz w:val="18"/>
                <w:szCs w:val="18"/>
                <w:lang w:eastAsia="en-AU"/>
              </w:rPr>
            </w:pPr>
          </w:p>
        </w:tc>
      </w:tr>
      <w:tr w:rsidR="002D743C" w:rsidRPr="00732815" w14:paraId="74F8C695" w14:textId="77777777" w:rsidTr="005F3940">
        <w:tc>
          <w:tcPr>
            <w:tcW w:w="1970" w:type="dxa"/>
            <w:shd w:val="clear" w:color="auto" w:fill="D2D2D2"/>
            <w:vAlign w:val="center"/>
          </w:tcPr>
          <w:p w14:paraId="32874905" w14:textId="77777777" w:rsidR="002D743C" w:rsidRPr="00A340F7" w:rsidRDefault="002D743C" w:rsidP="002D743C">
            <w:pPr>
              <w:pStyle w:val="TableText"/>
              <w:spacing w:before="60" w:after="60" w:line="264" w:lineRule="auto"/>
              <w:rPr>
                <w:b/>
              </w:rPr>
            </w:pPr>
          </w:p>
        </w:tc>
        <w:tc>
          <w:tcPr>
            <w:tcW w:w="7087" w:type="dxa"/>
            <w:shd w:val="clear" w:color="auto" w:fill="E6E6E6"/>
            <w:vAlign w:val="center"/>
          </w:tcPr>
          <w:p w14:paraId="0B090B07" w14:textId="714F770A" w:rsidR="002D743C" w:rsidRPr="00C4494E" w:rsidRDefault="002D743C" w:rsidP="00C4494E">
            <w:pPr>
              <w:pStyle w:val="TableText"/>
              <w:spacing w:before="60" w:after="60" w:line="264" w:lineRule="auto"/>
              <w:rPr>
                <w:rFonts w:asciiTheme="minorHAnsi" w:hAnsiTheme="minorHAnsi" w:cstheme="minorHAnsi"/>
                <w:szCs w:val="18"/>
              </w:rPr>
            </w:pPr>
            <w:r w:rsidRPr="002D743C">
              <w:rPr>
                <w:rFonts w:asciiTheme="minorHAnsi" w:hAnsiTheme="minorHAnsi" w:cstheme="minorHAnsi"/>
                <w:b/>
                <w:szCs w:val="18"/>
              </w:rPr>
              <w:t>Renew (enhanced</w:t>
            </w:r>
            <w:r w:rsidR="00C4494E" w:rsidRPr="002D743C">
              <w:rPr>
                <w:rFonts w:asciiTheme="minorHAnsi" w:hAnsiTheme="minorHAnsi" w:cstheme="minorHAnsi"/>
                <w:b/>
                <w:szCs w:val="18"/>
              </w:rPr>
              <w:t>)</w:t>
            </w:r>
            <w:r w:rsidR="00C4494E" w:rsidRPr="002D743C">
              <w:rPr>
                <w:rFonts w:asciiTheme="minorHAnsi" w:hAnsiTheme="minorHAnsi" w:cstheme="minorHAnsi"/>
                <w:szCs w:val="18"/>
              </w:rPr>
              <w:t xml:space="preserve"> -</w:t>
            </w:r>
            <w:r w:rsidRPr="002D743C">
              <w:rPr>
                <w:rFonts w:asciiTheme="minorHAnsi" w:hAnsiTheme="minorHAnsi" w:cstheme="minorHAnsi"/>
                <w:szCs w:val="18"/>
              </w:rPr>
              <w:t xml:space="preserve"> Evaluate and Value individual physical assets. Securely erase all data and recycle or recondition</w:t>
            </w:r>
            <w:r w:rsidR="00C4494E">
              <w:rPr>
                <w:rFonts w:asciiTheme="minorHAnsi" w:hAnsiTheme="minorHAnsi" w:cstheme="minorHAnsi"/>
                <w:szCs w:val="18"/>
              </w:rPr>
              <w:t xml:space="preserve"> p</w:t>
            </w:r>
            <w:r w:rsidRPr="002D743C">
              <w:rPr>
                <w:rFonts w:asciiTheme="minorHAnsi" w:hAnsiTheme="minorHAnsi" w:cstheme="minorHAnsi"/>
                <w:szCs w:val="18"/>
              </w:rPr>
              <w:t>hysical hardware for destruction or future use / sale. Record and classify</w:t>
            </w:r>
            <w:r w:rsidR="00C4494E">
              <w:rPr>
                <w:rFonts w:asciiTheme="minorHAnsi" w:hAnsiTheme="minorHAnsi" w:cstheme="minorHAnsi"/>
                <w:szCs w:val="18"/>
              </w:rPr>
              <w:t xml:space="preserve"> in accordance with the CSEM.</w:t>
            </w:r>
          </w:p>
        </w:tc>
      </w:tr>
      <w:tr w:rsidR="002D743C" w:rsidRPr="00732815" w14:paraId="5F4B1A5A" w14:textId="77777777" w:rsidTr="005F3940">
        <w:tc>
          <w:tcPr>
            <w:tcW w:w="1970" w:type="dxa"/>
            <w:shd w:val="clear" w:color="auto" w:fill="D2D2D2"/>
            <w:vAlign w:val="center"/>
          </w:tcPr>
          <w:p w14:paraId="1B1EA717" w14:textId="77777777" w:rsidR="002D743C" w:rsidRPr="00A340F7" w:rsidRDefault="002D743C" w:rsidP="002D743C">
            <w:pPr>
              <w:pStyle w:val="TableText"/>
              <w:spacing w:before="60" w:after="60" w:line="264" w:lineRule="auto"/>
              <w:rPr>
                <w:b/>
              </w:rPr>
            </w:pPr>
          </w:p>
        </w:tc>
        <w:tc>
          <w:tcPr>
            <w:tcW w:w="7087" w:type="dxa"/>
            <w:shd w:val="clear" w:color="auto" w:fill="E6E6E6"/>
            <w:vAlign w:val="center"/>
          </w:tcPr>
          <w:p w14:paraId="7A293705" w14:textId="1A30B75A" w:rsidR="00C4494E" w:rsidRDefault="00C4494E" w:rsidP="002D743C">
            <w:pPr>
              <w:pStyle w:val="TableText"/>
              <w:spacing w:before="60" w:after="60" w:line="264" w:lineRule="auto"/>
              <w:rPr>
                <w:rFonts w:asciiTheme="minorHAnsi" w:hAnsiTheme="minorHAnsi" w:cstheme="minorHAnsi"/>
                <w:szCs w:val="18"/>
              </w:rPr>
            </w:pPr>
            <w:r w:rsidRPr="002D743C">
              <w:rPr>
                <w:rFonts w:asciiTheme="minorHAnsi" w:hAnsiTheme="minorHAnsi" w:cstheme="minorHAnsi"/>
                <w:szCs w:val="18"/>
              </w:rPr>
              <w:t xml:space="preserve">Note: device replacement / destruction </w:t>
            </w:r>
            <w:r>
              <w:rPr>
                <w:rFonts w:asciiTheme="minorHAnsi" w:hAnsiTheme="minorHAnsi" w:cstheme="minorHAnsi"/>
                <w:szCs w:val="18"/>
              </w:rPr>
              <w:t xml:space="preserve">activities </w:t>
            </w:r>
            <w:r w:rsidRPr="002D743C">
              <w:rPr>
                <w:rFonts w:asciiTheme="minorHAnsi" w:hAnsiTheme="minorHAnsi" w:cstheme="minorHAnsi"/>
                <w:szCs w:val="18"/>
              </w:rPr>
              <w:t>will be confirmed based on your solution requirements at our discretion and is subject to additional cost.</w:t>
            </w:r>
          </w:p>
          <w:p w14:paraId="01FCEE35" w14:textId="264DD4C0" w:rsidR="002D743C" w:rsidRPr="002D743C" w:rsidRDefault="002D743C" w:rsidP="002D743C">
            <w:pPr>
              <w:pStyle w:val="TableText"/>
              <w:spacing w:before="60" w:after="60" w:line="264" w:lineRule="auto"/>
              <w:rPr>
                <w:rFonts w:asciiTheme="minorHAnsi" w:hAnsiTheme="minorHAnsi" w:cstheme="minorHAnsi"/>
                <w:szCs w:val="18"/>
              </w:rPr>
            </w:pPr>
            <w:r>
              <w:rPr>
                <w:rFonts w:asciiTheme="minorHAnsi" w:hAnsiTheme="minorHAnsi" w:cstheme="minorHAnsi"/>
                <w:szCs w:val="18"/>
              </w:rPr>
              <w:t xml:space="preserve">Note: Depending on your particular devices, we may be able to provide certification of </w:t>
            </w:r>
            <w:r w:rsidR="000A660C">
              <w:rPr>
                <w:rFonts w:asciiTheme="minorHAnsi" w:hAnsiTheme="minorHAnsi" w:cstheme="minorHAnsi"/>
                <w:szCs w:val="18"/>
              </w:rPr>
              <w:t>device</w:t>
            </w:r>
            <w:r>
              <w:rPr>
                <w:rFonts w:asciiTheme="minorHAnsi" w:hAnsiTheme="minorHAnsi" w:cstheme="minorHAnsi"/>
                <w:szCs w:val="18"/>
              </w:rPr>
              <w:t xml:space="preserve"> destruction and recycling of parts. This feature is subject to our terms with the relevant approved device manufacturer.</w:t>
            </w:r>
          </w:p>
        </w:tc>
      </w:tr>
    </w:tbl>
    <w:p w14:paraId="5A4912C2" w14:textId="77777777" w:rsidR="005F3940" w:rsidRDefault="005F3940" w:rsidP="00C4494E">
      <w:pPr>
        <w:pStyle w:val="Heading2"/>
        <w:numPr>
          <w:ilvl w:val="0"/>
          <w:numId w:val="0"/>
        </w:numPr>
        <w:ind w:left="737"/>
        <w:rPr>
          <w:b/>
        </w:rPr>
      </w:pPr>
    </w:p>
    <w:p w14:paraId="71C30574" w14:textId="6F6BB535" w:rsidR="001245AF" w:rsidRPr="001245AF" w:rsidRDefault="001245AF" w:rsidP="001245AF">
      <w:pPr>
        <w:pStyle w:val="Heading2"/>
        <w:rPr>
          <w:b/>
        </w:rPr>
      </w:pPr>
      <w:bookmarkStart w:id="32" w:name="_Toc500508166"/>
      <w:r w:rsidRPr="001245AF">
        <w:rPr>
          <w:b/>
        </w:rPr>
        <w:t>Project Management Services</w:t>
      </w:r>
      <w:bookmarkEnd w:id="32"/>
    </w:p>
    <w:p w14:paraId="68250633" w14:textId="7BB04546" w:rsidR="001245AF" w:rsidRPr="001245AF" w:rsidRDefault="001245AF" w:rsidP="001245AF">
      <w:pPr>
        <w:pStyle w:val="Heading2"/>
        <w:numPr>
          <w:ilvl w:val="0"/>
          <w:numId w:val="0"/>
        </w:numPr>
        <w:ind w:left="709"/>
      </w:pPr>
      <w:bookmarkStart w:id="33" w:name="_Toc500508167"/>
      <w:r>
        <w:rPr>
          <w:lang w:val="en-AU"/>
        </w:rPr>
        <w:t xml:space="preserve">Depending on the complexity of your Managed </w:t>
      </w:r>
      <w:r w:rsidR="00870B93">
        <w:rPr>
          <w:lang w:val="en-AU"/>
        </w:rPr>
        <w:t>IoT</w:t>
      </w:r>
      <w:r>
        <w:rPr>
          <w:lang w:val="en-AU"/>
        </w:rPr>
        <w:t xml:space="preserve"> solution and </w:t>
      </w:r>
      <w:r w:rsidR="00C4494E">
        <w:rPr>
          <w:lang w:val="en-AU"/>
        </w:rPr>
        <w:t>requirements,</w:t>
      </w:r>
      <w:r>
        <w:rPr>
          <w:lang w:val="en-AU"/>
        </w:rPr>
        <w:t xml:space="preserve"> we may also offer the following project management service features</w:t>
      </w:r>
      <w:r w:rsidR="004E13F0">
        <w:rPr>
          <w:lang w:val="en-AU"/>
        </w:rPr>
        <w:t xml:space="preserve"> as described in a Statement of Work</w:t>
      </w:r>
      <w:r>
        <w:rPr>
          <w:lang w:val="en-AU"/>
        </w:rPr>
        <w:t>:</w:t>
      </w:r>
      <w:bookmarkEnd w:id="33"/>
    </w:p>
    <w:tbl>
      <w:tblPr>
        <w:tblpPr w:leftFromText="181" w:rightFromText="181" w:vertAnchor="text" w:tblpY="1"/>
        <w:tblOverlap w:val="never"/>
        <w:tblW w:w="8774"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113" w:type="dxa"/>
          <w:left w:w="113" w:type="dxa"/>
          <w:bottom w:w="113" w:type="dxa"/>
          <w:right w:w="113" w:type="dxa"/>
        </w:tblCellMar>
        <w:tblLook w:val="04A0" w:firstRow="1" w:lastRow="0" w:firstColumn="1" w:lastColumn="0" w:noHBand="0" w:noVBand="1"/>
      </w:tblPr>
      <w:tblGrid>
        <w:gridCol w:w="1970"/>
        <w:gridCol w:w="6804"/>
      </w:tblGrid>
      <w:tr w:rsidR="001245AF" w:rsidRPr="00A340F7" w14:paraId="44CF70D1" w14:textId="77777777" w:rsidTr="001245AF">
        <w:tc>
          <w:tcPr>
            <w:tcW w:w="1970" w:type="dxa"/>
            <w:shd w:val="clear" w:color="auto" w:fill="BFBFBF" w:themeFill="background1" w:themeFillShade="BF"/>
            <w:vAlign w:val="center"/>
          </w:tcPr>
          <w:p w14:paraId="359D2391" w14:textId="77777777" w:rsidR="001245AF" w:rsidRPr="001245AF" w:rsidRDefault="001245AF" w:rsidP="000A167B">
            <w:pPr>
              <w:pStyle w:val="TableHeading"/>
              <w:spacing w:before="60" w:after="60" w:line="264" w:lineRule="auto"/>
              <w:rPr>
                <w:b/>
                <w:color w:val="auto"/>
              </w:rPr>
            </w:pPr>
            <w:r w:rsidRPr="001245AF">
              <w:rPr>
                <w:b/>
                <w:color w:val="auto"/>
              </w:rPr>
              <w:t>Service element</w:t>
            </w:r>
          </w:p>
        </w:tc>
        <w:tc>
          <w:tcPr>
            <w:tcW w:w="6804" w:type="dxa"/>
            <w:shd w:val="clear" w:color="auto" w:fill="BFBFBF" w:themeFill="background1" w:themeFillShade="BF"/>
            <w:vAlign w:val="center"/>
          </w:tcPr>
          <w:p w14:paraId="686A376F" w14:textId="77777777" w:rsidR="001245AF" w:rsidRPr="001245AF" w:rsidRDefault="001245AF" w:rsidP="000A167B">
            <w:pPr>
              <w:pStyle w:val="TableHeading"/>
              <w:spacing w:before="60" w:after="60" w:line="264" w:lineRule="auto"/>
              <w:rPr>
                <w:b/>
                <w:color w:val="auto"/>
              </w:rPr>
            </w:pPr>
            <w:r w:rsidRPr="001245AF">
              <w:rPr>
                <w:b/>
                <w:color w:val="auto"/>
              </w:rPr>
              <w:t>Description</w:t>
            </w:r>
          </w:p>
        </w:tc>
      </w:tr>
      <w:tr w:rsidR="001245AF" w:rsidRPr="00732815" w14:paraId="043F10A0" w14:textId="77777777" w:rsidTr="001245AF">
        <w:trPr>
          <w:trHeight w:val="647"/>
        </w:trPr>
        <w:tc>
          <w:tcPr>
            <w:tcW w:w="1970" w:type="dxa"/>
            <w:shd w:val="clear" w:color="auto" w:fill="D2D2D2"/>
            <w:vAlign w:val="center"/>
          </w:tcPr>
          <w:p w14:paraId="6527DED6" w14:textId="77777777" w:rsidR="001245AF" w:rsidRPr="00552560" w:rsidRDefault="001245AF" w:rsidP="000A167B">
            <w:pPr>
              <w:pStyle w:val="TableText"/>
              <w:spacing w:before="60" w:after="60" w:line="264" w:lineRule="auto"/>
              <w:rPr>
                <w:b/>
                <w:szCs w:val="18"/>
              </w:rPr>
            </w:pPr>
            <w:r w:rsidRPr="008E5289">
              <w:rPr>
                <w:b/>
                <w:szCs w:val="18"/>
              </w:rPr>
              <w:t>Professional Services</w:t>
            </w:r>
          </w:p>
        </w:tc>
        <w:tc>
          <w:tcPr>
            <w:tcW w:w="6804" w:type="dxa"/>
            <w:shd w:val="clear" w:color="auto" w:fill="E6E6E6"/>
            <w:vAlign w:val="center"/>
          </w:tcPr>
          <w:p w14:paraId="459C9A93" w14:textId="17E1088B" w:rsidR="001245AF" w:rsidRPr="00552560" w:rsidRDefault="00C4494E" w:rsidP="00C4494E">
            <w:pPr>
              <w:pStyle w:val="TableText"/>
              <w:spacing w:before="60" w:after="60" w:line="264" w:lineRule="auto"/>
              <w:rPr>
                <w:rFonts w:asciiTheme="minorHAnsi" w:eastAsia="MS Mincho" w:hAnsiTheme="minorHAnsi" w:cs="Courier New"/>
                <w:szCs w:val="18"/>
                <w:lang w:val="en-US" w:eastAsia="ja-JP"/>
              </w:rPr>
            </w:pPr>
            <w:r>
              <w:rPr>
                <w:rFonts w:asciiTheme="minorHAnsi" w:eastAsia="MS Mincho" w:hAnsiTheme="minorHAnsi" w:cs="Courier New"/>
                <w:szCs w:val="18"/>
                <w:lang w:val="en-US" w:eastAsia="ja-JP"/>
              </w:rPr>
              <w:t xml:space="preserve">We may provide you with additional project services to support implementation of your Managed </w:t>
            </w:r>
            <w:r w:rsidR="00870B93">
              <w:rPr>
                <w:rFonts w:asciiTheme="minorHAnsi" w:eastAsia="MS Mincho" w:hAnsiTheme="minorHAnsi" w:cs="Courier New"/>
                <w:szCs w:val="18"/>
                <w:lang w:val="en-US" w:eastAsia="ja-JP"/>
              </w:rPr>
              <w:t>IoT</w:t>
            </w:r>
            <w:r>
              <w:rPr>
                <w:rFonts w:asciiTheme="minorHAnsi" w:eastAsia="MS Mincho" w:hAnsiTheme="minorHAnsi" w:cs="Courier New"/>
                <w:szCs w:val="18"/>
                <w:lang w:val="en-US" w:eastAsia="ja-JP"/>
              </w:rPr>
              <w:t xml:space="preserve"> solution, to be charged in accordance with a SOW.</w:t>
            </w:r>
          </w:p>
        </w:tc>
      </w:tr>
      <w:tr w:rsidR="001245AF" w:rsidRPr="008E5289" w14:paraId="497E4288" w14:textId="77777777" w:rsidTr="001245AF">
        <w:tc>
          <w:tcPr>
            <w:tcW w:w="1970" w:type="dxa"/>
            <w:shd w:val="clear" w:color="auto" w:fill="D2D2D2"/>
            <w:vAlign w:val="center"/>
          </w:tcPr>
          <w:p w14:paraId="026D84B9" w14:textId="77777777" w:rsidR="001245AF" w:rsidRPr="008E5289" w:rsidRDefault="001245AF" w:rsidP="000A167B">
            <w:pPr>
              <w:pStyle w:val="TableText"/>
              <w:spacing w:before="60" w:after="60" w:line="264" w:lineRule="auto"/>
              <w:rPr>
                <w:b/>
                <w:szCs w:val="18"/>
              </w:rPr>
            </w:pPr>
            <w:r w:rsidRPr="008E5289">
              <w:rPr>
                <w:b/>
                <w:szCs w:val="18"/>
              </w:rPr>
              <w:t>Project Management</w:t>
            </w:r>
          </w:p>
        </w:tc>
        <w:tc>
          <w:tcPr>
            <w:tcW w:w="6804" w:type="dxa"/>
            <w:shd w:val="clear" w:color="auto" w:fill="E6E6E6"/>
            <w:vAlign w:val="center"/>
          </w:tcPr>
          <w:p w14:paraId="3E896255" w14:textId="2F11790A" w:rsidR="001245AF" w:rsidRPr="00552560" w:rsidRDefault="00C4494E" w:rsidP="000A167B">
            <w:pPr>
              <w:pStyle w:val="NormalWeb"/>
              <w:spacing w:before="60" w:after="60" w:line="264" w:lineRule="auto"/>
              <w:textAlignment w:val="baseline"/>
              <w:rPr>
                <w:rFonts w:asciiTheme="minorHAnsi" w:eastAsia="MS Mincho" w:hAnsiTheme="minorHAnsi" w:cs="Courier New"/>
                <w:color w:val="000000"/>
                <w:spacing w:val="-2"/>
                <w:sz w:val="18"/>
                <w:szCs w:val="18"/>
                <w:lang w:val="en-US" w:eastAsia="ja-JP"/>
              </w:rPr>
            </w:pPr>
            <w:r>
              <w:rPr>
                <w:rFonts w:asciiTheme="minorHAnsi" w:eastAsia="MS Mincho" w:hAnsiTheme="minorHAnsi" w:cs="Courier New"/>
                <w:color w:val="000000"/>
                <w:spacing w:val="-2"/>
                <w:sz w:val="18"/>
                <w:szCs w:val="18"/>
                <w:lang w:val="en-US" w:eastAsia="ja-JP"/>
              </w:rPr>
              <w:t xml:space="preserve">The following project management services can be provided across your Managed </w:t>
            </w:r>
            <w:r w:rsidR="00870B93">
              <w:rPr>
                <w:rFonts w:asciiTheme="minorHAnsi" w:eastAsia="MS Mincho" w:hAnsiTheme="minorHAnsi" w:cs="Courier New"/>
                <w:color w:val="000000"/>
                <w:spacing w:val="-2"/>
                <w:sz w:val="18"/>
                <w:szCs w:val="18"/>
                <w:lang w:val="en-US" w:eastAsia="ja-JP"/>
              </w:rPr>
              <w:t>IoT</w:t>
            </w:r>
            <w:r>
              <w:rPr>
                <w:rFonts w:asciiTheme="minorHAnsi" w:eastAsia="MS Mincho" w:hAnsiTheme="minorHAnsi" w:cs="Courier New"/>
                <w:color w:val="000000"/>
                <w:spacing w:val="-2"/>
                <w:sz w:val="18"/>
                <w:szCs w:val="18"/>
                <w:lang w:val="en-US" w:eastAsia="ja-JP"/>
              </w:rPr>
              <w:t xml:space="preserve"> ecosystem: </w:t>
            </w:r>
          </w:p>
          <w:p w14:paraId="12A333C7" w14:textId="4B4F1A34" w:rsidR="001245AF" w:rsidRPr="00B659E8" w:rsidRDefault="00B659E8" w:rsidP="00B659E8">
            <w:pPr>
              <w:pStyle w:val="NormalWeb"/>
              <w:numPr>
                <w:ilvl w:val="1"/>
                <w:numId w:val="55"/>
              </w:numPr>
              <w:spacing w:before="120" w:after="120" w:line="264" w:lineRule="auto"/>
              <w:ind w:left="454" w:hanging="425"/>
              <w:textAlignment w:val="baseline"/>
              <w:rPr>
                <w:rFonts w:asciiTheme="minorHAnsi" w:eastAsia="MS Mincho" w:hAnsiTheme="minorHAnsi" w:cs="Courier New"/>
                <w:color w:val="000000"/>
                <w:spacing w:val="-2"/>
                <w:sz w:val="18"/>
                <w:szCs w:val="18"/>
                <w:lang w:val="en-US" w:eastAsia="ja-JP"/>
              </w:rPr>
            </w:pPr>
            <w:r w:rsidRPr="00263492">
              <w:rPr>
                <w:rFonts w:asciiTheme="minorHAnsi" w:eastAsia="MS Mincho" w:hAnsiTheme="minorHAnsi" w:cs="Courier New"/>
                <w:b/>
                <w:color w:val="000000"/>
                <w:spacing w:val="-2"/>
                <w:sz w:val="18"/>
                <w:szCs w:val="18"/>
                <w:lang w:val="en-US" w:eastAsia="ja-JP"/>
              </w:rPr>
              <w:t>Pre-Project Initiation:</w:t>
            </w:r>
            <w:r>
              <w:rPr>
                <w:rFonts w:asciiTheme="minorHAnsi" w:eastAsia="MS Mincho" w:hAnsiTheme="minorHAnsi" w:cs="Courier New"/>
                <w:color w:val="000000"/>
                <w:spacing w:val="-2"/>
                <w:sz w:val="18"/>
                <w:szCs w:val="18"/>
                <w:lang w:val="en-US" w:eastAsia="ja-JP"/>
              </w:rPr>
              <w:t xml:space="preserve"> </w:t>
            </w:r>
            <w:r w:rsidR="001245AF" w:rsidRPr="00552560">
              <w:rPr>
                <w:rFonts w:asciiTheme="minorHAnsi" w:eastAsia="MS Mincho" w:hAnsiTheme="minorHAnsi" w:cs="Courier New"/>
                <w:color w:val="000000"/>
                <w:spacing w:val="-2"/>
                <w:sz w:val="18"/>
                <w:szCs w:val="18"/>
                <w:lang w:val="en-US" w:eastAsia="ja-JP"/>
              </w:rPr>
              <w:t>Before kicking off the Project</w:t>
            </w:r>
            <w:r>
              <w:rPr>
                <w:rFonts w:asciiTheme="minorHAnsi" w:eastAsia="MS Mincho" w:hAnsiTheme="minorHAnsi" w:cs="Courier New"/>
                <w:color w:val="000000"/>
                <w:spacing w:val="-2"/>
                <w:sz w:val="18"/>
                <w:szCs w:val="18"/>
                <w:lang w:val="en-US" w:eastAsia="ja-JP"/>
              </w:rPr>
              <w:t xml:space="preserve">, the </w:t>
            </w:r>
            <w:r w:rsidR="001245AF" w:rsidRPr="00552560">
              <w:rPr>
                <w:rFonts w:asciiTheme="minorHAnsi" w:eastAsia="MS Mincho" w:hAnsiTheme="minorHAnsi" w:cs="Courier New"/>
                <w:color w:val="000000"/>
                <w:spacing w:val="-2"/>
                <w:sz w:val="18"/>
                <w:szCs w:val="18"/>
                <w:lang w:val="en-US" w:eastAsia="ja-JP"/>
              </w:rPr>
              <w:t>Project Management Office</w:t>
            </w:r>
            <w:r>
              <w:rPr>
                <w:rFonts w:asciiTheme="minorHAnsi" w:eastAsia="MS Mincho" w:hAnsiTheme="minorHAnsi" w:cs="Courier New"/>
                <w:color w:val="000000"/>
                <w:spacing w:val="-2"/>
                <w:sz w:val="18"/>
                <w:szCs w:val="18"/>
                <w:lang w:val="en-US" w:eastAsia="ja-JP"/>
              </w:rPr>
              <w:t xml:space="preserve"> (PMO)</w:t>
            </w:r>
            <w:r w:rsidR="001245AF" w:rsidRPr="00552560">
              <w:rPr>
                <w:rFonts w:asciiTheme="minorHAnsi" w:eastAsia="MS Mincho" w:hAnsiTheme="minorHAnsi" w:cs="Courier New"/>
                <w:color w:val="000000"/>
                <w:spacing w:val="-2"/>
                <w:sz w:val="18"/>
                <w:szCs w:val="18"/>
                <w:lang w:val="en-US" w:eastAsia="ja-JP"/>
              </w:rPr>
              <w:t xml:space="preserve"> </w:t>
            </w:r>
            <w:r>
              <w:rPr>
                <w:rFonts w:asciiTheme="minorHAnsi" w:eastAsia="MS Mincho" w:hAnsiTheme="minorHAnsi" w:cs="Courier New"/>
                <w:color w:val="000000"/>
                <w:spacing w:val="-2"/>
                <w:sz w:val="18"/>
                <w:szCs w:val="18"/>
                <w:lang w:val="en-US" w:eastAsia="ja-JP"/>
              </w:rPr>
              <w:t>require Customer agreement by s</w:t>
            </w:r>
            <w:r w:rsidR="001245AF" w:rsidRPr="00B659E8">
              <w:rPr>
                <w:rFonts w:asciiTheme="minorHAnsi" w:eastAsia="MS Mincho" w:hAnsiTheme="minorHAnsi" w:cs="Courier New"/>
                <w:color w:val="000000"/>
                <w:spacing w:val="-2"/>
                <w:sz w:val="18"/>
                <w:szCs w:val="18"/>
                <w:lang w:val="en-US" w:eastAsia="ja-JP"/>
              </w:rPr>
              <w:t>ign</w:t>
            </w:r>
            <w:r>
              <w:rPr>
                <w:rFonts w:asciiTheme="minorHAnsi" w:eastAsia="MS Mincho" w:hAnsiTheme="minorHAnsi" w:cs="Courier New"/>
                <w:color w:val="000000"/>
                <w:spacing w:val="-2"/>
                <w:sz w:val="18"/>
                <w:szCs w:val="18"/>
                <w:lang w:val="en-US" w:eastAsia="ja-JP"/>
              </w:rPr>
              <w:t xml:space="preserve">ature on a </w:t>
            </w:r>
            <w:r w:rsidR="00C4494E" w:rsidRPr="00B659E8">
              <w:rPr>
                <w:rFonts w:asciiTheme="minorHAnsi" w:eastAsia="MS Mincho" w:hAnsiTheme="minorHAnsi" w:cs="Courier New"/>
                <w:color w:val="000000"/>
                <w:spacing w:val="-2"/>
                <w:sz w:val="18"/>
                <w:szCs w:val="18"/>
                <w:lang w:val="en-US" w:eastAsia="ja-JP"/>
              </w:rPr>
              <w:t>project plan</w:t>
            </w:r>
          </w:p>
          <w:p w14:paraId="1A06251F" w14:textId="77777777" w:rsidR="001245AF" w:rsidRPr="00552560" w:rsidRDefault="001245AF" w:rsidP="001245AF">
            <w:pPr>
              <w:pStyle w:val="NormalWeb"/>
              <w:numPr>
                <w:ilvl w:val="1"/>
                <w:numId w:val="55"/>
              </w:numPr>
              <w:spacing w:before="240" w:after="120" w:line="264" w:lineRule="auto"/>
              <w:ind w:left="453" w:hanging="425"/>
              <w:textAlignment w:val="baseline"/>
              <w:rPr>
                <w:rFonts w:asciiTheme="minorHAnsi" w:eastAsia="MS Mincho" w:hAnsiTheme="minorHAnsi" w:cs="Courier New"/>
                <w:color w:val="000000"/>
                <w:spacing w:val="-2"/>
                <w:sz w:val="18"/>
                <w:szCs w:val="18"/>
                <w:lang w:val="en-US" w:eastAsia="ja-JP"/>
              </w:rPr>
            </w:pPr>
            <w:r w:rsidRPr="00552560">
              <w:rPr>
                <w:rFonts w:asciiTheme="minorHAnsi" w:eastAsia="MS Mincho" w:hAnsiTheme="minorHAnsi" w:cs="Courier New"/>
                <w:b/>
                <w:color w:val="000000"/>
                <w:spacing w:val="-2"/>
                <w:sz w:val="18"/>
                <w:szCs w:val="18"/>
                <w:lang w:val="en-US" w:eastAsia="ja-JP"/>
              </w:rPr>
              <w:t>Project Initiation</w:t>
            </w:r>
            <w:r w:rsidRPr="00552560">
              <w:rPr>
                <w:rFonts w:asciiTheme="minorHAnsi" w:eastAsia="MS Mincho" w:hAnsiTheme="minorHAnsi" w:cs="Courier New"/>
                <w:color w:val="000000"/>
                <w:spacing w:val="-2"/>
                <w:sz w:val="18"/>
                <w:szCs w:val="18"/>
                <w:lang w:val="en-US" w:eastAsia="ja-JP"/>
              </w:rPr>
              <w:t>: Project Kick-off Introduction email, Project Kick-off Meeting with Customer</w:t>
            </w:r>
          </w:p>
          <w:p w14:paraId="78CAE934" w14:textId="77777777" w:rsidR="001245AF" w:rsidRPr="00552560" w:rsidRDefault="001245AF" w:rsidP="001245AF">
            <w:pPr>
              <w:pStyle w:val="NormalWeb"/>
              <w:numPr>
                <w:ilvl w:val="1"/>
                <w:numId w:val="55"/>
              </w:numPr>
              <w:spacing w:before="240" w:after="60" w:line="264" w:lineRule="auto"/>
              <w:ind w:left="453" w:hanging="425"/>
              <w:textAlignment w:val="baseline"/>
              <w:rPr>
                <w:rFonts w:asciiTheme="minorHAnsi" w:eastAsia="MS Mincho" w:hAnsiTheme="minorHAnsi" w:cs="Courier New"/>
                <w:color w:val="000000"/>
                <w:spacing w:val="-2"/>
                <w:sz w:val="18"/>
                <w:szCs w:val="18"/>
                <w:lang w:val="en-US" w:eastAsia="ja-JP"/>
              </w:rPr>
            </w:pPr>
            <w:r w:rsidRPr="00552560">
              <w:rPr>
                <w:rFonts w:asciiTheme="minorHAnsi" w:eastAsia="MS Mincho" w:hAnsiTheme="minorHAnsi" w:cs="Courier New"/>
                <w:b/>
                <w:color w:val="000000"/>
                <w:spacing w:val="-2"/>
                <w:sz w:val="18"/>
                <w:szCs w:val="18"/>
                <w:lang w:val="en-US" w:eastAsia="ja-JP"/>
              </w:rPr>
              <w:t>Project Planning</w:t>
            </w:r>
            <w:r w:rsidRPr="00552560">
              <w:rPr>
                <w:rFonts w:asciiTheme="minorHAnsi" w:eastAsia="MS Mincho" w:hAnsiTheme="minorHAnsi" w:cs="Courier New"/>
                <w:color w:val="000000"/>
                <w:spacing w:val="-2"/>
                <w:sz w:val="18"/>
                <w:szCs w:val="18"/>
                <w:lang w:val="en-US" w:eastAsia="ja-JP"/>
              </w:rPr>
              <w:t>: Creation of Project Log document (Project Plan created only for large projects)</w:t>
            </w:r>
          </w:p>
          <w:p w14:paraId="1B617305" w14:textId="77777777" w:rsidR="001245AF" w:rsidRPr="008013BD" w:rsidRDefault="001245AF" w:rsidP="001245AF">
            <w:pPr>
              <w:pStyle w:val="NormalWeb"/>
              <w:numPr>
                <w:ilvl w:val="1"/>
                <w:numId w:val="55"/>
              </w:numPr>
              <w:spacing w:before="240" w:after="60" w:line="264" w:lineRule="auto"/>
              <w:ind w:left="453" w:hanging="425"/>
              <w:textAlignment w:val="baseline"/>
              <w:rPr>
                <w:rFonts w:asciiTheme="minorHAnsi" w:eastAsia="MS Mincho" w:hAnsiTheme="minorHAnsi" w:cs="Courier New"/>
                <w:color w:val="000000"/>
                <w:spacing w:val="-2"/>
                <w:sz w:val="18"/>
                <w:szCs w:val="18"/>
                <w:lang w:val="en-US" w:eastAsia="ja-JP"/>
              </w:rPr>
            </w:pPr>
            <w:r w:rsidRPr="00807ED3">
              <w:rPr>
                <w:rFonts w:asciiTheme="minorHAnsi" w:eastAsia="MS Mincho" w:hAnsiTheme="minorHAnsi" w:cs="Courier New"/>
                <w:b/>
                <w:color w:val="000000"/>
                <w:spacing w:val="-2"/>
                <w:sz w:val="18"/>
                <w:szCs w:val="18"/>
                <w:lang w:val="en-US" w:eastAsia="ja-JP"/>
              </w:rPr>
              <w:t>Project Execution:</w:t>
            </w:r>
            <w:r w:rsidRPr="008013BD">
              <w:rPr>
                <w:rFonts w:asciiTheme="minorHAnsi" w:eastAsia="MS Mincho" w:hAnsiTheme="minorHAnsi" w:cs="Courier New"/>
                <w:color w:val="000000"/>
                <w:spacing w:val="-2"/>
                <w:sz w:val="18"/>
                <w:szCs w:val="18"/>
                <w:lang w:val="en-US" w:eastAsia="ja-JP"/>
              </w:rPr>
              <w:t xml:space="preserve"> Project Weekly Meetings or Project Status Updates (depending on what has been signed off in scope), assist with third party providers to coordinate activities/delivery of scope items, act as first point of contact throughout life-cycle of project for Telstra.</w:t>
            </w:r>
          </w:p>
          <w:p w14:paraId="04863580" w14:textId="73683E37" w:rsidR="001245AF" w:rsidRPr="008013BD" w:rsidRDefault="001245AF" w:rsidP="001245AF">
            <w:pPr>
              <w:pStyle w:val="NormalWeb"/>
              <w:numPr>
                <w:ilvl w:val="1"/>
                <w:numId w:val="55"/>
              </w:numPr>
              <w:spacing w:before="240" w:after="60" w:line="264" w:lineRule="auto"/>
              <w:ind w:left="385" w:hanging="357"/>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Design Activities</w:t>
            </w:r>
            <w:r w:rsidRPr="008013BD">
              <w:rPr>
                <w:rFonts w:asciiTheme="minorHAnsi" w:eastAsia="MS Mincho" w:hAnsiTheme="minorHAnsi" w:cs="Courier New"/>
                <w:color w:val="000000"/>
                <w:spacing w:val="-2"/>
                <w:sz w:val="18"/>
                <w:szCs w:val="18"/>
                <w:lang w:val="en-US" w:eastAsia="ja-JP"/>
              </w:rPr>
              <w:t xml:space="preserve">: Assist with Strategy/Innovation Team/Architects/Third Parties to ensure that design work completed/signed off by customer, </w:t>
            </w:r>
            <w:r w:rsidR="00130CD1">
              <w:rPr>
                <w:rFonts w:asciiTheme="minorHAnsi" w:eastAsia="MS Mincho" w:hAnsiTheme="minorHAnsi" w:cs="Courier New"/>
                <w:color w:val="000000"/>
                <w:spacing w:val="-2"/>
                <w:sz w:val="18"/>
                <w:szCs w:val="18"/>
                <w:lang w:val="en-US" w:eastAsia="ja-JP"/>
              </w:rPr>
              <w:t>Project Manager</w:t>
            </w:r>
            <w:r w:rsidR="00130CD1" w:rsidRPr="008013BD">
              <w:rPr>
                <w:rFonts w:asciiTheme="minorHAnsi" w:eastAsia="MS Mincho" w:hAnsiTheme="minorHAnsi" w:cs="Courier New"/>
                <w:color w:val="000000"/>
                <w:spacing w:val="-2"/>
                <w:sz w:val="18"/>
                <w:szCs w:val="18"/>
                <w:lang w:val="en-US" w:eastAsia="ja-JP"/>
              </w:rPr>
              <w:t xml:space="preserve"> </w:t>
            </w:r>
            <w:r w:rsidRPr="008013BD">
              <w:rPr>
                <w:rFonts w:asciiTheme="minorHAnsi" w:eastAsia="MS Mincho" w:hAnsiTheme="minorHAnsi" w:cs="Courier New"/>
                <w:color w:val="000000"/>
                <w:spacing w:val="-2"/>
                <w:sz w:val="18"/>
                <w:szCs w:val="18"/>
                <w:lang w:val="en-US" w:eastAsia="ja-JP"/>
              </w:rPr>
              <w:t>to facilitate coordination and agenda's for design workshops</w:t>
            </w:r>
          </w:p>
          <w:p w14:paraId="2BBF2932" w14:textId="707E3C8B" w:rsidR="001245AF" w:rsidRPr="008013BD" w:rsidRDefault="001245AF" w:rsidP="001245AF">
            <w:pPr>
              <w:pStyle w:val="NormalWeb"/>
              <w:numPr>
                <w:ilvl w:val="1"/>
                <w:numId w:val="55"/>
              </w:numPr>
              <w:spacing w:before="240" w:after="60" w:line="264" w:lineRule="auto"/>
              <w:ind w:left="385" w:hanging="357"/>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Work completed/signed off by customer,</w:t>
            </w:r>
            <w:r w:rsidRPr="008013BD">
              <w:rPr>
                <w:rFonts w:asciiTheme="minorHAnsi" w:eastAsia="MS Mincho" w:hAnsiTheme="minorHAnsi" w:cs="Courier New"/>
                <w:color w:val="000000"/>
                <w:spacing w:val="-2"/>
                <w:sz w:val="18"/>
                <w:szCs w:val="18"/>
                <w:lang w:val="en-US" w:eastAsia="ja-JP"/>
              </w:rPr>
              <w:t xml:space="preserve"> P</w:t>
            </w:r>
            <w:r w:rsidR="00130CD1">
              <w:rPr>
                <w:rFonts w:asciiTheme="minorHAnsi" w:eastAsia="MS Mincho" w:hAnsiTheme="minorHAnsi" w:cs="Courier New"/>
                <w:color w:val="000000"/>
                <w:spacing w:val="-2"/>
                <w:sz w:val="18"/>
                <w:szCs w:val="18"/>
                <w:lang w:val="en-US" w:eastAsia="ja-JP"/>
              </w:rPr>
              <w:t xml:space="preserve">roject </w:t>
            </w:r>
            <w:r w:rsidRPr="008013BD">
              <w:rPr>
                <w:rFonts w:asciiTheme="minorHAnsi" w:eastAsia="MS Mincho" w:hAnsiTheme="minorHAnsi" w:cs="Courier New"/>
                <w:color w:val="000000"/>
                <w:spacing w:val="-2"/>
                <w:sz w:val="18"/>
                <w:szCs w:val="18"/>
                <w:lang w:val="en-US" w:eastAsia="ja-JP"/>
              </w:rPr>
              <w:t>M</w:t>
            </w:r>
            <w:r w:rsidR="00130CD1">
              <w:rPr>
                <w:rFonts w:asciiTheme="minorHAnsi" w:eastAsia="MS Mincho" w:hAnsiTheme="minorHAnsi" w:cs="Courier New"/>
                <w:color w:val="000000"/>
                <w:spacing w:val="-2"/>
                <w:sz w:val="18"/>
                <w:szCs w:val="18"/>
                <w:lang w:val="en-US" w:eastAsia="ja-JP"/>
              </w:rPr>
              <w:t>anager</w:t>
            </w:r>
            <w:r w:rsidRPr="008013BD">
              <w:rPr>
                <w:rFonts w:asciiTheme="minorHAnsi" w:eastAsia="MS Mincho" w:hAnsiTheme="minorHAnsi" w:cs="Courier New"/>
                <w:color w:val="000000"/>
                <w:spacing w:val="-2"/>
                <w:sz w:val="18"/>
                <w:szCs w:val="18"/>
                <w:lang w:val="en-US" w:eastAsia="ja-JP"/>
              </w:rPr>
              <w:t xml:space="preserve"> to facilitate coordination and agenda for design workshops</w:t>
            </w:r>
          </w:p>
          <w:p w14:paraId="5F9C37C2" w14:textId="77777777" w:rsidR="001245AF" w:rsidRPr="008013BD" w:rsidRDefault="001245AF" w:rsidP="001245AF">
            <w:pPr>
              <w:pStyle w:val="NormalWeb"/>
              <w:numPr>
                <w:ilvl w:val="1"/>
                <w:numId w:val="55"/>
              </w:numPr>
              <w:spacing w:before="240" w:after="60" w:line="264" w:lineRule="auto"/>
              <w:ind w:left="385" w:hanging="357"/>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Testing Activities</w:t>
            </w:r>
            <w:r w:rsidRPr="008013BD">
              <w:rPr>
                <w:rFonts w:asciiTheme="minorHAnsi" w:eastAsia="MS Mincho" w:hAnsiTheme="minorHAnsi" w:cs="Courier New"/>
                <w:color w:val="000000"/>
                <w:spacing w:val="-2"/>
                <w:sz w:val="18"/>
                <w:szCs w:val="18"/>
                <w:lang w:val="en-US" w:eastAsia="ja-JP"/>
              </w:rPr>
              <w:t>: Coordinate Pilot Testing, Assist with facilitation of UAT Testing</w:t>
            </w:r>
          </w:p>
          <w:p w14:paraId="0713EA17" w14:textId="1A0E8D09" w:rsidR="001245AF" w:rsidRPr="008013BD" w:rsidRDefault="001245AF" w:rsidP="001245AF">
            <w:pPr>
              <w:pStyle w:val="NormalWeb"/>
              <w:numPr>
                <w:ilvl w:val="1"/>
                <w:numId w:val="55"/>
              </w:numPr>
              <w:spacing w:before="240" w:after="60" w:line="264" w:lineRule="auto"/>
              <w:ind w:left="389"/>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Change Management:</w:t>
            </w:r>
            <w:r w:rsidRPr="008013BD">
              <w:rPr>
                <w:rFonts w:asciiTheme="minorHAnsi" w:eastAsia="MS Mincho" w:hAnsiTheme="minorHAnsi" w:cs="Courier New"/>
                <w:color w:val="000000"/>
                <w:spacing w:val="-2"/>
                <w:sz w:val="18"/>
                <w:szCs w:val="18"/>
                <w:lang w:val="en-US" w:eastAsia="ja-JP"/>
              </w:rPr>
              <w:t xml:space="preserve"> Assist with facilitating changes within BT</w:t>
            </w:r>
            <w:r w:rsidR="000A660C">
              <w:rPr>
                <w:rFonts w:asciiTheme="minorHAnsi" w:eastAsia="MS Mincho" w:hAnsiTheme="minorHAnsi" w:cs="Courier New"/>
                <w:color w:val="000000"/>
                <w:spacing w:val="-2"/>
                <w:sz w:val="18"/>
                <w:szCs w:val="18"/>
                <w:lang w:val="en-US" w:eastAsia="ja-JP"/>
              </w:rPr>
              <w:t>S</w:t>
            </w:r>
            <w:r w:rsidRPr="008013BD">
              <w:rPr>
                <w:rFonts w:asciiTheme="minorHAnsi" w:eastAsia="MS Mincho" w:hAnsiTheme="minorHAnsi" w:cs="Courier New"/>
                <w:color w:val="000000"/>
                <w:spacing w:val="-2"/>
                <w:sz w:val="18"/>
                <w:szCs w:val="18"/>
                <w:lang w:val="en-US" w:eastAsia="ja-JP"/>
              </w:rPr>
              <w:t>M environment, and directing customer through changes required in the customer environment</w:t>
            </w:r>
          </w:p>
          <w:p w14:paraId="22083B51" w14:textId="6FD4EF86" w:rsidR="001245AF" w:rsidRPr="008013BD" w:rsidRDefault="001245AF" w:rsidP="001245AF">
            <w:pPr>
              <w:pStyle w:val="NormalWeb"/>
              <w:numPr>
                <w:ilvl w:val="1"/>
                <w:numId w:val="55"/>
              </w:numPr>
              <w:spacing w:before="240" w:after="60" w:line="264" w:lineRule="auto"/>
              <w:ind w:left="389"/>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Service Transition Activities</w:t>
            </w:r>
            <w:r w:rsidRPr="008013BD">
              <w:rPr>
                <w:rFonts w:asciiTheme="minorHAnsi" w:eastAsia="MS Mincho" w:hAnsiTheme="minorHAnsi" w:cs="Courier New"/>
                <w:color w:val="000000"/>
                <w:spacing w:val="-2"/>
                <w:sz w:val="18"/>
                <w:szCs w:val="18"/>
                <w:lang w:val="en-US" w:eastAsia="ja-JP"/>
              </w:rPr>
              <w:t>: Coordinate the Se</w:t>
            </w:r>
            <w:r w:rsidR="000A660C">
              <w:rPr>
                <w:rFonts w:asciiTheme="minorHAnsi" w:eastAsia="MS Mincho" w:hAnsiTheme="minorHAnsi" w:cs="Courier New"/>
                <w:color w:val="000000"/>
                <w:spacing w:val="-2"/>
                <w:sz w:val="18"/>
                <w:szCs w:val="18"/>
                <w:lang w:val="en-US" w:eastAsia="ja-JP"/>
              </w:rPr>
              <w:t xml:space="preserve">rvice Transition of Managed </w:t>
            </w:r>
            <w:r w:rsidR="00870B93">
              <w:rPr>
                <w:rFonts w:asciiTheme="minorHAnsi" w:eastAsia="MS Mincho" w:hAnsiTheme="minorHAnsi" w:cs="Courier New"/>
                <w:color w:val="000000"/>
                <w:spacing w:val="-2"/>
                <w:sz w:val="18"/>
                <w:szCs w:val="18"/>
                <w:lang w:val="en-US" w:eastAsia="ja-JP"/>
              </w:rPr>
              <w:t>IoT</w:t>
            </w:r>
            <w:r w:rsidR="000A660C">
              <w:rPr>
                <w:rFonts w:asciiTheme="minorHAnsi" w:eastAsia="MS Mincho" w:hAnsiTheme="minorHAnsi" w:cs="Courier New"/>
                <w:color w:val="000000"/>
                <w:spacing w:val="-2"/>
                <w:sz w:val="18"/>
                <w:szCs w:val="18"/>
                <w:lang w:val="en-US" w:eastAsia="ja-JP"/>
              </w:rPr>
              <w:t xml:space="preserve"> </w:t>
            </w:r>
            <w:r w:rsidRPr="008013BD">
              <w:rPr>
                <w:rFonts w:asciiTheme="minorHAnsi" w:eastAsia="MS Mincho" w:hAnsiTheme="minorHAnsi" w:cs="Courier New"/>
                <w:color w:val="000000"/>
                <w:spacing w:val="-2"/>
                <w:sz w:val="18"/>
                <w:szCs w:val="18"/>
                <w:lang w:val="en-US" w:eastAsia="ja-JP"/>
              </w:rPr>
              <w:t xml:space="preserve">through developing Service Design Structure and Service Support Model (Aligned with BTSM S&amp;I Team) - allowing </w:t>
            </w:r>
            <w:r w:rsidR="000A660C">
              <w:rPr>
                <w:rFonts w:asciiTheme="minorHAnsi" w:eastAsia="MS Mincho" w:hAnsiTheme="minorHAnsi" w:cs="Courier New"/>
                <w:color w:val="000000"/>
                <w:spacing w:val="-2"/>
                <w:sz w:val="18"/>
                <w:szCs w:val="18"/>
                <w:lang w:val="en-US" w:eastAsia="ja-JP"/>
              </w:rPr>
              <w:t xml:space="preserve"> Managed </w:t>
            </w:r>
            <w:r w:rsidR="00870B93">
              <w:rPr>
                <w:rFonts w:asciiTheme="minorHAnsi" w:eastAsia="MS Mincho" w:hAnsiTheme="minorHAnsi" w:cs="Courier New"/>
                <w:color w:val="000000"/>
                <w:spacing w:val="-2"/>
                <w:sz w:val="18"/>
                <w:szCs w:val="18"/>
                <w:lang w:val="en-US" w:eastAsia="ja-JP"/>
              </w:rPr>
              <w:t>IoT</w:t>
            </w:r>
            <w:r w:rsidRPr="008013BD">
              <w:rPr>
                <w:rFonts w:asciiTheme="minorHAnsi" w:eastAsia="MS Mincho" w:hAnsiTheme="minorHAnsi" w:cs="Courier New"/>
                <w:color w:val="000000"/>
                <w:spacing w:val="-2"/>
                <w:sz w:val="18"/>
                <w:szCs w:val="18"/>
                <w:lang w:val="en-US" w:eastAsia="ja-JP"/>
              </w:rPr>
              <w:t xml:space="preserve"> service to be supported in ELS</w:t>
            </w:r>
          </w:p>
          <w:p w14:paraId="30D8466D" w14:textId="77777777" w:rsidR="001245AF" w:rsidRPr="008013BD" w:rsidRDefault="001245AF" w:rsidP="001245AF">
            <w:pPr>
              <w:pStyle w:val="NormalWeb"/>
              <w:numPr>
                <w:ilvl w:val="1"/>
                <w:numId w:val="55"/>
              </w:numPr>
              <w:spacing w:before="240" w:after="60" w:line="264" w:lineRule="auto"/>
              <w:ind w:left="389"/>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Project Closure:</w:t>
            </w:r>
            <w:r w:rsidRPr="008013BD">
              <w:rPr>
                <w:rFonts w:asciiTheme="minorHAnsi" w:eastAsia="MS Mincho" w:hAnsiTheme="minorHAnsi" w:cs="Courier New"/>
                <w:color w:val="000000"/>
                <w:spacing w:val="-2"/>
                <w:sz w:val="18"/>
                <w:szCs w:val="18"/>
                <w:lang w:val="en-US" w:eastAsia="ja-JP"/>
              </w:rPr>
              <w:t xml:space="preserve"> Project Closure Report, Project Closure Meeting</w:t>
            </w:r>
          </w:p>
          <w:p w14:paraId="74129FAF" w14:textId="7C718BB5" w:rsidR="001245AF" w:rsidRPr="008013BD" w:rsidRDefault="001245AF" w:rsidP="000A660C">
            <w:pPr>
              <w:pStyle w:val="NormalWeb"/>
              <w:numPr>
                <w:ilvl w:val="1"/>
                <w:numId w:val="55"/>
              </w:numPr>
              <w:spacing w:before="240" w:after="60" w:line="264" w:lineRule="auto"/>
              <w:ind w:left="389"/>
              <w:textAlignment w:val="baseline"/>
              <w:rPr>
                <w:rFonts w:asciiTheme="minorHAnsi" w:eastAsia="MS Mincho" w:hAnsiTheme="minorHAnsi" w:cs="Courier New"/>
                <w:color w:val="000000"/>
                <w:spacing w:val="-2"/>
                <w:sz w:val="18"/>
                <w:szCs w:val="18"/>
                <w:lang w:val="en-US" w:eastAsia="ja-JP"/>
              </w:rPr>
            </w:pPr>
            <w:r w:rsidRPr="008013BD">
              <w:rPr>
                <w:rFonts w:asciiTheme="minorHAnsi" w:eastAsia="MS Mincho" w:hAnsiTheme="minorHAnsi" w:cs="Courier New"/>
                <w:b/>
                <w:color w:val="000000"/>
                <w:spacing w:val="-2"/>
                <w:sz w:val="18"/>
                <w:szCs w:val="18"/>
                <w:lang w:val="en-US" w:eastAsia="ja-JP"/>
              </w:rPr>
              <w:t>Project Change Requests</w:t>
            </w:r>
            <w:r w:rsidRPr="008013BD">
              <w:rPr>
                <w:rFonts w:asciiTheme="minorHAnsi" w:eastAsia="MS Mincho" w:hAnsiTheme="minorHAnsi" w:cs="Courier New"/>
                <w:color w:val="000000"/>
                <w:spacing w:val="-2"/>
                <w:sz w:val="18"/>
                <w:szCs w:val="18"/>
                <w:lang w:val="en-US" w:eastAsia="ja-JP"/>
              </w:rPr>
              <w:t xml:space="preserve"> will be initiated if the project scope deviates from the </w:t>
            </w:r>
            <w:r w:rsidR="000A660C">
              <w:rPr>
                <w:rFonts w:asciiTheme="minorHAnsi" w:eastAsia="MS Mincho" w:hAnsiTheme="minorHAnsi" w:cs="Courier New"/>
                <w:color w:val="000000"/>
                <w:spacing w:val="-2"/>
                <w:sz w:val="18"/>
                <w:szCs w:val="18"/>
                <w:lang w:val="en-US" w:eastAsia="ja-JP"/>
              </w:rPr>
              <w:t>agreed</w:t>
            </w:r>
            <w:r w:rsidRPr="008013BD">
              <w:rPr>
                <w:rFonts w:asciiTheme="minorHAnsi" w:eastAsia="MS Mincho" w:hAnsiTheme="minorHAnsi" w:cs="Courier New"/>
                <w:color w:val="000000"/>
                <w:spacing w:val="-2"/>
                <w:sz w:val="18"/>
                <w:szCs w:val="18"/>
                <w:lang w:val="en-US" w:eastAsia="ja-JP"/>
              </w:rPr>
              <w:t xml:space="preserve"> </w:t>
            </w:r>
            <w:r w:rsidR="000A660C">
              <w:rPr>
                <w:rFonts w:asciiTheme="minorHAnsi" w:eastAsia="MS Mincho" w:hAnsiTheme="minorHAnsi" w:cs="Courier New"/>
                <w:color w:val="000000"/>
                <w:spacing w:val="-2"/>
                <w:sz w:val="18"/>
                <w:szCs w:val="18"/>
                <w:lang w:val="en-US" w:eastAsia="ja-JP"/>
              </w:rPr>
              <w:t>project plan</w:t>
            </w:r>
            <w:r w:rsidRPr="008013BD">
              <w:rPr>
                <w:rFonts w:asciiTheme="minorHAnsi" w:eastAsia="MS Mincho" w:hAnsiTheme="minorHAnsi" w:cs="Courier New"/>
                <w:color w:val="000000"/>
                <w:spacing w:val="-2"/>
                <w:sz w:val="18"/>
                <w:szCs w:val="18"/>
                <w:lang w:val="en-US" w:eastAsia="ja-JP"/>
              </w:rPr>
              <w:t>.</w:t>
            </w:r>
          </w:p>
        </w:tc>
      </w:tr>
    </w:tbl>
    <w:p w14:paraId="12139490" w14:textId="77777777" w:rsidR="001245AF" w:rsidRDefault="001245AF" w:rsidP="001245AF">
      <w:pPr>
        <w:pStyle w:val="Heading2"/>
        <w:numPr>
          <w:ilvl w:val="0"/>
          <w:numId w:val="0"/>
        </w:numPr>
        <w:ind w:left="737"/>
      </w:pPr>
    </w:p>
    <w:p w14:paraId="174C3A65" w14:textId="77777777" w:rsidR="002F6F99" w:rsidRPr="00FC440A" w:rsidRDefault="002F6F99">
      <w:pPr>
        <w:pStyle w:val="BoldHeadingNoNumber"/>
        <w:rPr>
          <w:rStyle w:val="Emphasis"/>
          <w:i w:val="0"/>
        </w:rPr>
      </w:pPr>
      <w:bookmarkStart w:id="34" w:name="_Toc500508168"/>
      <w:r w:rsidRPr="00FC440A">
        <w:rPr>
          <w:rStyle w:val="Emphasis"/>
          <w:i w:val="0"/>
        </w:rPr>
        <w:t>Customer Services Engagement Manual</w:t>
      </w:r>
      <w:bookmarkEnd w:id="34"/>
    </w:p>
    <w:p w14:paraId="62690024" w14:textId="3A30A4B6" w:rsidR="002F6F99" w:rsidRPr="002F6F99" w:rsidRDefault="002F6F99">
      <w:pPr>
        <w:pStyle w:val="Heading2"/>
      </w:pPr>
      <w:bookmarkStart w:id="35" w:name="_Toc500508169"/>
      <w:r w:rsidRPr="00407B3E">
        <w:t xml:space="preserve">As part of the </w:t>
      </w:r>
      <w:r w:rsidR="00DC7E24">
        <w:rPr>
          <w:lang w:val="en-AU"/>
        </w:rPr>
        <w:t xml:space="preserve">Stage 2 </w:t>
      </w:r>
      <w:r w:rsidRPr="00407B3E">
        <w:t>implementation services, we will work with you to create and agree upon a Customer Services Engagement Manual (</w:t>
      </w:r>
      <w:r w:rsidRPr="00407B3E">
        <w:rPr>
          <w:b/>
        </w:rPr>
        <w:t>CSEM</w:t>
      </w:r>
      <w:r w:rsidRPr="00407B3E">
        <w:t xml:space="preserve">), documenting </w:t>
      </w:r>
      <w:r>
        <w:t xml:space="preserve">the roles, responsibilities, and </w:t>
      </w:r>
      <w:r w:rsidRPr="00407B3E">
        <w:t xml:space="preserve">agreed processes that we will follow to deliver your </w:t>
      </w:r>
      <w:r w:rsidR="004453E6">
        <w:t xml:space="preserve">Managed </w:t>
      </w:r>
      <w:r w:rsidR="00870B93">
        <w:t>IoT</w:t>
      </w:r>
      <w:r w:rsidR="007F1B66">
        <w:rPr>
          <w:lang w:val="en-AU"/>
        </w:rPr>
        <w:t xml:space="preserve"> </w:t>
      </w:r>
      <w:r w:rsidR="004453E6">
        <w:rPr>
          <w:lang w:val="en-AU"/>
        </w:rPr>
        <w:t>s</w:t>
      </w:r>
      <w:r w:rsidR="007F1B66">
        <w:rPr>
          <w:lang w:val="en-AU"/>
        </w:rPr>
        <w:t>ervice</w:t>
      </w:r>
      <w:r w:rsidRPr="00407B3E">
        <w:t>.</w:t>
      </w:r>
      <w:bookmarkEnd w:id="35"/>
      <w:r w:rsidRPr="00407B3E">
        <w:t xml:space="preserve"> </w:t>
      </w:r>
    </w:p>
    <w:p w14:paraId="713761E8" w14:textId="2E877F22" w:rsidR="002F6F99" w:rsidRPr="008B5251" w:rsidRDefault="002F6F99">
      <w:pPr>
        <w:pStyle w:val="Heading2"/>
      </w:pPr>
      <w:bookmarkStart w:id="36" w:name="_Toc500508170"/>
      <w:r w:rsidRPr="00407B3E">
        <w:t xml:space="preserve">The CSEM is the single point of reference for both parties on the operational </w:t>
      </w:r>
      <w:r>
        <w:t xml:space="preserve">aspects </w:t>
      </w:r>
      <w:r w:rsidRPr="00407B3E">
        <w:t xml:space="preserve">of your </w:t>
      </w:r>
      <w:r w:rsidR="004453E6">
        <w:t xml:space="preserve">Managed </w:t>
      </w:r>
      <w:r w:rsidR="00870B93">
        <w:t>IoT</w:t>
      </w:r>
      <w:r w:rsidR="004453E6">
        <w:rPr>
          <w:lang w:val="en-AU"/>
        </w:rPr>
        <w:t xml:space="preserve"> service</w:t>
      </w:r>
      <w:r w:rsidRPr="00407B3E">
        <w:t>.</w:t>
      </w:r>
      <w:r>
        <w:t xml:space="preserve"> </w:t>
      </w:r>
      <w:r w:rsidR="008B5251">
        <w:t xml:space="preserve">Changes to the CSEM require mutual agreement. You may request changes at any time through the change management process </w:t>
      </w:r>
      <w:r w:rsidR="00A94711">
        <w:t>documented in the CSEM</w:t>
      </w:r>
      <w:r w:rsidR="008B5251">
        <w:t>. Changes to the CSEM may incur additional cost.</w:t>
      </w:r>
      <w:bookmarkEnd w:id="36"/>
    </w:p>
    <w:p w14:paraId="7FAEEC10" w14:textId="08EC6326" w:rsidR="00E10B94" w:rsidRPr="005F344D" w:rsidRDefault="008B5251" w:rsidP="00E10B94">
      <w:pPr>
        <w:pStyle w:val="Heading2"/>
      </w:pPr>
      <w:bookmarkStart w:id="37" w:name="_Toc500508171"/>
      <w:r>
        <w:t>We may, but are not required to, act on instructions of your authorised administrators (other than chang</w:t>
      </w:r>
      <w:r w:rsidR="00A836ED">
        <w:t>es to authentication processes)</w:t>
      </w:r>
      <w:r w:rsidR="00CB0866">
        <w:t xml:space="preserve"> that are inconsistent with the processes documented and agreed in the CSEM</w:t>
      </w:r>
      <w:r w:rsidR="00DB0F9C">
        <w:rPr>
          <w:lang w:val="en-AU"/>
        </w:rPr>
        <w:t>.</w:t>
      </w:r>
      <w:bookmarkEnd w:id="37"/>
    </w:p>
    <w:p w14:paraId="0502690D" w14:textId="77777777" w:rsidR="001E1A6F" w:rsidRPr="001E1A6F" w:rsidRDefault="001E1A6F">
      <w:pPr>
        <w:pStyle w:val="Heading2"/>
      </w:pPr>
      <w:bookmarkStart w:id="38" w:name="_Toc500508172"/>
      <w:r>
        <w:t xml:space="preserve">You appoint us as your agent to act on your behalf in relation to any third party supplier </w:t>
      </w:r>
      <w:r w:rsidR="005F344D">
        <w:t xml:space="preserve">to the extent specified in the CSEM, including </w:t>
      </w:r>
      <w:r w:rsidR="00B44D1C">
        <w:t>entering purchase agreements on your behalf.</w:t>
      </w:r>
      <w:bookmarkEnd w:id="38"/>
    </w:p>
    <w:p w14:paraId="40616FCC" w14:textId="68B85BE1" w:rsidR="005F3940" w:rsidRPr="00B962F7" w:rsidRDefault="001E1A6F" w:rsidP="00B962F7">
      <w:pPr>
        <w:pStyle w:val="Heading2"/>
      </w:pPr>
      <w:bookmarkStart w:id="39" w:name="_Toc500508173"/>
      <w:r>
        <w:t xml:space="preserve">You </w:t>
      </w:r>
      <w:r w:rsidR="006E7FAA">
        <w:t xml:space="preserve">authorise us to provide </w:t>
      </w:r>
      <w:r>
        <w:t xml:space="preserve">your contact details and all other necessary information </w:t>
      </w:r>
      <w:r w:rsidR="006E7FAA">
        <w:t xml:space="preserve">(including confidential information) </w:t>
      </w:r>
      <w:r>
        <w:t>to any third party suppliers</w:t>
      </w:r>
      <w:r w:rsidR="006E7FAA">
        <w:t>, and to instruct third party suppliers on your behalf,</w:t>
      </w:r>
      <w:r>
        <w:t xml:space="preserve"> </w:t>
      </w:r>
      <w:r w:rsidR="006E7FAA">
        <w:t xml:space="preserve">to the extent necessary for us to provide </w:t>
      </w:r>
      <w:r w:rsidR="00306AC5">
        <w:rPr>
          <w:lang w:val="en-AU"/>
        </w:rPr>
        <w:t xml:space="preserve">the </w:t>
      </w:r>
      <w:r w:rsidR="004453E6">
        <w:t xml:space="preserve">Managed </w:t>
      </w:r>
      <w:r w:rsidR="00870B93">
        <w:t>IoT</w:t>
      </w:r>
      <w:r w:rsidR="00306AC5">
        <w:rPr>
          <w:lang w:val="en-AU"/>
        </w:rPr>
        <w:t xml:space="preserve"> service</w:t>
      </w:r>
      <w:r>
        <w:t>.</w:t>
      </w:r>
      <w:r w:rsidR="006E7FAA">
        <w:t xml:space="preserve"> Upon request, you must provide all assistance we reasonably require</w:t>
      </w:r>
      <w:r w:rsidR="006E7FAA" w:rsidRPr="006E7FAA">
        <w:t xml:space="preserve"> </w:t>
      </w:r>
      <w:r w:rsidR="006E7FAA">
        <w:t xml:space="preserve">to provide </w:t>
      </w:r>
      <w:r w:rsidR="00306AC5">
        <w:rPr>
          <w:lang w:val="en-AU"/>
        </w:rPr>
        <w:t xml:space="preserve">the </w:t>
      </w:r>
      <w:r w:rsidR="004453E6">
        <w:t xml:space="preserve">Managed </w:t>
      </w:r>
      <w:r w:rsidR="00870B93">
        <w:t>IoT</w:t>
      </w:r>
      <w:r w:rsidR="00306AC5">
        <w:rPr>
          <w:lang w:val="en-AU"/>
        </w:rPr>
        <w:t xml:space="preserve"> service</w:t>
      </w:r>
      <w:r w:rsidR="006E7FAA">
        <w:t>, including authorisations to third party suppliers.</w:t>
      </w:r>
      <w:bookmarkEnd w:id="39"/>
    </w:p>
    <w:p w14:paraId="2AE70485" w14:textId="7B0C642D" w:rsidR="00FE6AD1" w:rsidRPr="00FC440A" w:rsidRDefault="00072E27" w:rsidP="00263492">
      <w:pPr>
        <w:pStyle w:val="Heading2"/>
        <w:numPr>
          <w:ilvl w:val="0"/>
          <w:numId w:val="0"/>
        </w:numPr>
        <w:ind w:left="737"/>
        <w:rPr>
          <w:rStyle w:val="Emphasis"/>
          <w:rFonts w:ascii="Arial" w:hAnsi="Arial" w:cs="Arial"/>
          <w:b/>
          <w:i w:val="0"/>
          <w:sz w:val="21"/>
          <w:szCs w:val="21"/>
        </w:rPr>
      </w:pPr>
      <w:r w:rsidRPr="00FC440A">
        <w:rPr>
          <w:rStyle w:val="Emphasis"/>
          <w:rFonts w:ascii="Arial" w:hAnsi="Arial" w:cs="Arial"/>
          <w:b/>
          <w:i w:val="0"/>
          <w:sz w:val="21"/>
          <w:szCs w:val="21"/>
        </w:rPr>
        <w:t>End</w:t>
      </w:r>
      <w:r w:rsidR="00975BD9" w:rsidRPr="00FC440A">
        <w:rPr>
          <w:rStyle w:val="Emphasis"/>
          <w:rFonts w:ascii="Arial" w:hAnsi="Arial" w:cs="Arial"/>
          <w:b/>
          <w:i w:val="0"/>
          <w:sz w:val="21"/>
          <w:szCs w:val="21"/>
        </w:rPr>
        <w:t>points</w:t>
      </w:r>
      <w:r w:rsidR="00E26979" w:rsidRPr="00FC440A">
        <w:rPr>
          <w:rStyle w:val="Emphasis"/>
          <w:rFonts w:ascii="Arial" w:hAnsi="Arial" w:cs="Arial"/>
          <w:b/>
          <w:i w:val="0"/>
          <w:sz w:val="21"/>
          <w:szCs w:val="21"/>
        </w:rPr>
        <w:t xml:space="preserve"> </w:t>
      </w:r>
      <w:r w:rsidRPr="00FC440A">
        <w:rPr>
          <w:rStyle w:val="Emphasis"/>
          <w:rFonts w:ascii="Arial" w:hAnsi="Arial" w:cs="Arial"/>
          <w:b/>
          <w:i w:val="0"/>
          <w:sz w:val="21"/>
          <w:szCs w:val="21"/>
        </w:rPr>
        <w:t xml:space="preserve">and </w:t>
      </w:r>
      <w:r w:rsidR="00FE6AD1" w:rsidRPr="00FC440A">
        <w:rPr>
          <w:rStyle w:val="Emphasis"/>
          <w:rFonts w:ascii="Arial" w:hAnsi="Arial" w:cs="Arial"/>
          <w:b/>
          <w:i w:val="0"/>
          <w:sz w:val="21"/>
          <w:szCs w:val="21"/>
        </w:rPr>
        <w:t>Supported Devices</w:t>
      </w:r>
    </w:p>
    <w:p w14:paraId="7BA51ACF" w14:textId="3F696D73" w:rsidR="0038312F" w:rsidRPr="0038312F" w:rsidRDefault="00FE6AD1">
      <w:pPr>
        <w:pStyle w:val="Heading2"/>
      </w:pPr>
      <w:bookmarkStart w:id="40" w:name="_Toc500508175"/>
      <w:r w:rsidRPr="00072E27">
        <w:t xml:space="preserve">We will </w:t>
      </w:r>
      <w:r w:rsidR="0038312F" w:rsidRPr="00072E27">
        <w:t xml:space="preserve">only provide </w:t>
      </w:r>
      <w:r w:rsidR="004453E6">
        <w:t xml:space="preserve">Managed </w:t>
      </w:r>
      <w:r w:rsidR="00870B93">
        <w:t>IoT</w:t>
      </w:r>
      <w:r w:rsidR="0038312F" w:rsidRPr="00072E27">
        <w:t xml:space="preserve"> in respect of</w:t>
      </w:r>
      <w:r w:rsidR="00072E27">
        <w:t xml:space="preserve"> </w:t>
      </w:r>
      <w:r w:rsidR="00306AC5">
        <w:rPr>
          <w:lang w:val="en-AU"/>
        </w:rPr>
        <w:t>devices that</w:t>
      </w:r>
      <w:r w:rsidR="0038312F" w:rsidRPr="00072E27">
        <w:t xml:space="preserve"> we have</w:t>
      </w:r>
      <w:r w:rsidR="00790FF8">
        <w:rPr>
          <w:lang w:val="en-AU"/>
        </w:rPr>
        <w:t xml:space="preserve"> been</w:t>
      </w:r>
      <w:r w:rsidR="0038312F" w:rsidRPr="00072E27">
        <w:t xml:space="preserve"> </w:t>
      </w:r>
      <w:r w:rsidR="002D6BBA">
        <w:rPr>
          <w:lang w:val="en-AU"/>
        </w:rPr>
        <w:t xml:space="preserve">approved for use on our network </w:t>
      </w:r>
      <w:r w:rsidR="00306AC5">
        <w:rPr>
          <w:lang w:val="en-AU"/>
        </w:rPr>
        <w:t>and</w:t>
      </w:r>
      <w:r w:rsidR="00AC3A9E">
        <w:t xml:space="preserve"> that meet the requirements of clauses </w:t>
      </w:r>
      <w:r w:rsidR="00AC3A9E">
        <w:fldChar w:fldCharType="begin"/>
      </w:r>
      <w:r w:rsidR="00AC3A9E">
        <w:instrText xml:space="preserve"> REF _Ref495062312 \r \h </w:instrText>
      </w:r>
      <w:r w:rsidR="00AC3A9E">
        <w:fldChar w:fldCharType="separate"/>
      </w:r>
      <w:r w:rsidR="00D71C2D">
        <w:t>2.18</w:t>
      </w:r>
      <w:r w:rsidR="00AC3A9E">
        <w:fldChar w:fldCharType="end"/>
      </w:r>
      <w:r w:rsidR="00AC3A9E">
        <w:t xml:space="preserve">, </w:t>
      </w:r>
      <w:r w:rsidR="00AC3A9E">
        <w:fldChar w:fldCharType="begin"/>
      </w:r>
      <w:r w:rsidR="00AC3A9E">
        <w:instrText xml:space="preserve"> REF _Ref495062314 \r \h </w:instrText>
      </w:r>
      <w:r w:rsidR="00AC3A9E">
        <w:fldChar w:fldCharType="separate"/>
      </w:r>
      <w:r w:rsidR="00D71C2D">
        <w:t>2.19</w:t>
      </w:r>
      <w:r w:rsidR="00AC3A9E">
        <w:fldChar w:fldCharType="end"/>
      </w:r>
      <w:r w:rsidR="00AC3A9E">
        <w:t xml:space="preserve">, </w:t>
      </w:r>
      <w:r w:rsidR="00AC3A9E">
        <w:fldChar w:fldCharType="begin"/>
      </w:r>
      <w:r w:rsidR="00AC3A9E">
        <w:instrText xml:space="preserve"> REF _Ref495062317 \r \h </w:instrText>
      </w:r>
      <w:r w:rsidR="00AC3A9E">
        <w:fldChar w:fldCharType="separate"/>
      </w:r>
      <w:r w:rsidR="00D71C2D">
        <w:t>2.22</w:t>
      </w:r>
      <w:r w:rsidR="00AC3A9E">
        <w:fldChar w:fldCharType="end"/>
      </w:r>
      <w:r w:rsidR="00AC3A9E">
        <w:t>, or as otherwise specified in your agreement with us</w:t>
      </w:r>
      <w:r w:rsidR="002D6BBA">
        <w:rPr>
          <w:lang w:val="en-AU"/>
        </w:rPr>
        <w:t xml:space="preserve"> (which will be documented in the CSEM).</w:t>
      </w:r>
      <w:bookmarkEnd w:id="40"/>
    </w:p>
    <w:p w14:paraId="080275C2" w14:textId="600AC293" w:rsidR="00FE6AD1" w:rsidRDefault="004453E6">
      <w:pPr>
        <w:pStyle w:val="Heading2"/>
      </w:pPr>
      <w:bookmarkStart w:id="41" w:name="_Ref495062312"/>
      <w:bookmarkStart w:id="42" w:name="_Toc500508176"/>
      <w:r>
        <w:rPr>
          <w:lang w:val="en-AU"/>
        </w:rPr>
        <w:t xml:space="preserve">Managed </w:t>
      </w:r>
      <w:r w:rsidR="00870B93">
        <w:rPr>
          <w:lang w:val="en-AU"/>
        </w:rPr>
        <w:t>IoT</w:t>
      </w:r>
      <w:r w:rsidR="00FE6AD1">
        <w:rPr>
          <w:lang w:val="en-AU"/>
        </w:rPr>
        <w:t xml:space="preserve"> </w:t>
      </w:r>
      <w:r w:rsidR="00FE6AD1">
        <w:t xml:space="preserve">will only support </w:t>
      </w:r>
      <w:r w:rsidR="00072E27">
        <w:rPr>
          <w:lang w:val="en-AU"/>
        </w:rPr>
        <w:t xml:space="preserve">devices </w:t>
      </w:r>
      <w:r w:rsidR="00FE6AD1">
        <w:t>that are:</w:t>
      </w:r>
      <w:bookmarkEnd w:id="41"/>
      <w:bookmarkEnd w:id="42"/>
    </w:p>
    <w:p w14:paraId="76862342" w14:textId="19C33417" w:rsidR="00D32B91" w:rsidRDefault="002D6BBA">
      <w:pPr>
        <w:pStyle w:val="Heading3"/>
      </w:pPr>
      <w:bookmarkStart w:id="43" w:name="_Toc500508177"/>
      <w:r>
        <w:rPr>
          <w:lang w:val="en-AU"/>
        </w:rPr>
        <w:t xml:space="preserve">Listed on the </w:t>
      </w:r>
      <w:r w:rsidR="00D32B91">
        <w:rPr>
          <w:lang w:val="en-AU"/>
        </w:rPr>
        <w:t>approved devices</w:t>
      </w:r>
      <w:r>
        <w:rPr>
          <w:lang w:val="en-AU"/>
        </w:rPr>
        <w:t xml:space="preserve"> list</w:t>
      </w:r>
      <w:r w:rsidR="00D32B91">
        <w:rPr>
          <w:lang w:val="en-AU"/>
        </w:rPr>
        <w:t xml:space="preserve"> or are otherwise certified for operation on our network; and</w:t>
      </w:r>
      <w:bookmarkEnd w:id="43"/>
    </w:p>
    <w:p w14:paraId="616C3F02" w14:textId="1E3842E2" w:rsidR="00FE6AD1" w:rsidRDefault="00FE6AD1">
      <w:pPr>
        <w:pStyle w:val="Heading3"/>
      </w:pPr>
      <w:bookmarkStart w:id="44" w:name="_Toc500508178"/>
      <w:r>
        <w:t xml:space="preserve">connected to a Telstra </w:t>
      </w:r>
      <w:r w:rsidR="00306AC5">
        <w:rPr>
          <w:lang w:val="en-AU"/>
        </w:rPr>
        <w:t>M2M</w:t>
      </w:r>
      <w:r w:rsidR="00AC3A9E">
        <w:rPr>
          <w:lang w:val="en-AU"/>
        </w:rPr>
        <w:t xml:space="preserve"> data </w:t>
      </w:r>
      <w:r>
        <w:t xml:space="preserve">plan; </w:t>
      </w:r>
      <w:r>
        <w:rPr>
          <w:lang w:val="en-AU"/>
        </w:rPr>
        <w:t>or</w:t>
      </w:r>
      <w:bookmarkEnd w:id="44"/>
      <w:r w:rsidR="00072E27">
        <w:rPr>
          <w:lang w:val="en-AU"/>
        </w:rPr>
        <w:t xml:space="preserve"> </w:t>
      </w:r>
    </w:p>
    <w:p w14:paraId="4F1E8E0B" w14:textId="77777777" w:rsidR="00FE6AD1" w:rsidRDefault="00AC3A9E">
      <w:pPr>
        <w:pStyle w:val="Heading3"/>
      </w:pPr>
      <w:bookmarkStart w:id="45" w:name="_Toc500508179"/>
      <w:r>
        <w:t xml:space="preserve">connected </w:t>
      </w:r>
      <w:r>
        <w:rPr>
          <w:lang w:val="en-AU"/>
        </w:rPr>
        <w:t xml:space="preserve">to the internet using </w:t>
      </w:r>
      <w:r w:rsidR="00FE6AD1">
        <w:t>Wi-Fi only.</w:t>
      </w:r>
      <w:bookmarkEnd w:id="45"/>
    </w:p>
    <w:p w14:paraId="61216FFF" w14:textId="517EC5C2" w:rsidR="00D32B91" w:rsidRPr="00263492" w:rsidRDefault="00D32B91" w:rsidP="00263492">
      <w:pPr>
        <w:pStyle w:val="Heading3"/>
        <w:numPr>
          <w:ilvl w:val="0"/>
          <w:numId w:val="0"/>
        </w:numPr>
        <w:ind w:left="710"/>
        <w:rPr>
          <w:lang w:val="en-AU"/>
        </w:rPr>
      </w:pPr>
      <w:bookmarkStart w:id="46" w:name="_Toc500508180"/>
      <w:r>
        <w:rPr>
          <w:lang w:val="en-AU"/>
        </w:rPr>
        <w:t xml:space="preserve">Note: </w:t>
      </w:r>
      <w:r w:rsidR="002D6BBA">
        <w:rPr>
          <w:lang w:val="en-AU"/>
        </w:rPr>
        <w:t>The approved devices lis</w:t>
      </w:r>
      <w:r w:rsidR="00E10B94">
        <w:rPr>
          <w:lang w:val="en-AU"/>
        </w:rPr>
        <w:t>t</w:t>
      </w:r>
      <w:r w:rsidR="002D6BBA">
        <w:rPr>
          <w:lang w:val="en-AU"/>
        </w:rPr>
        <w:t xml:space="preserve"> is available at</w:t>
      </w:r>
      <w:r w:rsidR="00E10B94">
        <w:rPr>
          <w:lang w:val="en-AU"/>
        </w:rPr>
        <w:t xml:space="preserve"> </w:t>
      </w:r>
      <w:hyperlink r:id="rId18" w:history="1">
        <w:r w:rsidR="00E10B94" w:rsidRPr="00263492">
          <w:rPr>
            <w:rStyle w:val="Hyperlink"/>
            <w:color w:val="666666" w:themeColor="text1" w:themeTint="99"/>
            <w:szCs w:val="23"/>
          </w:rPr>
          <w:t>https://www.telstra.com.au/business-enterprise/solutions/internet-of-things/connectivity-and-hardware/hardware</w:t>
        </w:r>
      </w:hyperlink>
      <w:r>
        <w:rPr>
          <w:lang w:val="en-AU"/>
        </w:rPr>
        <w:t>.</w:t>
      </w:r>
      <w:bookmarkEnd w:id="46"/>
    </w:p>
    <w:p w14:paraId="4823AB2C" w14:textId="35C62C3D" w:rsidR="00E10B94" w:rsidRPr="00FD79F7" w:rsidRDefault="00E10B94" w:rsidP="00E10B94">
      <w:pPr>
        <w:pStyle w:val="Heading2"/>
      </w:pPr>
      <w:bookmarkStart w:id="47" w:name="_Toc500508181"/>
      <w:bookmarkStart w:id="48" w:name="_Ref495062314"/>
      <w:r>
        <w:rPr>
          <w:lang w:val="en-AU"/>
        </w:rPr>
        <w:t xml:space="preserve">As part of the consulting phase of the Managed </w:t>
      </w:r>
      <w:r w:rsidR="00870B93">
        <w:rPr>
          <w:lang w:val="en-AU"/>
        </w:rPr>
        <w:t>IoT</w:t>
      </w:r>
      <w:r>
        <w:rPr>
          <w:lang w:val="en-AU"/>
        </w:rPr>
        <w:t xml:space="preserve"> service, we will assess your choice of devices for compatibility with our network and the Managed </w:t>
      </w:r>
      <w:r w:rsidR="00870B93">
        <w:rPr>
          <w:lang w:val="en-AU"/>
        </w:rPr>
        <w:t>IoT</w:t>
      </w:r>
      <w:r>
        <w:rPr>
          <w:lang w:val="en-AU"/>
        </w:rPr>
        <w:t xml:space="preserve"> service features. If you acquire Managed </w:t>
      </w:r>
      <w:r w:rsidR="00870B93">
        <w:rPr>
          <w:lang w:val="en-AU"/>
        </w:rPr>
        <w:t>IoT</w:t>
      </w:r>
      <w:r>
        <w:rPr>
          <w:lang w:val="en-AU"/>
        </w:rPr>
        <w:t xml:space="preserve"> for use with your own devices (</w:t>
      </w:r>
      <w:r>
        <w:rPr>
          <w:b/>
          <w:lang w:val="en-AU"/>
        </w:rPr>
        <w:t>BYO Devices</w:t>
      </w:r>
      <w:r>
        <w:rPr>
          <w:lang w:val="en-AU"/>
        </w:rPr>
        <w:t xml:space="preserve">) or your Managed </w:t>
      </w:r>
      <w:r w:rsidR="00870B93">
        <w:rPr>
          <w:lang w:val="en-AU"/>
        </w:rPr>
        <w:t>IoT</w:t>
      </w:r>
      <w:r>
        <w:rPr>
          <w:lang w:val="en-AU"/>
        </w:rPr>
        <w:t xml:space="preserve"> solution includes non-certified devices or modules we will:</w:t>
      </w:r>
      <w:bookmarkEnd w:id="47"/>
    </w:p>
    <w:p w14:paraId="1B6AA4C2" w14:textId="77777777" w:rsidR="00E10B94" w:rsidRPr="00FD79F7" w:rsidRDefault="00E10B94" w:rsidP="00E10B94">
      <w:pPr>
        <w:pStyle w:val="Heading3"/>
      </w:pPr>
      <w:bookmarkStart w:id="49" w:name="_Toc500508182"/>
      <w:r>
        <w:t xml:space="preserve">certify </w:t>
      </w:r>
      <w:r>
        <w:rPr>
          <w:lang w:val="en-AU"/>
        </w:rPr>
        <w:t>your BYO Devices or other proposed devices or modules at additional cost; or</w:t>
      </w:r>
      <w:bookmarkEnd w:id="49"/>
    </w:p>
    <w:p w14:paraId="653F5DEC" w14:textId="0FF26DC3" w:rsidR="00E10B94" w:rsidRDefault="00E10B94" w:rsidP="00E10B94">
      <w:pPr>
        <w:pStyle w:val="Heading3"/>
      </w:pPr>
      <w:bookmarkStart w:id="50" w:name="_Toc500508183"/>
      <w:r>
        <w:rPr>
          <w:lang w:val="en-AU"/>
        </w:rPr>
        <w:t>if we</w:t>
      </w:r>
      <w:r>
        <w:t xml:space="preserve"> determine that your BYO Devices</w:t>
      </w:r>
      <w:r>
        <w:rPr>
          <w:lang w:val="en-AU"/>
        </w:rPr>
        <w:t xml:space="preserve"> </w:t>
      </w:r>
      <w:r>
        <w:t xml:space="preserve">are not suitable for use with Managed </w:t>
      </w:r>
      <w:r w:rsidR="00870B93">
        <w:t>IoT</w:t>
      </w:r>
      <w:r>
        <w:t xml:space="preserve">, we will work with you to recommend an alternative </w:t>
      </w:r>
      <w:r>
        <w:rPr>
          <w:lang w:val="en-AU"/>
        </w:rPr>
        <w:t>approved</w:t>
      </w:r>
      <w:r>
        <w:t xml:space="preserve"> device.</w:t>
      </w:r>
      <w:bookmarkEnd w:id="50"/>
      <w:r>
        <w:t xml:space="preserve"> </w:t>
      </w:r>
    </w:p>
    <w:p w14:paraId="7B23521F" w14:textId="27A8AA8F" w:rsidR="00495EE5" w:rsidRPr="00495EE5" w:rsidRDefault="00495EE5">
      <w:pPr>
        <w:pStyle w:val="Heading2"/>
      </w:pPr>
      <w:bookmarkStart w:id="51" w:name="_Toc500508184"/>
      <w:r>
        <w:rPr>
          <w:lang w:val="en-AU"/>
        </w:rPr>
        <w:t>You must use any approved devices</w:t>
      </w:r>
      <w:r w:rsidR="00870B93">
        <w:rPr>
          <w:lang w:val="en-AU"/>
        </w:rPr>
        <w:t xml:space="preserve">, </w:t>
      </w:r>
      <w:r>
        <w:rPr>
          <w:lang w:val="en-AU"/>
        </w:rPr>
        <w:t>in accordance with:</w:t>
      </w:r>
      <w:bookmarkEnd w:id="51"/>
    </w:p>
    <w:p w14:paraId="1B6CDE6F" w14:textId="111B1FB2" w:rsidR="00495EE5" w:rsidRPr="00495EE5" w:rsidRDefault="00495EE5" w:rsidP="00495EE5">
      <w:pPr>
        <w:pStyle w:val="Heading3"/>
      </w:pPr>
      <w:bookmarkStart w:id="52" w:name="_Toc500508185"/>
      <w:r>
        <w:rPr>
          <w:lang w:val="en-AU"/>
        </w:rPr>
        <w:t>the CSEM;</w:t>
      </w:r>
      <w:r w:rsidR="00DF5AF9">
        <w:rPr>
          <w:lang w:val="en-AU"/>
        </w:rPr>
        <w:t xml:space="preserve"> and</w:t>
      </w:r>
      <w:bookmarkEnd w:id="52"/>
    </w:p>
    <w:p w14:paraId="623C08DF" w14:textId="0A27126E" w:rsidR="0038312F" w:rsidRPr="00495EE5" w:rsidRDefault="00495EE5" w:rsidP="00495EE5">
      <w:pPr>
        <w:pStyle w:val="Heading3"/>
        <w:autoSpaceDE w:val="0"/>
        <w:autoSpaceDN w:val="0"/>
        <w:adjustRightInd w:val="0"/>
        <w:rPr>
          <w:rFonts w:ascii="Calibri" w:hAnsi="Calibri" w:cs="Calibri"/>
          <w:color w:val="000000"/>
          <w:sz w:val="22"/>
          <w:szCs w:val="22"/>
          <w:lang w:eastAsia="en-AU"/>
        </w:rPr>
      </w:pPr>
      <w:bookmarkStart w:id="53" w:name="_Toc500508186"/>
      <w:r>
        <w:rPr>
          <w:lang w:val="en-AU"/>
        </w:rPr>
        <w:t>any user guides issued by us, the device manufacturer or the supplier of the device.</w:t>
      </w:r>
      <w:bookmarkEnd w:id="48"/>
      <w:bookmarkEnd w:id="53"/>
    </w:p>
    <w:p w14:paraId="3B39B193" w14:textId="1B39AE66" w:rsidR="00FE6AD1" w:rsidRDefault="004453E6">
      <w:pPr>
        <w:pStyle w:val="Heading2"/>
      </w:pPr>
      <w:bookmarkStart w:id="54" w:name="_Ref495062317"/>
      <w:bookmarkStart w:id="55" w:name="_Toc500508187"/>
      <w:r>
        <w:t xml:space="preserve">Managed </w:t>
      </w:r>
      <w:r w:rsidR="00870B93">
        <w:t>IoT</w:t>
      </w:r>
      <w:r w:rsidR="00072E27">
        <w:t xml:space="preserve"> capabilities, other than enrolment and un</w:t>
      </w:r>
      <w:r w:rsidR="00E10B94">
        <w:rPr>
          <w:lang w:val="en-AU"/>
        </w:rPr>
        <w:t>-</w:t>
      </w:r>
      <w:r w:rsidR="00072E27">
        <w:t xml:space="preserve">enrolment support, </w:t>
      </w:r>
      <w:r w:rsidR="00FE6AD1">
        <w:t xml:space="preserve">will only be available </w:t>
      </w:r>
      <w:r w:rsidR="00926637">
        <w:rPr>
          <w:lang w:val="en-AU"/>
        </w:rPr>
        <w:t>for approved devices enrolled</w:t>
      </w:r>
      <w:r w:rsidR="00072E27">
        <w:t xml:space="preserve"> on the </w:t>
      </w:r>
      <w:r w:rsidR="009404D7">
        <w:rPr>
          <w:lang w:val="en-AU"/>
        </w:rPr>
        <w:t>MCS</w:t>
      </w:r>
      <w:r w:rsidR="00072E27">
        <w:t xml:space="preserve"> platform (</w:t>
      </w:r>
      <w:r w:rsidR="00FE6AD1" w:rsidRPr="00072E27">
        <w:rPr>
          <w:b/>
        </w:rPr>
        <w:t>Registered Devices</w:t>
      </w:r>
      <w:r w:rsidR="00072E27">
        <w:t xml:space="preserve">), and that device is </w:t>
      </w:r>
      <w:r w:rsidR="00FE6AD1">
        <w:t>turned on and connected to the internet.</w:t>
      </w:r>
      <w:bookmarkEnd w:id="54"/>
      <w:bookmarkEnd w:id="55"/>
    </w:p>
    <w:p w14:paraId="4A736670" w14:textId="7ACBBD3A" w:rsidR="009404D7" w:rsidRPr="00FC440A" w:rsidRDefault="009404D7" w:rsidP="009404D7">
      <w:pPr>
        <w:pStyle w:val="Heading2"/>
        <w:numPr>
          <w:ilvl w:val="0"/>
          <w:numId w:val="0"/>
        </w:numPr>
        <w:ind w:left="737"/>
        <w:rPr>
          <w:rStyle w:val="Emphasis"/>
          <w:rFonts w:ascii="Arial" w:hAnsi="Arial" w:cs="Arial"/>
          <w:b/>
          <w:i w:val="0"/>
          <w:sz w:val="21"/>
          <w:szCs w:val="21"/>
        </w:rPr>
      </w:pPr>
      <w:bookmarkStart w:id="56" w:name="_Toc500508188"/>
      <w:r w:rsidRPr="00FC440A">
        <w:rPr>
          <w:rStyle w:val="Emphasis"/>
          <w:rFonts w:ascii="Arial" w:hAnsi="Arial" w:cs="Arial"/>
          <w:b/>
          <w:i w:val="0"/>
          <w:sz w:val="21"/>
          <w:szCs w:val="21"/>
        </w:rPr>
        <w:t>BYO Devices</w:t>
      </w:r>
      <w:bookmarkEnd w:id="56"/>
    </w:p>
    <w:p w14:paraId="56BAF48B" w14:textId="1E102D01" w:rsidR="00163C4D" w:rsidRPr="009404D7" w:rsidRDefault="009404D7" w:rsidP="00163C4D">
      <w:pPr>
        <w:pStyle w:val="Heading2"/>
      </w:pPr>
      <w:bookmarkStart w:id="57" w:name="_Toc500508189"/>
      <w:r>
        <w:rPr>
          <w:lang w:val="en-AU"/>
        </w:rPr>
        <w:t xml:space="preserve">If we agree to </w:t>
      </w:r>
      <w:r w:rsidR="00AB4B9F">
        <w:rPr>
          <w:lang w:val="en-AU"/>
        </w:rPr>
        <w:t>supply</w:t>
      </w:r>
      <w:r>
        <w:rPr>
          <w:lang w:val="en-AU"/>
        </w:rPr>
        <w:t xml:space="preserve"> Managed </w:t>
      </w:r>
      <w:r w:rsidR="00870B93">
        <w:rPr>
          <w:lang w:val="en-AU"/>
        </w:rPr>
        <w:t>IoT</w:t>
      </w:r>
      <w:r>
        <w:rPr>
          <w:lang w:val="en-AU"/>
        </w:rPr>
        <w:t xml:space="preserve"> for BYO Devices</w:t>
      </w:r>
      <w:r w:rsidR="00AB4B9F">
        <w:rPr>
          <w:lang w:val="en-AU"/>
        </w:rPr>
        <w:t>,</w:t>
      </w:r>
      <w:r w:rsidR="00127D1E">
        <w:rPr>
          <w:lang w:val="en-AU"/>
        </w:rPr>
        <w:t xml:space="preserve"> or you </w:t>
      </w:r>
      <w:r w:rsidR="00AB4B9F">
        <w:rPr>
          <w:lang w:val="en-AU"/>
        </w:rPr>
        <w:t>modify any approved device or software that we supply to you as part of Managed IoT</w:t>
      </w:r>
      <w:r>
        <w:rPr>
          <w:lang w:val="en-AU"/>
        </w:rPr>
        <w:t xml:space="preserve">, </w:t>
      </w:r>
      <w:r w:rsidR="00163C4D">
        <w:rPr>
          <w:lang w:val="en-AU"/>
        </w:rPr>
        <w:t xml:space="preserve">then to the extent permitted </w:t>
      </w:r>
      <w:r w:rsidR="00AA411C">
        <w:rPr>
          <w:lang w:val="en-AU"/>
        </w:rPr>
        <w:t>b</w:t>
      </w:r>
      <w:r w:rsidR="00163C4D">
        <w:rPr>
          <w:lang w:val="en-AU"/>
        </w:rPr>
        <w:t xml:space="preserve">y law </w:t>
      </w:r>
      <w:r w:rsidR="00372D58">
        <w:rPr>
          <w:lang w:val="en-AU"/>
        </w:rPr>
        <w:t>and s</w:t>
      </w:r>
      <w:r w:rsidR="00372D58" w:rsidRPr="00372D58">
        <w:rPr>
          <w:lang w:val="en-AU"/>
        </w:rPr>
        <w:t>ubject to the Australian Consumer Law provisions in the General Terms of Our Customer Terms</w:t>
      </w:r>
      <w:r w:rsidR="00372D58">
        <w:rPr>
          <w:lang w:val="en-AU"/>
        </w:rPr>
        <w:t>,</w:t>
      </w:r>
      <w:r w:rsidR="00372D58" w:rsidRPr="00372D58">
        <w:rPr>
          <w:lang w:val="en-AU"/>
        </w:rPr>
        <w:t xml:space="preserve"> </w:t>
      </w:r>
      <w:r>
        <w:rPr>
          <w:lang w:val="en-AU"/>
        </w:rPr>
        <w:t>you agree to the following terms</w:t>
      </w:r>
      <w:r w:rsidR="00163C4D" w:rsidRPr="00163C4D">
        <w:rPr>
          <w:lang w:val="en-AU"/>
        </w:rPr>
        <w:t>:</w:t>
      </w:r>
      <w:bookmarkEnd w:id="57"/>
    </w:p>
    <w:p w14:paraId="7857CEE1" w14:textId="766D2BB1" w:rsidR="009404D7" w:rsidRPr="005E17CD" w:rsidRDefault="00AB4B9F" w:rsidP="009404D7">
      <w:pPr>
        <w:pStyle w:val="Heading3"/>
      </w:pPr>
      <w:bookmarkStart w:id="58" w:name="_Toc500508190"/>
      <w:r>
        <w:rPr>
          <w:lang w:val="en-AU"/>
        </w:rPr>
        <w:t>w</w:t>
      </w:r>
      <w:r w:rsidR="005E17CD">
        <w:rPr>
          <w:lang w:val="en-AU"/>
        </w:rPr>
        <w:t xml:space="preserve">e make no representations that Managed </w:t>
      </w:r>
      <w:r w:rsidR="00870B93">
        <w:rPr>
          <w:lang w:val="en-AU"/>
        </w:rPr>
        <w:t>IoT</w:t>
      </w:r>
      <w:r w:rsidR="005E17CD">
        <w:rPr>
          <w:lang w:val="en-AU"/>
        </w:rPr>
        <w:t xml:space="preserve"> will be fit for purpose and disclaim all liability </w:t>
      </w:r>
      <w:r>
        <w:rPr>
          <w:lang w:val="en-AU"/>
        </w:rPr>
        <w:t>in respect of the operation of</w:t>
      </w:r>
      <w:r w:rsidR="005E17CD">
        <w:rPr>
          <w:lang w:val="en-AU"/>
        </w:rPr>
        <w:t xml:space="preserve"> Managed </w:t>
      </w:r>
      <w:r w:rsidR="00870B93">
        <w:rPr>
          <w:lang w:val="en-AU"/>
        </w:rPr>
        <w:t>IoT</w:t>
      </w:r>
      <w:r w:rsidR="00163C4D">
        <w:rPr>
          <w:lang w:val="en-AU"/>
        </w:rPr>
        <w:t>;</w:t>
      </w:r>
      <w:bookmarkEnd w:id="58"/>
    </w:p>
    <w:p w14:paraId="4206AE50" w14:textId="41329496" w:rsidR="005E17CD" w:rsidRPr="00495EE5" w:rsidRDefault="00163C4D" w:rsidP="009404D7">
      <w:pPr>
        <w:pStyle w:val="Heading3"/>
      </w:pPr>
      <w:bookmarkStart w:id="59" w:name="_Toc500508191"/>
      <w:r>
        <w:rPr>
          <w:lang w:val="en-AU"/>
        </w:rPr>
        <w:t>w</w:t>
      </w:r>
      <w:r w:rsidR="00495EE5">
        <w:rPr>
          <w:lang w:val="en-AU"/>
        </w:rPr>
        <w:t xml:space="preserve">e do not guarantee that the device will be compatible with our network and we are not liable to support </w:t>
      </w:r>
      <w:r w:rsidR="00AB4B9F">
        <w:rPr>
          <w:lang w:val="en-AU"/>
        </w:rPr>
        <w:t>your</w:t>
      </w:r>
      <w:r w:rsidR="00495EE5">
        <w:rPr>
          <w:lang w:val="en-AU"/>
        </w:rPr>
        <w:t xml:space="preserve"> </w:t>
      </w:r>
      <w:r w:rsidR="00AA411C">
        <w:rPr>
          <w:lang w:val="en-AU"/>
        </w:rPr>
        <w:t>devices</w:t>
      </w:r>
      <w:r w:rsidR="00E95101">
        <w:rPr>
          <w:lang w:val="en-AU"/>
        </w:rPr>
        <w:t xml:space="preserve"> other than as set out in a SOW</w:t>
      </w:r>
      <w:r>
        <w:rPr>
          <w:lang w:val="en-AU"/>
        </w:rPr>
        <w:t>;</w:t>
      </w:r>
      <w:bookmarkEnd w:id="59"/>
    </w:p>
    <w:p w14:paraId="606C61E3" w14:textId="66E84B43" w:rsidR="00AB4B9F" w:rsidRPr="00AB4B9F" w:rsidRDefault="00AB4B9F" w:rsidP="00AB4B9F">
      <w:pPr>
        <w:pStyle w:val="Heading3"/>
      </w:pPr>
      <w:bookmarkStart w:id="60" w:name="_Toc500508192"/>
      <w:r>
        <w:rPr>
          <w:lang w:val="en-AU"/>
        </w:rPr>
        <w:t>we are not liable for any faults, errors or reduced or lost functionality in respect of Managed IoT as a result of any</w:t>
      </w:r>
      <w:r w:rsidR="00AA411C">
        <w:rPr>
          <w:lang w:val="en-AU"/>
        </w:rPr>
        <w:t xml:space="preserve"> firmware</w:t>
      </w:r>
      <w:r>
        <w:rPr>
          <w:lang w:val="en-AU"/>
        </w:rPr>
        <w:t xml:space="preserve"> updates or upgrades to your </w:t>
      </w:r>
      <w:r w:rsidR="00163C4D">
        <w:rPr>
          <w:lang w:val="en-AU"/>
        </w:rPr>
        <w:t>devices</w:t>
      </w:r>
      <w:r w:rsidR="00372D58">
        <w:rPr>
          <w:lang w:val="en-AU"/>
        </w:rPr>
        <w:t>,</w:t>
      </w:r>
      <w:r w:rsidR="00163C4D">
        <w:rPr>
          <w:lang w:val="en-AU"/>
        </w:rPr>
        <w:t xml:space="preserve"> </w:t>
      </w:r>
      <w:r>
        <w:rPr>
          <w:lang w:val="en-AU"/>
        </w:rPr>
        <w:t>except to the extent described in a SOW</w:t>
      </w:r>
      <w:r w:rsidR="00372D58">
        <w:rPr>
          <w:lang w:val="en-AU"/>
        </w:rPr>
        <w:t xml:space="preserve"> or our (or our contractors’) negligence or breach of Our Customer Terms caused or contributed to the faults, errors or reduced or lost functionality</w:t>
      </w:r>
      <w:r w:rsidR="00163C4D">
        <w:rPr>
          <w:lang w:val="en-AU"/>
        </w:rPr>
        <w:t>; and</w:t>
      </w:r>
      <w:bookmarkEnd w:id="60"/>
    </w:p>
    <w:p w14:paraId="40266743" w14:textId="049D0EA9" w:rsidR="00AB4B9F" w:rsidRDefault="00AB4B9F" w:rsidP="00163C4D">
      <w:pPr>
        <w:pStyle w:val="Heading3"/>
        <w:rPr>
          <w:lang w:eastAsia="en-AU"/>
        </w:rPr>
      </w:pPr>
      <w:bookmarkStart w:id="61" w:name="_Toc500508193"/>
      <w:r w:rsidRPr="00AB4B9F">
        <w:rPr>
          <w:lang w:eastAsia="en-AU"/>
        </w:rPr>
        <w:t xml:space="preserve">you </w:t>
      </w:r>
      <w:r>
        <w:rPr>
          <w:lang w:eastAsia="en-AU"/>
        </w:rPr>
        <w:t xml:space="preserve">indemnify us </w:t>
      </w:r>
      <w:r w:rsidRPr="00A446E9">
        <w:rPr>
          <w:lang w:eastAsia="en-AU"/>
        </w:rPr>
        <w:t xml:space="preserve">(as well </w:t>
      </w:r>
      <w:r w:rsidRPr="00AB4B9F">
        <w:rPr>
          <w:lang w:eastAsia="en-AU"/>
        </w:rPr>
        <w:t xml:space="preserve">our </w:t>
      </w:r>
      <w:r w:rsidRPr="00A446E9">
        <w:rPr>
          <w:lang w:eastAsia="en-AU"/>
        </w:rPr>
        <w:t>staff, aff</w:t>
      </w:r>
      <w:r>
        <w:rPr>
          <w:lang w:eastAsia="en-AU"/>
        </w:rPr>
        <w:t>iliates and suppliers) against any Loss</w:t>
      </w:r>
      <w:r w:rsidR="00774BD7">
        <w:rPr>
          <w:lang w:val="en-AU" w:eastAsia="en-AU"/>
        </w:rPr>
        <w:t xml:space="preserve"> suffered or incurred by us and</w:t>
      </w:r>
      <w:r>
        <w:rPr>
          <w:lang w:eastAsia="en-AU"/>
        </w:rPr>
        <w:t xml:space="preserve"> </w:t>
      </w:r>
      <w:r w:rsidR="00C72C2C">
        <w:rPr>
          <w:lang w:val="en-AU" w:eastAsia="en-AU"/>
        </w:rPr>
        <w:t xml:space="preserve">that arises naturally (that is, according to the usual course of things) </w:t>
      </w:r>
      <w:r>
        <w:rPr>
          <w:lang w:eastAsia="en-AU"/>
        </w:rPr>
        <w:t xml:space="preserve">resulting from a claim that </w:t>
      </w:r>
      <w:r w:rsidRPr="00AB4B9F">
        <w:rPr>
          <w:lang w:eastAsia="en-AU"/>
        </w:rPr>
        <w:t>use of the Managed IoT infringes any person’s intellectual property rights</w:t>
      </w:r>
      <w:r w:rsidR="00C72C2C">
        <w:rPr>
          <w:lang w:val="en-AU" w:eastAsia="en-AU"/>
        </w:rPr>
        <w:t>, except to the extent such a claim is caused or contributed to by us</w:t>
      </w:r>
      <w:r w:rsidRPr="00AB4B9F">
        <w:rPr>
          <w:lang w:eastAsia="en-AU"/>
        </w:rPr>
        <w:t>.</w:t>
      </w:r>
      <w:bookmarkEnd w:id="61"/>
      <w:r w:rsidR="00C72C2C">
        <w:rPr>
          <w:lang w:val="en-AU" w:eastAsia="en-AU"/>
        </w:rPr>
        <w:t xml:space="preserve"> We will also take reasonable steps to mitigate our Loss resulting from such a claim.</w:t>
      </w:r>
    </w:p>
    <w:p w14:paraId="3C5D4096" w14:textId="77777777" w:rsidR="00E10B94" w:rsidRPr="00FC440A" w:rsidRDefault="00E10B94" w:rsidP="00263492">
      <w:pPr>
        <w:pStyle w:val="Heading2"/>
        <w:numPr>
          <w:ilvl w:val="0"/>
          <w:numId w:val="0"/>
        </w:numPr>
        <w:ind w:left="737"/>
        <w:rPr>
          <w:rStyle w:val="Emphasis"/>
          <w:rFonts w:ascii="Arial" w:hAnsi="Arial" w:cs="Arial"/>
          <w:b/>
          <w:i w:val="0"/>
          <w:sz w:val="21"/>
          <w:szCs w:val="21"/>
        </w:rPr>
      </w:pPr>
      <w:r w:rsidRPr="00FC440A">
        <w:rPr>
          <w:rStyle w:val="Emphasis"/>
          <w:rFonts w:ascii="Arial" w:hAnsi="Arial" w:cs="Arial"/>
          <w:b/>
          <w:i w:val="0"/>
          <w:sz w:val="21"/>
          <w:szCs w:val="21"/>
        </w:rPr>
        <w:t xml:space="preserve">Third Party Suppliers </w:t>
      </w:r>
    </w:p>
    <w:p w14:paraId="60837E00" w14:textId="19920761" w:rsidR="00E10B94" w:rsidRPr="005F344D" w:rsidRDefault="00E10B94" w:rsidP="00E10B94">
      <w:pPr>
        <w:pStyle w:val="Heading2"/>
      </w:pPr>
      <w:bookmarkStart w:id="62" w:name="_Toc500508195"/>
      <w:r>
        <w:t xml:space="preserve">Some aspects of your Managed </w:t>
      </w:r>
      <w:r w:rsidR="00870B93">
        <w:t>IoT</w:t>
      </w:r>
      <w:r>
        <w:t xml:space="preserve"> service may be the responsibility of a third party or conditional upon action by a third party. To the extent</w:t>
      </w:r>
      <w:r w:rsidR="00B962F7">
        <w:rPr>
          <w:lang w:val="en-AU"/>
        </w:rPr>
        <w:t xml:space="preserve"> permitted by law</w:t>
      </w:r>
      <w:r w:rsidR="00372D58">
        <w:rPr>
          <w:lang w:val="en-AU"/>
        </w:rPr>
        <w:t xml:space="preserve"> and s</w:t>
      </w:r>
      <w:r w:rsidR="00372D58" w:rsidRPr="00372D58">
        <w:rPr>
          <w:lang w:val="en-AU"/>
        </w:rPr>
        <w:t>ubject to the Australian Consumer Law provisions in the General Terms of Our Customer Terms</w:t>
      </w:r>
      <w:r w:rsidR="00B962F7">
        <w:rPr>
          <w:lang w:val="en-AU"/>
        </w:rPr>
        <w:t>, where</w:t>
      </w:r>
      <w:r>
        <w:t xml:space="preserve"> the CSEM defines an action as a third party responsibility:</w:t>
      </w:r>
      <w:bookmarkEnd w:id="62"/>
    </w:p>
    <w:p w14:paraId="2F85B917" w14:textId="3A9F7BE8" w:rsidR="00E10B94" w:rsidRPr="005F344D" w:rsidRDefault="00E10B94" w:rsidP="00E10B94">
      <w:pPr>
        <w:pStyle w:val="Heading3"/>
      </w:pPr>
      <w:bookmarkStart w:id="63" w:name="_Toc500508196"/>
      <w:bookmarkStart w:id="64" w:name="_Ref148597581"/>
      <w:r>
        <w:t>we are not responsible for any delay or inaction by the third party</w:t>
      </w:r>
      <w:r w:rsidR="00774BD7">
        <w:rPr>
          <w:lang w:val="en-AU"/>
        </w:rPr>
        <w:t xml:space="preserve"> (other than any of our subcontractors)</w:t>
      </w:r>
      <w:r>
        <w:t>; and</w:t>
      </w:r>
      <w:bookmarkEnd w:id="63"/>
      <w:bookmarkEnd w:id="64"/>
    </w:p>
    <w:p w14:paraId="0E40ACED" w14:textId="522CD5B4" w:rsidR="00372D58" w:rsidRPr="00995FDD" w:rsidRDefault="00E10B94" w:rsidP="00E10B94">
      <w:pPr>
        <w:pStyle w:val="Heading3"/>
      </w:pPr>
      <w:bookmarkStart w:id="65" w:name="_Ref148597582"/>
      <w:bookmarkStart w:id="66" w:name="_Toc500508197"/>
      <w:r>
        <w:t>as between you and Telstra, each responsibility of the third party</w:t>
      </w:r>
      <w:r w:rsidR="00774BD7">
        <w:rPr>
          <w:lang w:val="en-AU"/>
        </w:rPr>
        <w:t xml:space="preserve"> (other than any of our subcontractors)</w:t>
      </w:r>
      <w:r>
        <w:t xml:space="preserve"> is deemed to be your responsibility</w:t>
      </w:r>
      <w:r w:rsidR="00372D58">
        <w:rPr>
          <w:lang w:val="en-AU"/>
        </w:rPr>
        <w:t>,</w:t>
      </w:r>
      <w:bookmarkEnd w:id="65"/>
    </w:p>
    <w:p w14:paraId="381A8132" w14:textId="415FB3C0" w:rsidR="00E10B94" w:rsidRPr="001E1A6F" w:rsidRDefault="00372D58" w:rsidP="00995FDD">
      <w:pPr>
        <w:pStyle w:val="Heading3"/>
        <w:numPr>
          <w:ilvl w:val="0"/>
          <w:numId w:val="0"/>
        </w:numPr>
        <w:ind w:left="710"/>
      </w:pPr>
      <w:r>
        <w:rPr>
          <w:lang w:val="en-AU"/>
        </w:rPr>
        <w:t xml:space="preserve">except to the extent our (or our contractors’) negligence causes or contributes to the circumstances in paragraphs </w:t>
      </w:r>
      <w:r>
        <w:rPr>
          <w:lang w:val="en-AU"/>
        </w:rPr>
        <w:fldChar w:fldCharType="begin"/>
      </w:r>
      <w:r>
        <w:rPr>
          <w:lang w:val="en-AU"/>
        </w:rPr>
        <w:instrText xml:space="preserve"> REF _Ref148597581 \w \h </w:instrText>
      </w:r>
      <w:r>
        <w:rPr>
          <w:lang w:val="en-AU"/>
        </w:rPr>
      </w:r>
      <w:r>
        <w:rPr>
          <w:lang w:val="en-AU"/>
        </w:rPr>
        <w:fldChar w:fldCharType="separate"/>
      </w:r>
      <w:r>
        <w:rPr>
          <w:lang w:val="en-AU"/>
        </w:rPr>
        <w:t>(a)</w:t>
      </w:r>
      <w:r>
        <w:rPr>
          <w:lang w:val="en-AU"/>
        </w:rPr>
        <w:fldChar w:fldCharType="end"/>
      </w:r>
      <w:r>
        <w:rPr>
          <w:lang w:val="en-AU"/>
        </w:rPr>
        <w:t xml:space="preserve"> or </w:t>
      </w:r>
      <w:r>
        <w:rPr>
          <w:lang w:val="en-AU"/>
        </w:rPr>
        <w:fldChar w:fldCharType="begin"/>
      </w:r>
      <w:r>
        <w:rPr>
          <w:lang w:val="en-AU"/>
        </w:rPr>
        <w:instrText xml:space="preserve"> REF _Ref148597582 \w \h </w:instrText>
      </w:r>
      <w:r>
        <w:rPr>
          <w:lang w:val="en-AU"/>
        </w:rPr>
      </w:r>
      <w:r>
        <w:rPr>
          <w:lang w:val="en-AU"/>
        </w:rPr>
        <w:fldChar w:fldCharType="separate"/>
      </w:r>
      <w:r>
        <w:rPr>
          <w:lang w:val="en-AU"/>
        </w:rPr>
        <w:t>(b)</w:t>
      </w:r>
      <w:r>
        <w:rPr>
          <w:lang w:val="en-AU"/>
        </w:rPr>
        <w:fldChar w:fldCharType="end"/>
      </w:r>
      <w:r w:rsidR="00E10B94">
        <w:t>.</w:t>
      </w:r>
      <w:bookmarkEnd w:id="66"/>
      <w:r w:rsidR="00E10B94">
        <w:t xml:space="preserve"> </w:t>
      </w:r>
    </w:p>
    <w:p w14:paraId="6BDB2CD5" w14:textId="63EB3B46" w:rsidR="00E10B94" w:rsidRDefault="00E10B94" w:rsidP="00E10B94">
      <w:pPr>
        <w:pStyle w:val="Heading2"/>
      </w:pPr>
      <w:bookmarkStart w:id="67" w:name="_Toc500508198"/>
      <w:r>
        <w:t xml:space="preserve">To avoid doubt, third party suppliers in this clause do not include Telstra’s related entities such as BTS Mobility, or licensors of Telstra provided </w:t>
      </w:r>
      <w:r>
        <w:rPr>
          <w:lang w:val="en-AU"/>
        </w:rPr>
        <w:t xml:space="preserve">Managed </w:t>
      </w:r>
      <w:r w:rsidR="00870B93">
        <w:rPr>
          <w:lang w:val="en-AU"/>
        </w:rPr>
        <w:t>IoT</w:t>
      </w:r>
      <w:r>
        <w:t xml:space="preserve"> capabilities.</w:t>
      </w:r>
      <w:bookmarkEnd w:id="67"/>
    </w:p>
    <w:p w14:paraId="5253E721" w14:textId="77777777" w:rsidR="00E10B94" w:rsidRPr="00FC440A" w:rsidRDefault="00E10B94" w:rsidP="00E10B94">
      <w:pPr>
        <w:pStyle w:val="Heading2"/>
        <w:numPr>
          <w:ilvl w:val="0"/>
          <w:numId w:val="0"/>
        </w:numPr>
        <w:ind w:left="737"/>
        <w:rPr>
          <w:rStyle w:val="Emphasis"/>
          <w:rFonts w:ascii="Arial" w:hAnsi="Arial" w:cs="Arial"/>
          <w:b/>
          <w:i w:val="0"/>
          <w:sz w:val="21"/>
          <w:szCs w:val="21"/>
        </w:rPr>
      </w:pPr>
      <w:r w:rsidRPr="00FC440A">
        <w:rPr>
          <w:rStyle w:val="Emphasis"/>
          <w:rFonts w:ascii="Arial" w:hAnsi="Arial" w:cs="Arial"/>
          <w:b/>
          <w:i w:val="0"/>
          <w:sz w:val="21"/>
          <w:szCs w:val="21"/>
        </w:rPr>
        <w:t>Third Party Software Licensing</w:t>
      </w:r>
    </w:p>
    <w:p w14:paraId="77D6D1A6" w14:textId="75ECA9F6" w:rsidR="00E10B94" w:rsidRPr="00D709D3" w:rsidRDefault="00E10B94" w:rsidP="00E10B94">
      <w:pPr>
        <w:pStyle w:val="Heading2"/>
      </w:pPr>
      <w:bookmarkStart w:id="68" w:name="_Toc500508200"/>
      <w:r w:rsidRPr="00A70A0A">
        <w:t xml:space="preserve">We may require you or your </w:t>
      </w:r>
      <w:r w:rsidR="00B962F7">
        <w:t>Endpoint</w:t>
      </w:r>
      <w:r>
        <w:t xml:space="preserve">s </w:t>
      </w:r>
      <w:r w:rsidRPr="00A70A0A">
        <w:t xml:space="preserve">to agree to a further </w:t>
      </w:r>
      <w:r w:rsidR="00B962F7">
        <w:t>endpoint</w:t>
      </w:r>
      <w:r w:rsidRPr="00A70A0A">
        <w:t xml:space="preserve"> licence agreement (EULA) with us to access </w:t>
      </w:r>
      <w:r w:rsidR="00AF631D">
        <w:rPr>
          <w:lang w:val="en-AU"/>
        </w:rPr>
        <w:t xml:space="preserve">elements of </w:t>
      </w:r>
      <w:r>
        <w:rPr>
          <w:lang w:val="en-AU"/>
        </w:rPr>
        <w:t xml:space="preserve">the Managed </w:t>
      </w:r>
      <w:r w:rsidR="00870B93">
        <w:rPr>
          <w:lang w:val="en-AU"/>
        </w:rPr>
        <w:t>IoT</w:t>
      </w:r>
      <w:r>
        <w:rPr>
          <w:lang w:val="en-AU"/>
        </w:rPr>
        <w:t xml:space="preserve"> solution</w:t>
      </w:r>
      <w:r>
        <w:t>, and to install endpoint protection application</w:t>
      </w:r>
      <w:r w:rsidR="00AF631D">
        <w:rPr>
          <w:lang w:val="en-AU"/>
        </w:rPr>
        <w:t>s</w:t>
      </w:r>
      <w:r>
        <w:t xml:space="preserve"> on Device</w:t>
      </w:r>
      <w:r w:rsidR="00AF631D">
        <w:rPr>
          <w:lang w:val="en-AU"/>
        </w:rPr>
        <w:t>s</w:t>
      </w:r>
      <w:r>
        <w:t>.</w:t>
      </w:r>
      <w:bookmarkEnd w:id="68"/>
    </w:p>
    <w:p w14:paraId="0735C665" w14:textId="48ACBA2E" w:rsidR="00E10B94" w:rsidRPr="00D709D3" w:rsidRDefault="00E10B94" w:rsidP="00E10B94">
      <w:pPr>
        <w:pStyle w:val="Heading2"/>
      </w:pPr>
      <w:bookmarkStart w:id="69" w:name="_Toc500508201"/>
      <w:r w:rsidRPr="00D709D3">
        <w:t xml:space="preserve">We do not represent that </w:t>
      </w:r>
      <w:r>
        <w:t xml:space="preserve">Managed </w:t>
      </w:r>
      <w:r w:rsidR="00870B93">
        <w:t>IoT</w:t>
      </w:r>
      <w:r w:rsidRPr="00D709D3">
        <w:t xml:space="preserve"> (including </w:t>
      </w:r>
      <w:r w:rsidR="00A446E9">
        <w:rPr>
          <w:lang w:val="en-AU"/>
        </w:rPr>
        <w:t>the MCS</w:t>
      </w:r>
      <w:r w:rsidRPr="00D709D3">
        <w:t xml:space="preserve"> platform)</w:t>
      </w:r>
      <w:r w:rsidR="00A446E9">
        <w:rPr>
          <w:lang w:val="en-AU"/>
        </w:rPr>
        <w:t xml:space="preserve"> will</w:t>
      </w:r>
      <w:r w:rsidRPr="00D709D3">
        <w:t xml:space="preserve"> integrate with any third party software or service unless expressly </w:t>
      </w:r>
      <w:r>
        <w:t xml:space="preserve">set out </w:t>
      </w:r>
      <w:r w:rsidRPr="00D709D3">
        <w:t>in your agreement with us.</w:t>
      </w:r>
      <w:bookmarkEnd w:id="69"/>
    </w:p>
    <w:p w14:paraId="1199381E" w14:textId="6960AD2D" w:rsidR="00E10B94" w:rsidRPr="00FC440A" w:rsidRDefault="00E10B94" w:rsidP="00E10B94">
      <w:pPr>
        <w:pStyle w:val="Heading2"/>
        <w:numPr>
          <w:ilvl w:val="0"/>
          <w:numId w:val="0"/>
        </w:numPr>
        <w:ind w:left="737"/>
        <w:rPr>
          <w:rStyle w:val="Emphasis"/>
          <w:rFonts w:ascii="Arial" w:hAnsi="Arial" w:cs="Arial"/>
          <w:b/>
          <w:i w:val="0"/>
          <w:sz w:val="21"/>
          <w:szCs w:val="21"/>
        </w:rPr>
      </w:pPr>
      <w:r w:rsidRPr="00FC440A">
        <w:rPr>
          <w:rStyle w:val="Emphasis"/>
          <w:rFonts w:ascii="Arial" w:hAnsi="Arial" w:cs="Arial"/>
          <w:b/>
          <w:i w:val="0"/>
          <w:sz w:val="21"/>
          <w:szCs w:val="21"/>
        </w:rPr>
        <w:t>Planned Outages</w:t>
      </w:r>
      <w:r w:rsidR="009404D7" w:rsidRPr="00FC440A">
        <w:rPr>
          <w:rStyle w:val="Emphasis"/>
          <w:rFonts w:ascii="Arial" w:hAnsi="Arial" w:cs="Arial"/>
          <w:b/>
          <w:i w:val="0"/>
          <w:sz w:val="21"/>
          <w:szCs w:val="21"/>
        </w:rPr>
        <w:t xml:space="preserve"> / Acceptable Use / Service Suspension &amp; Termination</w:t>
      </w:r>
    </w:p>
    <w:p w14:paraId="3E0A8175" w14:textId="09BCB339" w:rsidR="00E10B94" w:rsidRDefault="00E10B94" w:rsidP="00E10B94">
      <w:pPr>
        <w:pStyle w:val="Heading2"/>
      </w:pPr>
      <w:bookmarkStart w:id="70" w:name="_Toc500508203"/>
      <w:r w:rsidRPr="00FD3F73">
        <w:t>From time-</w:t>
      </w:r>
      <w:r w:rsidRPr="00FD3F73">
        <w:rPr>
          <w:lang w:val="en-AU"/>
        </w:rPr>
        <w:t>to-time, we</w:t>
      </w:r>
      <w:r w:rsidRPr="00FD3F73">
        <w:t xml:space="preserve"> may nee</w:t>
      </w:r>
      <w:r w:rsidRPr="00FD3F73">
        <w:rPr>
          <w:lang w:val="en-AU"/>
        </w:rPr>
        <w:t>d to implement</w:t>
      </w:r>
      <w:r w:rsidRPr="00FD3F73">
        <w:t xml:space="preserve"> planned outages to your </w:t>
      </w:r>
      <w:r>
        <w:rPr>
          <w:lang w:val="en-AU"/>
        </w:rPr>
        <w:t xml:space="preserve">Managed </w:t>
      </w:r>
      <w:r w:rsidR="00870B93">
        <w:rPr>
          <w:lang w:val="en-AU"/>
        </w:rPr>
        <w:t>IoT</w:t>
      </w:r>
      <w:r>
        <w:rPr>
          <w:lang w:val="en-AU"/>
        </w:rPr>
        <w:t xml:space="preserve"> </w:t>
      </w:r>
      <w:r w:rsidR="00DB0F9C">
        <w:rPr>
          <w:lang w:val="en-AU"/>
        </w:rPr>
        <w:t>s</w:t>
      </w:r>
      <w:r>
        <w:rPr>
          <w:lang w:val="en-AU"/>
        </w:rPr>
        <w:t xml:space="preserve">ervice platform </w:t>
      </w:r>
      <w:r w:rsidRPr="00FD3F73">
        <w:t>for maintenance and upgrade purposes</w:t>
      </w:r>
      <w:r w:rsidRPr="00FD3F73">
        <w:rPr>
          <w:lang w:val="en-AU"/>
        </w:rPr>
        <w:t>.</w:t>
      </w:r>
      <w:r w:rsidRPr="00FD3F73">
        <w:t xml:space="preserve"> We will provide you with </w:t>
      </w:r>
      <w:r>
        <w:rPr>
          <w:lang w:val="en-AU"/>
        </w:rPr>
        <w:t xml:space="preserve">prior reasonable </w:t>
      </w:r>
      <w:r w:rsidRPr="00FD3F73">
        <w:t xml:space="preserve">notice before commencing any transfer or planned outages and will aim to cause as little impact as possible to your </w:t>
      </w:r>
      <w:r>
        <w:rPr>
          <w:lang w:val="en-AU"/>
        </w:rPr>
        <w:t xml:space="preserve">Managed </w:t>
      </w:r>
      <w:r w:rsidR="00870B93">
        <w:rPr>
          <w:lang w:val="en-AU"/>
        </w:rPr>
        <w:t>IoT</w:t>
      </w:r>
      <w:r>
        <w:rPr>
          <w:lang w:val="en-AU"/>
        </w:rPr>
        <w:t xml:space="preserve"> </w:t>
      </w:r>
      <w:r w:rsidRPr="00FD3F73">
        <w:t>service when we do.</w:t>
      </w:r>
      <w:bookmarkEnd w:id="70"/>
    </w:p>
    <w:p w14:paraId="4CE44E26" w14:textId="7A0E0DED" w:rsidR="00B962F7" w:rsidRDefault="00DD0B59" w:rsidP="00B962F7">
      <w:pPr>
        <w:pStyle w:val="Heading2"/>
      </w:pPr>
      <w:bookmarkStart w:id="71" w:name="_Toc500508204"/>
      <w:r w:rsidRPr="00DD0B59">
        <w:rPr>
          <w:lang w:val="en-AU"/>
        </w:rPr>
        <w:t>Subject to the Australian Consumer Law provisions in the General Terms of Our Customer Terms</w:t>
      </w:r>
      <w:r>
        <w:rPr>
          <w:lang w:val="en-AU"/>
        </w:rPr>
        <w:t>,</w:t>
      </w:r>
      <w:r w:rsidRPr="00DD0B59">
        <w:rPr>
          <w:lang w:val="en-AU"/>
        </w:rPr>
        <w:t xml:space="preserve"> </w:t>
      </w:r>
      <w:r>
        <w:rPr>
          <w:lang w:val="en-AU"/>
        </w:rPr>
        <w:t>w</w:t>
      </w:r>
      <w:r w:rsidR="00B962F7">
        <w:rPr>
          <w:lang w:val="en-AU"/>
        </w:rPr>
        <w:t>e will endeavour to provide Managed IoT in a way that minimises any disruptions to your IoT ecosystem, but we do not warrant that Managed IoT will be interruption or error free.</w:t>
      </w:r>
      <w:bookmarkEnd w:id="71"/>
    </w:p>
    <w:p w14:paraId="064CC921" w14:textId="4AEB77B9" w:rsidR="00DB0F9C" w:rsidRDefault="00DB0F9C" w:rsidP="009404D7">
      <w:pPr>
        <w:pStyle w:val="Heading2"/>
        <w:tabs>
          <w:tab w:val="clear" w:pos="737"/>
          <w:tab w:val="num" w:pos="0"/>
          <w:tab w:val="num" w:pos="142"/>
        </w:tabs>
      </w:pPr>
      <w:bookmarkStart w:id="72" w:name="_Toc500508205"/>
      <w:r>
        <w:rPr>
          <w:lang w:val="en-AU"/>
        </w:rPr>
        <w:t xml:space="preserve">From time-to-time we may update elements of Managed </w:t>
      </w:r>
      <w:r w:rsidR="00870B93">
        <w:rPr>
          <w:lang w:val="en-AU"/>
        </w:rPr>
        <w:t>IoT</w:t>
      </w:r>
      <w:r>
        <w:rPr>
          <w:lang w:val="en-AU"/>
        </w:rPr>
        <w:t xml:space="preserve"> functionality – we do not have to advise you when we update Managed </w:t>
      </w:r>
      <w:r w:rsidR="00870B93">
        <w:rPr>
          <w:lang w:val="en-AU"/>
        </w:rPr>
        <w:t>IoT</w:t>
      </w:r>
      <w:r>
        <w:rPr>
          <w:lang w:val="en-AU"/>
        </w:rPr>
        <w:t xml:space="preserve"> functionality unless it will, or is likely to, detrimentally </w:t>
      </w:r>
      <w:r w:rsidR="00B962F7">
        <w:rPr>
          <w:lang w:val="en-AU"/>
        </w:rPr>
        <w:t>affect</w:t>
      </w:r>
      <w:r>
        <w:rPr>
          <w:lang w:val="en-AU"/>
        </w:rPr>
        <w:t xml:space="preserve"> your use of Managed </w:t>
      </w:r>
      <w:r w:rsidR="00870B93">
        <w:rPr>
          <w:lang w:val="en-AU"/>
        </w:rPr>
        <w:t>IoT</w:t>
      </w:r>
      <w:r>
        <w:rPr>
          <w:lang w:val="en-AU"/>
        </w:rPr>
        <w:t>.</w:t>
      </w:r>
      <w:bookmarkEnd w:id="72"/>
      <w:r>
        <w:rPr>
          <w:lang w:val="en-AU"/>
        </w:rPr>
        <w:t xml:space="preserve"> </w:t>
      </w:r>
    </w:p>
    <w:p w14:paraId="5B618519" w14:textId="5C2BD8E3" w:rsidR="009404D7" w:rsidRPr="00BF5665" w:rsidRDefault="009404D7" w:rsidP="009404D7">
      <w:pPr>
        <w:pStyle w:val="Heading2"/>
        <w:tabs>
          <w:tab w:val="clear" w:pos="737"/>
          <w:tab w:val="num" w:pos="0"/>
          <w:tab w:val="num" w:pos="142"/>
        </w:tabs>
      </w:pPr>
      <w:bookmarkStart w:id="73" w:name="_Toc500508206"/>
      <w:r w:rsidRPr="00024A84">
        <w:t>We may</w:t>
      </w:r>
      <w:r w:rsidR="003E6F4E">
        <w:rPr>
          <w:lang w:val="en-AU"/>
        </w:rPr>
        <w:t xml:space="preserve"> suspend or</w:t>
      </w:r>
      <w:r w:rsidRPr="00024A84">
        <w:t xml:space="preserve"> terminate your access </w:t>
      </w:r>
      <w:r>
        <w:t xml:space="preserve">to our networks if you use Managed </w:t>
      </w:r>
      <w:r w:rsidR="00870B93">
        <w:t>IoT</w:t>
      </w:r>
      <w:r>
        <w:t xml:space="preserve"> </w:t>
      </w:r>
      <w:r w:rsidRPr="00024A84">
        <w:t xml:space="preserve">to adversely impact the operation and/or other customers’ enjoyment of our networks or if you breach a material </w:t>
      </w:r>
      <w:r>
        <w:rPr>
          <w:lang w:val="en-AU"/>
        </w:rPr>
        <w:t>condition</w:t>
      </w:r>
      <w:r w:rsidRPr="00024A84">
        <w:t xml:space="preserve"> of these terms</w:t>
      </w:r>
      <w:r>
        <w:rPr>
          <w:lang w:val="en-AU"/>
        </w:rPr>
        <w:t>.</w:t>
      </w:r>
      <w:r w:rsidRPr="00BF5665">
        <w:t xml:space="preserve"> We will tell you before this happens.</w:t>
      </w:r>
      <w:bookmarkEnd w:id="73"/>
    </w:p>
    <w:p w14:paraId="473BEB4E" w14:textId="192C6F2F" w:rsidR="009404D7" w:rsidRPr="00BF5665" w:rsidRDefault="009404D7" w:rsidP="009404D7">
      <w:pPr>
        <w:pStyle w:val="Heading2"/>
        <w:tabs>
          <w:tab w:val="clear" w:pos="737"/>
          <w:tab w:val="num" w:pos="0"/>
          <w:tab w:val="num" w:pos="142"/>
        </w:tabs>
      </w:pPr>
      <w:bookmarkStart w:id="74" w:name="_Toc500508207"/>
      <w:r w:rsidRPr="00BF5665">
        <w:t xml:space="preserve">We may also </w:t>
      </w:r>
      <w:r w:rsidR="003E6F4E">
        <w:rPr>
          <w:lang w:val="en-AU"/>
        </w:rPr>
        <w:t xml:space="preserve">suspend or </w:t>
      </w:r>
      <w:r w:rsidRPr="00BF5665">
        <w:t xml:space="preserve">terminate your access to our networks if your use of </w:t>
      </w:r>
      <w:r>
        <w:rPr>
          <w:lang w:val="en-AU"/>
        </w:rPr>
        <w:t xml:space="preserve">Managed </w:t>
      </w:r>
      <w:r w:rsidR="00870B93">
        <w:rPr>
          <w:lang w:val="en-AU"/>
        </w:rPr>
        <w:t>IoT</w:t>
      </w:r>
      <w:r w:rsidRPr="00BF5665">
        <w:t xml:space="preserve"> is polling the network more frequently than once every 60 seconds or maintains a continuous active radio connection to the network.  Continuous idle </w:t>
      </w:r>
      <w:r w:rsidRPr="00024A84">
        <w:rPr>
          <w:lang w:val="en-AU"/>
        </w:rPr>
        <w:t xml:space="preserve">data </w:t>
      </w:r>
      <w:r w:rsidRPr="00BF5665">
        <w:t>connectivity to the network, in the form of PDP context establishment, is permitted.</w:t>
      </w:r>
      <w:bookmarkEnd w:id="74"/>
      <w:r w:rsidRPr="00024A84">
        <w:t xml:space="preserve"> </w:t>
      </w:r>
    </w:p>
    <w:p w14:paraId="60BEEB0C" w14:textId="46EACE9B" w:rsidR="009404D7" w:rsidRDefault="009404D7" w:rsidP="009404D7">
      <w:pPr>
        <w:pStyle w:val="Heading2"/>
        <w:tabs>
          <w:tab w:val="clear" w:pos="737"/>
          <w:tab w:val="num" w:pos="0"/>
          <w:tab w:val="num" w:pos="142"/>
        </w:tabs>
      </w:pPr>
      <w:bookmarkStart w:id="75" w:name="_Toc500508208"/>
      <w:r w:rsidRPr="00BF5665">
        <w:t xml:space="preserve">We will notify you if we consider that you are not complying with the </w:t>
      </w:r>
      <w:r w:rsidR="008A51DF">
        <w:rPr>
          <w:lang w:val="en-AU"/>
        </w:rPr>
        <w:t>Telstra Wireless Application Development Guidelines</w:t>
      </w:r>
      <w:r w:rsidRPr="00BF5665">
        <w:t xml:space="preserve">. If you fail to comply with the </w:t>
      </w:r>
      <w:r w:rsidR="008A51DF">
        <w:rPr>
          <w:lang w:val="en-AU"/>
        </w:rPr>
        <w:t>Telstra Wireless Application Development Guidelines</w:t>
      </w:r>
      <w:r w:rsidRPr="00BF5665">
        <w:t xml:space="preserve"> within 30 days (or such longer period as Telstra notifies to you), we may terminate your access to our </w:t>
      </w:r>
      <w:r w:rsidR="00D71C2D">
        <w:t>networks. We</w:t>
      </w:r>
      <w:r w:rsidRPr="00BF5665">
        <w:t xml:space="preserve"> will tell you before this happens.</w:t>
      </w:r>
      <w:bookmarkEnd w:id="75"/>
      <w:r w:rsidRPr="00BF5665">
        <w:t xml:space="preserve">  </w:t>
      </w:r>
    </w:p>
    <w:p w14:paraId="3EFCE4BB" w14:textId="193B4364" w:rsidR="008A51DF" w:rsidRPr="00BF5665" w:rsidRDefault="008A51DF" w:rsidP="00546231">
      <w:pPr>
        <w:pStyle w:val="Heading2"/>
        <w:numPr>
          <w:ilvl w:val="0"/>
          <w:numId w:val="0"/>
        </w:numPr>
        <w:tabs>
          <w:tab w:val="num" w:pos="737"/>
        </w:tabs>
        <w:ind w:left="737"/>
      </w:pPr>
      <w:r>
        <w:rPr>
          <w:lang w:val="en-AU"/>
        </w:rPr>
        <w:t xml:space="preserve">The Telstra Wireless Application Development Guidelines are accessible </w:t>
      </w:r>
      <w:hyperlink r:id="rId19" w:history="1">
        <w:r w:rsidRPr="008A51DF">
          <w:rPr>
            <w:rStyle w:val="Hyperlink"/>
            <w:lang w:val="en-AU"/>
          </w:rPr>
          <w:t>here</w:t>
        </w:r>
      </w:hyperlink>
      <w:r>
        <w:rPr>
          <w:lang w:val="en-AU"/>
        </w:rPr>
        <w:t xml:space="preserve">. </w:t>
      </w:r>
    </w:p>
    <w:p w14:paraId="4E92C5A5" w14:textId="174C11CA" w:rsidR="009404D7" w:rsidRDefault="009404D7" w:rsidP="009404D7">
      <w:pPr>
        <w:pStyle w:val="Heading2"/>
      </w:pPr>
      <w:bookmarkStart w:id="76" w:name="_Toc500508209"/>
      <w:r w:rsidRPr="00BF5665">
        <w:t xml:space="preserve">You must not use your Telstra Wireless M2M service to connect to the internet via </w:t>
      </w:r>
      <w:r w:rsidRPr="0055487C">
        <w:t>another internet service provider.</w:t>
      </w:r>
      <w:bookmarkEnd w:id="76"/>
    </w:p>
    <w:p w14:paraId="2F5E1D75" w14:textId="440B4107" w:rsidR="00AA607A" w:rsidRPr="00FC440A" w:rsidRDefault="006652ED">
      <w:pPr>
        <w:pStyle w:val="BoldHeadingNoNumber"/>
        <w:rPr>
          <w:rStyle w:val="Emphasis"/>
          <w:i w:val="0"/>
        </w:rPr>
      </w:pPr>
      <w:bookmarkStart w:id="77" w:name="_Toc500508210"/>
      <w:r w:rsidRPr="00FC440A">
        <w:rPr>
          <w:rStyle w:val="Emphasis"/>
          <w:i w:val="0"/>
        </w:rPr>
        <w:t>Managed Service</w:t>
      </w:r>
      <w:r w:rsidR="00095EA9" w:rsidRPr="00FC440A">
        <w:rPr>
          <w:rStyle w:val="Emphasis"/>
          <w:i w:val="0"/>
        </w:rPr>
        <w:t xml:space="preserve"> for MDM</w:t>
      </w:r>
      <w:bookmarkEnd w:id="77"/>
    </w:p>
    <w:p w14:paraId="489CEF2A" w14:textId="0451A5A1" w:rsidR="00095EA9" w:rsidRPr="00FE6AD1" w:rsidRDefault="00926637">
      <w:pPr>
        <w:pStyle w:val="Heading2"/>
      </w:pPr>
      <w:bookmarkStart w:id="78" w:name="_Toc500508211"/>
      <w:r>
        <w:rPr>
          <w:lang w:val="en-AU"/>
        </w:rPr>
        <w:t xml:space="preserve">If you take up an optional MDM service for approved devices as part of your Managed </w:t>
      </w:r>
      <w:r w:rsidR="00870B93">
        <w:rPr>
          <w:lang w:val="en-AU"/>
        </w:rPr>
        <w:t>IoT</w:t>
      </w:r>
      <w:r>
        <w:rPr>
          <w:lang w:val="en-AU"/>
        </w:rPr>
        <w:t xml:space="preserve"> service</w:t>
      </w:r>
      <w:r w:rsidR="00870B93">
        <w:rPr>
          <w:lang w:val="en-AU"/>
        </w:rPr>
        <w:t>,</w:t>
      </w:r>
      <w:r>
        <w:rPr>
          <w:lang w:val="en-AU"/>
        </w:rPr>
        <w:t xml:space="preserve"> </w:t>
      </w:r>
      <w:r w:rsidR="00870B93">
        <w:rPr>
          <w:lang w:val="en-AU"/>
        </w:rPr>
        <w:t>we</w:t>
      </w:r>
      <w:r w:rsidR="00095EA9">
        <w:t xml:space="preserve"> will procure</w:t>
      </w:r>
      <w:r w:rsidR="00095EA9" w:rsidRPr="00095EA9">
        <w:t xml:space="preserve">, provision, and manage </w:t>
      </w:r>
      <w:r>
        <w:rPr>
          <w:lang w:val="en-AU"/>
        </w:rPr>
        <w:t>your MDM service including obtaining any necessary</w:t>
      </w:r>
      <w:r w:rsidR="00095EA9">
        <w:t xml:space="preserve"> software licenses.</w:t>
      </w:r>
      <w:r w:rsidR="00984731">
        <w:t xml:space="preserve"> We will provide </w:t>
      </w:r>
      <w:r>
        <w:rPr>
          <w:lang w:val="en-AU"/>
        </w:rPr>
        <w:t>a</w:t>
      </w:r>
      <w:r>
        <w:t xml:space="preserve"> </w:t>
      </w:r>
      <w:r w:rsidR="00984731">
        <w:t>MDM platform as a dedicated instance, hosted on a shared tenancy.</w:t>
      </w:r>
      <w:bookmarkEnd w:id="78"/>
      <w:r w:rsidR="00984731">
        <w:t xml:space="preserve"> </w:t>
      </w:r>
    </w:p>
    <w:p w14:paraId="2FF5E87C" w14:textId="5467A319" w:rsidR="009D1369" w:rsidRDefault="00DF5AF9">
      <w:pPr>
        <w:pStyle w:val="Heading2"/>
      </w:pPr>
      <w:bookmarkStart w:id="79" w:name="_Toc500508212"/>
      <w:r>
        <w:rPr>
          <w:lang w:val="en-AU"/>
        </w:rPr>
        <w:t xml:space="preserve">The MDM service includes the </w:t>
      </w:r>
      <w:r w:rsidR="00FE6AD1">
        <w:t xml:space="preserve">following </w:t>
      </w:r>
      <w:r w:rsidR="00E2140C">
        <w:t>capabilities:</w:t>
      </w:r>
      <w:bookmarkEnd w:id="79"/>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7252"/>
      </w:tblGrid>
      <w:tr w:rsidR="00E2140C" w:rsidRPr="00AB5981" w14:paraId="342BC170" w14:textId="77777777" w:rsidTr="00263492">
        <w:tc>
          <w:tcPr>
            <w:tcW w:w="1011" w:type="dxa"/>
            <w:shd w:val="clear" w:color="auto" w:fill="D9D9D9"/>
          </w:tcPr>
          <w:p w14:paraId="79786563" w14:textId="77777777" w:rsidR="00E2140C" w:rsidRPr="00ED6E70" w:rsidRDefault="00E2140C" w:rsidP="0026725A">
            <w:pPr>
              <w:pStyle w:val="TableData"/>
              <w:keepNext/>
              <w:rPr>
                <w:b/>
              </w:rPr>
            </w:pPr>
            <w:r>
              <w:rPr>
                <w:b/>
              </w:rPr>
              <w:t>Category</w:t>
            </w:r>
          </w:p>
        </w:tc>
        <w:tc>
          <w:tcPr>
            <w:tcW w:w="7477" w:type="dxa"/>
            <w:shd w:val="clear" w:color="auto" w:fill="D9D9D9"/>
          </w:tcPr>
          <w:p w14:paraId="1AD68EAA" w14:textId="77777777" w:rsidR="00E2140C" w:rsidRPr="00ED6E70" w:rsidRDefault="00E2140C" w:rsidP="0026725A">
            <w:pPr>
              <w:pStyle w:val="TableData"/>
              <w:keepNext/>
              <w:rPr>
                <w:b/>
              </w:rPr>
            </w:pPr>
            <w:r>
              <w:rPr>
                <w:b/>
              </w:rPr>
              <w:t>Description</w:t>
            </w:r>
          </w:p>
        </w:tc>
      </w:tr>
      <w:tr w:rsidR="00E2140C" w:rsidRPr="00AB5981" w14:paraId="76DB66E7" w14:textId="77777777" w:rsidTr="00263492">
        <w:tc>
          <w:tcPr>
            <w:tcW w:w="1011" w:type="dxa"/>
            <w:vMerge w:val="restart"/>
            <w:vAlign w:val="center"/>
          </w:tcPr>
          <w:p w14:paraId="0DA8A993" w14:textId="77777777" w:rsidR="00E2140C" w:rsidRDefault="00E2140C" w:rsidP="00E2140C">
            <w:pPr>
              <w:pStyle w:val="TableData"/>
            </w:pPr>
            <w:r w:rsidRPr="00E2140C">
              <w:t>Deploy</w:t>
            </w:r>
          </w:p>
        </w:tc>
        <w:tc>
          <w:tcPr>
            <w:tcW w:w="7477" w:type="dxa"/>
            <w:vAlign w:val="center"/>
          </w:tcPr>
          <w:p w14:paraId="1A7E359C" w14:textId="77777777" w:rsidR="00E2140C" w:rsidRPr="00E2140C" w:rsidRDefault="00E2140C" w:rsidP="00E2140C">
            <w:pPr>
              <w:pStyle w:val="TableData"/>
            </w:pPr>
            <w:r w:rsidRPr="00E2140C">
              <w:t>Deploy VPN Profile</w:t>
            </w:r>
            <w:r>
              <w:t xml:space="preserve"> to Registered Devices</w:t>
            </w:r>
          </w:p>
        </w:tc>
      </w:tr>
      <w:tr w:rsidR="00E2140C" w:rsidRPr="00AB5981" w14:paraId="06F6B546" w14:textId="77777777" w:rsidTr="00263492">
        <w:tc>
          <w:tcPr>
            <w:tcW w:w="1011" w:type="dxa"/>
            <w:vMerge/>
            <w:vAlign w:val="center"/>
          </w:tcPr>
          <w:p w14:paraId="5A07A5D3" w14:textId="77777777" w:rsidR="00E2140C" w:rsidRDefault="00E2140C" w:rsidP="00E2140C">
            <w:pPr>
              <w:pStyle w:val="TableData"/>
            </w:pPr>
          </w:p>
        </w:tc>
        <w:tc>
          <w:tcPr>
            <w:tcW w:w="7477" w:type="dxa"/>
            <w:vAlign w:val="center"/>
          </w:tcPr>
          <w:p w14:paraId="72717DDE" w14:textId="77777777" w:rsidR="00E2140C" w:rsidRPr="00E2140C" w:rsidRDefault="00E2140C" w:rsidP="00E2140C">
            <w:pPr>
              <w:pStyle w:val="TableData"/>
            </w:pPr>
            <w:r w:rsidRPr="00E2140C">
              <w:t>Deploy public apps</w:t>
            </w:r>
            <w:r>
              <w:t xml:space="preserve"> to Registered Devices</w:t>
            </w:r>
          </w:p>
        </w:tc>
      </w:tr>
      <w:tr w:rsidR="00E2140C" w:rsidRPr="00AB5981" w14:paraId="568EC8B6" w14:textId="77777777" w:rsidTr="00263492">
        <w:tc>
          <w:tcPr>
            <w:tcW w:w="1011" w:type="dxa"/>
            <w:vMerge/>
            <w:vAlign w:val="center"/>
          </w:tcPr>
          <w:p w14:paraId="4194E937" w14:textId="77777777" w:rsidR="00E2140C" w:rsidRDefault="00E2140C" w:rsidP="00E2140C">
            <w:pPr>
              <w:pStyle w:val="TableData"/>
            </w:pPr>
          </w:p>
        </w:tc>
        <w:tc>
          <w:tcPr>
            <w:tcW w:w="7477" w:type="dxa"/>
            <w:vAlign w:val="center"/>
          </w:tcPr>
          <w:p w14:paraId="08C3B1F5" w14:textId="26E8CA61" w:rsidR="00E2140C" w:rsidRDefault="00E2140C">
            <w:pPr>
              <w:pStyle w:val="TableData"/>
            </w:pPr>
            <w:r w:rsidRPr="00E2140C">
              <w:t>Deploy Wi-Fi, restrictions, VPN, web clip and policy</w:t>
            </w:r>
            <w:r>
              <w:t xml:space="preserve"> </w:t>
            </w:r>
            <w:r w:rsidRPr="00E2140C">
              <w:t>/</w:t>
            </w:r>
            <w:r>
              <w:t xml:space="preserve"> </w:t>
            </w:r>
            <w:r w:rsidRPr="00E2140C">
              <w:t xml:space="preserve">security server configurations </w:t>
            </w:r>
            <w:r>
              <w:t>to Registered Devices</w:t>
            </w:r>
          </w:p>
        </w:tc>
      </w:tr>
      <w:tr w:rsidR="00E2140C" w:rsidRPr="00AB5981" w14:paraId="7B3FF7A3" w14:textId="77777777" w:rsidTr="00263492">
        <w:tc>
          <w:tcPr>
            <w:tcW w:w="1011" w:type="dxa"/>
            <w:vMerge/>
            <w:vAlign w:val="center"/>
          </w:tcPr>
          <w:p w14:paraId="3EB6DD9C" w14:textId="77777777" w:rsidR="00E2140C" w:rsidRDefault="00E2140C" w:rsidP="00E2140C">
            <w:pPr>
              <w:pStyle w:val="TableData"/>
            </w:pPr>
          </w:p>
        </w:tc>
        <w:tc>
          <w:tcPr>
            <w:tcW w:w="7477" w:type="dxa"/>
            <w:vAlign w:val="center"/>
          </w:tcPr>
          <w:p w14:paraId="08608E4E" w14:textId="77777777" w:rsidR="00E2140C" w:rsidRDefault="00E2140C" w:rsidP="00E2140C">
            <w:pPr>
              <w:pStyle w:val="TableData"/>
            </w:pPr>
            <w:r w:rsidRPr="00E2140C">
              <w:t>Deploy, install and record instance and approved licenses</w:t>
            </w:r>
            <w:r>
              <w:t xml:space="preserve"> to Registered Devices</w:t>
            </w:r>
          </w:p>
        </w:tc>
      </w:tr>
      <w:tr w:rsidR="00E2140C" w:rsidRPr="00AB5981" w14:paraId="006566A8" w14:textId="77777777" w:rsidTr="00263492">
        <w:tc>
          <w:tcPr>
            <w:tcW w:w="1011" w:type="dxa"/>
            <w:vMerge w:val="restart"/>
            <w:vAlign w:val="center"/>
          </w:tcPr>
          <w:p w14:paraId="600C15FC" w14:textId="77777777" w:rsidR="00E2140C" w:rsidRDefault="00E2140C" w:rsidP="00E2140C">
            <w:pPr>
              <w:pStyle w:val="TableData"/>
            </w:pPr>
            <w:r w:rsidRPr="00E2140C">
              <w:t>Assist</w:t>
            </w:r>
          </w:p>
        </w:tc>
        <w:tc>
          <w:tcPr>
            <w:tcW w:w="7477" w:type="dxa"/>
            <w:vAlign w:val="center"/>
          </w:tcPr>
          <w:p w14:paraId="4AB4426F" w14:textId="4BA8ABFA" w:rsidR="00E2140C" w:rsidRPr="00E2140C" w:rsidRDefault="00E2140C">
            <w:pPr>
              <w:pStyle w:val="TableData"/>
            </w:pPr>
            <w:r w:rsidRPr="00E2140C">
              <w:t xml:space="preserve">Enrolment and un-enrolment </w:t>
            </w:r>
            <w:r w:rsidR="00926637">
              <w:t>of Registered Devices</w:t>
            </w:r>
          </w:p>
        </w:tc>
      </w:tr>
      <w:tr w:rsidR="00E2140C" w:rsidRPr="00AB5981" w14:paraId="4E628ED5" w14:textId="77777777" w:rsidTr="00263492">
        <w:tc>
          <w:tcPr>
            <w:tcW w:w="1011" w:type="dxa"/>
            <w:vMerge/>
            <w:vAlign w:val="center"/>
          </w:tcPr>
          <w:p w14:paraId="4D1FF5B3" w14:textId="77777777" w:rsidR="00E2140C" w:rsidRDefault="00E2140C" w:rsidP="00E2140C">
            <w:pPr>
              <w:pStyle w:val="TableData"/>
            </w:pPr>
          </w:p>
        </w:tc>
        <w:tc>
          <w:tcPr>
            <w:tcW w:w="7477" w:type="dxa"/>
            <w:vAlign w:val="center"/>
          </w:tcPr>
          <w:p w14:paraId="5E21B67C" w14:textId="4872FA7F" w:rsidR="00E2140C" w:rsidRPr="00E2140C" w:rsidRDefault="00E2140C" w:rsidP="00E2140C">
            <w:pPr>
              <w:pStyle w:val="TableData"/>
            </w:pPr>
            <w:r w:rsidRPr="00E2140C">
              <w:t xml:space="preserve">MDM agent app </w:t>
            </w:r>
            <w:r w:rsidR="00B962F7">
              <w:t>endpoint</w:t>
            </w:r>
            <w:r w:rsidRPr="00E2140C">
              <w:t xml:space="preserve"> support</w:t>
            </w:r>
          </w:p>
        </w:tc>
      </w:tr>
      <w:tr w:rsidR="00E2140C" w:rsidRPr="00AB5981" w14:paraId="7504794E" w14:textId="77777777" w:rsidTr="00263492">
        <w:tc>
          <w:tcPr>
            <w:tcW w:w="1011" w:type="dxa"/>
            <w:vMerge/>
            <w:vAlign w:val="center"/>
          </w:tcPr>
          <w:p w14:paraId="360E6EC6" w14:textId="77777777" w:rsidR="00E2140C" w:rsidRDefault="00E2140C" w:rsidP="00E2140C">
            <w:pPr>
              <w:pStyle w:val="TableData"/>
            </w:pPr>
          </w:p>
        </w:tc>
        <w:tc>
          <w:tcPr>
            <w:tcW w:w="7477" w:type="dxa"/>
            <w:vAlign w:val="center"/>
          </w:tcPr>
          <w:p w14:paraId="62BC8342" w14:textId="219E301B" w:rsidR="00E2140C" w:rsidRPr="00E2140C" w:rsidRDefault="00E2140C" w:rsidP="00E2140C">
            <w:pPr>
              <w:pStyle w:val="TableData"/>
            </w:pPr>
            <w:r w:rsidRPr="00E2140C">
              <w:t xml:space="preserve">Device configuration </w:t>
            </w:r>
            <w:r w:rsidR="00B962F7">
              <w:t>endpoint</w:t>
            </w:r>
            <w:r w:rsidRPr="00E2140C">
              <w:t xml:space="preserve"> support</w:t>
            </w:r>
          </w:p>
        </w:tc>
      </w:tr>
      <w:tr w:rsidR="00E2140C" w:rsidRPr="00AB5981" w14:paraId="7BF89E4C" w14:textId="77777777" w:rsidTr="00263492">
        <w:tc>
          <w:tcPr>
            <w:tcW w:w="1011" w:type="dxa"/>
            <w:vMerge/>
            <w:vAlign w:val="center"/>
          </w:tcPr>
          <w:p w14:paraId="47AE889E" w14:textId="77777777" w:rsidR="00E2140C" w:rsidRDefault="00E2140C" w:rsidP="00E2140C">
            <w:pPr>
              <w:pStyle w:val="TableData"/>
            </w:pPr>
          </w:p>
        </w:tc>
        <w:tc>
          <w:tcPr>
            <w:tcW w:w="7477" w:type="dxa"/>
            <w:vAlign w:val="center"/>
          </w:tcPr>
          <w:p w14:paraId="0DBBE2CE" w14:textId="6F07A8B3" w:rsidR="00E2140C" w:rsidRPr="00E2140C" w:rsidRDefault="00E2140C" w:rsidP="00E2140C">
            <w:pPr>
              <w:pStyle w:val="TableData"/>
            </w:pPr>
            <w:r w:rsidRPr="00E2140C">
              <w:t xml:space="preserve">Lost and stolen device </w:t>
            </w:r>
            <w:r w:rsidR="00B962F7">
              <w:t>endpoint</w:t>
            </w:r>
            <w:r w:rsidRPr="00E2140C">
              <w:t xml:space="preserve"> support</w:t>
            </w:r>
          </w:p>
        </w:tc>
      </w:tr>
      <w:tr w:rsidR="00E2140C" w:rsidRPr="00AB5981" w14:paraId="65DB631D" w14:textId="77777777" w:rsidTr="00263492">
        <w:tc>
          <w:tcPr>
            <w:tcW w:w="1011" w:type="dxa"/>
            <w:vMerge/>
            <w:vAlign w:val="center"/>
          </w:tcPr>
          <w:p w14:paraId="0BDDC2EC" w14:textId="77777777" w:rsidR="00E2140C" w:rsidRDefault="00E2140C" w:rsidP="00E2140C">
            <w:pPr>
              <w:pStyle w:val="TableData"/>
            </w:pPr>
          </w:p>
        </w:tc>
        <w:tc>
          <w:tcPr>
            <w:tcW w:w="7477" w:type="dxa"/>
            <w:vAlign w:val="center"/>
          </w:tcPr>
          <w:p w14:paraId="558B8E35" w14:textId="77777777" w:rsidR="00E2140C" w:rsidRPr="00E2140C" w:rsidRDefault="00E2140C" w:rsidP="00E2140C">
            <w:pPr>
              <w:pStyle w:val="TableData"/>
            </w:pPr>
            <w:r w:rsidRPr="00E2140C">
              <w:t>MDM platform connectivity support</w:t>
            </w:r>
          </w:p>
        </w:tc>
      </w:tr>
      <w:tr w:rsidR="00E2140C" w:rsidRPr="00AB5981" w14:paraId="3725568B" w14:textId="77777777" w:rsidTr="00263492">
        <w:tc>
          <w:tcPr>
            <w:tcW w:w="1011" w:type="dxa"/>
            <w:vMerge w:val="restart"/>
            <w:vAlign w:val="center"/>
          </w:tcPr>
          <w:p w14:paraId="2C7643E6" w14:textId="77777777" w:rsidR="00E2140C" w:rsidRDefault="00E2140C" w:rsidP="00E2140C">
            <w:pPr>
              <w:pStyle w:val="TableData"/>
            </w:pPr>
            <w:r w:rsidRPr="00E2140C">
              <w:t>Manage</w:t>
            </w:r>
          </w:p>
        </w:tc>
        <w:tc>
          <w:tcPr>
            <w:tcW w:w="7477" w:type="dxa"/>
            <w:vAlign w:val="center"/>
          </w:tcPr>
          <w:p w14:paraId="5017ABC4" w14:textId="77777777" w:rsidR="00E2140C" w:rsidRPr="00E2140C" w:rsidRDefault="00E2140C" w:rsidP="00E2140C">
            <w:pPr>
              <w:pStyle w:val="TableData"/>
            </w:pPr>
            <w:r>
              <w:t>Maintenance of the MDM p</w:t>
            </w:r>
            <w:r w:rsidRPr="00E2140C">
              <w:t>latform</w:t>
            </w:r>
            <w:r>
              <w:t>, including timely deployment of updates.</w:t>
            </w:r>
          </w:p>
        </w:tc>
      </w:tr>
      <w:tr w:rsidR="00E2140C" w:rsidRPr="00AB5981" w14:paraId="69CB47C2" w14:textId="77777777" w:rsidTr="00263492">
        <w:tc>
          <w:tcPr>
            <w:tcW w:w="1011" w:type="dxa"/>
            <w:vMerge/>
            <w:vAlign w:val="center"/>
          </w:tcPr>
          <w:p w14:paraId="2E75F241" w14:textId="77777777" w:rsidR="00E2140C" w:rsidRDefault="00E2140C" w:rsidP="00E2140C">
            <w:pPr>
              <w:pStyle w:val="TableData"/>
            </w:pPr>
          </w:p>
        </w:tc>
        <w:tc>
          <w:tcPr>
            <w:tcW w:w="7477" w:type="dxa"/>
            <w:vAlign w:val="center"/>
          </w:tcPr>
          <w:p w14:paraId="7DDB86B2" w14:textId="77777777" w:rsidR="00E2140C" w:rsidRPr="00E2140C" w:rsidRDefault="00E2140C" w:rsidP="00E2140C">
            <w:pPr>
              <w:pStyle w:val="TableData"/>
            </w:pPr>
            <w:r>
              <w:t>Updates to e</w:t>
            </w:r>
            <w:r w:rsidRPr="00E2140C">
              <w:t>nrolment document</w:t>
            </w:r>
            <w:r>
              <w:t>s.</w:t>
            </w:r>
          </w:p>
        </w:tc>
      </w:tr>
      <w:tr w:rsidR="00E2140C" w:rsidRPr="00AB5981" w14:paraId="4A198E3B" w14:textId="77777777" w:rsidTr="00263492">
        <w:tc>
          <w:tcPr>
            <w:tcW w:w="1011" w:type="dxa"/>
            <w:vMerge/>
            <w:vAlign w:val="center"/>
          </w:tcPr>
          <w:p w14:paraId="368CC94D" w14:textId="77777777" w:rsidR="00E2140C" w:rsidRDefault="00E2140C" w:rsidP="00E2140C">
            <w:pPr>
              <w:pStyle w:val="TableData"/>
            </w:pPr>
          </w:p>
        </w:tc>
        <w:tc>
          <w:tcPr>
            <w:tcW w:w="7477" w:type="dxa"/>
            <w:vAlign w:val="center"/>
          </w:tcPr>
          <w:p w14:paraId="5213510F" w14:textId="77777777" w:rsidR="00E2140C" w:rsidRPr="00E2140C" w:rsidRDefault="00E2140C" w:rsidP="00E2140C">
            <w:pPr>
              <w:pStyle w:val="TableData"/>
            </w:pPr>
            <w:r w:rsidRPr="00E2140C">
              <w:t>Apple Push Notification Service (APNS) certificate renewal</w:t>
            </w:r>
          </w:p>
        </w:tc>
      </w:tr>
      <w:tr w:rsidR="00E2140C" w:rsidRPr="00AB5981" w14:paraId="3E2DE08A" w14:textId="77777777" w:rsidTr="00263492">
        <w:tc>
          <w:tcPr>
            <w:tcW w:w="1011" w:type="dxa"/>
            <w:vMerge/>
            <w:vAlign w:val="center"/>
          </w:tcPr>
          <w:p w14:paraId="517248D8" w14:textId="77777777" w:rsidR="00E2140C" w:rsidRDefault="00E2140C" w:rsidP="00E2140C">
            <w:pPr>
              <w:pStyle w:val="TableData"/>
            </w:pPr>
          </w:p>
        </w:tc>
        <w:tc>
          <w:tcPr>
            <w:tcW w:w="7477" w:type="dxa"/>
            <w:vAlign w:val="center"/>
          </w:tcPr>
          <w:p w14:paraId="28617763" w14:textId="77777777" w:rsidR="00E2140C" w:rsidRPr="00E2140C" w:rsidRDefault="00E2140C" w:rsidP="00E2140C">
            <w:pPr>
              <w:pStyle w:val="TableData"/>
            </w:pPr>
            <w:r w:rsidRPr="00E2140C">
              <w:t>Maintenance of user or device certificates</w:t>
            </w:r>
          </w:p>
        </w:tc>
      </w:tr>
      <w:tr w:rsidR="00E2140C" w:rsidRPr="00AB5981" w14:paraId="5876D5D8" w14:textId="77777777" w:rsidTr="00263492">
        <w:tc>
          <w:tcPr>
            <w:tcW w:w="1011" w:type="dxa"/>
            <w:vMerge/>
            <w:vAlign w:val="center"/>
          </w:tcPr>
          <w:p w14:paraId="010BE43B" w14:textId="77777777" w:rsidR="00E2140C" w:rsidRDefault="00E2140C" w:rsidP="00E2140C">
            <w:pPr>
              <w:pStyle w:val="TableData"/>
            </w:pPr>
          </w:p>
        </w:tc>
        <w:tc>
          <w:tcPr>
            <w:tcW w:w="7477" w:type="dxa"/>
            <w:vAlign w:val="center"/>
          </w:tcPr>
          <w:p w14:paraId="403F5398" w14:textId="77777777" w:rsidR="00E2140C" w:rsidRPr="00E2140C" w:rsidRDefault="00E2140C" w:rsidP="00E2140C">
            <w:pPr>
              <w:pStyle w:val="TableData"/>
            </w:pPr>
            <w:r w:rsidRPr="00E2140C">
              <w:t>Profile and policy changes</w:t>
            </w:r>
          </w:p>
        </w:tc>
      </w:tr>
      <w:tr w:rsidR="00E2140C" w:rsidRPr="00AB5981" w14:paraId="3C16CA79" w14:textId="77777777" w:rsidTr="00263492">
        <w:tc>
          <w:tcPr>
            <w:tcW w:w="1011" w:type="dxa"/>
            <w:vMerge/>
            <w:vAlign w:val="center"/>
          </w:tcPr>
          <w:p w14:paraId="61F6ACCA" w14:textId="77777777" w:rsidR="00E2140C" w:rsidRDefault="00E2140C" w:rsidP="00E2140C">
            <w:pPr>
              <w:pStyle w:val="TableData"/>
            </w:pPr>
          </w:p>
        </w:tc>
        <w:tc>
          <w:tcPr>
            <w:tcW w:w="7477" w:type="dxa"/>
            <w:vAlign w:val="center"/>
          </w:tcPr>
          <w:p w14:paraId="4F4F9BBF" w14:textId="77777777" w:rsidR="00E2140C" w:rsidRDefault="00E2140C" w:rsidP="00E2140C">
            <w:pPr>
              <w:pStyle w:val="TableData"/>
            </w:pPr>
            <w:r>
              <w:t>C</w:t>
            </w:r>
            <w:r w:rsidRPr="00E2140C">
              <w:t xml:space="preserve">hanges to </w:t>
            </w:r>
            <w:r>
              <w:t xml:space="preserve">your </w:t>
            </w:r>
            <w:r w:rsidRPr="00E2140C">
              <w:t xml:space="preserve">VPN profile </w:t>
            </w:r>
            <w:r>
              <w:t>upon request</w:t>
            </w:r>
            <w:r w:rsidRPr="00E2140C">
              <w:t>.</w:t>
            </w:r>
          </w:p>
        </w:tc>
      </w:tr>
      <w:tr w:rsidR="00E2140C" w:rsidRPr="00AB5981" w14:paraId="71CBDAD0" w14:textId="77777777" w:rsidTr="00263492">
        <w:tc>
          <w:tcPr>
            <w:tcW w:w="1011" w:type="dxa"/>
            <w:vMerge/>
            <w:vAlign w:val="center"/>
          </w:tcPr>
          <w:p w14:paraId="516266DD" w14:textId="77777777" w:rsidR="00E2140C" w:rsidRDefault="00E2140C" w:rsidP="00E2140C">
            <w:pPr>
              <w:pStyle w:val="TableData"/>
            </w:pPr>
          </w:p>
        </w:tc>
        <w:tc>
          <w:tcPr>
            <w:tcW w:w="7477" w:type="dxa"/>
            <w:vAlign w:val="center"/>
          </w:tcPr>
          <w:p w14:paraId="4710FD22" w14:textId="77777777" w:rsidR="00E2140C" w:rsidRPr="00E2140C" w:rsidRDefault="00E2140C" w:rsidP="00E2140C">
            <w:pPr>
              <w:pStyle w:val="TableData"/>
            </w:pPr>
            <w:r w:rsidRPr="00E2140C">
              <w:t>Administrator role management</w:t>
            </w:r>
          </w:p>
        </w:tc>
      </w:tr>
      <w:tr w:rsidR="00E2140C" w:rsidRPr="00AB5981" w14:paraId="374F1A6A" w14:textId="77777777" w:rsidTr="00263492">
        <w:tc>
          <w:tcPr>
            <w:tcW w:w="1011" w:type="dxa"/>
            <w:vMerge/>
            <w:vAlign w:val="center"/>
          </w:tcPr>
          <w:p w14:paraId="3496591F" w14:textId="77777777" w:rsidR="00E2140C" w:rsidRDefault="00E2140C" w:rsidP="00E2140C">
            <w:pPr>
              <w:pStyle w:val="TableData"/>
            </w:pPr>
          </w:p>
        </w:tc>
        <w:tc>
          <w:tcPr>
            <w:tcW w:w="7477" w:type="dxa"/>
            <w:vAlign w:val="center"/>
          </w:tcPr>
          <w:p w14:paraId="06E5C1F9" w14:textId="77777777" w:rsidR="00E2140C" w:rsidRPr="00E2140C" w:rsidRDefault="00E2140C" w:rsidP="00E2140C">
            <w:pPr>
              <w:pStyle w:val="TableData"/>
            </w:pPr>
            <w:r w:rsidRPr="00E2140C">
              <w:t>Compliance rules and enforcement actions management</w:t>
            </w:r>
          </w:p>
        </w:tc>
      </w:tr>
      <w:tr w:rsidR="00E2140C" w:rsidRPr="00AB5981" w14:paraId="768156C6" w14:textId="77777777" w:rsidTr="00263492">
        <w:tc>
          <w:tcPr>
            <w:tcW w:w="1011" w:type="dxa"/>
            <w:vMerge/>
            <w:vAlign w:val="center"/>
          </w:tcPr>
          <w:p w14:paraId="70B52DBF" w14:textId="77777777" w:rsidR="00E2140C" w:rsidRDefault="00E2140C" w:rsidP="00E2140C">
            <w:pPr>
              <w:pStyle w:val="TableData"/>
            </w:pPr>
          </w:p>
        </w:tc>
        <w:tc>
          <w:tcPr>
            <w:tcW w:w="7477" w:type="dxa"/>
            <w:vAlign w:val="center"/>
          </w:tcPr>
          <w:p w14:paraId="71A8DF09" w14:textId="77777777" w:rsidR="00E2140C" w:rsidRPr="00E2140C" w:rsidRDefault="00E2140C" w:rsidP="00E2140C">
            <w:pPr>
              <w:pStyle w:val="TableData"/>
            </w:pPr>
            <w:r w:rsidRPr="00E2140C">
              <w:t>Change management assistance</w:t>
            </w:r>
          </w:p>
        </w:tc>
      </w:tr>
      <w:tr w:rsidR="00156474" w:rsidRPr="00AB5981" w14:paraId="0E4F0C51" w14:textId="77777777" w:rsidTr="00263492">
        <w:tc>
          <w:tcPr>
            <w:tcW w:w="1011" w:type="dxa"/>
            <w:vMerge w:val="restart"/>
            <w:vAlign w:val="center"/>
          </w:tcPr>
          <w:p w14:paraId="5AEAE988" w14:textId="77777777" w:rsidR="00156474" w:rsidRDefault="00156474" w:rsidP="00E2140C">
            <w:pPr>
              <w:pStyle w:val="TableData"/>
            </w:pPr>
            <w:r w:rsidRPr="00E2140C">
              <w:t>Control</w:t>
            </w:r>
          </w:p>
        </w:tc>
        <w:tc>
          <w:tcPr>
            <w:tcW w:w="7477" w:type="dxa"/>
            <w:vAlign w:val="center"/>
          </w:tcPr>
          <w:p w14:paraId="010DED23" w14:textId="77777777" w:rsidR="00156474" w:rsidRPr="00E2140C" w:rsidRDefault="00156474" w:rsidP="00156474">
            <w:pPr>
              <w:pStyle w:val="TableData"/>
            </w:pPr>
            <w:r w:rsidRPr="00E2140C">
              <w:t>Self-service reporting access</w:t>
            </w:r>
          </w:p>
        </w:tc>
      </w:tr>
      <w:tr w:rsidR="00E2140C" w:rsidRPr="00AB5981" w14:paraId="170BAAC0" w14:textId="77777777" w:rsidTr="00263492">
        <w:tc>
          <w:tcPr>
            <w:tcW w:w="1011" w:type="dxa"/>
            <w:vMerge/>
            <w:vAlign w:val="center"/>
          </w:tcPr>
          <w:p w14:paraId="0998468A" w14:textId="77777777" w:rsidR="00E2140C" w:rsidRDefault="00E2140C" w:rsidP="00E2140C">
            <w:pPr>
              <w:pStyle w:val="TableData"/>
            </w:pPr>
          </w:p>
        </w:tc>
        <w:tc>
          <w:tcPr>
            <w:tcW w:w="7477" w:type="dxa"/>
            <w:vAlign w:val="center"/>
          </w:tcPr>
          <w:p w14:paraId="31D6C336" w14:textId="77777777" w:rsidR="00E2140C" w:rsidRPr="00E2140C" w:rsidRDefault="00E2140C" w:rsidP="00E2140C">
            <w:pPr>
              <w:pStyle w:val="TableData"/>
            </w:pPr>
            <w:r w:rsidRPr="00E2140C">
              <w:t>Self-service reporting in MDM portal and Enterprise Mobility Managed Service Online portal - training</w:t>
            </w:r>
          </w:p>
        </w:tc>
      </w:tr>
    </w:tbl>
    <w:p w14:paraId="35A24574" w14:textId="77777777" w:rsidR="00FE6AD1" w:rsidRPr="00AA607A" w:rsidRDefault="00FE6AD1"/>
    <w:p w14:paraId="498E3C4B" w14:textId="10CDC002" w:rsidR="009371C4" w:rsidRPr="00AA607A" w:rsidRDefault="009371C4"/>
    <w:p w14:paraId="70ABD825" w14:textId="404BDA21" w:rsidR="00A15FD5" w:rsidRPr="00FC440A" w:rsidRDefault="003D76E7">
      <w:pPr>
        <w:pStyle w:val="BoldHeadingNoNumber"/>
        <w:rPr>
          <w:rStyle w:val="Emphasis"/>
          <w:i w:val="0"/>
        </w:rPr>
      </w:pPr>
      <w:bookmarkStart w:id="80" w:name="_Toc500508213"/>
      <w:r w:rsidRPr="00FC440A">
        <w:rPr>
          <w:rStyle w:val="Emphasis"/>
          <w:i w:val="0"/>
        </w:rPr>
        <w:t>Technical</w:t>
      </w:r>
      <w:r w:rsidR="00095EA9" w:rsidRPr="00FC440A">
        <w:rPr>
          <w:rStyle w:val="Emphasis"/>
          <w:i w:val="0"/>
        </w:rPr>
        <w:t xml:space="preserve"> Support – S</w:t>
      </w:r>
      <w:r w:rsidR="00A15FD5" w:rsidRPr="00FC440A">
        <w:rPr>
          <w:rStyle w:val="Emphasis"/>
          <w:i w:val="0"/>
        </w:rPr>
        <w:t xml:space="preserve">ervice </w:t>
      </w:r>
      <w:r w:rsidR="00C01AD2" w:rsidRPr="00FC440A">
        <w:rPr>
          <w:rStyle w:val="Emphasis"/>
          <w:i w:val="0"/>
        </w:rPr>
        <w:t>Desk Availability</w:t>
      </w:r>
      <w:bookmarkEnd w:id="80"/>
    </w:p>
    <w:p w14:paraId="344E1226" w14:textId="0E1DF5DB" w:rsidR="00CA7C0A" w:rsidRDefault="00C01AD2">
      <w:pPr>
        <w:pStyle w:val="Heading2"/>
      </w:pPr>
      <w:bookmarkStart w:id="81" w:name="_Toc500508214"/>
      <w:r>
        <w:t xml:space="preserve">We will </w:t>
      </w:r>
      <w:r w:rsidR="009B715B" w:rsidRPr="009B715B">
        <w:t xml:space="preserve">provide </w:t>
      </w:r>
      <w:r w:rsidR="00B962F7">
        <w:t>endpoint</w:t>
      </w:r>
      <w:r w:rsidR="009B715B" w:rsidRPr="009B715B">
        <w:t xml:space="preserve"> support through the </w:t>
      </w:r>
      <w:r>
        <w:t xml:space="preserve">Service Desk to the Service Levels specified </w:t>
      </w:r>
      <w:r w:rsidR="009B715B" w:rsidRPr="009B715B">
        <w:t>below</w:t>
      </w:r>
      <w:r w:rsidR="009B715B">
        <w:t>.</w:t>
      </w:r>
      <w:bookmarkEnd w:id="81"/>
      <w:r w:rsidR="009B715B">
        <w:t xml:space="preserve"> </w:t>
      </w:r>
    </w:p>
    <w:p w14:paraId="0B8FE78D" w14:textId="15D102C7" w:rsidR="00C01AD2" w:rsidRPr="00C01AD2" w:rsidRDefault="009B715B">
      <w:pPr>
        <w:pStyle w:val="Heading2"/>
      </w:pPr>
      <w:bookmarkStart w:id="82" w:name="_Toc500508215"/>
      <w:r>
        <w:t xml:space="preserve">Unless </w:t>
      </w:r>
      <w:bookmarkStart w:id="83" w:name="_Ref495063799"/>
      <w:r w:rsidR="003D76E7">
        <w:rPr>
          <w:lang w:val="en-AU"/>
        </w:rPr>
        <w:t xml:space="preserve">you take up </w:t>
      </w:r>
      <w:r w:rsidR="00CA7C0A">
        <w:rPr>
          <w:lang w:val="en-AU"/>
        </w:rPr>
        <w:t>Monthly Optional Extras – 24/7 Support</w:t>
      </w:r>
      <w:r>
        <w:t>, t</w:t>
      </w:r>
      <w:r w:rsidR="00C01AD2" w:rsidRPr="009B715B">
        <w:t xml:space="preserve">he Service Desk is available </w:t>
      </w:r>
      <w:r w:rsidR="00C01AD2" w:rsidRPr="00C01AD2">
        <w:t>Monday to Friday 8am to 8</w:t>
      </w:r>
      <w:r w:rsidR="00130CD1">
        <w:rPr>
          <w:lang w:val="en-AU"/>
        </w:rPr>
        <w:t>pm</w:t>
      </w:r>
      <w:r w:rsidR="00C01AD2" w:rsidRPr="00C01AD2">
        <w:t xml:space="preserve"> AE</w:t>
      </w:r>
      <w:r w:rsidR="004012A2">
        <w:t>D</w:t>
      </w:r>
      <w:r w:rsidR="00C01AD2" w:rsidRPr="00C01AD2">
        <w:t xml:space="preserve">T, excluding </w:t>
      </w:r>
      <w:r w:rsidR="00C01AD2" w:rsidRPr="009B715B">
        <w:t xml:space="preserve">public holidays in </w:t>
      </w:r>
      <w:r w:rsidR="00480A0B">
        <w:rPr>
          <w:lang w:val="en-AU"/>
        </w:rPr>
        <w:t>Melbourne</w:t>
      </w:r>
      <w:r w:rsidR="00C01AD2" w:rsidRPr="009B715B">
        <w:t>, Australia.</w:t>
      </w:r>
      <w:bookmarkEnd w:id="82"/>
      <w:bookmarkEnd w:id="83"/>
    </w:p>
    <w:p w14:paraId="652CF96F" w14:textId="792A0D24" w:rsidR="00C01AD2" w:rsidRPr="0047470E" w:rsidRDefault="00C01AD2" w:rsidP="00835C9C">
      <w:pPr>
        <w:pStyle w:val="Heading2"/>
      </w:pPr>
      <w:bookmarkStart w:id="84" w:name="_Ref495063802"/>
      <w:bookmarkStart w:id="85" w:name="_Toc500508216"/>
      <w:r>
        <w:t xml:space="preserve">If you take up </w:t>
      </w:r>
      <w:r w:rsidR="00CA7C0A">
        <w:rPr>
          <w:lang w:val="en-AU"/>
        </w:rPr>
        <w:t xml:space="preserve">Monthly </w:t>
      </w:r>
      <w:r w:rsidR="0047470E">
        <w:t>O</w:t>
      </w:r>
      <w:r>
        <w:t>ptional</w:t>
      </w:r>
      <w:r w:rsidR="00CA7C0A">
        <w:rPr>
          <w:lang w:val="en-AU"/>
        </w:rPr>
        <w:t xml:space="preserve"> Extras -</w:t>
      </w:r>
      <w:r>
        <w:t xml:space="preserve"> 24x7 </w:t>
      </w:r>
      <w:r w:rsidR="003D76E7">
        <w:rPr>
          <w:lang w:val="en-AU"/>
        </w:rPr>
        <w:t>Technical Support</w:t>
      </w:r>
      <w:r>
        <w:t xml:space="preserve"> we will provide extended 24x7 Service Desk availability for </w:t>
      </w:r>
      <w:r w:rsidR="0047470E">
        <w:t xml:space="preserve">all </w:t>
      </w:r>
      <w:r>
        <w:t>incident</w:t>
      </w:r>
      <w:r w:rsidR="00054DB7">
        <w:t>s and requests</w:t>
      </w:r>
      <w:r w:rsidR="00835C9C">
        <w:rPr>
          <w:lang w:val="en-AU"/>
        </w:rPr>
        <w:t xml:space="preserve"> with</w:t>
      </w:r>
      <w:r w:rsidR="00054DB7">
        <w:t xml:space="preserve"> excl</w:t>
      </w:r>
      <w:r w:rsidR="00835C9C">
        <w:rPr>
          <w:lang w:val="en-AU"/>
        </w:rPr>
        <w:t xml:space="preserve">usions being defined </w:t>
      </w:r>
      <w:r w:rsidR="000859CA">
        <w:rPr>
          <w:lang w:val="en-AU"/>
        </w:rPr>
        <w:t>in our agreement with you</w:t>
      </w:r>
      <w:r w:rsidR="00835C9C" w:rsidRPr="00835C9C">
        <w:rPr>
          <w:lang w:val="en-AU"/>
        </w:rPr>
        <w:t>.</w:t>
      </w:r>
      <w:bookmarkEnd w:id="84"/>
      <w:bookmarkEnd w:id="85"/>
      <w:r>
        <w:t xml:space="preserve"> </w:t>
      </w:r>
    </w:p>
    <w:p w14:paraId="19806B60" w14:textId="77777777" w:rsidR="00C01AD2" w:rsidRPr="00FC440A" w:rsidRDefault="00C01AD2" w:rsidP="00157297">
      <w:pPr>
        <w:pStyle w:val="BoldHeadingNoNumber"/>
        <w:rPr>
          <w:rStyle w:val="Emphasis"/>
          <w:i w:val="0"/>
        </w:rPr>
      </w:pPr>
      <w:bookmarkStart w:id="86" w:name="_Toc500508217"/>
      <w:r w:rsidRPr="00FC440A">
        <w:rPr>
          <w:rStyle w:val="Emphasis"/>
          <w:i w:val="0"/>
        </w:rPr>
        <w:t>Service Levels</w:t>
      </w:r>
      <w:bookmarkEnd w:id="86"/>
    </w:p>
    <w:p w14:paraId="6EA403BC" w14:textId="69FF3562" w:rsidR="00D43FA8" w:rsidRDefault="00A15FD5">
      <w:pPr>
        <w:pStyle w:val="Heading2"/>
      </w:pPr>
      <w:bookmarkStart w:id="87" w:name="_Ref499304192"/>
      <w:bookmarkStart w:id="88" w:name="_Toc500508218"/>
      <w:r>
        <w:t>We will provide</w:t>
      </w:r>
      <w:r w:rsidR="00D43FA8">
        <w:rPr>
          <w:lang w:val="en-AU"/>
        </w:rPr>
        <w:t xml:space="preserve"> the</w:t>
      </w:r>
      <w:r>
        <w:t xml:space="preserve"> </w:t>
      </w:r>
      <w:r w:rsidR="004453E6">
        <w:t xml:space="preserve">Managed </w:t>
      </w:r>
      <w:r w:rsidR="00870B93">
        <w:t>IoT</w:t>
      </w:r>
      <w:r w:rsidR="00D43FA8">
        <w:rPr>
          <w:lang w:val="en-AU"/>
        </w:rPr>
        <w:t xml:space="preserve"> service</w:t>
      </w:r>
      <w:r>
        <w:t xml:space="preserve"> to the following service levels, or as otherwise specified in your agreement with us</w:t>
      </w:r>
      <w:r w:rsidR="00AD44DE">
        <w:t xml:space="preserve">. </w:t>
      </w:r>
      <w:r w:rsidR="00AD44DE" w:rsidRPr="00BE0FCB">
        <w:t xml:space="preserve">We </w:t>
      </w:r>
      <w:r w:rsidR="00AD44DE">
        <w:t xml:space="preserve">will </w:t>
      </w:r>
      <w:r w:rsidR="00AD44DE" w:rsidRPr="00BE0FCB">
        <w:t xml:space="preserve">use reasonable </w:t>
      </w:r>
      <w:r w:rsidR="00AD44DE">
        <w:t xml:space="preserve">commercial </w:t>
      </w:r>
      <w:r w:rsidR="00AD44DE" w:rsidRPr="00BE0FCB">
        <w:t xml:space="preserve">efforts to meet the target </w:t>
      </w:r>
      <w:r w:rsidR="00AD44DE">
        <w:t xml:space="preserve">response, communication frequency, </w:t>
      </w:r>
      <w:r w:rsidR="00AD44DE" w:rsidRPr="00BE0FCB">
        <w:t>resolution time</w:t>
      </w:r>
      <w:r>
        <w:t>:</w:t>
      </w:r>
      <w:bookmarkEnd w:id="87"/>
      <w:bookmarkEnd w:id="88"/>
    </w:p>
    <w:p w14:paraId="0668D2C3" w14:textId="1C396A3B" w:rsidR="00D23D09" w:rsidRDefault="00CA7C0A" w:rsidP="00625B5A">
      <w:pPr>
        <w:pStyle w:val="Heading2"/>
        <w:numPr>
          <w:ilvl w:val="0"/>
          <w:numId w:val="0"/>
        </w:numPr>
        <w:ind w:firstLine="737"/>
      </w:pPr>
      <w:r>
        <w:rPr>
          <w:b/>
          <w:lang w:val="en-AU"/>
        </w:rPr>
        <w:t>Service Level Metrics and Response Times</w:t>
      </w:r>
    </w:p>
    <w:tbl>
      <w:tblPr>
        <w:tblpPr w:leftFromText="181" w:rightFromText="181" w:vertAnchor="text" w:tblpY="1"/>
        <w:tblOverlap w:val="never"/>
        <w:tblW w:w="948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85" w:type="dxa"/>
          <w:left w:w="113" w:type="dxa"/>
          <w:bottom w:w="85" w:type="dxa"/>
          <w:right w:w="113" w:type="dxa"/>
        </w:tblCellMar>
        <w:tblLook w:val="04A0" w:firstRow="1" w:lastRow="0" w:firstColumn="1" w:lastColumn="0" w:noHBand="0" w:noVBand="1"/>
      </w:tblPr>
      <w:tblGrid>
        <w:gridCol w:w="1403"/>
        <w:gridCol w:w="1984"/>
        <w:gridCol w:w="1985"/>
        <w:gridCol w:w="2126"/>
        <w:gridCol w:w="1985"/>
      </w:tblGrid>
      <w:tr w:rsidR="00D23D09" w:rsidRPr="009F0D02" w14:paraId="6D6D6CCD" w14:textId="77777777" w:rsidTr="00D23D09">
        <w:trPr>
          <w:trHeight w:val="879"/>
          <w:tblHeader/>
        </w:trPr>
        <w:tc>
          <w:tcPr>
            <w:tcW w:w="3387" w:type="dxa"/>
            <w:gridSpan w:val="2"/>
            <w:shd w:val="clear" w:color="auto" w:fill="BFBFBF" w:themeFill="background1" w:themeFillShade="BF"/>
            <w:vAlign w:val="center"/>
          </w:tcPr>
          <w:p w14:paraId="7E6A283A" w14:textId="61AD1FDD" w:rsidR="00D23D09" w:rsidRPr="00D71C2D" w:rsidRDefault="00D23D09" w:rsidP="000A167B">
            <w:pPr>
              <w:pStyle w:val="TableHeading"/>
              <w:spacing w:before="60" w:after="60" w:line="264" w:lineRule="auto"/>
              <w:rPr>
                <w:rFonts w:asciiTheme="minorHAnsi" w:hAnsiTheme="minorHAnsi"/>
                <w:b/>
                <w:color w:val="auto"/>
                <w:szCs w:val="18"/>
              </w:rPr>
            </w:pPr>
            <w:r w:rsidRPr="00D71C2D">
              <w:rPr>
                <w:rFonts w:asciiTheme="minorHAnsi" w:hAnsiTheme="minorHAnsi"/>
                <w:b/>
                <w:color w:val="auto"/>
                <w:szCs w:val="18"/>
              </w:rPr>
              <w:t xml:space="preserve">Description of Service Levels  </w:t>
            </w:r>
            <w:r w:rsidR="00870B93">
              <w:rPr>
                <w:rFonts w:asciiTheme="minorHAnsi" w:hAnsiTheme="minorHAnsi"/>
                <w:b/>
                <w:color w:val="auto"/>
                <w:szCs w:val="18"/>
              </w:rPr>
              <w:t>IoT</w:t>
            </w:r>
            <w:r w:rsidRPr="00D71C2D">
              <w:rPr>
                <w:rFonts w:asciiTheme="minorHAnsi" w:hAnsiTheme="minorHAnsi"/>
                <w:b/>
                <w:color w:val="auto"/>
                <w:szCs w:val="18"/>
              </w:rPr>
              <w:t xml:space="preserve"> Managed Service</w:t>
            </w:r>
          </w:p>
        </w:tc>
        <w:tc>
          <w:tcPr>
            <w:tcW w:w="4111" w:type="dxa"/>
            <w:gridSpan w:val="2"/>
            <w:shd w:val="clear" w:color="auto" w:fill="BFBFBF" w:themeFill="background1" w:themeFillShade="BF"/>
            <w:vAlign w:val="center"/>
          </w:tcPr>
          <w:p w14:paraId="49962B69" w14:textId="77777777" w:rsidR="00D23D09" w:rsidRPr="00D71C2D" w:rsidRDefault="00D23D09" w:rsidP="000A167B">
            <w:pPr>
              <w:pStyle w:val="TableHeading"/>
              <w:spacing w:before="60" w:after="60" w:line="264" w:lineRule="auto"/>
              <w:jc w:val="center"/>
              <w:rPr>
                <w:rFonts w:asciiTheme="minorHAnsi" w:hAnsiTheme="minorHAnsi"/>
                <w:b/>
                <w:color w:val="auto"/>
                <w:szCs w:val="18"/>
              </w:rPr>
            </w:pPr>
            <w:r w:rsidRPr="00D71C2D">
              <w:rPr>
                <w:rFonts w:asciiTheme="minorHAnsi" w:hAnsiTheme="minorHAnsi"/>
                <w:b/>
                <w:color w:val="auto"/>
                <w:szCs w:val="18"/>
              </w:rPr>
              <w:t>Base Service Levels</w:t>
            </w:r>
          </w:p>
        </w:tc>
        <w:tc>
          <w:tcPr>
            <w:tcW w:w="1985" w:type="dxa"/>
            <w:shd w:val="clear" w:color="auto" w:fill="BFBFBF" w:themeFill="background1" w:themeFillShade="BF"/>
            <w:vAlign w:val="center"/>
          </w:tcPr>
          <w:p w14:paraId="210C3C2E" w14:textId="77777777" w:rsidR="00D23D09" w:rsidRPr="00D71C2D" w:rsidRDefault="00D23D09" w:rsidP="000A167B">
            <w:pPr>
              <w:pStyle w:val="TableHeading"/>
              <w:spacing w:before="60" w:after="60" w:line="264" w:lineRule="auto"/>
              <w:rPr>
                <w:rFonts w:asciiTheme="minorHAnsi" w:hAnsiTheme="minorHAnsi"/>
                <w:b/>
                <w:color w:val="auto"/>
                <w:szCs w:val="18"/>
              </w:rPr>
            </w:pPr>
            <w:r w:rsidRPr="00D71C2D">
              <w:rPr>
                <w:rFonts w:asciiTheme="minorHAnsi" w:hAnsiTheme="minorHAnsi"/>
                <w:b/>
                <w:color w:val="auto"/>
                <w:szCs w:val="18"/>
              </w:rPr>
              <w:t>Monthly Optional Extras- 24/7 Support</w:t>
            </w:r>
          </w:p>
        </w:tc>
      </w:tr>
      <w:tr w:rsidR="00D23D09" w:rsidRPr="009F0D02" w14:paraId="5ACBFA11" w14:textId="77777777" w:rsidTr="00D23D09">
        <w:trPr>
          <w:tblHeader/>
        </w:trPr>
        <w:tc>
          <w:tcPr>
            <w:tcW w:w="1403" w:type="dxa"/>
            <w:shd w:val="clear" w:color="auto" w:fill="BFBFBF" w:themeFill="background1" w:themeFillShade="BF"/>
            <w:vAlign w:val="center"/>
          </w:tcPr>
          <w:p w14:paraId="19F3E83D" w14:textId="77777777" w:rsidR="00D23D09" w:rsidRPr="00D71C2D" w:rsidRDefault="00D23D09" w:rsidP="000A167B">
            <w:pPr>
              <w:pStyle w:val="TableHeading"/>
              <w:spacing w:before="60" w:after="60" w:line="264" w:lineRule="auto"/>
              <w:jc w:val="center"/>
              <w:rPr>
                <w:rFonts w:asciiTheme="minorHAnsi" w:hAnsiTheme="minorHAnsi"/>
                <w:b/>
                <w:color w:val="auto"/>
                <w:szCs w:val="18"/>
              </w:rPr>
            </w:pPr>
            <w:r w:rsidRPr="00D71C2D">
              <w:rPr>
                <w:rFonts w:asciiTheme="minorHAnsi" w:hAnsiTheme="minorHAnsi"/>
                <w:b/>
                <w:color w:val="auto"/>
                <w:szCs w:val="18"/>
              </w:rPr>
              <w:t>Function</w:t>
            </w:r>
          </w:p>
        </w:tc>
        <w:tc>
          <w:tcPr>
            <w:tcW w:w="1984" w:type="dxa"/>
            <w:shd w:val="clear" w:color="auto" w:fill="BFBFBF" w:themeFill="background1" w:themeFillShade="BF"/>
            <w:vAlign w:val="center"/>
          </w:tcPr>
          <w:p w14:paraId="3D213810" w14:textId="77777777" w:rsidR="00D23D09" w:rsidRPr="00D71C2D" w:rsidRDefault="00D23D09" w:rsidP="000A167B">
            <w:pPr>
              <w:pStyle w:val="TableHeading"/>
              <w:spacing w:before="60" w:after="60" w:line="264" w:lineRule="auto"/>
              <w:jc w:val="center"/>
              <w:rPr>
                <w:rFonts w:asciiTheme="minorHAnsi" w:hAnsiTheme="minorHAnsi"/>
                <w:b/>
                <w:color w:val="auto"/>
                <w:szCs w:val="18"/>
              </w:rPr>
            </w:pPr>
            <w:r w:rsidRPr="00D71C2D">
              <w:rPr>
                <w:rFonts w:asciiTheme="minorHAnsi" w:hAnsiTheme="minorHAnsi"/>
                <w:b/>
                <w:color w:val="auto"/>
                <w:szCs w:val="18"/>
              </w:rPr>
              <w:t>Service Metric</w:t>
            </w:r>
          </w:p>
        </w:tc>
        <w:tc>
          <w:tcPr>
            <w:tcW w:w="1985" w:type="dxa"/>
            <w:shd w:val="clear" w:color="auto" w:fill="BFBFBF" w:themeFill="background1" w:themeFillShade="BF"/>
            <w:vAlign w:val="center"/>
          </w:tcPr>
          <w:p w14:paraId="3E7097BA" w14:textId="77777777" w:rsidR="00D23D09" w:rsidRPr="00D71C2D" w:rsidRDefault="00D23D09" w:rsidP="000A167B">
            <w:pPr>
              <w:pStyle w:val="TableHeading"/>
              <w:spacing w:before="60" w:after="60" w:line="264" w:lineRule="auto"/>
              <w:jc w:val="center"/>
              <w:rPr>
                <w:rFonts w:asciiTheme="minorHAnsi" w:hAnsiTheme="minorHAnsi"/>
                <w:b/>
                <w:color w:val="auto"/>
                <w:szCs w:val="18"/>
              </w:rPr>
            </w:pPr>
            <w:r w:rsidRPr="00D71C2D">
              <w:rPr>
                <w:rFonts w:asciiTheme="minorHAnsi" w:hAnsiTheme="minorHAnsi"/>
                <w:b/>
                <w:color w:val="auto"/>
                <w:szCs w:val="18"/>
              </w:rPr>
              <w:t>Reactive (request raised by customer)</w:t>
            </w:r>
          </w:p>
        </w:tc>
        <w:tc>
          <w:tcPr>
            <w:tcW w:w="2126" w:type="dxa"/>
            <w:shd w:val="clear" w:color="auto" w:fill="BFBFBF" w:themeFill="background1" w:themeFillShade="BF"/>
            <w:vAlign w:val="center"/>
          </w:tcPr>
          <w:p w14:paraId="00799337" w14:textId="273087AD" w:rsidR="00D23D09" w:rsidRPr="00D71C2D" w:rsidRDefault="00D23D09" w:rsidP="00D71C2D">
            <w:pPr>
              <w:pStyle w:val="TableHeading"/>
              <w:spacing w:before="60" w:after="60" w:line="264" w:lineRule="auto"/>
              <w:jc w:val="center"/>
              <w:rPr>
                <w:rFonts w:asciiTheme="minorHAnsi" w:hAnsiTheme="minorHAnsi"/>
                <w:b/>
                <w:color w:val="auto"/>
                <w:szCs w:val="18"/>
              </w:rPr>
            </w:pPr>
            <w:r w:rsidRPr="00D71C2D">
              <w:rPr>
                <w:rFonts w:asciiTheme="minorHAnsi" w:hAnsiTheme="minorHAnsi"/>
                <w:b/>
                <w:color w:val="auto"/>
                <w:szCs w:val="18"/>
              </w:rPr>
              <w:t xml:space="preserve">Proactive (actions initiated by </w:t>
            </w:r>
            <w:r w:rsidR="00D71C2D" w:rsidRPr="00D71C2D">
              <w:rPr>
                <w:rFonts w:asciiTheme="minorHAnsi" w:hAnsiTheme="minorHAnsi"/>
                <w:b/>
                <w:color w:val="auto"/>
                <w:szCs w:val="18"/>
              </w:rPr>
              <w:t>Telstra / Service Partner)</w:t>
            </w:r>
          </w:p>
        </w:tc>
        <w:tc>
          <w:tcPr>
            <w:tcW w:w="1985" w:type="dxa"/>
            <w:shd w:val="clear" w:color="auto" w:fill="BFBFBF" w:themeFill="background1" w:themeFillShade="BF"/>
            <w:vAlign w:val="center"/>
          </w:tcPr>
          <w:p w14:paraId="531153E2" w14:textId="4DF1202A" w:rsidR="00D23D09" w:rsidRPr="00D71C2D" w:rsidRDefault="00D71C2D" w:rsidP="00D71C2D">
            <w:pPr>
              <w:pStyle w:val="TableHeading"/>
              <w:spacing w:before="60" w:after="60" w:line="264" w:lineRule="auto"/>
              <w:rPr>
                <w:rFonts w:asciiTheme="minorHAnsi" w:hAnsiTheme="minorHAnsi"/>
                <w:b/>
                <w:color w:val="auto"/>
                <w:szCs w:val="18"/>
              </w:rPr>
            </w:pPr>
            <w:r w:rsidRPr="00D71C2D">
              <w:rPr>
                <w:rFonts w:asciiTheme="minorHAnsi" w:hAnsiTheme="minorHAnsi"/>
                <w:b/>
                <w:color w:val="auto"/>
                <w:szCs w:val="18"/>
              </w:rPr>
              <w:t xml:space="preserve">Proactive Plus (additional </w:t>
            </w:r>
            <w:r w:rsidR="00D23D09" w:rsidRPr="00D71C2D">
              <w:rPr>
                <w:rFonts w:asciiTheme="minorHAnsi" w:hAnsiTheme="minorHAnsi"/>
                <w:b/>
                <w:color w:val="auto"/>
                <w:szCs w:val="18"/>
              </w:rPr>
              <w:t>SLAs)</w:t>
            </w:r>
          </w:p>
        </w:tc>
      </w:tr>
      <w:tr w:rsidR="00546231" w:rsidRPr="009F0D02" w14:paraId="1BC182E3" w14:textId="77777777" w:rsidTr="000A167B">
        <w:tc>
          <w:tcPr>
            <w:tcW w:w="1403" w:type="dxa"/>
            <w:shd w:val="clear" w:color="auto" w:fill="D2D2D2"/>
            <w:vAlign w:val="center"/>
          </w:tcPr>
          <w:p w14:paraId="709FF858" w14:textId="53869195" w:rsidR="00546231" w:rsidRPr="00A340F7" w:rsidRDefault="00546231" w:rsidP="000A167B">
            <w:pPr>
              <w:pStyle w:val="TableText"/>
              <w:spacing w:before="60" w:after="60" w:line="264" w:lineRule="auto"/>
              <w:rPr>
                <w:b/>
              </w:rPr>
            </w:pPr>
            <w:r>
              <w:rPr>
                <w:b/>
              </w:rPr>
              <w:t>Level 1 Support (Customer Service Desk)</w:t>
            </w:r>
          </w:p>
        </w:tc>
        <w:tc>
          <w:tcPr>
            <w:tcW w:w="1984" w:type="dxa"/>
            <w:shd w:val="clear" w:color="auto" w:fill="E7E6E6" w:themeFill="background2"/>
            <w:vAlign w:val="center"/>
          </w:tcPr>
          <w:p w14:paraId="440734B1" w14:textId="19545C3D" w:rsidR="00546231" w:rsidRPr="00A340F7" w:rsidRDefault="00546231" w:rsidP="000A167B">
            <w:pPr>
              <w:pStyle w:val="TableText"/>
              <w:spacing w:before="60" w:after="60" w:line="264" w:lineRule="auto"/>
              <w:rPr>
                <w:b/>
              </w:rPr>
            </w:pPr>
            <w:r>
              <w:rPr>
                <w:b/>
              </w:rPr>
              <w:t>Hours of operation</w:t>
            </w:r>
          </w:p>
        </w:tc>
        <w:tc>
          <w:tcPr>
            <w:tcW w:w="1985" w:type="dxa"/>
            <w:shd w:val="clear" w:color="auto" w:fill="E7E6E6" w:themeFill="background2"/>
            <w:vAlign w:val="center"/>
          </w:tcPr>
          <w:p w14:paraId="637D335B" w14:textId="00E4F456" w:rsidR="00546231" w:rsidRDefault="00546231" w:rsidP="00130CD1">
            <w:pPr>
              <w:pStyle w:val="TableText"/>
              <w:spacing w:before="60" w:after="60" w:line="264" w:lineRule="auto"/>
            </w:pPr>
            <w:r>
              <w:t>24 hours a day, 7 days a week</w:t>
            </w:r>
          </w:p>
        </w:tc>
        <w:tc>
          <w:tcPr>
            <w:tcW w:w="2126" w:type="dxa"/>
            <w:shd w:val="clear" w:color="auto" w:fill="E7E6E6" w:themeFill="background2"/>
            <w:vAlign w:val="center"/>
          </w:tcPr>
          <w:p w14:paraId="552807B8" w14:textId="268284B6" w:rsidR="00546231" w:rsidRDefault="00546231" w:rsidP="000A167B">
            <w:pPr>
              <w:pStyle w:val="TableText"/>
              <w:spacing w:before="60" w:after="60" w:line="264" w:lineRule="auto"/>
            </w:pPr>
            <w:r>
              <w:t>N/A</w:t>
            </w:r>
          </w:p>
        </w:tc>
        <w:tc>
          <w:tcPr>
            <w:tcW w:w="1985" w:type="dxa"/>
            <w:shd w:val="clear" w:color="auto" w:fill="E7E6E6" w:themeFill="background2"/>
            <w:vAlign w:val="center"/>
          </w:tcPr>
          <w:p w14:paraId="7BBCF9A1" w14:textId="782A1141" w:rsidR="00546231" w:rsidRDefault="00546231" w:rsidP="000A167B">
            <w:pPr>
              <w:pStyle w:val="TableText"/>
              <w:spacing w:before="60" w:after="60" w:line="264" w:lineRule="auto"/>
            </w:pPr>
            <w:r>
              <w:t>N/A</w:t>
            </w:r>
          </w:p>
        </w:tc>
      </w:tr>
      <w:tr w:rsidR="00546231" w:rsidRPr="009F0D02" w14:paraId="2C1376D4" w14:textId="77777777" w:rsidTr="000A167B">
        <w:tc>
          <w:tcPr>
            <w:tcW w:w="1403" w:type="dxa"/>
            <w:shd w:val="clear" w:color="auto" w:fill="D2D2D2"/>
            <w:vAlign w:val="center"/>
          </w:tcPr>
          <w:p w14:paraId="7F7ECF09" w14:textId="77777777" w:rsidR="00546231" w:rsidRDefault="00546231" w:rsidP="000A167B">
            <w:pPr>
              <w:pStyle w:val="TableText"/>
              <w:spacing w:before="60" w:after="60" w:line="264" w:lineRule="auto"/>
              <w:rPr>
                <w:b/>
              </w:rPr>
            </w:pPr>
          </w:p>
        </w:tc>
        <w:tc>
          <w:tcPr>
            <w:tcW w:w="1984" w:type="dxa"/>
            <w:shd w:val="clear" w:color="auto" w:fill="E7E6E6" w:themeFill="background2"/>
            <w:vAlign w:val="center"/>
          </w:tcPr>
          <w:p w14:paraId="3ED990F8" w14:textId="63592D98" w:rsidR="00546231" w:rsidRPr="00A340F7" w:rsidRDefault="00546231" w:rsidP="000A167B">
            <w:pPr>
              <w:pStyle w:val="TableText"/>
              <w:spacing w:before="60" w:after="60" w:line="264" w:lineRule="auto"/>
              <w:rPr>
                <w:b/>
              </w:rPr>
            </w:pPr>
            <w:r>
              <w:rPr>
                <w:b/>
              </w:rPr>
              <w:t>Grade of service metrics</w:t>
            </w:r>
            <w:r w:rsidRPr="00A340F7">
              <w:rPr>
                <w:b/>
              </w:rPr>
              <w:t xml:space="preserve"> (speed of answering, calls abandoned, etc.)</w:t>
            </w:r>
          </w:p>
        </w:tc>
        <w:tc>
          <w:tcPr>
            <w:tcW w:w="1985" w:type="dxa"/>
            <w:shd w:val="clear" w:color="auto" w:fill="E7E6E6" w:themeFill="background2"/>
            <w:vAlign w:val="center"/>
          </w:tcPr>
          <w:p w14:paraId="3B9B47F2" w14:textId="0C55CB6F" w:rsidR="00546231" w:rsidRDefault="008F644E" w:rsidP="00130CD1">
            <w:pPr>
              <w:pStyle w:val="TableText"/>
              <w:spacing w:before="60" w:after="60" w:line="264" w:lineRule="auto"/>
            </w:pPr>
            <w:r>
              <w:t>As</w:t>
            </w:r>
            <w:r w:rsidR="00AE2511">
              <w:t xml:space="preserve"> described in the </w:t>
            </w:r>
            <w:hyperlink r:id="rId20" w:anchor="cloud-services" w:history="1">
              <w:r w:rsidR="00AE2511" w:rsidRPr="00AE2511">
                <w:rPr>
                  <w:rStyle w:val="Hyperlink"/>
                </w:rPr>
                <w:t>Cloud Services</w:t>
              </w:r>
            </w:hyperlink>
            <w:r w:rsidR="00AE2511">
              <w:t xml:space="preserve"> section of Our Customer Terms</w:t>
            </w:r>
          </w:p>
        </w:tc>
        <w:tc>
          <w:tcPr>
            <w:tcW w:w="2126" w:type="dxa"/>
            <w:shd w:val="clear" w:color="auto" w:fill="E7E6E6" w:themeFill="background2"/>
            <w:vAlign w:val="center"/>
          </w:tcPr>
          <w:p w14:paraId="4F23DE30" w14:textId="07C4C2AF" w:rsidR="00546231" w:rsidRDefault="00546231" w:rsidP="000A167B">
            <w:pPr>
              <w:pStyle w:val="TableText"/>
              <w:spacing w:before="60" w:after="60" w:line="264" w:lineRule="auto"/>
            </w:pPr>
            <w:r>
              <w:t>To be agreed during onboarding consultancy based on customer required response times.</w:t>
            </w:r>
          </w:p>
        </w:tc>
        <w:tc>
          <w:tcPr>
            <w:tcW w:w="1985" w:type="dxa"/>
            <w:shd w:val="clear" w:color="auto" w:fill="E7E6E6" w:themeFill="background2"/>
            <w:vAlign w:val="center"/>
          </w:tcPr>
          <w:p w14:paraId="2E0FB806" w14:textId="226D5ECF" w:rsidR="00546231" w:rsidRDefault="00546231" w:rsidP="000A167B">
            <w:pPr>
              <w:pStyle w:val="TableText"/>
              <w:spacing w:before="60" w:after="60" w:line="264" w:lineRule="auto"/>
            </w:pPr>
            <w:r>
              <w:t>To be agreed during onboarding consultancy based on customer required response times.</w:t>
            </w:r>
          </w:p>
        </w:tc>
      </w:tr>
      <w:tr w:rsidR="00546231" w:rsidRPr="009F0D02" w14:paraId="6B131B68" w14:textId="77777777" w:rsidTr="000A167B">
        <w:tc>
          <w:tcPr>
            <w:tcW w:w="1403" w:type="dxa"/>
            <w:shd w:val="clear" w:color="auto" w:fill="D2D2D2"/>
            <w:vAlign w:val="center"/>
          </w:tcPr>
          <w:p w14:paraId="0BBB2EA6" w14:textId="77777777" w:rsidR="00546231" w:rsidRDefault="00546231" w:rsidP="000A167B">
            <w:pPr>
              <w:pStyle w:val="TableText"/>
              <w:spacing w:before="60" w:after="60" w:line="264" w:lineRule="auto"/>
              <w:rPr>
                <w:b/>
              </w:rPr>
            </w:pPr>
          </w:p>
        </w:tc>
        <w:tc>
          <w:tcPr>
            <w:tcW w:w="1984" w:type="dxa"/>
            <w:shd w:val="clear" w:color="auto" w:fill="E7E6E6" w:themeFill="background2"/>
            <w:vAlign w:val="center"/>
          </w:tcPr>
          <w:p w14:paraId="26F94AAE" w14:textId="6AE9CDA1" w:rsidR="00546231" w:rsidRDefault="00546231" w:rsidP="000A167B">
            <w:pPr>
              <w:pStyle w:val="TableText"/>
              <w:spacing w:before="60" w:after="60" w:line="264" w:lineRule="auto"/>
              <w:rPr>
                <w:b/>
              </w:rPr>
            </w:pPr>
            <w:r w:rsidRPr="00A340F7">
              <w:rPr>
                <w:b/>
              </w:rPr>
              <w:t>Tickets logged – incident / request</w:t>
            </w:r>
          </w:p>
        </w:tc>
        <w:tc>
          <w:tcPr>
            <w:tcW w:w="1985" w:type="dxa"/>
            <w:shd w:val="clear" w:color="auto" w:fill="E7E6E6" w:themeFill="background2"/>
            <w:vAlign w:val="center"/>
          </w:tcPr>
          <w:p w14:paraId="44B2CDC7" w14:textId="50372855" w:rsidR="00546231" w:rsidRDefault="00546231" w:rsidP="00130CD1">
            <w:pPr>
              <w:pStyle w:val="TableText"/>
              <w:spacing w:before="60" w:after="60" w:line="264" w:lineRule="auto"/>
            </w:pPr>
            <w:r>
              <w:t>Dockets are created in Service Central for each customer request. Email sent to MCS and tickets created in tandem</w:t>
            </w:r>
          </w:p>
        </w:tc>
        <w:tc>
          <w:tcPr>
            <w:tcW w:w="2126" w:type="dxa"/>
            <w:shd w:val="clear" w:color="auto" w:fill="E7E6E6" w:themeFill="background2"/>
            <w:vAlign w:val="center"/>
          </w:tcPr>
          <w:p w14:paraId="1A8D1998" w14:textId="58DAFD9F" w:rsidR="00546231" w:rsidRDefault="00546231" w:rsidP="000A167B">
            <w:pPr>
              <w:pStyle w:val="TableText"/>
              <w:spacing w:before="60" w:after="60" w:line="264" w:lineRule="auto"/>
            </w:pPr>
            <w:r>
              <w:t>To be agreed during onboarding consultancy based on customer required response times.</w:t>
            </w:r>
          </w:p>
        </w:tc>
        <w:tc>
          <w:tcPr>
            <w:tcW w:w="1985" w:type="dxa"/>
            <w:shd w:val="clear" w:color="auto" w:fill="E7E6E6" w:themeFill="background2"/>
            <w:vAlign w:val="center"/>
          </w:tcPr>
          <w:p w14:paraId="321BAEF1" w14:textId="64408F1B" w:rsidR="00546231" w:rsidRDefault="00546231" w:rsidP="000A167B">
            <w:pPr>
              <w:pStyle w:val="TableText"/>
              <w:spacing w:before="60" w:after="60" w:line="264" w:lineRule="auto"/>
            </w:pPr>
            <w:r>
              <w:t>To be agreed during onboarding consultancy based on customer required response times.</w:t>
            </w:r>
          </w:p>
        </w:tc>
      </w:tr>
      <w:tr w:rsidR="00D23D09" w:rsidRPr="009F0D02" w14:paraId="7617D436" w14:textId="77777777" w:rsidTr="000A167B">
        <w:tc>
          <w:tcPr>
            <w:tcW w:w="1403" w:type="dxa"/>
            <w:vMerge w:val="restart"/>
            <w:shd w:val="clear" w:color="auto" w:fill="D2D2D2"/>
            <w:vAlign w:val="center"/>
          </w:tcPr>
          <w:p w14:paraId="5E4531DF" w14:textId="77777777" w:rsidR="00D23D09" w:rsidRDefault="00D23D09" w:rsidP="000A167B">
            <w:pPr>
              <w:pStyle w:val="TableText"/>
              <w:spacing w:before="60" w:after="60" w:line="264" w:lineRule="auto"/>
              <w:rPr>
                <w:b/>
              </w:rPr>
            </w:pPr>
            <w:r w:rsidRPr="00A340F7">
              <w:rPr>
                <w:b/>
              </w:rPr>
              <w:t>Level 2 escalations</w:t>
            </w:r>
          </w:p>
          <w:p w14:paraId="1F970DBB" w14:textId="77777777" w:rsidR="00D23D09" w:rsidRDefault="00D23D09" w:rsidP="000A167B">
            <w:pPr>
              <w:pStyle w:val="TableText"/>
              <w:spacing w:before="60" w:after="60" w:line="264" w:lineRule="auto"/>
              <w:rPr>
                <w:b/>
              </w:rPr>
            </w:pPr>
          </w:p>
          <w:p w14:paraId="00F690FC" w14:textId="77777777" w:rsidR="00D23D09" w:rsidRDefault="00D23D09" w:rsidP="000A167B">
            <w:pPr>
              <w:pStyle w:val="TableText"/>
              <w:spacing w:before="60" w:after="60" w:line="264" w:lineRule="auto"/>
              <w:rPr>
                <w:b/>
              </w:rPr>
            </w:pPr>
          </w:p>
          <w:p w14:paraId="0E24C30E" w14:textId="77777777" w:rsidR="00D23D09" w:rsidRDefault="00D23D09" w:rsidP="000A167B">
            <w:pPr>
              <w:pStyle w:val="TableText"/>
              <w:spacing w:before="60" w:after="60" w:line="264" w:lineRule="auto"/>
              <w:rPr>
                <w:b/>
              </w:rPr>
            </w:pPr>
          </w:p>
          <w:p w14:paraId="335BA9B5" w14:textId="77777777" w:rsidR="00D23D09" w:rsidRPr="00A340F7" w:rsidRDefault="00D23D09" w:rsidP="000A167B">
            <w:pPr>
              <w:pStyle w:val="TableText"/>
              <w:spacing w:before="60" w:after="60" w:line="264" w:lineRule="auto"/>
              <w:rPr>
                <w:b/>
              </w:rPr>
            </w:pPr>
          </w:p>
        </w:tc>
        <w:tc>
          <w:tcPr>
            <w:tcW w:w="1984" w:type="dxa"/>
            <w:shd w:val="clear" w:color="auto" w:fill="E7E6E6" w:themeFill="background2"/>
            <w:vAlign w:val="center"/>
          </w:tcPr>
          <w:p w14:paraId="5E8A5DE1" w14:textId="77777777" w:rsidR="00D23D09" w:rsidRPr="00A340F7" w:rsidRDefault="00D23D09" w:rsidP="000A167B">
            <w:pPr>
              <w:pStyle w:val="TableText"/>
              <w:spacing w:before="60" w:after="60" w:line="264" w:lineRule="auto"/>
              <w:rPr>
                <w:b/>
              </w:rPr>
            </w:pPr>
            <w:r w:rsidRPr="00A340F7">
              <w:rPr>
                <w:b/>
              </w:rPr>
              <w:t>Hours of operation</w:t>
            </w:r>
          </w:p>
        </w:tc>
        <w:tc>
          <w:tcPr>
            <w:tcW w:w="1985" w:type="dxa"/>
            <w:shd w:val="clear" w:color="auto" w:fill="E7E6E6" w:themeFill="background2"/>
            <w:vAlign w:val="center"/>
          </w:tcPr>
          <w:p w14:paraId="7D40701E" w14:textId="60D34F7A" w:rsidR="00D23D09" w:rsidRPr="000E57D6" w:rsidRDefault="00D23D09" w:rsidP="00130CD1">
            <w:pPr>
              <w:pStyle w:val="TableText"/>
              <w:spacing w:before="60" w:after="60" w:line="264" w:lineRule="auto"/>
            </w:pPr>
            <w:r>
              <w:t>Monday to Friday, 8.30am to 5.30</w:t>
            </w:r>
            <w:r w:rsidR="00130CD1">
              <w:t>pm</w:t>
            </w:r>
            <w:r>
              <w:t xml:space="preserve"> EST, excluding Victorian Public Holidays</w:t>
            </w:r>
          </w:p>
        </w:tc>
        <w:tc>
          <w:tcPr>
            <w:tcW w:w="2126" w:type="dxa"/>
            <w:shd w:val="clear" w:color="auto" w:fill="E7E6E6" w:themeFill="background2"/>
            <w:vAlign w:val="center"/>
          </w:tcPr>
          <w:p w14:paraId="2C1A1C4C" w14:textId="77777777" w:rsidR="00D23D09" w:rsidRDefault="00D23D09" w:rsidP="000A167B">
            <w:pPr>
              <w:pStyle w:val="TableText"/>
              <w:spacing w:before="60" w:after="60" w:line="264" w:lineRule="auto"/>
            </w:pPr>
            <w:r>
              <w:t xml:space="preserve">Alert Monitoring at L2 is available </w:t>
            </w:r>
          </w:p>
          <w:p w14:paraId="00BC4A95" w14:textId="77777777" w:rsidR="00D23D09" w:rsidRPr="000E57D6" w:rsidRDefault="00D23D09" w:rsidP="000A167B">
            <w:pPr>
              <w:pStyle w:val="TableText"/>
              <w:spacing w:before="60" w:after="60" w:line="264" w:lineRule="auto"/>
            </w:pPr>
            <w:r>
              <w:t>7 days X 24 hours. Resolution within standard hours.</w:t>
            </w:r>
          </w:p>
        </w:tc>
        <w:tc>
          <w:tcPr>
            <w:tcW w:w="1985" w:type="dxa"/>
            <w:shd w:val="clear" w:color="auto" w:fill="E7E6E6" w:themeFill="background2"/>
            <w:vAlign w:val="center"/>
          </w:tcPr>
          <w:p w14:paraId="5285E7BB" w14:textId="77777777" w:rsidR="00D23D09" w:rsidRPr="000E57D6" w:rsidRDefault="00D23D09" w:rsidP="000A167B">
            <w:pPr>
              <w:pStyle w:val="TableText"/>
              <w:spacing w:before="60" w:after="60" w:line="264" w:lineRule="auto"/>
            </w:pPr>
            <w:r>
              <w:t>7 days X 24 hours under agreement with 30 minutes initial call back time following L2 alert notification.</w:t>
            </w:r>
          </w:p>
        </w:tc>
      </w:tr>
      <w:tr w:rsidR="00D23D09" w:rsidRPr="009F0D02" w14:paraId="09BA1D1A" w14:textId="77777777" w:rsidTr="000A167B">
        <w:tc>
          <w:tcPr>
            <w:tcW w:w="1403" w:type="dxa"/>
            <w:vMerge/>
            <w:shd w:val="clear" w:color="auto" w:fill="D2D2D2"/>
            <w:vAlign w:val="center"/>
          </w:tcPr>
          <w:p w14:paraId="0B351AC6" w14:textId="77777777" w:rsidR="00D23D09" w:rsidRPr="00A340F7" w:rsidRDefault="00D23D09" w:rsidP="000A167B">
            <w:pPr>
              <w:pStyle w:val="TableText"/>
              <w:spacing w:before="60" w:after="60" w:line="264" w:lineRule="auto"/>
              <w:rPr>
                <w:b/>
              </w:rPr>
            </w:pPr>
          </w:p>
        </w:tc>
        <w:tc>
          <w:tcPr>
            <w:tcW w:w="1984" w:type="dxa"/>
            <w:shd w:val="clear" w:color="auto" w:fill="E7E6E6" w:themeFill="background2"/>
            <w:vAlign w:val="center"/>
          </w:tcPr>
          <w:p w14:paraId="0F50DADA" w14:textId="77777777" w:rsidR="00D23D09" w:rsidRPr="00A340F7" w:rsidRDefault="00D23D09" w:rsidP="000A167B">
            <w:pPr>
              <w:pStyle w:val="TableText"/>
              <w:spacing w:before="60" w:after="60" w:line="264" w:lineRule="auto"/>
              <w:rPr>
                <w:b/>
              </w:rPr>
            </w:pPr>
            <w:r w:rsidRPr="00A340F7">
              <w:rPr>
                <w:b/>
              </w:rPr>
              <w:t>Grade of service metrics (speed of answering, calls abandoned, etc.)</w:t>
            </w:r>
          </w:p>
        </w:tc>
        <w:tc>
          <w:tcPr>
            <w:tcW w:w="1985" w:type="dxa"/>
            <w:shd w:val="clear" w:color="auto" w:fill="E7E6E6" w:themeFill="background2"/>
            <w:vAlign w:val="center"/>
          </w:tcPr>
          <w:p w14:paraId="2BE88429" w14:textId="77777777" w:rsidR="00D23D09" w:rsidRPr="000E57D6" w:rsidRDefault="00D23D09" w:rsidP="000A167B">
            <w:pPr>
              <w:pStyle w:val="TableText"/>
              <w:spacing w:before="60" w:after="60" w:line="264" w:lineRule="auto"/>
            </w:pPr>
            <w:r>
              <w:t>30 minutes from agreed alert notification. 2 hours to next escalation or resolution.</w:t>
            </w:r>
          </w:p>
        </w:tc>
        <w:tc>
          <w:tcPr>
            <w:tcW w:w="2126" w:type="dxa"/>
            <w:shd w:val="clear" w:color="auto" w:fill="E7E6E6" w:themeFill="background2"/>
            <w:vAlign w:val="center"/>
          </w:tcPr>
          <w:p w14:paraId="1222DDC2" w14:textId="77777777" w:rsidR="00D23D09" w:rsidRPr="000E57D6" w:rsidRDefault="00D23D09" w:rsidP="000A167B">
            <w:pPr>
              <w:pStyle w:val="TableText"/>
              <w:spacing w:before="60" w:after="60" w:line="264" w:lineRule="auto"/>
            </w:pPr>
            <w:r>
              <w:t>To be agreed during onboarding consultancy based on customer required response times.</w:t>
            </w:r>
          </w:p>
        </w:tc>
        <w:tc>
          <w:tcPr>
            <w:tcW w:w="1985" w:type="dxa"/>
            <w:shd w:val="clear" w:color="auto" w:fill="E7E6E6" w:themeFill="background2"/>
            <w:vAlign w:val="center"/>
          </w:tcPr>
          <w:p w14:paraId="5EA20C2E" w14:textId="77777777" w:rsidR="00D23D09" w:rsidRPr="000E57D6" w:rsidRDefault="00D23D09" w:rsidP="000A167B">
            <w:pPr>
              <w:pStyle w:val="TableText"/>
              <w:spacing w:before="60" w:after="60" w:line="264" w:lineRule="auto"/>
            </w:pPr>
            <w:r>
              <w:t>To be agreed during onboarding consultancy based on customer required response times.</w:t>
            </w:r>
          </w:p>
        </w:tc>
      </w:tr>
      <w:tr w:rsidR="00D23D09" w:rsidRPr="009F0D02" w14:paraId="5494B544" w14:textId="77777777" w:rsidTr="000A167B">
        <w:tc>
          <w:tcPr>
            <w:tcW w:w="1403" w:type="dxa"/>
            <w:vMerge/>
            <w:shd w:val="clear" w:color="auto" w:fill="D2D2D2"/>
            <w:vAlign w:val="center"/>
          </w:tcPr>
          <w:p w14:paraId="43FB207F" w14:textId="77777777" w:rsidR="00D23D09" w:rsidRPr="00A340F7" w:rsidRDefault="00D23D09" w:rsidP="000A167B">
            <w:pPr>
              <w:pStyle w:val="TableText"/>
              <w:spacing w:before="60" w:after="60" w:line="264" w:lineRule="auto"/>
              <w:rPr>
                <w:b/>
              </w:rPr>
            </w:pPr>
          </w:p>
        </w:tc>
        <w:tc>
          <w:tcPr>
            <w:tcW w:w="1984" w:type="dxa"/>
            <w:shd w:val="clear" w:color="auto" w:fill="E7E6E6" w:themeFill="background2"/>
            <w:vAlign w:val="center"/>
          </w:tcPr>
          <w:p w14:paraId="141A8EDE" w14:textId="77777777" w:rsidR="00D23D09" w:rsidRPr="00A340F7" w:rsidRDefault="00D23D09" w:rsidP="000A167B">
            <w:pPr>
              <w:pStyle w:val="TableText"/>
              <w:spacing w:before="60" w:after="60" w:line="264" w:lineRule="auto"/>
              <w:rPr>
                <w:b/>
              </w:rPr>
            </w:pPr>
            <w:r w:rsidRPr="00A340F7">
              <w:rPr>
                <w:b/>
              </w:rPr>
              <w:t>Tickets logged – incident / request</w:t>
            </w:r>
          </w:p>
        </w:tc>
        <w:tc>
          <w:tcPr>
            <w:tcW w:w="1985" w:type="dxa"/>
            <w:shd w:val="clear" w:color="auto" w:fill="E7E6E6" w:themeFill="background2"/>
            <w:vAlign w:val="center"/>
          </w:tcPr>
          <w:p w14:paraId="59E78F3F" w14:textId="77777777" w:rsidR="00D23D09" w:rsidRPr="000E57D6" w:rsidRDefault="00D23D09" w:rsidP="000A167B">
            <w:pPr>
              <w:pStyle w:val="TableText"/>
              <w:spacing w:before="60" w:after="60" w:line="264" w:lineRule="auto"/>
            </w:pPr>
            <w:r>
              <w:t>All tickets are entered in the MCS for audit, governance and tracking of reverse repair logistics processes specific to the customer service framework.</w:t>
            </w:r>
          </w:p>
        </w:tc>
        <w:tc>
          <w:tcPr>
            <w:tcW w:w="2126" w:type="dxa"/>
            <w:shd w:val="clear" w:color="auto" w:fill="E7E6E6" w:themeFill="background2"/>
            <w:vAlign w:val="center"/>
          </w:tcPr>
          <w:p w14:paraId="236F515C" w14:textId="77777777" w:rsidR="00D23D09" w:rsidRPr="000E57D6" w:rsidRDefault="00D23D09" w:rsidP="000A167B">
            <w:pPr>
              <w:pStyle w:val="TableText"/>
              <w:spacing w:before="60" w:after="60" w:line="264" w:lineRule="auto"/>
            </w:pPr>
            <w:r>
              <w:t>Service requests are automatically generated in the MCS where there is a proactive monitoring service in place, based on agreed customer service definitions.</w:t>
            </w:r>
          </w:p>
        </w:tc>
        <w:tc>
          <w:tcPr>
            <w:tcW w:w="1985" w:type="dxa"/>
            <w:shd w:val="clear" w:color="auto" w:fill="E7E6E6" w:themeFill="background2"/>
            <w:vAlign w:val="center"/>
          </w:tcPr>
          <w:p w14:paraId="0090F85D" w14:textId="77777777" w:rsidR="00D23D09" w:rsidRPr="000E57D6" w:rsidRDefault="00D23D09" w:rsidP="000A167B">
            <w:pPr>
              <w:pStyle w:val="TableText"/>
              <w:spacing w:before="60" w:after="60" w:line="264" w:lineRule="auto"/>
            </w:pPr>
            <w:r>
              <w:t>Service requests are automatically generated in the MCS where there is a proactive monitoring service in place, based on agreed customer service definitions.</w:t>
            </w:r>
          </w:p>
        </w:tc>
      </w:tr>
      <w:tr w:rsidR="00D23D09" w:rsidRPr="009F0D02" w14:paraId="73F36CE3" w14:textId="77777777" w:rsidTr="000A167B">
        <w:tc>
          <w:tcPr>
            <w:tcW w:w="1403" w:type="dxa"/>
            <w:vMerge/>
            <w:shd w:val="clear" w:color="auto" w:fill="D2D2D2"/>
            <w:vAlign w:val="center"/>
          </w:tcPr>
          <w:p w14:paraId="67FAD55B" w14:textId="77777777" w:rsidR="00D23D09" w:rsidRPr="00A340F7" w:rsidRDefault="00D23D09" w:rsidP="000A167B">
            <w:pPr>
              <w:pStyle w:val="TableText"/>
              <w:spacing w:before="60" w:after="60" w:line="264" w:lineRule="auto"/>
              <w:rPr>
                <w:b/>
              </w:rPr>
            </w:pPr>
          </w:p>
        </w:tc>
        <w:tc>
          <w:tcPr>
            <w:tcW w:w="1984" w:type="dxa"/>
            <w:shd w:val="clear" w:color="auto" w:fill="E7E6E6" w:themeFill="background2"/>
            <w:vAlign w:val="center"/>
          </w:tcPr>
          <w:p w14:paraId="1CD7FFB1" w14:textId="77777777" w:rsidR="00D23D09" w:rsidRPr="00A340F7" w:rsidRDefault="00D23D09" w:rsidP="000A167B">
            <w:pPr>
              <w:pStyle w:val="TableText"/>
              <w:spacing w:before="60" w:after="60" w:line="264" w:lineRule="auto"/>
              <w:rPr>
                <w:b/>
              </w:rPr>
            </w:pPr>
            <w:r w:rsidRPr="00A340F7">
              <w:rPr>
                <w:b/>
              </w:rPr>
              <w:t xml:space="preserve">Reporting </w:t>
            </w:r>
          </w:p>
        </w:tc>
        <w:tc>
          <w:tcPr>
            <w:tcW w:w="1985" w:type="dxa"/>
            <w:shd w:val="clear" w:color="auto" w:fill="E7E6E6" w:themeFill="background2"/>
            <w:vAlign w:val="center"/>
          </w:tcPr>
          <w:p w14:paraId="2578F7E7" w14:textId="77777777" w:rsidR="00D23D09" w:rsidRPr="000E57D6"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c>
          <w:tcPr>
            <w:tcW w:w="2126" w:type="dxa"/>
            <w:shd w:val="clear" w:color="auto" w:fill="E7E6E6" w:themeFill="background2"/>
            <w:vAlign w:val="center"/>
          </w:tcPr>
          <w:p w14:paraId="2CCB2126" w14:textId="77777777" w:rsidR="00D23D09" w:rsidRPr="000E57D6"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c>
          <w:tcPr>
            <w:tcW w:w="1985" w:type="dxa"/>
            <w:shd w:val="clear" w:color="auto" w:fill="E7E6E6" w:themeFill="background2"/>
            <w:vAlign w:val="center"/>
          </w:tcPr>
          <w:p w14:paraId="07C38C8B" w14:textId="77777777" w:rsidR="00D23D09" w:rsidRPr="000E57D6"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r>
      <w:tr w:rsidR="00D23D09" w:rsidRPr="009F0D02" w14:paraId="5975454F" w14:textId="77777777" w:rsidTr="000A167B">
        <w:tc>
          <w:tcPr>
            <w:tcW w:w="1403" w:type="dxa"/>
            <w:vMerge w:val="restart"/>
            <w:shd w:val="clear" w:color="auto" w:fill="D2D2D2"/>
            <w:vAlign w:val="center"/>
          </w:tcPr>
          <w:p w14:paraId="5CA529BD" w14:textId="77777777" w:rsidR="00D23D09" w:rsidRPr="00A340F7" w:rsidRDefault="00D23D09" w:rsidP="000A167B">
            <w:pPr>
              <w:pStyle w:val="TableText"/>
              <w:spacing w:before="60" w:after="60" w:line="264" w:lineRule="auto"/>
              <w:rPr>
                <w:b/>
              </w:rPr>
            </w:pPr>
            <w:r w:rsidRPr="00A340F7">
              <w:rPr>
                <w:b/>
              </w:rPr>
              <w:t>Level 3 escalations</w:t>
            </w:r>
          </w:p>
        </w:tc>
        <w:tc>
          <w:tcPr>
            <w:tcW w:w="1984" w:type="dxa"/>
            <w:shd w:val="clear" w:color="auto" w:fill="E7E6E6" w:themeFill="background2"/>
            <w:vAlign w:val="center"/>
          </w:tcPr>
          <w:p w14:paraId="473F1971" w14:textId="77777777" w:rsidR="00D23D09" w:rsidRPr="00A340F7" w:rsidRDefault="00D23D09" w:rsidP="000A167B">
            <w:pPr>
              <w:pStyle w:val="TableText"/>
              <w:spacing w:before="60" w:after="60" w:line="264" w:lineRule="auto"/>
              <w:rPr>
                <w:b/>
              </w:rPr>
            </w:pPr>
            <w:r w:rsidRPr="00A340F7">
              <w:rPr>
                <w:b/>
              </w:rPr>
              <w:t>Hours of operation</w:t>
            </w:r>
          </w:p>
        </w:tc>
        <w:tc>
          <w:tcPr>
            <w:tcW w:w="1985" w:type="dxa"/>
            <w:shd w:val="clear" w:color="auto" w:fill="E7E6E6" w:themeFill="background2"/>
            <w:vAlign w:val="center"/>
          </w:tcPr>
          <w:p w14:paraId="5ABFDF76" w14:textId="2716077A" w:rsidR="00D23D09" w:rsidRPr="00EC7AC9" w:rsidRDefault="00D23D09" w:rsidP="00130CD1">
            <w:pPr>
              <w:pStyle w:val="TableText"/>
              <w:spacing w:before="60" w:after="60" w:line="264" w:lineRule="auto"/>
            </w:pPr>
            <w:r>
              <w:t>Monday to Friday, 8.30am to 5.30</w:t>
            </w:r>
            <w:r w:rsidR="00130CD1">
              <w:t>pm</w:t>
            </w:r>
            <w:r>
              <w:t xml:space="preserve"> EST, excluding Victorian Public Holidays</w:t>
            </w:r>
          </w:p>
        </w:tc>
        <w:tc>
          <w:tcPr>
            <w:tcW w:w="2126" w:type="dxa"/>
            <w:shd w:val="clear" w:color="auto" w:fill="E7E6E6" w:themeFill="background2"/>
            <w:vAlign w:val="center"/>
          </w:tcPr>
          <w:p w14:paraId="0DECA2CA" w14:textId="77777777" w:rsidR="00D23D09" w:rsidRPr="00EC7AC9" w:rsidRDefault="00D23D09" w:rsidP="000A167B">
            <w:pPr>
              <w:pStyle w:val="TableText"/>
              <w:spacing w:before="60" w:after="60" w:line="264" w:lineRule="auto"/>
            </w:pPr>
            <w:r>
              <w:t>To be agreed during onboarding consultancy based on customer required response times.</w:t>
            </w:r>
          </w:p>
        </w:tc>
        <w:tc>
          <w:tcPr>
            <w:tcW w:w="1985" w:type="dxa"/>
            <w:shd w:val="clear" w:color="auto" w:fill="E7E6E6" w:themeFill="background2"/>
            <w:vAlign w:val="center"/>
          </w:tcPr>
          <w:p w14:paraId="4A2DC898" w14:textId="77777777" w:rsidR="00D23D09" w:rsidRPr="00EC7AC9" w:rsidRDefault="00D23D09" w:rsidP="000A167B">
            <w:pPr>
              <w:pStyle w:val="TableText"/>
              <w:spacing w:before="60" w:after="60" w:line="264" w:lineRule="auto"/>
            </w:pPr>
            <w:r>
              <w:t>To be agreed during onboarding consultancy based on customer required response times.</w:t>
            </w:r>
          </w:p>
        </w:tc>
      </w:tr>
      <w:tr w:rsidR="00D23D09" w:rsidRPr="009F0D02" w14:paraId="3F1B192F" w14:textId="77777777" w:rsidTr="000A167B">
        <w:tc>
          <w:tcPr>
            <w:tcW w:w="1403" w:type="dxa"/>
            <w:vMerge/>
            <w:shd w:val="clear" w:color="auto" w:fill="D2D2D2"/>
            <w:vAlign w:val="center"/>
          </w:tcPr>
          <w:p w14:paraId="02F0DC97" w14:textId="77777777" w:rsidR="00D23D09" w:rsidRPr="00775C96" w:rsidRDefault="00D23D09" w:rsidP="000A167B">
            <w:pPr>
              <w:pStyle w:val="TableText"/>
              <w:spacing w:before="60" w:after="60" w:line="264" w:lineRule="auto"/>
            </w:pPr>
          </w:p>
        </w:tc>
        <w:tc>
          <w:tcPr>
            <w:tcW w:w="1984" w:type="dxa"/>
            <w:shd w:val="clear" w:color="auto" w:fill="E7E6E6" w:themeFill="background2"/>
            <w:vAlign w:val="center"/>
          </w:tcPr>
          <w:p w14:paraId="6D4B4E1E" w14:textId="77777777" w:rsidR="00D23D09" w:rsidRPr="00A340F7" w:rsidRDefault="00D23D09" w:rsidP="000A167B">
            <w:pPr>
              <w:pStyle w:val="TableText"/>
              <w:spacing w:before="60" w:after="60" w:line="264" w:lineRule="auto"/>
              <w:rPr>
                <w:b/>
              </w:rPr>
            </w:pPr>
            <w:r w:rsidRPr="00A340F7">
              <w:rPr>
                <w:b/>
              </w:rPr>
              <w:t>Grade of service metrics (speed of answering, calls abandoned, etc.)</w:t>
            </w:r>
          </w:p>
        </w:tc>
        <w:tc>
          <w:tcPr>
            <w:tcW w:w="1985" w:type="dxa"/>
            <w:shd w:val="clear" w:color="auto" w:fill="E7E6E6" w:themeFill="background2"/>
            <w:vAlign w:val="center"/>
          </w:tcPr>
          <w:p w14:paraId="7D00B6C1" w14:textId="77777777" w:rsidR="00D23D09" w:rsidRPr="00EC7AC9" w:rsidRDefault="00D23D09" w:rsidP="000A167B">
            <w:pPr>
              <w:pStyle w:val="TableText"/>
              <w:spacing w:before="60" w:after="60" w:line="264" w:lineRule="auto"/>
            </w:pPr>
            <w:r>
              <w:t>30 minutes from receipt of approved notification with 2 hour next resolution action.</w:t>
            </w:r>
          </w:p>
        </w:tc>
        <w:tc>
          <w:tcPr>
            <w:tcW w:w="2126" w:type="dxa"/>
            <w:shd w:val="clear" w:color="auto" w:fill="E7E6E6" w:themeFill="background2"/>
            <w:vAlign w:val="center"/>
          </w:tcPr>
          <w:p w14:paraId="1F700393" w14:textId="77777777" w:rsidR="00D23D09" w:rsidRPr="00EC7AC9" w:rsidRDefault="00D23D09" w:rsidP="000A167B">
            <w:pPr>
              <w:pStyle w:val="TableText"/>
              <w:spacing w:before="60" w:after="60" w:line="264" w:lineRule="auto"/>
            </w:pPr>
            <w:r>
              <w:t>To be agreed during onboarding consultancy based on customer required response times.</w:t>
            </w:r>
          </w:p>
        </w:tc>
        <w:tc>
          <w:tcPr>
            <w:tcW w:w="1985" w:type="dxa"/>
            <w:shd w:val="clear" w:color="auto" w:fill="E7E6E6" w:themeFill="background2"/>
            <w:vAlign w:val="center"/>
          </w:tcPr>
          <w:p w14:paraId="2745E2D0" w14:textId="77777777" w:rsidR="00D23D09" w:rsidRPr="00EC7AC9" w:rsidRDefault="00D23D09" w:rsidP="000A167B">
            <w:pPr>
              <w:pStyle w:val="TableText"/>
              <w:spacing w:before="60" w:after="60" w:line="264" w:lineRule="auto"/>
            </w:pPr>
            <w:r>
              <w:t>To be agreed during onboarding consultancy based on customer required response times.</w:t>
            </w:r>
          </w:p>
        </w:tc>
      </w:tr>
      <w:tr w:rsidR="00D23D09" w:rsidRPr="009F0D02" w14:paraId="5BC57C7C" w14:textId="77777777" w:rsidTr="000A167B">
        <w:tc>
          <w:tcPr>
            <w:tcW w:w="1403" w:type="dxa"/>
            <w:vMerge/>
            <w:shd w:val="clear" w:color="auto" w:fill="D2D2D2"/>
            <w:vAlign w:val="center"/>
          </w:tcPr>
          <w:p w14:paraId="0DA1EED4" w14:textId="77777777" w:rsidR="00D23D09" w:rsidRPr="00775C96" w:rsidRDefault="00D23D09" w:rsidP="000A167B">
            <w:pPr>
              <w:pStyle w:val="TableText"/>
              <w:spacing w:before="60" w:after="60" w:line="264" w:lineRule="auto"/>
            </w:pPr>
          </w:p>
        </w:tc>
        <w:tc>
          <w:tcPr>
            <w:tcW w:w="1984" w:type="dxa"/>
            <w:shd w:val="clear" w:color="auto" w:fill="E7E6E6" w:themeFill="background2"/>
            <w:vAlign w:val="center"/>
          </w:tcPr>
          <w:p w14:paraId="1853EAD3" w14:textId="77777777" w:rsidR="00D23D09" w:rsidRPr="00A340F7" w:rsidRDefault="00D23D09" w:rsidP="000A167B">
            <w:pPr>
              <w:pStyle w:val="TableText"/>
              <w:spacing w:before="60" w:after="60" w:line="264" w:lineRule="auto"/>
              <w:rPr>
                <w:b/>
              </w:rPr>
            </w:pPr>
            <w:r w:rsidRPr="00A340F7">
              <w:rPr>
                <w:b/>
              </w:rPr>
              <w:t>Tickets logged – incident / request</w:t>
            </w:r>
          </w:p>
        </w:tc>
        <w:tc>
          <w:tcPr>
            <w:tcW w:w="1985" w:type="dxa"/>
            <w:shd w:val="clear" w:color="auto" w:fill="E7E6E6" w:themeFill="background2"/>
            <w:vAlign w:val="center"/>
          </w:tcPr>
          <w:p w14:paraId="66644FC8" w14:textId="77777777" w:rsidR="00D23D09" w:rsidRPr="00EC7AC9" w:rsidRDefault="00D23D09" w:rsidP="000A167B">
            <w:pPr>
              <w:pStyle w:val="TableText"/>
              <w:spacing w:before="60" w:after="60" w:line="264" w:lineRule="auto"/>
            </w:pPr>
            <w:r>
              <w:t>All tickets are entered in the MCS for audit, governance and tracking of reverse repair logistics processes specific to the customer service framework.</w:t>
            </w:r>
          </w:p>
        </w:tc>
        <w:tc>
          <w:tcPr>
            <w:tcW w:w="2126" w:type="dxa"/>
            <w:shd w:val="clear" w:color="auto" w:fill="E7E6E6" w:themeFill="background2"/>
            <w:vAlign w:val="center"/>
          </w:tcPr>
          <w:p w14:paraId="31558F2A" w14:textId="77777777" w:rsidR="00D23D09" w:rsidRPr="00EC7AC9" w:rsidRDefault="00D23D09" w:rsidP="000A167B">
            <w:pPr>
              <w:pStyle w:val="TableText"/>
              <w:spacing w:before="60" w:after="60" w:line="264" w:lineRule="auto"/>
            </w:pPr>
            <w:r>
              <w:t>Service requests are automatically generated in the MCS where there is a proactive monitoring service in place, based on agreed customer service definitions.</w:t>
            </w:r>
          </w:p>
        </w:tc>
        <w:tc>
          <w:tcPr>
            <w:tcW w:w="1985" w:type="dxa"/>
            <w:shd w:val="clear" w:color="auto" w:fill="E7E6E6" w:themeFill="background2"/>
            <w:vAlign w:val="center"/>
          </w:tcPr>
          <w:p w14:paraId="3A61FA20" w14:textId="77777777" w:rsidR="00D23D09" w:rsidRPr="00EC7AC9" w:rsidRDefault="00D23D09" w:rsidP="000A167B">
            <w:pPr>
              <w:pStyle w:val="TableText"/>
              <w:spacing w:before="60" w:after="60" w:line="264" w:lineRule="auto"/>
            </w:pPr>
            <w:r>
              <w:t>Service requests are automatically generated in the MCS where there is a proactive monitoring service in place, based on agreed customer service definitions.</w:t>
            </w:r>
          </w:p>
        </w:tc>
      </w:tr>
      <w:tr w:rsidR="00D23D09" w:rsidRPr="009F0D02" w14:paraId="1CB4171C" w14:textId="77777777" w:rsidTr="000A167B">
        <w:tc>
          <w:tcPr>
            <w:tcW w:w="1403" w:type="dxa"/>
            <w:vMerge/>
            <w:shd w:val="clear" w:color="auto" w:fill="D2D2D2"/>
            <w:vAlign w:val="center"/>
          </w:tcPr>
          <w:p w14:paraId="4245793D" w14:textId="77777777" w:rsidR="00D23D09" w:rsidRPr="00145113" w:rsidRDefault="00D23D09" w:rsidP="000A167B">
            <w:pPr>
              <w:pStyle w:val="TableText"/>
              <w:spacing w:before="60" w:after="60" w:line="264" w:lineRule="auto"/>
            </w:pPr>
          </w:p>
        </w:tc>
        <w:tc>
          <w:tcPr>
            <w:tcW w:w="1984" w:type="dxa"/>
            <w:shd w:val="clear" w:color="auto" w:fill="E7E6E6" w:themeFill="background2"/>
            <w:vAlign w:val="center"/>
          </w:tcPr>
          <w:p w14:paraId="7E48EAFA" w14:textId="77777777" w:rsidR="00D23D09" w:rsidRPr="00A340F7" w:rsidRDefault="00D23D09" w:rsidP="000A167B">
            <w:pPr>
              <w:pStyle w:val="TableText"/>
              <w:spacing w:before="60" w:after="60" w:line="264" w:lineRule="auto"/>
              <w:rPr>
                <w:b/>
              </w:rPr>
            </w:pPr>
            <w:r w:rsidRPr="00A340F7">
              <w:rPr>
                <w:b/>
              </w:rPr>
              <w:t xml:space="preserve">Reporting </w:t>
            </w:r>
          </w:p>
        </w:tc>
        <w:tc>
          <w:tcPr>
            <w:tcW w:w="1985" w:type="dxa"/>
            <w:shd w:val="clear" w:color="auto" w:fill="E7E6E6" w:themeFill="background2"/>
            <w:vAlign w:val="center"/>
          </w:tcPr>
          <w:p w14:paraId="4E6B8682" w14:textId="77777777" w:rsidR="00D23D09" w:rsidRPr="00EC7AC9"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c>
          <w:tcPr>
            <w:tcW w:w="2126" w:type="dxa"/>
            <w:shd w:val="clear" w:color="auto" w:fill="E7E6E6" w:themeFill="background2"/>
            <w:vAlign w:val="center"/>
          </w:tcPr>
          <w:p w14:paraId="0E1415A7" w14:textId="77777777" w:rsidR="00D23D09" w:rsidRPr="00EC7AC9"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c>
          <w:tcPr>
            <w:tcW w:w="1985" w:type="dxa"/>
            <w:shd w:val="clear" w:color="auto" w:fill="E7E6E6" w:themeFill="background2"/>
            <w:vAlign w:val="center"/>
          </w:tcPr>
          <w:p w14:paraId="338F54C7" w14:textId="77777777" w:rsidR="00D23D09" w:rsidRPr="00EC7AC9" w:rsidRDefault="00D23D09" w:rsidP="000A167B">
            <w:pPr>
              <w:pStyle w:val="TableText"/>
              <w:spacing w:before="60" w:after="60" w:line="264" w:lineRule="auto"/>
            </w:pPr>
            <w:r>
              <w:t>Daily movement and repairs movement reporting with monthly Service Delivery performance and Asset Management reporting. Refer appendix for available reporting.</w:t>
            </w:r>
          </w:p>
        </w:tc>
      </w:tr>
      <w:tr w:rsidR="00D23D09" w:rsidRPr="009F0D02" w14:paraId="22DF3E7E" w14:textId="77777777" w:rsidTr="000A167B">
        <w:tc>
          <w:tcPr>
            <w:tcW w:w="1403" w:type="dxa"/>
            <w:shd w:val="clear" w:color="auto" w:fill="D2D2D2"/>
            <w:vAlign w:val="center"/>
          </w:tcPr>
          <w:p w14:paraId="43E74538" w14:textId="77777777" w:rsidR="00D23D09" w:rsidRDefault="00D23D09" w:rsidP="000A167B">
            <w:pPr>
              <w:pStyle w:val="TableText"/>
              <w:spacing w:before="60" w:after="60" w:line="264" w:lineRule="auto"/>
              <w:rPr>
                <w:b/>
              </w:rPr>
            </w:pPr>
            <w:r w:rsidRPr="00A340F7">
              <w:rPr>
                <w:b/>
              </w:rPr>
              <w:t xml:space="preserve">MCS platform availability </w:t>
            </w:r>
          </w:p>
          <w:p w14:paraId="1A574A17" w14:textId="77777777" w:rsidR="00D23D09" w:rsidRDefault="00D23D09" w:rsidP="000A167B">
            <w:pPr>
              <w:pStyle w:val="TableText"/>
              <w:spacing w:before="60" w:after="60" w:line="264" w:lineRule="auto"/>
              <w:rPr>
                <w:b/>
              </w:rPr>
            </w:pPr>
          </w:p>
          <w:p w14:paraId="21C2188B" w14:textId="77777777" w:rsidR="00D23D09" w:rsidRDefault="00D23D09" w:rsidP="000A167B">
            <w:pPr>
              <w:pStyle w:val="TableText"/>
              <w:spacing w:before="60" w:after="60" w:line="264" w:lineRule="auto"/>
              <w:rPr>
                <w:b/>
              </w:rPr>
            </w:pPr>
          </w:p>
          <w:p w14:paraId="2E344B36" w14:textId="77777777" w:rsidR="00D23D09" w:rsidRPr="00A340F7" w:rsidRDefault="00D23D09" w:rsidP="000A167B">
            <w:pPr>
              <w:pStyle w:val="TableText"/>
              <w:spacing w:before="60" w:after="60" w:line="264" w:lineRule="auto"/>
              <w:rPr>
                <w:b/>
              </w:rPr>
            </w:pPr>
          </w:p>
        </w:tc>
        <w:tc>
          <w:tcPr>
            <w:tcW w:w="1984" w:type="dxa"/>
            <w:shd w:val="clear" w:color="auto" w:fill="E7E6E6" w:themeFill="background2"/>
            <w:vAlign w:val="center"/>
          </w:tcPr>
          <w:p w14:paraId="273631BB" w14:textId="0EF7CD2B" w:rsidR="00D23D09" w:rsidRPr="00A340F7" w:rsidRDefault="00546231" w:rsidP="000A167B">
            <w:pPr>
              <w:pStyle w:val="TableText"/>
              <w:spacing w:before="60" w:after="60" w:line="264" w:lineRule="auto"/>
              <w:rPr>
                <w:b/>
              </w:rPr>
            </w:pPr>
            <w:r>
              <w:rPr>
                <w:b/>
              </w:rPr>
              <w:t>Grade of Service metric</w:t>
            </w:r>
          </w:p>
        </w:tc>
        <w:tc>
          <w:tcPr>
            <w:tcW w:w="1985" w:type="dxa"/>
            <w:shd w:val="clear" w:color="auto" w:fill="E7E6E6" w:themeFill="background2"/>
            <w:vAlign w:val="center"/>
          </w:tcPr>
          <w:p w14:paraId="651EA7FA" w14:textId="214D1C0C" w:rsidR="00D23D09" w:rsidRPr="00EC7AC9" w:rsidRDefault="00D23D09" w:rsidP="00130CD1">
            <w:pPr>
              <w:pStyle w:val="TableText"/>
              <w:spacing w:before="60" w:after="60" w:line="264" w:lineRule="auto"/>
            </w:pPr>
            <w:r>
              <w:t>Monday to Friday, 8.30am to 5.30</w:t>
            </w:r>
            <w:r w:rsidR="00130CD1">
              <w:t>pm</w:t>
            </w:r>
            <w:r>
              <w:t xml:space="preserve"> EST, excluding Victorian Public Holidays</w:t>
            </w:r>
          </w:p>
        </w:tc>
        <w:tc>
          <w:tcPr>
            <w:tcW w:w="2126" w:type="dxa"/>
            <w:shd w:val="clear" w:color="auto" w:fill="E7E6E6" w:themeFill="background2"/>
            <w:vAlign w:val="center"/>
          </w:tcPr>
          <w:p w14:paraId="641F01E0" w14:textId="77777777" w:rsidR="00D23D09" w:rsidRPr="00EC7AC9" w:rsidRDefault="00D23D09" w:rsidP="000A167B">
            <w:pPr>
              <w:pStyle w:val="TableText"/>
              <w:spacing w:before="60" w:after="60" w:line="264" w:lineRule="auto"/>
            </w:pPr>
            <w:r>
              <w:t>7 days x 24 hours where there is an agreed proactive monitoring service in place.</w:t>
            </w:r>
          </w:p>
        </w:tc>
        <w:tc>
          <w:tcPr>
            <w:tcW w:w="1985" w:type="dxa"/>
            <w:shd w:val="clear" w:color="auto" w:fill="E7E6E6" w:themeFill="background2"/>
            <w:vAlign w:val="center"/>
          </w:tcPr>
          <w:p w14:paraId="1497E956" w14:textId="77777777" w:rsidR="00D23D09" w:rsidRPr="00EC7AC9" w:rsidRDefault="00D23D09" w:rsidP="000A167B">
            <w:pPr>
              <w:pStyle w:val="TableText"/>
              <w:spacing w:before="60" w:after="60" w:line="264" w:lineRule="auto"/>
            </w:pPr>
            <w:r>
              <w:t>7 days x 24 hours where there is an agreed proactive plus monitoring and service agreement in place.</w:t>
            </w:r>
          </w:p>
        </w:tc>
      </w:tr>
    </w:tbl>
    <w:p w14:paraId="6DBC280B" w14:textId="7C2DDC49" w:rsidR="00A15FD5" w:rsidRDefault="00CA7C0A" w:rsidP="00C01AD2">
      <w:r>
        <w:tab/>
      </w:r>
    </w:p>
    <w:p w14:paraId="29A24584" w14:textId="77777777" w:rsidR="00CA7C0A" w:rsidRPr="00AA607A" w:rsidRDefault="00CA7C0A" w:rsidP="00C01AD2"/>
    <w:p w14:paraId="6659207C" w14:textId="77777777" w:rsidR="0047470E" w:rsidRDefault="0047470E" w:rsidP="00157297">
      <w:pPr>
        <w:pStyle w:val="Heading2"/>
      </w:pPr>
      <w:bookmarkStart w:id="89" w:name="_Toc500508220"/>
      <w:r>
        <w:t xml:space="preserve">Service Level targets above operate during the Service Desk availability times described in clauses </w:t>
      </w:r>
      <w:r>
        <w:fldChar w:fldCharType="begin"/>
      </w:r>
      <w:r>
        <w:instrText xml:space="preserve"> REF _Ref495063799 \r \h </w:instrText>
      </w:r>
      <w:r>
        <w:fldChar w:fldCharType="separate"/>
      </w:r>
      <w:r w:rsidR="00D71C2D">
        <w:t>2.42</w:t>
      </w:r>
      <w:r>
        <w:fldChar w:fldCharType="end"/>
      </w:r>
      <w:r>
        <w:t xml:space="preserve">, </w:t>
      </w:r>
      <w:r>
        <w:fldChar w:fldCharType="begin"/>
      </w:r>
      <w:r>
        <w:instrText xml:space="preserve"> REF _Ref495063800 \r \h </w:instrText>
      </w:r>
      <w:r>
        <w:fldChar w:fldCharType="separate"/>
      </w:r>
      <w:r w:rsidR="00D71C2D">
        <w:t>2.43</w:t>
      </w:r>
      <w:r>
        <w:fldChar w:fldCharType="end"/>
      </w:r>
      <w:r>
        <w:t xml:space="preserve"> and </w:t>
      </w:r>
      <w:r>
        <w:fldChar w:fldCharType="begin"/>
      </w:r>
      <w:r>
        <w:instrText xml:space="preserve"> REF _Ref495063802 \r \h </w:instrText>
      </w:r>
      <w:r>
        <w:fldChar w:fldCharType="separate"/>
      </w:r>
      <w:r w:rsidR="00D71C2D">
        <w:t>2.44</w:t>
      </w:r>
      <w:r>
        <w:fldChar w:fldCharType="end"/>
      </w:r>
      <w:r w:rsidR="009371C4">
        <w:t xml:space="preserve"> above. Service Level targets will not apply in relation to any period of scheduled maintenance.</w:t>
      </w:r>
      <w:bookmarkEnd w:id="89"/>
    </w:p>
    <w:p w14:paraId="044023DF" w14:textId="7D1E3B2F" w:rsidR="00A15FD5" w:rsidRDefault="00A15FD5" w:rsidP="00157297">
      <w:pPr>
        <w:pStyle w:val="Heading2"/>
      </w:pPr>
      <w:bookmarkStart w:id="90" w:name="_Toc500508221"/>
      <w:r w:rsidRPr="00792DE4">
        <w:t xml:space="preserve">We will not be responsible for a failure to meet a </w:t>
      </w:r>
      <w:r>
        <w:t>service target</w:t>
      </w:r>
      <w:r w:rsidRPr="00792DE4">
        <w:t xml:space="preserve"> to the extent that such failure is caused by your </w:t>
      </w:r>
      <w:r>
        <w:t>delay in actioning items that are your responsibility</w:t>
      </w:r>
      <w:r w:rsidR="000B6A6F">
        <w:t>, a third party responsibility</w:t>
      </w:r>
      <w:r>
        <w:t xml:space="preserve"> </w:t>
      </w:r>
      <w:r w:rsidR="000B6A6F">
        <w:t>(</w:t>
      </w:r>
      <w:r w:rsidR="00D87838">
        <w:t xml:space="preserve">as agreed </w:t>
      </w:r>
      <w:r>
        <w:t>in the CSEM</w:t>
      </w:r>
      <w:r w:rsidR="000B6A6F">
        <w:t>)</w:t>
      </w:r>
      <w:r w:rsidR="00DD0B59">
        <w:rPr>
          <w:lang w:val="en-AU"/>
        </w:rPr>
        <w:t xml:space="preserve"> (other than our contractors’)</w:t>
      </w:r>
      <w:r>
        <w:t>, or that are cause</w:t>
      </w:r>
      <w:r w:rsidR="00AD44DE">
        <w:t>d</w:t>
      </w:r>
      <w:r>
        <w:t xml:space="preserve"> by your </w:t>
      </w:r>
      <w:r w:rsidRPr="00792DE4">
        <w:t>breach of this agreement.</w:t>
      </w:r>
      <w:bookmarkEnd w:id="90"/>
    </w:p>
    <w:p w14:paraId="2BACC7ED" w14:textId="77777777" w:rsidR="002B5956" w:rsidRPr="00FC440A" w:rsidRDefault="002B5956" w:rsidP="00157297">
      <w:pPr>
        <w:pStyle w:val="BoldHeadingNoNumber"/>
        <w:rPr>
          <w:rStyle w:val="Emphasis"/>
          <w:i w:val="0"/>
        </w:rPr>
      </w:pPr>
      <w:bookmarkStart w:id="91" w:name="_Toc500508222"/>
      <w:bookmarkStart w:id="92" w:name="_Toc210130532"/>
      <w:bookmarkStart w:id="93" w:name="_Toc226883879"/>
      <w:r w:rsidRPr="00FC440A">
        <w:rPr>
          <w:rStyle w:val="Emphasis"/>
          <w:i w:val="0"/>
        </w:rPr>
        <w:t>Charges</w:t>
      </w:r>
      <w:bookmarkEnd w:id="91"/>
    </w:p>
    <w:p w14:paraId="1E7EA57E" w14:textId="73A95B26" w:rsidR="00891E73" w:rsidRPr="00AD79D1" w:rsidRDefault="00891E73" w:rsidP="00157297">
      <w:pPr>
        <w:pStyle w:val="Heading2"/>
      </w:pPr>
      <w:bookmarkStart w:id="94" w:name="_Toc500508223"/>
      <w:bookmarkStart w:id="95" w:name="_Ref395865871"/>
      <w:r w:rsidRPr="00AD79D1">
        <w:t xml:space="preserve">The charges for </w:t>
      </w:r>
      <w:r w:rsidR="004453E6">
        <w:t xml:space="preserve">Managed </w:t>
      </w:r>
      <w:r w:rsidR="00870B93">
        <w:t>IoT</w:t>
      </w:r>
      <w:r>
        <w:t xml:space="preserve"> </w:t>
      </w:r>
      <w:r w:rsidR="00D71C2D">
        <w:rPr>
          <w:lang w:val="en-AU"/>
        </w:rPr>
        <w:t>will</w:t>
      </w:r>
      <w:r w:rsidRPr="00AD79D1">
        <w:t xml:space="preserve"> </w:t>
      </w:r>
      <w:r w:rsidR="00D71C2D">
        <w:rPr>
          <w:lang w:val="en-AU"/>
        </w:rPr>
        <w:t xml:space="preserve">be </w:t>
      </w:r>
      <w:r w:rsidRPr="00AD79D1">
        <w:t>set out</w:t>
      </w:r>
      <w:r w:rsidRPr="00891E73">
        <w:t xml:space="preserve"> in your agreement with us</w:t>
      </w:r>
      <w:r>
        <w:t>.</w:t>
      </w:r>
      <w:bookmarkEnd w:id="94"/>
      <w:r w:rsidRPr="00AD79D1">
        <w:t xml:space="preserve"> </w:t>
      </w:r>
    </w:p>
    <w:p w14:paraId="7B9F96CE" w14:textId="77777777" w:rsidR="00983BE6" w:rsidRPr="00FC440A" w:rsidRDefault="00983BE6" w:rsidP="00157297">
      <w:pPr>
        <w:pStyle w:val="BoldHeadingNoNumber"/>
        <w:rPr>
          <w:rStyle w:val="Emphasis"/>
          <w:i w:val="0"/>
        </w:rPr>
      </w:pPr>
      <w:bookmarkStart w:id="96" w:name="_Toc500508224"/>
      <w:bookmarkEnd w:id="95"/>
      <w:r w:rsidRPr="00FC440A">
        <w:rPr>
          <w:rStyle w:val="Emphasis"/>
          <w:i w:val="0"/>
        </w:rPr>
        <w:t>Minimum Commitment</w:t>
      </w:r>
      <w:bookmarkEnd w:id="92"/>
      <w:bookmarkEnd w:id="93"/>
      <w:r w:rsidRPr="00FC440A">
        <w:rPr>
          <w:rStyle w:val="Emphasis"/>
          <w:i w:val="0"/>
        </w:rPr>
        <w:t xml:space="preserve"> and Early Termination Charges</w:t>
      </w:r>
      <w:bookmarkEnd w:id="96"/>
    </w:p>
    <w:p w14:paraId="34695A58" w14:textId="220A781D" w:rsidR="00983BE6" w:rsidRPr="008701C5" w:rsidRDefault="004453E6" w:rsidP="00157297">
      <w:pPr>
        <w:pStyle w:val="Heading2"/>
      </w:pPr>
      <w:bookmarkStart w:id="97" w:name="_Toc500508225"/>
      <w:r>
        <w:rPr>
          <w:lang w:val="en-AU"/>
        </w:rPr>
        <w:t xml:space="preserve">Managed </w:t>
      </w:r>
      <w:r w:rsidR="00870B93">
        <w:rPr>
          <w:lang w:val="en-AU"/>
        </w:rPr>
        <w:t>IoT</w:t>
      </w:r>
      <w:r w:rsidR="00983BE6" w:rsidRPr="008701C5">
        <w:rPr>
          <w:lang w:val="en-AU"/>
        </w:rPr>
        <w:t xml:space="preserve"> </w:t>
      </w:r>
      <w:r w:rsidR="00983BE6" w:rsidRPr="008701C5">
        <w:t xml:space="preserve">has a minimum term of </w:t>
      </w:r>
      <w:r w:rsidR="000F14C0">
        <w:rPr>
          <w:lang w:val="en-AU"/>
        </w:rPr>
        <w:t>24</w:t>
      </w:r>
      <w:r w:rsidR="000F14C0" w:rsidRPr="008701C5">
        <w:t xml:space="preserve"> </w:t>
      </w:r>
      <w:r w:rsidR="00983BE6" w:rsidRPr="008701C5">
        <w:t>months.</w:t>
      </w:r>
      <w:bookmarkEnd w:id="97"/>
    </w:p>
    <w:p w14:paraId="48BB9F09" w14:textId="77777777" w:rsidR="00983BE6" w:rsidRPr="008701C5" w:rsidRDefault="00983BE6" w:rsidP="00157297">
      <w:pPr>
        <w:pStyle w:val="Heading2"/>
      </w:pPr>
      <w:bookmarkStart w:id="98" w:name="_Toc500508226"/>
      <w:r w:rsidRPr="008701C5">
        <w:t>You may be required to pay us an early termination charge if, before the end of the minimum term:</w:t>
      </w:r>
      <w:bookmarkEnd w:id="98"/>
    </w:p>
    <w:p w14:paraId="60D0F788" w14:textId="77943934" w:rsidR="00983BE6" w:rsidRPr="008701C5" w:rsidRDefault="00983BE6" w:rsidP="00F84E16">
      <w:pPr>
        <w:pStyle w:val="Heading3"/>
      </w:pPr>
      <w:bookmarkStart w:id="99" w:name="_Toc500508227"/>
      <w:r w:rsidRPr="008701C5">
        <w:t xml:space="preserve">you cancel your </w:t>
      </w:r>
      <w:r w:rsidR="004453E6">
        <w:rPr>
          <w:lang w:val="en-AU"/>
        </w:rPr>
        <w:t xml:space="preserve">Managed </w:t>
      </w:r>
      <w:r w:rsidR="00870B93">
        <w:rPr>
          <w:lang w:val="en-AU"/>
        </w:rPr>
        <w:t>IoT</w:t>
      </w:r>
      <w:r w:rsidRPr="008701C5">
        <w:rPr>
          <w:lang w:val="en-AU"/>
        </w:rPr>
        <w:t xml:space="preserve"> </w:t>
      </w:r>
      <w:r w:rsidRPr="008701C5">
        <w:t>service (when we are not in breach); or</w:t>
      </w:r>
      <w:bookmarkEnd w:id="99"/>
    </w:p>
    <w:p w14:paraId="4BB4FF63" w14:textId="5EEE3935" w:rsidR="00983BE6" w:rsidRPr="008701C5" w:rsidRDefault="00983BE6" w:rsidP="00F84E16">
      <w:pPr>
        <w:pStyle w:val="Heading3"/>
      </w:pPr>
      <w:bookmarkStart w:id="100" w:name="_Toc500508228"/>
      <w:r w:rsidRPr="008701C5">
        <w:t xml:space="preserve">we cancel your </w:t>
      </w:r>
      <w:r w:rsidR="004453E6">
        <w:rPr>
          <w:lang w:val="en-AU"/>
        </w:rPr>
        <w:t xml:space="preserve">Managed </w:t>
      </w:r>
      <w:r w:rsidR="00870B93">
        <w:rPr>
          <w:lang w:val="en-AU"/>
        </w:rPr>
        <w:t>IoT</w:t>
      </w:r>
      <w:r w:rsidRPr="008701C5">
        <w:t xml:space="preserve"> service because you are in breach of your agreement with us.</w:t>
      </w:r>
      <w:bookmarkEnd w:id="100"/>
    </w:p>
    <w:p w14:paraId="79B650C7" w14:textId="3395E876" w:rsidR="00983BE6" w:rsidRPr="008701C5" w:rsidRDefault="00983BE6" w:rsidP="00157297">
      <w:pPr>
        <w:pStyle w:val="Heading2"/>
      </w:pPr>
      <w:bookmarkStart w:id="101" w:name="_Toc500508229"/>
      <w:r w:rsidRPr="008701C5">
        <w:t>The early terminatio</w:t>
      </w:r>
      <w:r>
        <w:t>n charge is an amount equal to 2</w:t>
      </w:r>
      <w:r w:rsidRPr="008701C5">
        <w:t>5%</w:t>
      </w:r>
      <w:r w:rsidRPr="008701C5">
        <w:rPr>
          <w:lang w:val="en-AU"/>
        </w:rPr>
        <w:t xml:space="preserve"> </w:t>
      </w:r>
      <w:r w:rsidRPr="008701C5">
        <w:t xml:space="preserve">of the monthly service charges for </w:t>
      </w:r>
      <w:r w:rsidRPr="008701C5">
        <w:rPr>
          <w:lang w:val="en-AU"/>
        </w:rPr>
        <w:t xml:space="preserve">your </w:t>
      </w:r>
      <w:r w:rsidR="004453E6">
        <w:rPr>
          <w:lang w:val="en-AU"/>
        </w:rPr>
        <w:t xml:space="preserve">Managed </w:t>
      </w:r>
      <w:r w:rsidR="00870B93">
        <w:rPr>
          <w:lang w:val="en-AU"/>
        </w:rPr>
        <w:t>IoT</w:t>
      </w:r>
      <w:r>
        <w:rPr>
          <w:lang w:val="en-AU"/>
        </w:rPr>
        <w:t xml:space="preserve"> </w:t>
      </w:r>
      <w:r w:rsidRPr="008701C5">
        <w:rPr>
          <w:lang w:val="en-AU"/>
        </w:rPr>
        <w:t>service (including any Optional Services)</w:t>
      </w:r>
      <w:r w:rsidRPr="008701C5">
        <w:t>, multiplied by the number of months remaining until the end of the minimum term.</w:t>
      </w:r>
      <w:bookmarkEnd w:id="101"/>
    </w:p>
    <w:p w14:paraId="3A629E35" w14:textId="7D8A3993" w:rsidR="00686920" w:rsidRPr="00E765B9" w:rsidRDefault="00686920" w:rsidP="00263492">
      <w:pPr>
        <w:pStyle w:val="Heading3"/>
        <w:keepNext/>
        <w:numPr>
          <w:ilvl w:val="0"/>
          <w:numId w:val="0"/>
        </w:numPr>
        <w:pBdr>
          <w:top w:val="single" w:sz="4" w:space="1" w:color="auto"/>
        </w:pBdr>
        <w:spacing w:before="240"/>
      </w:pPr>
      <w:bookmarkStart w:id="102" w:name="_Toc149977016"/>
      <w:bookmarkStart w:id="103" w:name="_Toc149977061"/>
      <w:bookmarkStart w:id="104" w:name="_Toc149977094"/>
      <w:bookmarkStart w:id="105" w:name="_Toc149977127"/>
      <w:bookmarkStart w:id="106" w:name="_DV_M1388"/>
      <w:bookmarkEnd w:id="102"/>
      <w:bookmarkEnd w:id="103"/>
      <w:bookmarkEnd w:id="104"/>
      <w:bookmarkEnd w:id="105"/>
      <w:bookmarkEnd w:id="106"/>
    </w:p>
    <w:sectPr w:rsidR="00686920" w:rsidRPr="00E765B9" w:rsidSect="00724D48">
      <w:headerReference w:type="even" r:id="rId21"/>
      <w:pgSz w:w="11906" w:h="16838"/>
      <w:pgMar w:top="1418"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CA0B" w14:textId="77777777" w:rsidR="00F46058" w:rsidRDefault="00F46058">
      <w:r>
        <w:separator/>
      </w:r>
    </w:p>
    <w:p w14:paraId="4CF3FC6F" w14:textId="77777777" w:rsidR="00F46058" w:rsidRDefault="00F46058"/>
  </w:endnote>
  <w:endnote w:type="continuationSeparator" w:id="0">
    <w:p w14:paraId="675AB315" w14:textId="77777777" w:rsidR="00F46058" w:rsidRDefault="00F46058">
      <w:r>
        <w:continuationSeparator/>
      </w:r>
    </w:p>
    <w:p w14:paraId="1D950CC4" w14:textId="77777777" w:rsidR="00F46058" w:rsidRDefault="00F46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Times"/>
    <w:panose1 w:val="020B0704020202020204"/>
    <w:charset w:val="00"/>
    <w:family w:val="roman"/>
    <w:notTrueType/>
    <w:pitch w:val="default"/>
  </w:font>
  <w:font w:name="Harmony Display">
    <w:panose1 w:val="020B0400040200000003"/>
    <w:charset w:val="00"/>
    <w:family w:val="swiss"/>
    <w:pitch w:val="variable"/>
    <w:sig w:usb0="80000027" w:usb1="00000000" w:usb2="00000000" w:usb3="00000000" w:csb0="00000001" w:csb1="00000000"/>
  </w:font>
  <w:font w:name="Harmony">
    <w:altName w:val="Harmony"/>
    <w:panose1 w:val="00000000000000000000"/>
    <w:charset w:val="00"/>
    <w:family w:val="swiss"/>
    <w:notTrueType/>
    <w:pitch w:val="default"/>
    <w:sig w:usb0="00000003" w:usb1="00000000" w:usb2="00000000" w:usb3="00000000" w:csb0="00000001" w:csb1="00000000"/>
  </w:font>
  <w:font w:name="Akkurat">
    <w:altName w:val="Calibri"/>
    <w:panose1 w:val="00000000000000000000"/>
    <w:charset w:val="00"/>
    <w:family w:val="swiss"/>
    <w:notTrueType/>
    <w:pitch w:val="default"/>
    <w:sig w:usb0="00000003" w:usb1="00000000" w:usb2="00000000" w:usb3="00000000" w:csb0="00000001" w:csb1="00000000"/>
  </w:font>
  <w:font w:name="Gravu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36DE" w14:textId="77777777" w:rsidR="00625B5A" w:rsidRPr="00531949" w:rsidRDefault="00625B5A">
    <w:pPr>
      <w:pStyle w:val="Footer"/>
      <w:framePr w:wrap="around" w:vAnchor="text" w:hAnchor="margin" w:xAlign="right" w:y="1"/>
      <w:rPr>
        <w:rStyle w:val="PageNumber"/>
      </w:rPr>
    </w:pPr>
    <w:r w:rsidRPr="00531949">
      <w:rPr>
        <w:rStyle w:val="PageNumber"/>
      </w:rPr>
      <w:fldChar w:fldCharType="begin"/>
    </w:r>
    <w:r w:rsidRPr="00531949">
      <w:rPr>
        <w:rStyle w:val="PageNumber"/>
      </w:rPr>
      <w:instrText xml:space="preserve">PAGE  </w:instrText>
    </w:r>
    <w:r w:rsidRPr="00531949">
      <w:rPr>
        <w:rStyle w:val="PageNumber"/>
      </w:rPr>
      <w:fldChar w:fldCharType="separate"/>
    </w:r>
    <w:r w:rsidRPr="00531949">
      <w:rPr>
        <w:rStyle w:val="PageNumber"/>
        <w:noProof/>
      </w:rPr>
      <w:t>36</w:t>
    </w:r>
    <w:r w:rsidRPr="00531949">
      <w:rPr>
        <w:rStyle w:val="PageNumber"/>
      </w:rPr>
      <w:fldChar w:fldCharType="end"/>
    </w:r>
  </w:p>
  <w:p w14:paraId="2448ABA1" w14:textId="77777777" w:rsidR="00625B5A" w:rsidRPr="00531949" w:rsidRDefault="0062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C29F" w14:textId="53210D42" w:rsidR="00625B5A" w:rsidRPr="00531949" w:rsidRDefault="00BC7610">
    <w:pPr>
      <w:pStyle w:val="Footer"/>
      <w:ind w:right="360"/>
      <w:rPr>
        <w:sz w:val="21"/>
      </w:rPr>
    </w:pPr>
    <w:r w:rsidRPr="00BC7610">
      <w:rPr>
        <w:sz w:val="21"/>
      </w:rPr>
      <w:t>Internet of Things Enterprise Managed Service (Managed IoT)</w:t>
    </w:r>
    <w:r>
      <w:rPr>
        <w:sz w:val="21"/>
      </w:rPr>
      <w:t xml:space="preserve"> </w:t>
    </w:r>
    <w:r w:rsidR="00625B5A">
      <w:rPr>
        <w:sz w:val="21"/>
      </w:rPr>
      <w:t xml:space="preserve">was last changed on </w:t>
    </w:r>
    <w:r w:rsidR="00995FDD">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328B" w14:textId="77777777" w:rsidR="00774BD7" w:rsidRDefault="0077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93F1" w14:textId="77777777" w:rsidR="00F46058" w:rsidRDefault="00F46058">
      <w:r>
        <w:separator/>
      </w:r>
    </w:p>
    <w:p w14:paraId="6FB46881" w14:textId="77777777" w:rsidR="00F46058" w:rsidRDefault="00F46058"/>
  </w:footnote>
  <w:footnote w:type="continuationSeparator" w:id="0">
    <w:p w14:paraId="3BE054B4" w14:textId="77777777" w:rsidR="00F46058" w:rsidRDefault="00F46058">
      <w:r>
        <w:continuationSeparator/>
      </w:r>
    </w:p>
    <w:p w14:paraId="281E5EE0" w14:textId="77777777" w:rsidR="00F46058" w:rsidRDefault="00F46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29EB" w14:textId="77777777" w:rsidR="00774BD7" w:rsidRDefault="00774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2D4E" w14:textId="77777777" w:rsidR="00625B5A" w:rsidRPr="00531949" w:rsidRDefault="00625B5A" w:rsidP="002F0BD7">
    <w:pPr>
      <w:pStyle w:val="Header"/>
      <w:tabs>
        <w:tab w:val="right" w:pos="8505"/>
      </w:tabs>
      <w:rPr>
        <w:rStyle w:val="PageNumber"/>
        <w:rFonts w:ascii="Courier New" w:hAnsi="Courier New" w:cs="Courier New"/>
        <w:color w:val="FF0000"/>
        <w:sz w:val="4"/>
      </w:rPr>
    </w:pPr>
  </w:p>
  <w:p w14:paraId="589FF4A2" w14:textId="77777777" w:rsidR="00625B5A" w:rsidRPr="00531949" w:rsidRDefault="00625B5A">
    <w:pPr>
      <w:pStyle w:val="Header"/>
      <w:tabs>
        <w:tab w:val="right" w:pos="8505"/>
      </w:tabs>
      <w:rPr>
        <w:rStyle w:val="PageNumber"/>
      </w:rPr>
    </w:pPr>
    <w:r w:rsidRPr="00B5219E">
      <w:rPr>
        <w:rFonts w:ascii="Times New Roman" w:hAnsi="Times New Roman"/>
        <w:noProof/>
        <w:lang w:eastAsia="en-AU"/>
      </w:rPr>
      <mc:AlternateContent>
        <mc:Choice Requires="wps">
          <w:drawing>
            <wp:anchor distT="0" distB="0" distL="114300" distR="114300" simplePos="0" relativeHeight="251657216" behindDoc="0" locked="0" layoutInCell="0" allowOverlap="1" wp14:anchorId="5B19A12A" wp14:editId="2BDBC9D3">
              <wp:simplePos x="0" y="0"/>
              <wp:positionH relativeFrom="column">
                <wp:posOffset>2498090</wp:posOffset>
              </wp:positionH>
              <wp:positionV relativeFrom="paragraph">
                <wp:posOffset>-1347470</wp:posOffset>
              </wp:positionV>
              <wp:extent cx="2835275" cy="549275"/>
              <wp:effectExtent l="0" t="0" r="0" b="0"/>
              <wp:wrapNone/>
              <wp:docPr id="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82E14" w14:textId="77777777" w:rsidR="00625B5A" w:rsidRDefault="00625B5A">
                          <w:pPr>
                            <w:jc w:val="right"/>
                            <w:rPr>
                              <w:rFonts w:ascii="Arial" w:hAnsi="Arial"/>
                              <w:sz w:val="18"/>
                            </w:rPr>
                          </w:pPr>
                          <w:r>
                            <w:rPr>
                              <w:rFonts w:ascii="Arial" w:hAnsi="Arial"/>
                              <w:sz w:val="18"/>
                            </w:rPr>
                            <w:t>DRAFT [NO.]: [Date]</w:t>
                          </w:r>
                        </w:p>
                        <w:p w14:paraId="39EC62BF" w14:textId="77777777" w:rsidR="00625B5A" w:rsidRDefault="00625B5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9A12A" id="Rectangle 2"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8582E14" w14:textId="77777777" w:rsidR="00625B5A" w:rsidRDefault="00625B5A">
                    <w:pPr>
                      <w:jc w:val="right"/>
                      <w:rPr>
                        <w:rFonts w:ascii="Arial" w:hAnsi="Arial"/>
                        <w:sz w:val="18"/>
                      </w:rPr>
                    </w:pPr>
                    <w:r>
                      <w:rPr>
                        <w:rFonts w:ascii="Arial" w:hAnsi="Arial"/>
                        <w:sz w:val="18"/>
                      </w:rPr>
                      <w:t>DRAFT [NO.]: [Date]</w:t>
                    </w:r>
                  </w:p>
                  <w:p w14:paraId="39EC62BF" w14:textId="77777777" w:rsidR="00625B5A" w:rsidRDefault="00625B5A">
                    <w:pPr>
                      <w:jc w:val="right"/>
                      <w:rPr>
                        <w:rFonts w:ascii="Arial" w:hAnsi="Arial"/>
                        <w:sz w:val="18"/>
                      </w:rPr>
                    </w:pPr>
                    <w:r>
                      <w:rPr>
                        <w:rFonts w:ascii="Arial" w:hAnsi="Arial"/>
                        <w:sz w:val="18"/>
                      </w:rPr>
                      <w:t>Marked to show changes from draft [No.]: [Date]</w:t>
                    </w:r>
                  </w:p>
                </w:txbxContent>
              </v:textbox>
            </v:rect>
          </w:pict>
        </mc:Fallback>
      </mc:AlternateContent>
    </w:r>
    <w:r w:rsidRPr="00531949">
      <w:rPr>
        <w:rStyle w:val="PageNumber"/>
      </w:rPr>
      <w:t>Our Customer Terms</w:t>
    </w:r>
    <w:r w:rsidRPr="00531949">
      <w:rPr>
        <w:rStyle w:val="PageNumber"/>
        <w:szCs w:val="36"/>
      </w:rPr>
      <w:tab/>
    </w:r>
    <w:r w:rsidRPr="00531949">
      <w:rPr>
        <w:rStyle w:val="PageNumber"/>
        <w:b w:val="0"/>
        <w:bCs/>
        <w:sz w:val="20"/>
      </w:rPr>
      <w:t xml:space="preserve">Page </w:t>
    </w:r>
    <w:r w:rsidRPr="00531949">
      <w:rPr>
        <w:rStyle w:val="PageNumber"/>
        <w:b w:val="0"/>
        <w:bCs/>
        <w:sz w:val="20"/>
      </w:rPr>
      <w:fldChar w:fldCharType="begin"/>
    </w:r>
    <w:r w:rsidRPr="00531949">
      <w:rPr>
        <w:rStyle w:val="PageNumber"/>
        <w:b w:val="0"/>
        <w:bCs/>
        <w:sz w:val="20"/>
      </w:rPr>
      <w:instrText xml:space="preserve"> PAGE </w:instrText>
    </w:r>
    <w:r w:rsidRPr="00531949">
      <w:rPr>
        <w:rStyle w:val="PageNumber"/>
        <w:b w:val="0"/>
        <w:bCs/>
        <w:sz w:val="20"/>
      </w:rPr>
      <w:fldChar w:fldCharType="separate"/>
    </w:r>
    <w:r w:rsidR="00BC7610">
      <w:rPr>
        <w:rStyle w:val="PageNumber"/>
        <w:b w:val="0"/>
        <w:bCs/>
        <w:noProof/>
        <w:sz w:val="20"/>
      </w:rPr>
      <w:t>1</w:t>
    </w:r>
    <w:r w:rsidRPr="00531949">
      <w:rPr>
        <w:rStyle w:val="PageNumber"/>
        <w:b w:val="0"/>
        <w:bCs/>
        <w:sz w:val="20"/>
      </w:rPr>
      <w:fldChar w:fldCharType="end"/>
    </w:r>
    <w:r w:rsidRPr="00531949">
      <w:rPr>
        <w:rStyle w:val="PageNumber"/>
        <w:b w:val="0"/>
        <w:bCs/>
        <w:sz w:val="20"/>
      </w:rPr>
      <w:t xml:space="preserve"> of </w:t>
    </w:r>
    <w:r w:rsidRPr="00531949">
      <w:rPr>
        <w:rStyle w:val="PageNumber"/>
        <w:b w:val="0"/>
        <w:bCs/>
        <w:sz w:val="20"/>
      </w:rPr>
      <w:fldChar w:fldCharType="begin"/>
    </w:r>
    <w:r w:rsidRPr="00531949">
      <w:rPr>
        <w:rStyle w:val="PageNumber"/>
        <w:b w:val="0"/>
        <w:bCs/>
        <w:sz w:val="20"/>
      </w:rPr>
      <w:instrText xml:space="preserve"> NUMPAGES </w:instrText>
    </w:r>
    <w:r w:rsidRPr="00531949">
      <w:rPr>
        <w:rStyle w:val="PageNumber"/>
        <w:b w:val="0"/>
        <w:bCs/>
        <w:sz w:val="20"/>
      </w:rPr>
      <w:fldChar w:fldCharType="separate"/>
    </w:r>
    <w:r w:rsidR="00BC7610">
      <w:rPr>
        <w:rStyle w:val="PageNumber"/>
        <w:b w:val="0"/>
        <w:bCs/>
        <w:noProof/>
        <w:sz w:val="20"/>
      </w:rPr>
      <w:t>18</w:t>
    </w:r>
    <w:r w:rsidRPr="00531949">
      <w:rPr>
        <w:rStyle w:val="PageNumber"/>
        <w:b w:val="0"/>
        <w:bCs/>
        <w:sz w:val="20"/>
      </w:rPr>
      <w:fldChar w:fldCharType="end"/>
    </w:r>
  </w:p>
  <w:p w14:paraId="0B78C8E4" w14:textId="60672F6D" w:rsidR="00625B5A" w:rsidRDefault="00A43A17" w:rsidP="00840C69">
    <w:pPr>
      <w:pStyle w:val="Headersub"/>
      <w:spacing w:after="360"/>
    </w:pPr>
    <w:r>
      <w:t>Other Services</w:t>
    </w:r>
    <w:r w:rsidR="00625B5A">
      <w:t xml:space="preserve"> Section</w:t>
    </w:r>
  </w:p>
  <w:p w14:paraId="33BF84BB" w14:textId="1C848333" w:rsidR="00625B5A" w:rsidRPr="00840C69" w:rsidRDefault="005332AB" w:rsidP="00840C69">
    <w:pPr>
      <w:pStyle w:val="Headersub"/>
      <w:rPr>
        <w:rStyle w:val="PageNumber"/>
        <w:sz w:val="32"/>
        <w:szCs w:val="32"/>
      </w:rPr>
    </w:pPr>
    <w:r>
      <w:rPr>
        <w:sz w:val="32"/>
        <w:szCs w:val="32"/>
      </w:rPr>
      <w:t>Other</w:t>
    </w:r>
    <w:r w:rsidR="000D48C7">
      <w:rPr>
        <w:sz w:val="32"/>
        <w:szCs w:val="32"/>
      </w:rPr>
      <w:t xml:space="preserve"> Services – </w:t>
    </w:r>
    <w:r>
      <w:rPr>
        <w:sz w:val="32"/>
        <w:szCs w:val="32"/>
      </w:rPr>
      <w:t>Internet of Things</w:t>
    </w:r>
    <w:r w:rsidR="00625B5A" w:rsidRPr="00840C69">
      <w:rPr>
        <w:sz w:val="32"/>
        <w:szCs w:val="32"/>
      </w:rPr>
      <w:t xml:space="preserve"> –</w:t>
    </w:r>
    <w:r w:rsidR="003D5089">
      <w:rPr>
        <w:sz w:val="32"/>
        <w:szCs w:val="32"/>
      </w:rPr>
      <w:t xml:space="preserve"> </w:t>
    </w:r>
    <w:r w:rsidR="00625B5A">
      <w:rPr>
        <w:sz w:val="32"/>
        <w:szCs w:val="32"/>
      </w:rPr>
      <w:t>Internet of Things Enterprise Managed Service</w:t>
    </w:r>
    <w:r w:rsidR="003D5089">
      <w:rPr>
        <w:sz w:val="32"/>
        <w:szCs w:val="32"/>
      </w:rPr>
      <w:t xml:space="preserve"> (Managed IoT)</w:t>
    </w:r>
  </w:p>
  <w:p w14:paraId="5553D2B9" w14:textId="77777777" w:rsidR="00625B5A" w:rsidRPr="00531949" w:rsidRDefault="00625B5A" w:rsidP="001A26E6">
    <w:pPr>
      <w:rPr>
        <w:rStyle w:val="PageNumber"/>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31BA" w14:textId="77777777" w:rsidR="00625B5A" w:rsidRPr="00531949" w:rsidRDefault="00625B5A" w:rsidP="002F0BD7">
    <w:pPr>
      <w:pStyle w:val="Header"/>
      <w:pBdr>
        <w:bottom w:val="single" w:sz="8" w:space="1" w:color="auto"/>
      </w:pBdr>
      <w:tabs>
        <w:tab w:val="right" w:pos="8505"/>
      </w:tabs>
      <w:rPr>
        <w:rStyle w:val="PageNumber"/>
        <w:rFonts w:ascii="Courier New" w:hAnsi="Courier New" w:cs="Courier New"/>
        <w:color w:val="FF0000"/>
        <w:sz w:val="4"/>
        <w:szCs w:val="36"/>
      </w:rPr>
    </w:pPr>
    <w:r w:rsidRPr="00B5219E">
      <w:rPr>
        <w:rStyle w:val="PageNumber"/>
        <w:noProof/>
        <w:sz w:val="6"/>
        <w:lang w:eastAsia="en-AU"/>
      </w:rPr>
      <mc:AlternateContent>
        <mc:Choice Requires="wps">
          <w:drawing>
            <wp:anchor distT="0" distB="0" distL="114300" distR="114300" simplePos="0" relativeHeight="251659264" behindDoc="1" locked="1" layoutInCell="1" allowOverlap="0" wp14:anchorId="34BFCDDE" wp14:editId="3BABB7DD">
              <wp:simplePos x="0" y="0"/>
              <wp:positionH relativeFrom="page">
                <wp:posOffset>1062355</wp:posOffset>
              </wp:positionH>
              <wp:positionV relativeFrom="page">
                <wp:posOffset>4761865</wp:posOffset>
              </wp:positionV>
              <wp:extent cx="4105275" cy="1892935"/>
              <wp:effectExtent l="0" t="0" r="0" b="0"/>
              <wp:wrapNone/>
              <wp:docPr id="2" name="WordAr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9538C63" w14:textId="77777777" w:rsidR="00625B5A" w:rsidRDefault="00625B5A" w:rsidP="00D43FA8">
                          <w:pPr>
                            <w:pStyle w:val="NormalWeb"/>
                            <w:jc w:val="center"/>
                            <w:rPr>
                              <w:sz w:val="24"/>
                              <w:szCs w:val="24"/>
                            </w:rP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BFCDDE" id="_x0000_t202" coordsize="21600,21600" o:spt="202" path="m,l,21600r21600,l21600,xe">
              <v:stroke joinstyle="miter"/>
              <v:path gradientshapeok="t" o:connecttype="rect"/>
            </v:shapetype>
            <v:shape id="WordArt 4" o:spid="_x0000_s1027" type="#_x0000_t202" alt="&quot;&quot;" style="position:absolute;margin-left:83.65pt;margin-top:374.95pt;width:323.25pt;height:14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v:stroke joinstyle="round"/>
              <o:lock v:ext="edit" aspectratio="t" shapetype="t"/>
              <v:textbox style="mso-fit-shape-to-text:t">
                <w:txbxContent>
                  <w:p w14:paraId="69538C63" w14:textId="77777777" w:rsidR="00625B5A" w:rsidRDefault="00625B5A" w:rsidP="00D43FA8">
                    <w:pPr>
                      <w:pStyle w:val="NormalWeb"/>
                      <w:jc w:val="center"/>
                      <w:rPr>
                        <w:sz w:val="24"/>
                        <w:szCs w:val="24"/>
                      </w:rPr>
                    </w:pPr>
                    <w:r>
                      <w:rPr>
                        <w:color w:val="FFFF00"/>
                        <w:sz w:val="72"/>
                        <w:szCs w:val="72"/>
                      </w:rPr>
                      <w:t>D  r  a  f  t</w:t>
                    </w:r>
                  </w:p>
                </w:txbxContent>
              </v:textbox>
              <w10:wrap anchorx="page" anchory="page"/>
              <w10:anchorlock/>
            </v:shape>
          </w:pict>
        </mc:Fallback>
      </mc:AlternateContent>
    </w:r>
  </w:p>
  <w:p w14:paraId="173372C8" w14:textId="77777777" w:rsidR="00625B5A" w:rsidRPr="00531949" w:rsidRDefault="00625B5A">
    <w:pPr>
      <w:pStyle w:val="Header"/>
      <w:pBdr>
        <w:bottom w:val="single" w:sz="8" w:space="1" w:color="auto"/>
      </w:pBdr>
      <w:tabs>
        <w:tab w:val="right" w:pos="8505"/>
      </w:tabs>
      <w:rPr>
        <w:rStyle w:val="PageNumber"/>
        <w:szCs w:val="36"/>
      </w:rPr>
    </w:pPr>
    <w:r w:rsidRPr="00B5219E">
      <w:rPr>
        <w:rFonts w:ascii="Times New Roman" w:hAnsi="Times New Roman"/>
        <w:noProof/>
        <w:szCs w:val="36"/>
        <w:lang w:eastAsia="en-AU"/>
      </w:rPr>
      <mc:AlternateContent>
        <mc:Choice Requires="wps">
          <w:drawing>
            <wp:anchor distT="0" distB="0" distL="114300" distR="114300" simplePos="0" relativeHeight="251656192" behindDoc="0" locked="0" layoutInCell="0" allowOverlap="1" wp14:anchorId="49C71948" wp14:editId="29DA6D9C">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7F8CD" w14:textId="77777777" w:rsidR="00625B5A" w:rsidRDefault="00625B5A">
                          <w:pPr>
                            <w:jc w:val="right"/>
                            <w:rPr>
                              <w:rFonts w:ascii="Arial" w:hAnsi="Arial"/>
                              <w:sz w:val="18"/>
                            </w:rPr>
                          </w:pPr>
                          <w:r>
                            <w:rPr>
                              <w:rFonts w:ascii="Arial" w:hAnsi="Arial"/>
                              <w:sz w:val="18"/>
                            </w:rPr>
                            <w:t>DRAFT [NO.]: [Date]</w:t>
                          </w:r>
                        </w:p>
                        <w:p w14:paraId="5E60A717" w14:textId="77777777" w:rsidR="00625B5A" w:rsidRDefault="00625B5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71948" id="Rectangle 1" o:spid="_x0000_s1028"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3F87F8CD" w14:textId="77777777" w:rsidR="00625B5A" w:rsidRDefault="00625B5A">
                    <w:pPr>
                      <w:jc w:val="right"/>
                      <w:rPr>
                        <w:rFonts w:ascii="Arial" w:hAnsi="Arial"/>
                        <w:sz w:val="18"/>
                      </w:rPr>
                    </w:pPr>
                    <w:r>
                      <w:rPr>
                        <w:rFonts w:ascii="Arial" w:hAnsi="Arial"/>
                        <w:sz w:val="18"/>
                      </w:rPr>
                      <w:t>DRAFT [NO.]: [Date]</w:t>
                    </w:r>
                  </w:p>
                  <w:p w14:paraId="5E60A717" w14:textId="77777777" w:rsidR="00625B5A" w:rsidRDefault="00625B5A">
                    <w:pPr>
                      <w:jc w:val="right"/>
                      <w:rPr>
                        <w:rFonts w:ascii="Arial" w:hAnsi="Arial"/>
                        <w:sz w:val="18"/>
                      </w:rPr>
                    </w:pPr>
                    <w:r>
                      <w:rPr>
                        <w:rFonts w:ascii="Arial" w:hAnsi="Arial"/>
                        <w:sz w:val="18"/>
                      </w:rPr>
                      <w:t>Marked to show changes from draft [No.]: [Date]</w:t>
                    </w:r>
                  </w:p>
                </w:txbxContent>
              </v:textbox>
            </v:rect>
          </w:pict>
        </mc:Fallback>
      </mc:AlternateContent>
    </w:r>
    <w:r w:rsidRPr="00531949">
      <w:rPr>
        <w:rStyle w:val="PageNumber"/>
        <w:szCs w:val="36"/>
      </w:rPr>
      <w:t>Our Customer Terms</w:t>
    </w:r>
  </w:p>
  <w:p w14:paraId="2BC71DB4" w14:textId="77777777" w:rsidR="00625B5A" w:rsidRPr="00531949" w:rsidRDefault="00625B5A">
    <w:pPr>
      <w:pStyle w:val="Header"/>
      <w:pBdr>
        <w:bottom w:val="single" w:sz="8" w:space="1" w:color="auto"/>
      </w:pBdr>
      <w:tabs>
        <w:tab w:val="right" w:pos="8505"/>
      </w:tabs>
      <w:rPr>
        <w:rStyle w:val="PageNumber"/>
        <w:b w:val="0"/>
        <w:bCs/>
        <w:szCs w:val="36"/>
      </w:rPr>
    </w:pPr>
    <w:r w:rsidRPr="00531949">
      <w:rPr>
        <w:rStyle w:val="PageNumber"/>
        <w:b w:val="0"/>
        <w:bCs/>
        <w:szCs w:val="36"/>
      </w:rPr>
      <w:t>General Terms</w:t>
    </w:r>
  </w:p>
  <w:p w14:paraId="10CB3AF7" w14:textId="77777777" w:rsidR="00625B5A" w:rsidRPr="00531949" w:rsidRDefault="00625B5A">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DEBE" w14:textId="77777777" w:rsidR="00625B5A" w:rsidRPr="00531949" w:rsidRDefault="00625B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4"/>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3"/>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2"/>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4"/>
      <w:lvlText w:val=""/>
      <w:lvlJc w:val="left"/>
      <w:pPr>
        <w:tabs>
          <w:tab w:val="num" w:pos="720"/>
        </w:tabs>
        <w:ind w:left="720" w:hanging="720"/>
      </w:pPr>
      <w:rPr>
        <w:rFonts w:ascii="Wingdings" w:hAnsi="Wingdings" w:hint="default"/>
      </w:rPr>
    </w:lvl>
  </w:abstractNum>
  <w:abstractNum w:abstractNumId="5" w15:restartNumberingAfterBreak="0">
    <w:nsid w:val="FFFFFF82"/>
    <w:multiLevelType w:val="singleLevel"/>
    <w:tmpl w:val="78023F7E"/>
    <w:lvl w:ilvl="0">
      <w:start w:val="1"/>
      <w:numFmt w:val="bullet"/>
      <w:pStyle w:val="ListBullet2"/>
      <w:lvlText w:val=""/>
      <w:lvlJc w:val="left"/>
      <w:pPr>
        <w:tabs>
          <w:tab w:val="num" w:pos="720"/>
        </w:tabs>
        <w:ind w:left="720" w:hanging="720"/>
      </w:pPr>
      <w:rPr>
        <w:rFonts w:ascii="Wingdings" w:hAnsi="Wingdings" w:hint="default"/>
      </w:rPr>
    </w:lvl>
  </w:abstractNum>
  <w:abstractNum w:abstractNumId="6" w15:restartNumberingAfterBreak="0">
    <w:nsid w:val="FFFFFF88"/>
    <w:multiLevelType w:val="singleLevel"/>
    <w:tmpl w:val="02D4BE2E"/>
    <w:lvl w:ilvl="0">
      <w:start w:val="1"/>
      <w:numFmt w:val="decimal"/>
      <w:pStyle w:val="ListBullet5"/>
      <w:lvlText w:val="%1."/>
      <w:lvlJc w:val="left"/>
      <w:pPr>
        <w:tabs>
          <w:tab w:val="num" w:pos="720"/>
        </w:tabs>
        <w:ind w:left="720" w:hanging="720"/>
      </w:pPr>
      <w:rPr>
        <w:rFonts w:cs="Times New Roman" w:hint="default"/>
      </w:rPr>
    </w:lvl>
  </w:abstractNum>
  <w:abstractNum w:abstractNumId="7" w15:restartNumberingAfterBreak="0">
    <w:nsid w:val="0000000C"/>
    <w:multiLevelType w:val="hybridMultilevel"/>
    <w:tmpl w:val="7AC8AD94"/>
    <w:lvl w:ilvl="0" w:tplc="A5008F72">
      <w:start w:val="1"/>
      <w:numFmt w:val="bullet"/>
      <w:lvlText w:val=""/>
      <w:lvlJc w:val="left"/>
      <w:pPr>
        <w:tabs>
          <w:tab w:val="num" w:pos="720"/>
        </w:tabs>
        <w:ind w:left="720" w:hanging="720"/>
      </w:pPr>
      <w:rPr>
        <w:rFonts w:ascii="Symbol" w:hAnsi="Symbol" w:hint="default"/>
        <w:spacing w:val="0"/>
      </w:rPr>
    </w:lvl>
    <w:lvl w:ilvl="1" w:tplc="FD7AEC46">
      <w:start w:val="1"/>
      <w:numFmt w:val="bullet"/>
      <w:lvlText w:val="o"/>
      <w:lvlJc w:val="left"/>
      <w:pPr>
        <w:tabs>
          <w:tab w:val="num" w:pos="1440"/>
        </w:tabs>
        <w:ind w:left="1440" w:hanging="360"/>
      </w:pPr>
      <w:rPr>
        <w:rFonts w:ascii="Courier New" w:hAnsi="Courier New" w:hint="default"/>
        <w:spacing w:val="0"/>
      </w:rPr>
    </w:lvl>
    <w:lvl w:ilvl="2" w:tplc="C0843A00">
      <w:start w:val="1"/>
      <w:numFmt w:val="bullet"/>
      <w:lvlText w:val=""/>
      <w:lvlJc w:val="left"/>
      <w:pPr>
        <w:tabs>
          <w:tab w:val="num" w:pos="2160"/>
        </w:tabs>
        <w:ind w:left="2160" w:hanging="360"/>
      </w:pPr>
      <w:rPr>
        <w:rFonts w:ascii="Wingdings" w:hAnsi="Wingdings" w:hint="default"/>
        <w:spacing w:val="0"/>
      </w:rPr>
    </w:lvl>
    <w:lvl w:ilvl="3" w:tplc="7A8A6162">
      <w:start w:val="1"/>
      <w:numFmt w:val="bullet"/>
      <w:lvlText w:val=""/>
      <w:lvlJc w:val="left"/>
      <w:pPr>
        <w:tabs>
          <w:tab w:val="num" w:pos="2880"/>
        </w:tabs>
        <w:ind w:left="2880" w:hanging="360"/>
      </w:pPr>
      <w:rPr>
        <w:rFonts w:ascii="Symbol" w:hAnsi="Symbol" w:hint="default"/>
        <w:spacing w:val="0"/>
      </w:rPr>
    </w:lvl>
    <w:lvl w:ilvl="4" w:tplc="81F0345A">
      <w:start w:val="1"/>
      <w:numFmt w:val="bullet"/>
      <w:lvlText w:val="o"/>
      <w:lvlJc w:val="left"/>
      <w:pPr>
        <w:tabs>
          <w:tab w:val="num" w:pos="3600"/>
        </w:tabs>
        <w:ind w:left="3600" w:hanging="360"/>
      </w:pPr>
      <w:rPr>
        <w:rFonts w:ascii="Courier New" w:hAnsi="Courier New" w:hint="default"/>
        <w:spacing w:val="0"/>
      </w:rPr>
    </w:lvl>
    <w:lvl w:ilvl="5" w:tplc="EFAE843A">
      <w:start w:val="1"/>
      <w:numFmt w:val="bullet"/>
      <w:lvlText w:val=""/>
      <w:lvlJc w:val="left"/>
      <w:pPr>
        <w:tabs>
          <w:tab w:val="num" w:pos="4320"/>
        </w:tabs>
        <w:ind w:left="4320" w:hanging="360"/>
      </w:pPr>
      <w:rPr>
        <w:rFonts w:ascii="Wingdings" w:hAnsi="Wingdings" w:hint="default"/>
        <w:spacing w:val="0"/>
      </w:rPr>
    </w:lvl>
    <w:lvl w:ilvl="6" w:tplc="14D446FA">
      <w:start w:val="1"/>
      <w:numFmt w:val="bullet"/>
      <w:lvlText w:val=""/>
      <w:lvlJc w:val="left"/>
      <w:pPr>
        <w:tabs>
          <w:tab w:val="num" w:pos="5040"/>
        </w:tabs>
        <w:ind w:left="5040" w:hanging="360"/>
      </w:pPr>
      <w:rPr>
        <w:rFonts w:ascii="Symbol" w:hAnsi="Symbol" w:hint="default"/>
        <w:spacing w:val="0"/>
      </w:rPr>
    </w:lvl>
    <w:lvl w:ilvl="7" w:tplc="350C93EA">
      <w:start w:val="1"/>
      <w:numFmt w:val="bullet"/>
      <w:lvlText w:val="o"/>
      <w:lvlJc w:val="left"/>
      <w:pPr>
        <w:tabs>
          <w:tab w:val="num" w:pos="5760"/>
        </w:tabs>
        <w:ind w:left="5760" w:hanging="360"/>
      </w:pPr>
      <w:rPr>
        <w:rFonts w:ascii="Courier New" w:hAnsi="Courier New" w:hint="default"/>
        <w:spacing w:val="0"/>
      </w:rPr>
    </w:lvl>
    <w:lvl w:ilvl="8" w:tplc="26E8FFAA">
      <w:start w:val="1"/>
      <w:numFmt w:val="bullet"/>
      <w:lvlText w:val=""/>
      <w:lvlJc w:val="left"/>
      <w:pPr>
        <w:tabs>
          <w:tab w:val="num" w:pos="6480"/>
        </w:tabs>
        <w:ind w:left="6480" w:hanging="360"/>
      </w:pPr>
      <w:rPr>
        <w:rFonts w:ascii="Wingdings" w:hAnsi="Wingdings" w:hint="default"/>
        <w:spacing w:val="0"/>
      </w:rPr>
    </w:lvl>
  </w:abstractNum>
  <w:abstractNum w:abstractNumId="8" w15:restartNumberingAfterBreak="0">
    <w:nsid w:val="0000001A"/>
    <w:multiLevelType w:val="hybridMultilevel"/>
    <w:tmpl w:val="A39E4C84"/>
    <w:lvl w:ilvl="0" w:tplc="E4CA9B04">
      <w:start w:val="1"/>
      <w:numFmt w:val="bullet"/>
      <w:lvlText w:val=""/>
      <w:lvlJc w:val="left"/>
      <w:pPr>
        <w:tabs>
          <w:tab w:val="num" w:pos="720"/>
        </w:tabs>
        <w:ind w:left="720" w:hanging="720"/>
      </w:pPr>
      <w:rPr>
        <w:rFonts w:ascii="Symbol" w:hAnsi="Symbol" w:hint="default"/>
        <w:spacing w:val="0"/>
      </w:rPr>
    </w:lvl>
    <w:lvl w:ilvl="1" w:tplc="CD9A2362">
      <w:start w:val="1"/>
      <w:numFmt w:val="bullet"/>
      <w:lvlText w:val=""/>
      <w:lvlJc w:val="left"/>
      <w:pPr>
        <w:tabs>
          <w:tab w:val="num" w:pos="1800"/>
        </w:tabs>
        <w:ind w:left="1800" w:hanging="720"/>
      </w:pPr>
      <w:rPr>
        <w:rFonts w:ascii="Symbol" w:hAnsi="Symbol" w:hint="default"/>
        <w:spacing w:val="0"/>
      </w:rPr>
    </w:lvl>
    <w:lvl w:ilvl="2" w:tplc="D05C088C">
      <w:start w:val="1"/>
      <w:numFmt w:val="bullet"/>
      <w:lvlText w:val=""/>
      <w:lvlJc w:val="left"/>
      <w:pPr>
        <w:tabs>
          <w:tab w:val="num" w:pos="2160"/>
        </w:tabs>
        <w:ind w:left="2160" w:hanging="360"/>
      </w:pPr>
      <w:rPr>
        <w:rFonts w:ascii="Wingdings" w:hAnsi="Wingdings" w:hint="default"/>
        <w:spacing w:val="0"/>
      </w:rPr>
    </w:lvl>
    <w:lvl w:ilvl="3" w:tplc="215ABBBC">
      <w:start w:val="1"/>
      <w:numFmt w:val="bullet"/>
      <w:lvlText w:val=""/>
      <w:lvlJc w:val="left"/>
      <w:pPr>
        <w:tabs>
          <w:tab w:val="num" w:pos="2880"/>
        </w:tabs>
        <w:ind w:left="2880" w:hanging="360"/>
      </w:pPr>
      <w:rPr>
        <w:rFonts w:ascii="Symbol" w:hAnsi="Symbol" w:hint="default"/>
        <w:spacing w:val="0"/>
      </w:rPr>
    </w:lvl>
    <w:lvl w:ilvl="4" w:tplc="948C2752">
      <w:start w:val="1"/>
      <w:numFmt w:val="bullet"/>
      <w:lvlText w:val="o"/>
      <w:lvlJc w:val="left"/>
      <w:pPr>
        <w:tabs>
          <w:tab w:val="num" w:pos="3600"/>
        </w:tabs>
        <w:ind w:left="3600" w:hanging="360"/>
      </w:pPr>
      <w:rPr>
        <w:rFonts w:ascii="Courier New" w:hAnsi="Courier New" w:hint="default"/>
        <w:spacing w:val="0"/>
      </w:rPr>
    </w:lvl>
    <w:lvl w:ilvl="5" w:tplc="D518A4A0">
      <w:start w:val="1"/>
      <w:numFmt w:val="bullet"/>
      <w:lvlText w:val=""/>
      <w:lvlJc w:val="left"/>
      <w:pPr>
        <w:tabs>
          <w:tab w:val="num" w:pos="4320"/>
        </w:tabs>
        <w:ind w:left="4320" w:hanging="360"/>
      </w:pPr>
      <w:rPr>
        <w:rFonts w:ascii="Wingdings" w:hAnsi="Wingdings" w:hint="default"/>
        <w:spacing w:val="0"/>
      </w:rPr>
    </w:lvl>
    <w:lvl w:ilvl="6" w:tplc="09EE2A76">
      <w:start w:val="1"/>
      <w:numFmt w:val="bullet"/>
      <w:lvlText w:val=""/>
      <w:lvlJc w:val="left"/>
      <w:pPr>
        <w:tabs>
          <w:tab w:val="num" w:pos="5040"/>
        </w:tabs>
        <w:ind w:left="5040" w:hanging="360"/>
      </w:pPr>
      <w:rPr>
        <w:rFonts w:ascii="Symbol" w:hAnsi="Symbol" w:hint="default"/>
        <w:spacing w:val="0"/>
      </w:rPr>
    </w:lvl>
    <w:lvl w:ilvl="7" w:tplc="5A8E4CB6">
      <w:start w:val="1"/>
      <w:numFmt w:val="bullet"/>
      <w:lvlText w:val="o"/>
      <w:lvlJc w:val="left"/>
      <w:pPr>
        <w:tabs>
          <w:tab w:val="num" w:pos="5760"/>
        </w:tabs>
        <w:ind w:left="5760" w:hanging="360"/>
      </w:pPr>
      <w:rPr>
        <w:rFonts w:ascii="Courier New" w:hAnsi="Courier New" w:hint="default"/>
        <w:spacing w:val="0"/>
      </w:rPr>
    </w:lvl>
    <w:lvl w:ilvl="8" w:tplc="3BBAB3F6">
      <w:start w:val="1"/>
      <w:numFmt w:val="bullet"/>
      <w:lvlText w:val=""/>
      <w:lvlJc w:val="left"/>
      <w:pPr>
        <w:tabs>
          <w:tab w:val="num" w:pos="6480"/>
        </w:tabs>
        <w:ind w:left="6480" w:hanging="360"/>
      </w:pPr>
      <w:rPr>
        <w:rFonts w:ascii="Wingdings" w:hAnsi="Wingdings" w:hint="default"/>
        <w:spacing w:val="0"/>
      </w:rPr>
    </w:lvl>
  </w:abstractNum>
  <w:abstractNum w:abstractNumId="9" w15:restartNumberingAfterBreak="0">
    <w:nsid w:val="041F42A1"/>
    <w:multiLevelType w:val="hybridMultilevel"/>
    <w:tmpl w:val="ABFA3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1E6EF9"/>
    <w:multiLevelType w:val="hybridMultilevel"/>
    <w:tmpl w:val="0AA00A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C07F32"/>
    <w:multiLevelType w:val="hybridMultilevel"/>
    <w:tmpl w:val="0632073E"/>
    <w:lvl w:ilvl="0" w:tplc="7D7C9C32">
      <w:start w:val="1"/>
      <w:numFmt w:val="bullet"/>
      <w:lvlText w:val=""/>
      <w:lvlJc w:val="left"/>
      <w:pPr>
        <w:tabs>
          <w:tab w:val="num" w:pos="720"/>
        </w:tabs>
        <w:ind w:left="720" w:hanging="720"/>
      </w:pPr>
      <w:rPr>
        <w:rFonts w:ascii="Symbol" w:hAnsi="Symbol" w:hint="default"/>
      </w:rPr>
    </w:lvl>
    <w:lvl w:ilvl="1" w:tplc="C5DC03D2">
      <w:start w:val="1"/>
      <w:numFmt w:val="decimal"/>
      <w:lvlText w:val="%2."/>
      <w:lvlJc w:val="left"/>
      <w:pPr>
        <w:tabs>
          <w:tab w:val="num" w:pos="1440"/>
        </w:tabs>
        <w:ind w:left="1440" w:hanging="360"/>
      </w:pPr>
      <w:rPr>
        <w:rFonts w:cs="Times New Roman"/>
      </w:rPr>
    </w:lvl>
    <w:lvl w:ilvl="2" w:tplc="FCC82466">
      <w:start w:val="1"/>
      <w:numFmt w:val="decimal"/>
      <w:lvlText w:val="%3."/>
      <w:lvlJc w:val="left"/>
      <w:pPr>
        <w:tabs>
          <w:tab w:val="num" w:pos="2160"/>
        </w:tabs>
        <w:ind w:left="2160" w:hanging="360"/>
      </w:pPr>
      <w:rPr>
        <w:rFonts w:cs="Times New Roman"/>
      </w:rPr>
    </w:lvl>
    <w:lvl w:ilvl="3" w:tplc="A0EE68DA">
      <w:start w:val="1"/>
      <w:numFmt w:val="decimal"/>
      <w:lvlText w:val="%4."/>
      <w:lvlJc w:val="left"/>
      <w:pPr>
        <w:tabs>
          <w:tab w:val="num" w:pos="2880"/>
        </w:tabs>
        <w:ind w:left="2880" w:hanging="360"/>
      </w:pPr>
      <w:rPr>
        <w:rFonts w:cs="Times New Roman"/>
      </w:rPr>
    </w:lvl>
    <w:lvl w:ilvl="4" w:tplc="E982A1A6">
      <w:start w:val="1"/>
      <w:numFmt w:val="decimal"/>
      <w:lvlText w:val="%5."/>
      <w:lvlJc w:val="left"/>
      <w:pPr>
        <w:tabs>
          <w:tab w:val="num" w:pos="3600"/>
        </w:tabs>
        <w:ind w:left="3600" w:hanging="360"/>
      </w:pPr>
      <w:rPr>
        <w:rFonts w:cs="Times New Roman"/>
      </w:rPr>
    </w:lvl>
    <w:lvl w:ilvl="5" w:tplc="F0741AA0">
      <w:start w:val="1"/>
      <w:numFmt w:val="decimal"/>
      <w:lvlText w:val="%6."/>
      <w:lvlJc w:val="left"/>
      <w:pPr>
        <w:tabs>
          <w:tab w:val="num" w:pos="4320"/>
        </w:tabs>
        <w:ind w:left="4320" w:hanging="360"/>
      </w:pPr>
      <w:rPr>
        <w:rFonts w:cs="Times New Roman"/>
      </w:rPr>
    </w:lvl>
    <w:lvl w:ilvl="6" w:tplc="AE2438BA">
      <w:start w:val="1"/>
      <w:numFmt w:val="decimal"/>
      <w:lvlText w:val="%7."/>
      <w:lvlJc w:val="left"/>
      <w:pPr>
        <w:tabs>
          <w:tab w:val="num" w:pos="5040"/>
        </w:tabs>
        <w:ind w:left="5040" w:hanging="360"/>
      </w:pPr>
      <w:rPr>
        <w:rFonts w:cs="Times New Roman"/>
      </w:rPr>
    </w:lvl>
    <w:lvl w:ilvl="7" w:tplc="9ED02AA8">
      <w:start w:val="1"/>
      <w:numFmt w:val="decimal"/>
      <w:lvlText w:val="%8."/>
      <w:lvlJc w:val="left"/>
      <w:pPr>
        <w:tabs>
          <w:tab w:val="num" w:pos="5760"/>
        </w:tabs>
        <w:ind w:left="5760" w:hanging="360"/>
      </w:pPr>
      <w:rPr>
        <w:rFonts w:cs="Times New Roman"/>
      </w:rPr>
    </w:lvl>
    <w:lvl w:ilvl="8" w:tplc="FB7683E8">
      <w:start w:val="1"/>
      <w:numFmt w:val="decimal"/>
      <w:lvlText w:val="%9."/>
      <w:lvlJc w:val="left"/>
      <w:pPr>
        <w:tabs>
          <w:tab w:val="num" w:pos="6480"/>
        </w:tabs>
        <w:ind w:left="6480" w:hanging="360"/>
      </w:pPr>
      <w:rPr>
        <w:rFonts w:cs="Times New Roman"/>
      </w:rPr>
    </w:lvl>
  </w:abstractNum>
  <w:abstractNum w:abstractNumId="12" w15:restartNumberingAfterBreak="0">
    <w:nsid w:val="08EA39BE"/>
    <w:multiLevelType w:val="hybridMultilevel"/>
    <w:tmpl w:val="002AA4BC"/>
    <w:lvl w:ilvl="0" w:tplc="F708A34E">
      <w:start w:val="3"/>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101560"/>
    <w:multiLevelType w:val="multilevel"/>
    <w:tmpl w:val="89980CA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ascii="Times New Roman" w:hAnsi="Times New Roman" w:cs="Times New Roman" w:hint="default"/>
        <w:b w:val="0"/>
        <w:i w:val="0"/>
      </w:rPr>
    </w:lvl>
    <w:lvl w:ilvl="2">
      <w:start w:val="1"/>
      <w:numFmt w:val="lowerLetter"/>
      <w:pStyle w:val="Heading3"/>
      <w:lvlText w:val="(%3)"/>
      <w:lvlJc w:val="left"/>
      <w:pPr>
        <w:tabs>
          <w:tab w:val="num" w:pos="1447"/>
        </w:tabs>
        <w:ind w:left="1447"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4" w15:restartNumberingAfterBreak="0">
    <w:nsid w:val="0E2C7390"/>
    <w:multiLevelType w:val="hybridMultilevel"/>
    <w:tmpl w:val="7BA62448"/>
    <w:lvl w:ilvl="0" w:tplc="D098D352">
      <w:start w:val="1"/>
      <w:numFmt w:val="bullet"/>
      <w:lvlText w:val=""/>
      <w:lvlJc w:val="left"/>
      <w:pPr>
        <w:tabs>
          <w:tab w:val="num" w:pos="720"/>
        </w:tabs>
        <w:ind w:left="720" w:hanging="720"/>
      </w:pPr>
      <w:rPr>
        <w:rFonts w:ascii="Symbol" w:hAnsi="Symbol" w:hint="default"/>
      </w:rPr>
    </w:lvl>
    <w:lvl w:ilvl="1" w:tplc="AC6C464A">
      <w:start w:val="1"/>
      <w:numFmt w:val="decimal"/>
      <w:lvlText w:val="%2."/>
      <w:lvlJc w:val="left"/>
      <w:pPr>
        <w:tabs>
          <w:tab w:val="num" w:pos="1440"/>
        </w:tabs>
        <w:ind w:left="1440" w:hanging="360"/>
      </w:pPr>
      <w:rPr>
        <w:rFonts w:cs="Times New Roman"/>
      </w:rPr>
    </w:lvl>
    <w:lvl w:ilvl="2" w:tplc="D820C808">
      <w:start w:val="1"/>
      <w:numFmt w:val="decimal"/>
      <w:lvlText w:val="%3."/>
      <w:lvlJc w:val="left"/>
      <w:pPr>
        <w:tabs>
          <w:tab w:val="num" w:pos="2160"/>
        </w:tabs>
        <w:ind w:left="2160" w:hanging="360"/>
      </w:pPr>
      <w:rPr>
        <w:rFonts w:cs="Times New Roman"/>
      </w:rPr>
    </w:lvl>
    <w:lvl w:ilvl="3" w:tplc="7B8C14F2">
      <w:start w:val="1"/>
      <w:numFmt w:val="decimal"/>
      <w:lvlText w:val="%4."/>
      <w:lvlJc w:val="left"/>
      <w:pPr>
        <w:tabs>
          <w:tab w:val="num" w:pos="2880"/>
        </w:tabs>
        <w:ind w:left="2880" w:hanging="360"/>
      </w:pPr>
      <w:rPr>
        <w:rFonts w:cs="Times New Roman"/>
      </w:rPr>
    </w:lvl>
    <w:lvl w:ilvl="4" w:tplc="0C7A15B0">
      <w:start w:val="1"/>
      <w:numFmt w:val="decimal"/>
      <w:lvlText w:val="%5."/>
      <w:lvlJc w:val="left"/>
      <w:pPr>
        <w:tabs>
          <w:tab w:val="num" w:pos="3600"/>
        </w:tabs>
        <w:ind w:left="3600" w:hanging="360"/>
      </w:pPr>
      <w:rPr>
        <w:rFonts w:cs="Times New Roman"/>
      </w:rPr>
    </w:lvl>
    <w:lvl w:ilvl="5" w:tplc="78E8E732">
      <w:start w:val="1"/>
      <w:numFmt w:val="decimal"/>
      <w:lvlText w:val="%6."/>
      <w:lvlJc w:val="left"/>
      <w:pPr>
        <w:tabs>
          <w:tab w:val="num" w:pos="4320"/>
        </w:tabs>
        <w:ind w:left="4320" w:hanging="360"/>
      </w:pPr>
      <w:rPr>
        <w:rFonts w:cs="Times New Roman"/>
      </w:rPr>
    </w:lvl>
    <w:lvl w:ilvl="6" w:tplc="05F04CC4">
      <w:start w:val="1"/>
      <w:numFmt w:val="decimal"/>
      <w:lvlText w:val="%7."/>
      <w:lvlJc w:val="left"/>
      <w:pPr>
        <w:tabs>
          <w:tab w:val="num" w:pos="5040"/>
        </w:tabs>
        <w:ind w:left="5040" w:hanging="360"/>
      </w:pPr>
      <w:rPr>
        <w:rFonts w:cs="Times New Roman"/>
      </w:rPr>
    </w:lvl>
    <w:lvl w:ilvl="7" w:tplc="832EF6B4">
      <w:start w:val="1"/>
      <w:numFmt w:val="decimal"/>
      <w:lvlText w:val="%8."/>
      <w:lvlJc w:val="left"/>
      <w:pPr>
        <w:tabs>
          <w:tab w:val="num" w:pos="5760"/>
        </w:tabs>
        <w:ind w:left="5760" w:hanging="360"/>
      </w:pPr>
      <w:rPr>
        <w:rFonts w:cs="Times New Roman"/>
      </w:rPr>
    </w:lvl>
    <w:lvl w:ilvl="8" w:tplc="E1A62180">
      <w:start w:val="1"/>
      <w:numFmt w:val="decimal"/>
      <w:lvlText w:val="%9."/>
      <w:lvlJc w:val="left"/>
      <w:pPr>
        <w:tabs>
          <w:tab w:val="num" w:pos="6480"/>
        </w:tabs>
        <w:ind w:left="6480" w:hanging="360"/>
      </w:pPr>
      <w:rPr>
        <w:rFonts w:cs="Times New Roman"/>
      </w:rPr>
    </w:lvl>
  </w:abstractNum>
  <w:abstractNum w:abstractNumId="15" w15:restartNumberingAfterBreak="0">
    <w:nsid w:val="17652EBF"/>
    <w:multiLevelType w:val="hybridMultilevel"/>
    <w:tmpl w:val="3D0E9F20"/>
    <w:lvl w:ilvl="0" w:tplc="EB3610D0">
      <w:start w:val="1"/>
      <w:numFmt w:val="bullet"/>
      <w:lvlText w:val=""/>
      <w:lvlJc w:val="left"/>
      <w:pPr>
        <w:tabs>
          <w:tab w:val="num" w:pos="720"/>
        </w:tabs>
        <w:ind w:left="720" w:hanging="72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6" w15:restartNumberingAfterBreak="0">
    <w:nsid w:val="1A14254A"/>
    <w:multiLevelType w:val="hybridMultilevel"/>
    <w:tmpl w:val="E18695AC"/>
    <w:lvl w:ilvl="0" w:tplc="0D526520">
      <w:numFmt w:val="bullet"/>
      <w:lvlText w:val="-"/>
      <w:lvlJc w:val="left"/>
      <w:pPr>
        <w:ind w:left="405" w:hanging="360"/>
      </w:pPr>
      <w:rPr>
        <w:rFonts w:ascii="Arial" w:eastAsia="Cambria" w:hAnsi="Arial" w:cs="Arial"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7" w15:restartNumberingAfterBreak="0">
    <w:nsid w:val="1ABF453B"/>
    <w:multiLevelType w:val="hybridMultilevel"/>
    <w:tmpl w:val="F2E86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0C6386"/>
    <w:multiLevelType w:val="hybridMultilevel"/>
    <w:tmpl w:val="893C51CA"/>
    <w:lvl w:ilvl="0" w:tplc="B6461530">
      <w:start w:val="1"/>
      <w:numFmt w:val="bullet"/>
      <w:lvlText w:val=""/>
      <w:lvlJc w:val="left"/>
      <w:pPr>
        <w:tabs>
          <w:tab w:val="num" w:pos="720"/>
        </w:tabs>
        <w:ind w:left="720" w:hanging="720"/>
      </w:pPr>
      <w:rPr>
        <w:rFonts w:ascii="Symbol" w:hAnsi="Symbol" w:hint="default"/>
      </w:rPr>
    </w:lvl>
    <w:lvl w:ilvl="1" w:tplc="1640E320">
      <w:start w:val="1"/>
      <w:numFmt w:val="decimal"/>
      <w:lvlText w:val="%2."/>
      <w:lvlJc w:val="left"/>
      <w:pPr>
        <w:tabs>
          <w:tab w:val="num" w:pos="1440"/>
        </w:tabs>
        <w:ind w:left="1440" w:hanging="360"/>
      </w:pPr>
      <w:rPr>
        <w:rFonts w:cs="Times New Roman"/>
      </w:rPr>
    </w:lvl>
    <w:lvl w:ilvl="2" w:tplc="D542D754">
      <w:start w:val="1"/>
      <w:numFmt w:val="decimal"/>
      <w:lvlText w:val="%3."/>
      <w:lvlJc w:val="left"/>
      <w:pPr>
        <w:tabs>
          <w:tab w:val="num" w:pos="2160"/>
        </w:tabs>
        <w:ind w:left="2160" w:hanging="360"/>
      </w:pPr>
      <w:rPr>
        <w:rFonts w:cs="Times New Roman"/>
      </w:rPr>
    </w:lvl>
    <w:lvl w:ilvl="3" w:tplc="28C6BDFC">
      <w:start w:val="1"/>
      <w:numFmt w:val="decimal"/>
      <w:lvlText w:val="%4."/>
      <w:lvlJc w:val="left"/>
      <w:pPr>
        <w:tabs>
          <w:tab w:val="num" w:pos="2880"/>
        </w:tabs>
        <w:ind w:left="2880" w:hanging="360"/>
      </w:pPr>
      <w:rPr>
        <w:rFonts w:cs="Times New Roman"/>
      </w:rPr>
    </w:lvl>
    <w:lvl w:ilvl="4" w:tplc="F31C0FB6">
      <w:start w:val="1"/>
      <w:numFmt w:val="decimal"/>
      <w:lvlText w:val="%5."/>
      <w:lvlJc w:val="left"/>
      <w:pPr>
        <w:tabs>
          <w:tab w:val="num" w:pos="3600"/>
        </w:tabs>
        <w:ind w:left="3600" w:hanging="360"/>
      </w:pPr>
      <w:rPr>
        <w:rFonts w:cs="Times New Roman"/>
      </w:rPr>
    </w:lvl>
    <w:lvl w:ilvl="5" w:tplc="3F342752">
      <w:start w:val="1"/>
      <w:numFmt w:val="decimal"/>
      <w:lvlText w:val="%6."/>
      <w:lvlJc w:val="left"/>
      <w:pPr>
        <w:tabs>
          <w:tab w:val="num" w:pos="4320"/>
        </w:tabs>
        <w:ind w:left="4320" w:hanging="360"/>
      </w:pPr>
      <w:rPr>
        <w:rFonts w:cs="Times New Roman"/>
      </w:rPr>
    </w:lvl>
    <w:lvl w:ilvl="6" w:tplc="D98A4426">
      <w:start w:val="1"/>
      <w:numFmt w:val="decimal"/>
      <w:lvlText w:val="%7."/>
      <w:lvlJc w:val="left"/>
      <w:pPr>
        <w:tabs>
          <w:tab w:val="num" w:pos="5040"/>
        </w:tabs>
        <w:ind w:left="5040" w:hanging="360"/>
      </w:pPr>
      <w:rPr>
        <w:rFonts w:cs="Times New Roman"/>
      </w:rPr>
    </w:lvl>
    <w:lvl w:ilvl="7" w:tplc="C79E94B6">
      <w:start w:val="1"/>
      <w:numFmt w:val="decimal"/>
      <w:lvlText w:val="%8."/>
      <w:lvlJc w:val="left"/>
      <w:pPr>
        <w:tabs>
          <w:tab w:val="num" w:pos="5760"/>
        </w:tabs>
        <w:ind w:left="5760" w:hanging="360"/>
      </w:pPr>
      <w:rPr>
        <w:rFonts w:cs="Times New Roman"/>
      </w:rPr>
    </w:lvl>
    <w:lvl w:ilvl="8" w:tplc="82F0B716">
      <w:start w:val="1"/>
      <w:numFmt w:val="decimal"/>
      <w:lvlText w:val="%9."/>
      <w:lvlJc w:val="left"/>
      <w:pPr>
        <w:tabs>
          <w:tab w:val="num" w:pos="6480"/>
        </w:tabs>
        <w:ind w:left="6480" w:hanging="360"/>
      </w:pPr>
      <w:rPr>
        <w:rFonts w:cs="Times New Roman"/>
      </w:rPr>
    </w:lvl>
  </w:abstractNum>
  <w:abstractNum w:abstractNumId="19" w15:restartNumberingAfterBreak="0">
    <w:nsid w:val="21032335"/>
    <w:multiLevelType w:val="hybridMultilevel"/>
    <w:tmpl w:val="6BE47F4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624255"/>
    <w:multiLevelType w:val="hybridMultilevel"/>
    <w:tmpl w:val="FDE6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BA5C96"/>
    <w:multiLevelType w:val="hybridMultilevel"/>
    <w:tmpl w:val="772A0E06"/>
    <w:lvl w:ilvl="0" w:tplc="40DCB13E">
      <w:start w:val="1"/>
      <w:numFmt w:val="bullet"/>
      <w:lvlText w:val=""/>
      <w:lvlJc w:val="left"/>
      <w:pPr>
        <w:tabs>
          <w:tab w:val="num" w:pos="720"/>
        </w:tabs>
        <w:ind w:left="720" w:hanging="720"/>
      </w:pPr>
      <w:rPr>
        <w:rFonts w:ascii="Symbol" w:hAnsi="Symbol" w:hint="default"/>
      </w:rPr>
    </w:lvl>
    <w:lvl w:ilvl="1" w:tplc="3618B3B4">
      <w:start w:val="1"/>
      <w:numFmt w:val="decimal"/>
      <w:lvlText w:val="%2."/>
      <w:lvlJc w:val="left"/>
      <w:pPr>
        <w:tabs>
          <w:tab w:val="num" w:pos="1440"/>
        </w:tabs>
        <w:ind w:left="1440" w:hanging="360"/>
      </w:pPr>
      <w:rPr>
        <w:rFonts w:cs="Times New Roman"/>
      </w:rPr>
    </w:lvl>
    <w:lvl w:ilvl="2" w:tplc="9710DF3C">
      <w:start w:val="1"/>
      <w:numFmt w:val="decimal"/>
      <w:lvlText w:val="%3."/>
      <w:lvlJc w:val="left"/>
      <w:pPr>
        <w:tabs>
          <w:tab w:val="num" w:pos="2160"/>
        </w:tabs>
        <w:ind w:left="2160" w:hanging="360"/>
      </w:pPr>
      <w:rPr>
        <w:rFonts w:cs="Times New Roman"/>
      </w:rPr>
    </w:lvl>
    <w:lvl w:ilvl="3" w:tplc="95DEDFB6">
      <w:start w:val="1"/>
      <w:numFmt w:val="decimal"/>
      <w:lvlText w:val="%4."/>
      <w:lvlJc w:val="left"/>
      <w:pPr>
        <w:tabs>
          <w:tab w:val="num" w:pos="2880"/>
        </w:tabs>
        <w:ind w:left="2880" w:hanging="360"/>
      </w:pPr>
      <w:rPr>
        <w:rFonts w:cs="Times New Roman"/>
      </w:rPr>
    </w:lvl>
    <w:lvl w:ilvl="4" w:tplc="FCA86A78">
      <w:start w:val="1"/>
      <w:numFmt w:val="decimal"/>
      <w:lvlText w:val="%5."/>
      <w:lvlJc w:val="left"/>
      <w:pPr>
        <w:tabs>
          <w:tab w:val="num" w:pos="3600"/>
        </w:tabs>
        <w:ind w:left="3600" w:hanging="360"/>
      </w:pPr>
      <w:rPr>
        <w:rFonts w:cs="Times New Roman"/>
      </w:rPr>
    </w:lvl>
    <w:lvl w:ilvl="5" w:tplc="0A94224C">
      <w:start w:val="1"/>
      <w:numFmt w:val="decimal"/>
      <w:lvlText w:val="%6."/>
      <w:lvlJc w:val="left"/>
      <w:pPr>
        <w:tabs>
          <w:tab w:val="num" w:pos="4320"/>
        </w:tabs>
        <w:ind w:left="4320" w:hanging="360"/>
      </w:pPr>
      <w:rPr>
        <w:rFonts w:cs="Times New Roman"/>
      </w:rPr>
    </w:lvl>
    <w:lvl w:ilvl="6" w:tplc="27D45966">
      <w:start w:val="1"/>
      <w:numFmt w:val="decimal"/>
      <w:lvlText w:val="%7."/>
      <w:lvlJc w:val="left"/>
      <w:pPr>
        <w:tabs>
          <w:tab w:val="num" w:pos="5040"/>
        </w:tabs>
        <w:ind w:left="5040" w:hanging="360"/>
      </w:pPr>
      <w:rPr>
        <w:rFonts w:cs="Times New Roman"/>
      </w:rPr>
    </w:lvl>
    <w:lvl w:ilvl="7" w:tplc="01C4F47E">
      <w:start w:val="1"/>
      <w:numFmt w:val="decimal"/>
      <w:lvlText w:val="%8."/>
      <w:lvlJc w:val="left"/>
      <w:pPr>
        <w:tabs>
          <w:tab w:val="num" w:pos="5760"/>
        </w:tabs>
        <w:ind w:left="5760" w:hanging="360"/>
      </w:pPr>
      <w:rPr>
        <w:rFonts w:cs="Times New Roman"/>
      </w:rPr>
    </w:lvl>
    <w:lvl w:ilvl="8" w:tplc="18283064">
      <w:start w:val="1"/>
      <w:numFmt w:val="decimal"/>
      <w:lvlText w:val="%9."/>
      <w:lvlJc w:val="left"/>
      <w:pPr>
        <w:tabs>
          <w:tab w:val="num" w:pos="6480"/>
        </w:tabs>
        <w:ind w:left="6480" w:hanging="360"/>
      </w:pPr>
      <w:rPr>
        <w:rFonts w:cs="Times New Roman"/>
      </w:rPr>
    </w:lvl>
  </w:abstractNum>
  <w:abstractNum w:abstractNumId="22" w15:restartNumberingAfterBreak="0">
    <w:nsid w:val="277D0E7B"/>
    <w:multiLevelType w:val="hybridMultilevel"/>
    <w:tmpl w:val="39A86AB8"/>
    <w:lvl w:ilvl="0" w:tplc="7CEE39C2">
      <w:start w:val="1"/>
      <w:numFmt w:val="bullet"/>
      <w:pStyle w:val="OCPointsBulletsLevel1"/>
      <w:lvlText w:val=""/>
      <w:lvlJc w:val="left"/>
      <w:pPr>
        <w:ind w:left="502" w:hanging="360"/>
      </w:pPr>
      <w:rPr>
        <w:rFonts w:ascii="Symbol" w:hAnsi="Symbol" w:hint="default"/>
        <w:b/>
        <w:i w:val="0"/>
        <w:color w:val="005DA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26455E"/>
    <w:multiLevelType w:val="hybridMultilevel"/>
    <w:tmpl w:val="DD84C498"/>
    <w:lvl w:ilvl="0" w:tplc="FDA66850">
      <w:start w:val="1"/>
      <w:numFmt w:val="bullet"/>
      <w:lvlText w:val=""/>
      <w:lvlJc w:val="left"/>
      <w:pPr>
        <w:tabs>
          <w:tab w:val="num" w:pos="720"/>
        </w:tabs>
        <w:ind w:left="720" w:hanging="720"/>
      </w:pPr>
      <w:rPr>
        <w:rFonts w:ascii="Symbol" w:hAnsi="Symbol" w:hint="default"/>
      </w:rPr>
    </w:lvl>
    <w:lvl w:ilvl="1" w:tplc="2ACC2718">
      <w:start w:val="1"/>
      <w:numFmt w:val="decimal"/>
      <w:lvlText w:val="%2."/>
      <w:lvlJc w:val="left"/>
      <w:pPr>
        <w:tabs>
          <w:tab w:val="num" w:pos="1440"/>
        </w:tabs>
        <w:ind w:left="1440" w:hanging="360"/>
      </w:pPr>
      <w:rPr>
        <w:rFonts w:cs="Times New Roman"/>
      </w:rPr>
    </w:lvl>
    <w:lvl w:ilvl="2" w:tplc="2586CEF4">
      <w:start w:val="1"/>
      <w:numFmt w:val="decimal"/>
      <w:lvlText w:val="%3."/>
      <w:lvlJc w:val="left"/>
      <w:pPr>
        <w:tabs>
          <w:tab w:val="num" w:pos="2160"/>
        </w:tabs>
        <w:ind w:left="2160" w:hanging="360"/>
      </w:pPr>
      <w:rPr>
        <w:rFonts w:cs="Times New Roman"/>
      </w:rPr>
    </w:lvl>
    <w:lvl w:ilvl="3" w:tplc="20360F50">
      <w:start w:val="1"/>
      <w:numFmt w:val="decimal"/>
      <w:lvlText w:val="%4."/>
      <w:lvlJc w:val="left"/>
      <w:pPr>
        <w:tabs>
          <w:tab w:val="num" w:pos="2880"/>
        </w:tabs>
        <w:ind w:left="2880" w:hanging="360"/>
      </w:pPr>
      <w:rPr>
        <w:rFonts w:cs="Times New Roman"/>
      </w:rPr>
    </w:lvl>
    <w:lvl w:ilvl="4" w:tplc="BDC84534">
      <w:start w:val="1"/>
      <w:numFmt w:val="decimal"/>
      <w:lvlText w:val="%5."/>
      <w:lvlJc w:val="left"/>
      <w:pPr>
        <w:tabs>
          <w:tab w:val="num" w:pos="3600"/>
        </w:tabs>
        <w:ind w:left="3600" w:hanging="360"/>
      </w:pPr>
      <w:rPr>
        <w:rFonts w:cs="Times New Roman"/>
      </w:rPr>
    </w:lvl>
    <w:lvl w:ilvl="5" w:tplc="48FEAA60">
      <w:start w:val="1"/>
      <w:numFmt w:val="decimal"/>
      <w:lvlText w:val="%6."/>
      <w:lvlJc w:val="left"/>
      <w:pPr>
        <w:tabs>
          <w:tab w:val="num" w:pos="4320"/>
        </w:tabs>
        <w:ind w:left="4320" w:hanging="360"/>
      </w:pPr>
      <w:rPr>
        <w:rFonts w:cs="Times New Roman"/>
      </w:rPr>
    </w:lvl>
    <w:lvl w:ilvl="6" w:tplc="BB54290A">
      <w:start w:val="1"/>
      <w:numFmt w:val="decimal"/>
      <w:lvlText w:val="%7."/>
      <w:lvlJc w:val="left"/>
      <w:pPr>
        <w:tabs>
          <w:tab w:val="num" w:pos="5040"/>
        </w:tabs>
        <w:ind w:left="5040" w:hanging="360"/>
      </w:pPr>
      <w:rPr>
        <w:rFonts w:cs="Times New Roman"/>
      </w:rPr>
    </w:lvl>
    <w:lvl w:ilvl="7" w:tplc="AA285E3C">
      <w:start w:val="1"/>
      <w:numFmt w:val="decimal"/>
      <w:lvlText w:val="%8."/>
      <w:lvlJc w:val="left"/>
      <w:pPr>
        <w:tabs>
          <w:tab w:val="num" w:pos="5760"/>
        </w:tabs>
        <w:ind w:left="5760" w:hanging="360"/>
      </w:pPr>
      <w:rPr>
        <w:rFonts w:cs="Times New Roman"/>
      </w:rPr>
    </w:lvl>
    <w:lvl w:ilvl="8" w:tplc="8D1AADB2">
      <w:start w:val="1"/>
      <w:numFmt w:val="decimal"/>
      <w:lvlText w:val="%9."/>
      <w:lvlJc w:val="left"/>
      <w:pPr>
        <w:tabs>
          <w:tab w:val="num" w:pos="6480"/>
        </w:tabs>
        <w:ind w:left="6480" w:hanging="360"/>
      </w:pPr>
      <w:rPr>
        <w:rFonts w:cs="Times New Roman"/>
      </w:rPr>
    </w:lvl>
  </w:abstractNum>
  <w:abstractNum w:abstractNumId="24" w15:restartNumberingAfterBreak="0">
    <w:nsid w:val="2A4134AE"/>
    <w:multiLevelType w:val="hybridMultilevel"/>
    <w:tmpl w:val="54A00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C805E5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DFC6039"/>
    <w:multiLevelType w:val="hybridMultilevel"/>
    <w:tmpl w:val="4C5E1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EC50339"/>
    <w:multiLevelType w:val="hybridMultilevel"/>
    <w:tmpl w:val="85BE3B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3B7154"/>
    <w:multiLevelType w:val="hybridMultilevel"/>
    <w:tmpl w:val="CB0290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2E2864"/>
    <w:multiLevelType w:val="hybridMultilevel"/>
    <w:tmpl w:val="61DC9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001388"/>
    <w:multiLevelType w:val="hybridMultilevel"/>
    <w:tmpl w:val="C8B0A3DE"/>
    <w:lvl w:ilvl="0" w:tplc="EF8C5C70">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A76EBB2A">
      <w:start w:val="1"/>
      <w:numFmt w:val="lowerLetter"/>
      <w:lvlText w:val="%2."/>
      <w:lvlJc w:val="left"/>
      <w:pPr>
        <w:tabs>
          <w:tab w:val="num" w:pos="1440"/>
        </w:tabs>
        <w:ind w:left="1440" w:hanging="360"/>
      </w:pPr>
    </w:lvl>
    <w:lvl w:ilvl="2" w:tplc="D5A491EC">
      <w:start w:val="1"/>
      <w:numFmt w:val="lowerRoman"/>
      <w:lvlText w:val="%3."/>
      <w:lvlJc w:val="right"/>
      <w:pPr>
        <w:tabs>
          <w:tab w:val="num" w:pos="2160"/>
        </w:tabs>
        <w:ind w:left="2160" w:hanging="180"/>
      </w:pPr>
    </w:lvl>
    <w:lvl w:ilvl="3" w:tplc="9FBC64AE">
      <w:start w:val="1"/>
      <w:numFmt w:val="decimal"/>
      <w:lvlText w:val="%4."/>
      <w:lvlJc w:val="left"/>
      <w:pPr>
        <w:tabs>
          <w:tab w:val="num" w:pos="2880"/>
        </w:tabs>
        <w:ind w:left="2880" w:hanging="360"/>
      </w:pPr>
    </w:lvl>
    <w:lvl w:ilvl="4" w:tplc="EBE09286">
      <w:start w:val="1"/>
      <w:numFmt w:val="lowerLetter"/>
      <w:lvlText w:val="%5."/>
      <w:lvlJc w:val="left"/>
      <w:pPr>
        <w:tabs>
          <w:tab w:val="num" w:pos="3600"/>
        </w:tabs>
        <w:ind w:left="3600" w:hanging="360"/>
      </w:pPr>
    </w:lvl>
    <w:lvl w:ilvl="5" w:tplc="93F00B56">
      <w:start w:val="1"/>
      <w:numFmt w:val="lowerRoman"/>
      <w:lvlText w:val="%6."/>
      <w:lvlJc w:val="right"/>
      <w:pPr>
        <w:tabs>
          <w:tab w:val="num" w:pos="4320"/>
        </w:tabs>
        <w:ind w:left="4320" w:hanging="180"/>
      </w:pPr>
    </w:lvl>
    <w:lvl w:ilvl="6" w:tplc="6430FA10">
      <w:start w:val="1"/>
      <w:numFmt w:val="decimal"/>
      <w:lvlText w:val="%7."/>
      <w:lvlJc w:val="left"/>
      <w:pPr>
        <w:tabs>
          <w:tab w:val="num" w:pos="5040"/>
        </w:tabs>
        <w:ind w:left="5040" w:hanging="360"/>
      </w:pPr>
    </w:lvl>
    <w:lvl w:ilvl="7" w:tplc="BA26D0C6">
      <w:start w:val="1"/>
      <w:numFmt w:val="lowerLetter"/>
      <w:lvlText w:val="%8."/>
      <w:lvlJc w:val="left"/>
      <w:pPr>
        <w:tabs>
          <w:tab w:val="num" w:pos="5760"/>
        </w:tabs>
        <w:ind w:left="5760" w:hanging="360"/>
      </w:pPr>
    </w:lvl>
    <w:lvl w:ilvl="8" w:tplc="B6D203E4">
      <w:start w:val="1"/>
      <w:numFmt w:val="lowerRoman"/>
      <w:lvlText w:val="%9."/>
      <w:lvlJc w:val="right"/>
      <w:pPr>
        <w:tabs>
          <w:tab w:val="num" w:pos="6480"/>
        </w:tabs>
        <w:ind w:left="6480" w:hanging="180"/>
      </w:pPr>
    </w:lvl>
  </w:abstractNum>
  <w:abstractNum w:abstractNumId="31" w15:restartNumberingAfterBreak="0">
    <w:nsid w:val="3CC03FC9"/>
    <w:multiLevelType w:val="hybridMultilevel"/>
    <w:tmpl w:val="6214FB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B74C3D"/>
    <w:multiLevelType w:val="hybridMultilevel"/>
    <w:tmpl w:val="1890B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1173ED0"/>
    <w:multiLevelType w:val="multilevel"/>
    <w:tmpl w:val="1D98D58A"/>
    <w:lvl w:ilvl="0">
      <w:start w:val="1"/>
      <w:numFmt w:val="decimal"/>
      <w:pStyle w:val="Level1"/>
      <w:lvlText w:val="%1."/>
      <w:lvlJc w:val="left"/>
      <w:pPr>
        <w:tabs>
          <w:tab w:val="num" w:pos="720"/>
        </w:tabs>
        <w:ind w:left="720" w:hanging="720"/>
      </w:pPr>
      <w:rPr>
        <w:rFonts w:cs="Times New Roman" w:hint="default"/>
      </w:rPr>
    </w:lvl>
    <w:lvl w:ilvl="1">
      <w:start w:val="1"/>
      <w:numFmt w:val="decimal"/>
      <w:pStyle w:val="Level11"/>
      <w:lvlText w:val="%1.%2"/>
      <w:lvlJc w:val="left"/>
      <w:pPr>
        <w:tabs>
          <w:tab w:val="num" w:pos="720"/>
        </w:tabs>
        <w:ind w:left="72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4" w15:restartNumberingAfterBreak="0">
    <w:nsid w:val="4342063F"/>
    <w:multiLevelType w:val="hybridMultilevel"/>
    <w:tmpl w:val="A54CBFA2"/>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6" w15:restartNumberingAfterBreak="0">
    <w:nsid w:val="4C1E6C2E"/>
    <w:multiLevelType w:val="hybridMultilevel"/>
    <w:tmpl w:val="E67E359A"/>
    <w:lvl w:ilvl="0" w:tplc="1486D2EC">
      <w:start w:val="1"/>
      <w:numFmt w:val="bullet"/>
      <w:lvlText w:val=""/>
      <w:lvlJc w:val="left"/>
      <w:pPr>
        <w:tabs>
          <w:tab w:val="num" w:pos="720"/>
        </w:tabs>
        <w:ind w:left="720" w:hanging="720"/>
      </w:pPr>
      <w:rPr>
        <w:rFonts w:ascii="Symbol" w:hAnsi="Symbol" w:hint="default"/>
      </w:rPr>
    </w:lvl>
    <w:lvl w:ilvl="1" w:tplc="286C128C" w:tentative="1">
      <w:start w:val="1"/>
      <w:numFmt w:val="bullet"/>
      <w:lvlText w:val="o"/>
      <w:lvlJc w:val="left"/>
      <w:pPr>
        <w:tabs>
          <w:tab w:val="num" w:pos="1440"/>
        </w:tabs>
        <w:ind w:left="1440" w:hanging="360"/>
      </w:pPr>
      <w:rPr>
        <w:rFonts w:ascii="Courier New" w:hAnsi="Courier New" w:hint="default"/>
      </w:rPr>
    </w:lvl>
    <w:lvl w:ilvl="2" w:tplc="C1C8B896" w:tentative="1">
      <w:start w:val="1"/>
      <w:numFmt w:val="bullet"/>
      <w:lvlText w:val=""/>
      <w:lvlJc w:val="left"/>
      <w:pPr>
        <w:tabs>
          <w:tab w:val="num" w:pos="2160"/>
        </w:tabs>
        <w:ind w:left="2160" w:hanging="360"/>
      </w:pPr>
      <w:rPr>
        <w:rFonts w:ascii="Wingdings" w:hAnsi="Wingdings" w:hint="default"/>
      </w:rPr>
    </w:lvl>
    <w:lvl w:ilvl="3" w:tplc="F1BEC2F6" w:tentative="1">
      <w:start w:val="1"/>
      <w:numFmt w:val="bullet"/>
      <w:lvlText w:val=""/>
      <w:lvlJc w:val="left"/>
      <w:pPr>
        <w:tabs>
          <w:tab w:val="num" w:pos="2880"/>
        </w:tabs>
        <w:ind w:left="2880" w:hanging="360"/>
      </w:pPr>
      <w:rPr>
        <w:rFonts w:ascii="Symbol" w:hAnsi="Symbol" w:hint="default"/>
      </w:rPr>
    </w:lvl>
    <w:lvl w:ilvl="4" w:tplc="E65A9036" w:tentative="1">
      <w:start w:val="1"/>
      <w:numFmt w:val="bullet"/>
      <w:lvlText w:val="o"/>
      <w:lvlJc w:val="left"/>
      <w:pPr>
        <w:tabs>
          <w:tab w:val="num" w:pos="3600"/>
        </w:tabs>
        <w:ind w:left="3600" w:hanging="360"/>
      </w:pPr>
      <w:rPr>
        <w:rFonts w:ascii="Courier New" w:hAnsi="Courier New" w:hint="default"/>
      </w:rPr>
    </w:lvl>
    <w:lvl w:ilvl="5" w:tplc="D1B45BE8" w:tentative="1">
      <w:start w:val="1"/>
      <w:numFmt w:val="bullet"/>
      <w:lvlText w:val=""/>
      <w:lvlJc w:val="left"/>
      <w:pPr>
        <w:tabs>
          <w:tab w:val="num" w:pos="4320"/>
        </w:tabs>
        <w:ind w:left="4320" w:hanging="360"/>
      </w:pPr>
      <w:rPr>
        <w:rFonts w:ascii="Wingdings" w:hAnsi="Wingdings" w:hint="default"/>
      </w:rPr>
    </w:lvl>
    <w:lvl w:ilvl="6" w:tplc="291A3022" w:tentative="1">
      <w:start w:val="1"/>
      <w:numFmt w:val="bullet"/>
      <w:lvlText w:val=""/>
      <w:lvlJc w:val="left"/>
      <w:pPr>
        <w:tabs>
          <w:tab w:val="num" w:pos="5040"/>
        </w:tabs>
        <w:ind w:left="5040" w:hanging="360"/>
      </w:pPr>
      <w:rPr>
        <w:rFonts w:ascii="Symbol" w:hAnsi="Symbol" w:hint="default"/>
      </w:rPr>
    </w:lvl>
    <w:lvl w:ilvl="7" w:tplc="F81618F8" w:tentative="1">
      <w:start w:val="1"/>
      <w:numFmt w:val="bullet"/>
      <w:lvlText w:val="o"/>
      <w:lvlJc w:val="left"/>
      <w:pPr>
        <w:tabs>
          <w:tab w:val="num" w:pos="5760"/>
        </w:tabs>
        <w:ind w:left="5760" w:hanging="360"/>
      </w:pPr>
      <w:rPr>
        <w:rFonts w:ascii="Courier New" w:hAnsi="Courier New" w:hint="default"/>
      </w:rPr>
    </w:lvl>
    <w:lvl w:ilvl="8" w:tplc="458EB93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23E48"/>
    <w:multiLevelType w:val="hybridMultilevel"/>
    <w:tmpl w:val="205AA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2B7C05"/>
    <w:multiLevelType w:val="hybridMultilevel"/>
    <w:tmpl w:val="3A3A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77701F"/>
    <w:multiLevelType w:val="hybridMultilevel"/>
    <w:tmpl w:val="435EBFDE"/>
    <w:lvl w:ilvl="0" w:tplc="04090001">
      <w:start w:val="1"/>
      <w:numFmt w:val="bullet"/>
      <w:lvlText w:val=""/>
      <w:lvlJc w:val="left"/>
      <w:pPr>
        <w:tabs>
          <w:tab w:val="num" w:pos="720"/>
        </w:tabs>
        <w:ind w:left="720" w:hanging="72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548A0546"/>
    <w:multiLevelType w:val="hybridMultilevel"/>
    <w:tmpl w:val="D5AEFD96"/>
    <w:lvl w:ilvl="0" w:tplc="11962C9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CF609A"/>
    <w:multiLevelType w:val="hybridMultilevel"/>
    <w:tmpl w:val="7D523C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573597F"/>
    <w:multiLevelType w:val="hybridMultilevel"/>
    <w:tmpl w:val="6D0CBEC8"/>
    <w:lvl w:ilvl="0" w:tplc="0C36C210">
      <w:start w:val="3"/>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58B74D6"/>
    <w:multiLevelType w:val="hybridMultilevel"/>
    <w:tmpl w:val="26282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832022"/>
    <w:multiLevelType w:val="hybridMultilevel"/>
    <w:tmpl w:val="4F1C6F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C0500A7"/>
    <w:multiLevelType w:val="hybridMultilevel"/>
    <w:tmpl w:val="5ED8052E"/>
    <w:lvl w:ilvl="0" w:tplc="E0C8EDA6">
      <w:start w:val="1"/>
      <w:numFmt w:val="upperLetter"/>
      <w:pStyle w:val="Recital"/>
      <w:lvlText w:val="%1."/>
      <w:lvlJc w:val="left"/>
      <w:pPr>
        <w:tabs>
          <w:tab w:val="num" w:pos="1474"/>
        </w:tabs>
        <w:ind w:left="1474" w:hanging="737"/>
      </w:pPr>
      <w:rPr>
        <w:rFonts w:ascii="Arial" w:hAnsi="Arial" w:hint="default"/>
        <w:b w:val="0"/>
        <w:i w:val="0"/>
        <w:sz w:val="19"/>
      </w:rPr>
    </w:lvl>
    <w:lvl w:ilvl="1" w:tplc="9CDACD86" w:tentative="1">
      <w:start w:val="1"/>
      <w:numFmt w:val="lowerLetter"/>
      <w:lvlText w:val="%2."/>
      <w:lvlJc w:val="left"/>
      <w:pPr>
        <w:tabs>
          <w:tab w:val="num" w:pos="1440"/>
        </w:tabs>
        <w:ind w:left="1440" w:hanging="360"/>
      </w:pPr>
    </w:lvl>
    <w:lvl w:ilvl="2" w:tplc="1FD6952A" w:tentative="1">
      <w:start w:val="1"/>
      <w:numFmt w:val="lowerRoman"/>
      <w:lvlText w:val="%3."/>
      <w:lvlJc w:val="right"/>
      <w:pPr>
        <w:tabs>
          <w:tab w:val="num" w:pos="2160"/>
        </w:tabs>
        <w:ind w:left="2160" w:hanging="180"/>
      </w:pPr>
    </w:lvl>
    <w:lvl w:ilvl="3" w:tplc="D09A3C74" w:tentative="1">
      <w:start w:val="1"/>
      <w:numFmt w:val="decimal"/>
      <w:lvlText w:val="%4."/>
      <w:lvlJc w:val="left"/>
      <w:pPr>
        <w:tabs>
          <w:tab w:val="num" w:pos="2880"/>
        </w:tabs>
        <w:ind w:left="2880" w:hanging="360"/>
      </w:pPr>
    </w:lvl>
    <w:lvl w:ilvl="4" w:tplc="92DEF236" w:tentative="1">
      <w:start w:val="1"/>
      <w:numFmt w:val="lowerLetter"/>
      <w:lvlText w:val="%5."/>
      <w:lvlJc w:val="left"/>
      <w:pPr>
        <w:tabs>
          <w:tab w:val="num" w:pos="3600"/>
        </w:tabs>
        <w:ind w:left="3600" w:hanging="360"/>
      </w:pPr>
    </w:lvl>
    <w:lvl w:ilvl="5" w:tplc="AD80A0C8" w:tentative="1">
      <w:start w:val="1"/>
      <w:numFmt w:val="lowerRoman"/>
      <w:lvlText w:val="%6."/>
      <w:lvlJc w:val="right"/>
      <w:pPr>
        <w:tabs>
          <w:tab w:val="num" w:pos="4320"/>
        </w:tabs>
        <w:ind w:left="4320" w:hanging="180"/>
      </w:pPr>
    </w:lvl>
    <w:lvl w:ilvl="6" w:tplc="A71435F0" w:tentative="1">
      <w:start w:val="1"/>
      <w:numFmt w:val="decimal"/>
      <w:lvlText w:val="%7."/>
      <w:lvlJc w:val="left"/>
      <w:pPr>
        <w:tabs>
          <w:tab w:val="num" w:pos="5040"/>
        </w:tabs>
        <w:ind w:left="5040" w:hanging="360"/>
      </w:pPr>
    </w:lvl>
    <w:lvl w:ilvl="7" w:tplc="B6149A08" w:tentative="1">
      <w:start w:val="1"/>
      <w:numFmt w:val="lowerLetter"/>
      <w:lvlText w:val="%8."/>
      <w:lvlJc w:val="left"/>
      <w:pPr>
        <w:tabs>
          <w:tab w:val="num" w:pos="5760"/>
        </w:tabs>
        <w:ind w:left="5760" w:hanging="360"/>
      </w:pPr>
    </w:lvl>
    <w:lvl w:ilvl="8" w:tplc="B92685CE" w:tentative="1">
      <w:start w:val="1"/>
      <w:numFmt w:val="lowerRoman"/>
      <w:lvlText w:val="%9."/>
      <w:lvlJc w:val="right"/>
      <w:pPr>
        <w:tabs>
          <w:tab w:val="num" w:pos="6480"/>
        </w:tabs>
        <w:ind w:left="6480" w:hanging="180"/>
      </w:pPr>
    </w:lvl>
  </w:abstractNum>
  <w:abstractNum w:abstractNumId="46"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7" w15:restartNumberingAfterBreak="0">
    <w:nsid w:val="64E32BF2"/>
    <w:multiLevelType w:val="multilevel"/>
    <w:tmpl w:val="EE2E10E2"/>
    <w:lvl w:ilvl="0">
      <w:start w:val="1"/>
      <w:numFmt w:val="decimal"/>
      <w:pStyle w:val="Schedule"/>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ascii="Times New Roman" w:hAnsi="Times New Roman" w:cs="Times New Roman" w:hint="default"/>
        <w:b w:val="0"/>
        <w:i w:val="0"/>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8" w15:restartNumberingAfterBreak="0">
    <w:nsid w:val="676B3232"/>
    <w:multiLevelType w:val="hybridMultilevel"/>
    <w:tmpl w:val="79784EB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9" w15:restartNumberingAfterBreak="0">
    <w:nsid w:val="6986196A"/>
    <w:multiLevelType w:val="hybridMultilevel"/>
    <w:tmpl w:val="E5662F94"/>
    <w:lvl w:ilvl="0" w:tplc="ABFEB6AA">
      <w:start w:val="1"/>
      <w:numFmt w:val="bullet"/>
      <w:lvlText w:val=""/>
      <w:lvlJc w:val="left"/>
      <w:pPr>
        <w:ind w:left="360" w:hanging="360"/>
      </w:pPr>
      <w:rPr>
        <w:rFonts w:ascii="Symbol" w:hAnsi="Symbol" w:hint="default"/>
        <w:spacing w:val="0"/>
      </w:rPr>
    </w:lvl>
    <w:lvl w:ilvl="1" w:tplc="0C090003">
      <w:start w:val="1"/>
      <w:numFmt w:val="bullet"/>
      <w:lvlText w:val="o"/>
      <w:lvlJc w:val="left"/>
      <w:pPr>
        <w:ind w:left="1080" w:hanging="360"/>
      </w:pPr>
      <w:rPr>
        <w:rFonts w:ascii="Courier New" w:hAnsi="Courier New" w:hint="default"/>
        <w:spacing w:val="0"/>
      </w:rPr>
    </w:lvl>
    <w:lvl w:ilvl="2" w:tplc="0C090005">
      <w:start w:val="1"/>
      <w:numFmt w:val="bullet"/>
      <w:lvlText w:val=""/>
      <w:lvlJc w:val="left"/>
      <w:pPr>
        <w:ind w:left="1800" w:hanging="360"/>
      </w:pPr>
      <w:rPr>
        <w:rFonts w:ascii="Wingdings" w:hAnsi="Wingdings" w:hint="default"/>
        <w:spacing w:val="0"/>
      </w:rPr>
    </w:lvl>
    <w:lvl w:ilvl="3" w:tplc="0C090001">
      <w:start w:val="1"/>
      <w:numFmt w:val="bullet"/>
      <w:lvlText w:val=""/>
      <w:lvlJc w:val="left"/>
      <w:pPr>
        <w:ind w:left="2520" w:hanging="360"/>
      </w:pPr>
      <w:rPr>
        <w:rFonts w:ascii="Symbol" w:hAnsi="Symbol" w:hint="default"/>
        <w:spacing w:val="0"/>
      </w:rPr>
    </w:lvl>
    <w:lvl w:ilvl="4" w:tplc="0C090003">
      <w:start w:val="1"/>
      <w:numFmt w:val="bullet"/>
      <w:lvlText w:val="o"/>
      <w:lvlJc w:val="left"/>
      <w:pPr>
        <w:ind w:left="3240" w:hanging="360"/>
      </w:pPr>
      <w:rPr>
        <w:rFonts w:ascii="Courier New" w:hAnsi="Courier New" w:hint="default"/>
        <w:spacing w:val="0"/>
      </w:rPr>
    </w:lvl>
    <w:lvl w:ilvl="5" w:tplc="0C090005">
      <w:start w:val="1"/>
      <w:numFmt w:val="bullet"/>
      <w:lvlText w:val=""/>
      <w:lvlJc w:val="left"/>
      <w:pPr>
        <w:ind w:left="3960" w:hanging="360"/>
      </w:pPr>
      <w:rPr>
        <w:rFonts w:ascii="Wingdings" w:hAnsi="Wingdings" w:hint="default"/>
        <w:spacing w:val="0"/>
      </w:rPr>
    </w:lvl>
    <w:lvl w:ilvl="6" w:tplc="0C090001">
      <w:start w:val="1"/>
      <w:numFmt w:val="bullet"/>
      <w:lvlText w:val=""/>
      <w:lvlJc w:val="left"/>
      <w:pPr>
        <w:ind w:left="4680" w:hanging="360"/>
      </w:pPr>
      <w:rPr>
        <w:rFonts w:ascii="Symbol" w:hAnsi="Symbol" w:hint="default"/>
        <w:spacing w:val="0"/>
      </w:rPr>
    </w:lvl>
    <w:lvl w:ilvl="7" w:tplc="0C090003">
      <w:start w:val="1"/>
      <w:numFmt w:val="bullet"/>
      <w:lvlText w:val="o"/>
      <w:lvlJc w:val="left"/>
      <w:pPr>
        <w:ind w:left="5400" w:hanging="360"/>
      </w:pPr>
      <w:rPr>
        <w:rFonts w:ascii="Courier New" w:hAnsi="Courier New" w:hint="default"/>
        <w:spacing w:val="0"/>
      </w:rPr>
    </w:lvl>
    <w:lvl w:ilvl="8" w:tplc="0C090005">
      <w:start w:val="1"/>
      <w:numFmt w:val="bullet"/>
      <w:lvlText w:val=""/>
      <w:lvlJc w:val="left"/>
      <w:pPr>
        <w:ind w:left="6120" w:hanging="360"/>
      </w:pPr>
      <w:rPr>
        <w:rFonts w:ascii="Wingdings" w:hAnsi="Wingdings" w:hint="default"/>
        <w:spacing w:val="0"/>
      </w:rPr>
    </w:lvl>
  </w:abstractNum>
  <w:abstractNum w:abstractNumId="5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51" w15:restartNumberingAfterBreak="0">
    <w:nsid w:val="6E783F17"/>
    <w:multiLevelType w:val="multilevel"/>
    <w:tmpl w:val="52B08C36"/>
    <w:lvl w:ilvl="0">
      <w:start w:val="1"/>
      <w:numFmt w:val="decimal"/>
      <w:pStyle w:val="OCHeadingLevel1"/>
      <w:lvlText w:val="%1"/>
      <w:lvlJc w:val="left"/>
      <w:pPr>
        <w:ind w:left="360" w:hanging="360"/>
      </w:pPr>
      <w:rPr>
        <w:rFonts w:hint="default"/>
      </w:rPr>
    </w:lvl>
    <w:lvl w:ilvl="1">
      <w:start w:val="1"/>
      <w:numFmt w:val="decimal"/>
      <w:lvlText w:val="%1.%2"/>
      <w:lvlJc w:val="left"/>
      <w:pPr>
        <w:tabs>
          <w:tab w:val="num" w:pos="5529"/>
        </w:tabs>
        <w:ind w:left="4678" w:hanging="283"/>
      </w:pPr>
      <w:rPr>
        <w:rFonts w:hint="default"/>
      </w:rPr>
    </w:lvl>
    <w:lvl w:ilvl="2">
      <w:start w:val="1"/>
      <w:numFmt w:val="decimal"/>
      <w:pStyle w:val="OCHeadingLevel2"/>
      <w:lvlText w:val="%1.%2.%3"/>
      <w:lvlJc w:val="left"/>
      <w:pPr>
        <w:tabs>
          <w:tab w:val="num" w:pos="1560"/>
        </w:tabs>
        <w:ind w:left="1560" w:hanging="1134"/>
      </w:pPr>
      <w:rPr>
        <w:rFonts w:hint="default"/>
      </w:rPr>
    </w:lvl>
    <w:lvl w:ilvl="3">
      <w:start w:val="1"/>
      <w:numFmt w:val="decimal"/>
      <w:lvlText w:val="%1.%2.%3.%4"/>
      <w:lvlJc w:val="left"/>
      <w:pPr>
        <w:tabs>
          <w:tab w:val="num" w:pos="1986"/>
        </w:tabs>
        <w:ind w:left="1986" w:hanging="1134"/>
      </w:pPr>
      <w:rPr>
        <w:rFonts w:hint="default"/>
      </w:rPr>
    </w:lvl>
    <w:lvl w:ilvl="4">
      <w:start w:val="1"/>
      <w:numFmt w:val="decimal"/>
      <w:lvlText w:val="%1.%2.%3.%4.%5"/>
      <w:lvlJc w:val="left"/>
      <w:pPr>
        <w:tabs>
          <w:tab w:val="num" w:pos="2270"/>
        </w:tabs>
        <w:ind w:left="2270" w:hanging="1134"/>
      </w:pPr>
      <w:rPr>
        <w:rFonts w:hint="default"/>
      </w:rPr>
    </w:lvl>
    <w:lvl w:ilvl="5">
      <w:start w:val="1"/>
      <w:numFmt w:val="decimal"/>
      <w:lvlText w:val="%1.%2.%3.%4.%5.%6"/>
      <w:lvlJc w:val="left"/>
      <w:pPr>
        <w:tabs>
          <w:tab w:val="num" w:pos="2554"/>
        </w:tabs>
        <w:ind w:left="2554" w:hanging="1134"/>
      </w:pPr>
      <w:rPr>
        <w:rFonts w:hint="default"/>
      </w:rPr>
    </w:lvl>
    <w:lvl w:ilvl="6">
      <w:start w:val="1"/>
      <w:numFmt w:val="decimal"/>
      <w:lvlText w:val="%1.%2.%3.%4.%5.%6.%7"/>
      <w:lvlJc w:val="left"/>
      <w:pPr>
        <w:tabs>
          <w:tab w:val="num" w:pos="2838"/>
        </w:tabs>
        <w:ind w:left="2838" w:hanging="1134"/>
      </w:pPr>
      <w:rPr>
        <w:rFonts w:hint="default"/>
      </w:rPr>
    </w:lvl>
    <w:lvl w:ilvl="7">
      <w:start w:val="1"/>
      <w:numFmt w:val="decimal"/>
      <w:lvlText w:val="%1.%2.%3.%4.%5.%6.%7.%8"/>
      <w:lvlJc w:val="left"/>
      <w:pPr>
        <w:tabs>
          <w:tab w:val="num" w:pos="3122"/>
        </w:tabs>
        <w:ind w:left="3122" w:hanging="1134"/>
      </w:pPr>
      <w:rPr>
        <w:rFonts w:hint="default"/>
      </w:rPr>
    </w:lvl>
    <w:lvl w:ilvl="8">
      <w:start w:val="1"/>
      <w:numFmt w:val="decimal"/>
      <w:lvlText w:val="%1.%2.%3.%4.%5.%6.%7.%8.%9"/>
      <w:lvlJc w:val="left"/>
      <w:pPr>
        <w:tabs>
          <w:tab w:val="num" w:pos="3406"/>
        </w:tabs>
        <w:ind w:left="3406" w:hanging="1134"/>
      </w:pPr>
      <w:rPr>
        <w:rFonts w:hint="default"/>
      </w:rPr>
    </w:lvl>
  </w:abstractNum>
  <w:abstractNum w:abstractNumId="52" w15:restartNumberingAfterBreak="0">
    <w:nsid w:val="6F3E685E"/>
    <w:multiLevelType w:val="hybridMultilevel"/>
    <w:tmpl w:val="6CE2845A"/>
    <w:lvl w:ilvl="0" w:tplc="CEB0D954">
      <w:start w:val="1"/>
      <w:numFmt w:val="bullet"/>
      <w:lvlText w:val=""/>
      <w:lvlJc w:val="left"/>
      <w:pPr>
        <w:tabs>
          <w:tab w:val="num" w:pos="720"/>
        </w:tabs>
        <w:ind w:left="720" w:hanging="72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3" w15:restartNumberingAfterBreak="0">
    <w:nsid w:val="72980038"/>
    <w:multiLevelType w:val="hybridMultilevel"/>
    <w:tmpl w:val="2FBC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FE243E"/>
    <w:multiLevelType w:val="hybridMultilevel"/>
    <w:tmpl w:val="BFA84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DFE5C50"/>
    <w:multiLevelType w:val="hybridMultilevel"/>
    <w:tmpl w:val="4FB8C2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69326583">
    <w:abstractNumId w:val="50"/>
  </w:num>
  <w:num w:numId="2" w16cid:durableId="125006285">
    <w:abstractNumId w:val="35"/>
  </w:num>
  <w:num w:numId="3" w16cid:durableId="1850485179">
    <w:abstractNumId w:val="45"/>
  </w:num>
  <w:num w:numId="4" w16cid:durableId="1020663448">
    <w:abstractNumId w:val="30"/>
  </w:num>
  <w:num w:numId="5" w16cid:durableId="686641614">
    <w:abstractNumId w:val="47"/>
  </w:num>
  <w:num w:numId="6" w16cid:durableId="1967656409">
    <w:abstractNumId w:val="13"/>
  </w:num>
  <w:num w:numId="7" w16cid:durableId="1798375087">
    <w:abstractNumId w:val="25"/>
  </w:num>
  <w:num w:numId="8" w16cid:durableId="1496919555">
    <w:abstractNumId w:val="5"/>
  </w:num>
  <w:num w:numId="9" w16cid:durableId="966928566">
    <w:abstractNumId w:val="4"/>
  </w:num>
  <w:num w:numId="10" w16cid:durableId="1171219925">
    <w:abstractNumId w:val="6"/>
  </w:num>
  <w:num w:numId="11" w16cid:durableId="893539285">
    <w:abstractNumId w:val="3"/>
  </w:num>
  <w:num w:numId="12" w16cid:durableId="797603344">
    <w:abstractNumId w:val="2"/>
  </w:num>
  <w:num w:numId="13" w16cid:durableId="365913712">
    <w:abstractNumId w:val="1"/>
  </w:num>
  <w:num w:numId="14" w16cid:durableId="733432996">
    <w:abstractNumId w:val="0"/>
  </w:num>
  <w:num w:numId="15" w16cid:durableId="1306280647">
    <w:abstractNumId w:val="46"/>
  </w:num>
  <w:num w:numId="16" w16cid:durableId="1503737406">
    <w:abstractNumId w:val="33"/>
  </w:num>
  <w:num w:numId="17" w16cid:durableId="1425494136">
    <w:abstractNumId w:val="22"/>
  </w:num>
  <w:num w:numId="18" w16cid:durableId="1832065824">
    <w:abstractNumId w:val="51"/>
  </w:num>
  <w:num w:numId="19" w16cid:durableId="17148394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3585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18517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21218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016242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11759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6900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45965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7623728">
    <w:abstractNumId w:val="36"/>
  </w:num>
  <w:num w:numId="28" w16cid:durableId="131484955">
    <w:abstractNumId w:val="49"/>
    <w:lvlOverride w:ilvl="0">
      <w:lvl w:ilvl="0" w:tplc="ABFEB6AA">
        <w:start w:val="1"/>
        <w:numFmt w:val="bullet"/>
        <w:lvlText w:val=""/>
        <w:lvlJc w:val="left"/>
        <w:pPr>
          <w:ind w:left="360" w:hanging="360"/>
        </w:pPr>
        <w:rPr>
          <w:rFonts w:ascii="Symbol" w:hAnsi="Symbol" w:hint="default"/>
          <w:color w:val="auto"/>
          <w:spacing w:val="0"/>
          <w:u w:val="none"/>
        </w:rPr>
      </w:lvl>
    </w:lvlOverride>
    <w:lvlOverride w:ilvl="1">
      <w:lvl w:ilvl="1" w:tplc="0C090003">
        <w:start w:val="1"/>
        <w:numFmt w:val="bullet"/>
        <w:lvlText w:val="o"/>
        <w:lvlJc w:val="left"/>
        <w:pPr>
          <w:ind w:left="1080" w:hanging="360"/>
        </w:pPr>
        <w:rPr>
          <w:rFonts w:ascii="Courier New" w:hAnsi="Courier New" w:hint="default"/>
          <w:color w:val="0000FF"/>
          <w:spacing w:val="0"/>
          <w:u w:val="double"/>
        </w:rPr>
      </w:lvl>
    </w:lvlOverride>
    <w:lvlOverride w:ilvl="2">
      <w:lvl w:ilvl="2" w:tplc="0C090005">
        <w:start w:val="1"/>
        <w:numFmt w:val="bullet"/>
        <w:lvlText w:val=""/>
        <w:lvlJc w:val="left"/>
        <w:pPr>
          <w:ind w:left="1800" w:hanging="360"/>
        </w:pPr>
        <w:rPr>
          <w:rFonts w:ascii="Wingdings" w:hAnsi="Wingdings" w:hint="default"/>
          <w:color w:val="0000FF"/>
          <w:spacing w:val="0"/>
          <w:u w:val="double"/>
        </w:rPr>
      </w:lvl>
    </w:lvlOverride>
    <w:lvlOverride w:ilvl="3">
      <w:lvl w:ilvl="3" w:tplc="0C090001">
        <w:start w:val="1"/>
        <w:numFmt w:val="bullet"/>
        <w:lvlText w:val=""/>
        <w:lvlJc w:val="left"/>
        <w:pPr>
          <w:ind w:left="2520" w:hanging="360"/>
        </w:pPr>
        <w:rPr>
          <w:rFonts w:ascii="Symbol" w:hAnsi="Symbol" w:hint="default"/>
          <w:color w:val="0000FF"/>
          <w:spacing w:val="0"/>
          <w:u w:val="double"/>
        </w:rPr>
      </w:lvl>
    </w:lvlOverride>
    <w:lvlOverride w:ilvl="4">
      <w:lvl w:ilvl="4" w:tplc="0C090003">
        <w:start w:val="1"/>
        <w:numFmt w:val="bullet"/>
        <w:lvlText w:val="o"/>
        <w:lvlJc w:val="left"/>
        <w:pPr>
          <w:ind w:left="3240" w:hanging="360"/>
        </w:pPr>
        <w:rPr>
          <w:rFonts w:ascii="Courier New" w:hAnsi="Courier New" w:hint="default"/>
          <w:color w:val="0000FF"/>
          <w:spacing w:val="0"/>
          <w:u w:val="double"/>
        </w:rPr>
      </w:lvl>
    </w:lvlOverride>
    <w:lvlOverride w:ilvl="5">
      <w:lvl w:ilvl="5" w:tplc="0C090005">
        <w:start w:val="1"/>
        <w:numFmt w:val="bullet"/>
        <w:lvlText w:val=""/>
        <w:lvlJc w:val="left"/>
        <w:pPr>
          <w:ind w:left="3960" w:hanging="360"/>
        </w:pPr>
        <w:rPr>
          <w:rFonts w:ascii="Wingdings" w:hAnsi="Wingdings" w:hint="default"/>
          <w:color w:val="0000FF"/>
          <w:spacing w:val="0"/>
          <w:u w:val="double"/>
        </w:rPr>
      </w:lvl>
    </w:lvlOverride>
    <w:lvlOverride w:ilvl="6">
      <w:lvl w:ilvl="6" w:tplc="0C090001">
        <w:start w:val="1"/>
        <w:numFmt w:val="bullet"/>
        <w:lvlText w:val=""/>
        <w:lvlJc w:val="left"/>
        <w:pPr>
          <w:ind w:left="4680" w:hanging="360"/>
        </w:pPr>
        <w:rPr>
          <w:rFonts w:ascii="Symbol" w:hAnsi="Symbol" w:hint="default"/>
          <w:color w:val="0000FF"/>
          <w:spacing w:val="0"/>
          <w:u w:val="double"/>
        </w:rPr>
      </w:lvl>
    </w:lvlOverride>
    <w:lvlOverride w:ilvl="7">
      <w:lvl w:ilvl="7" w:tplc="0C090003">
        <w:start w:val="1"/>
        <w:numFmt w:val="bullet"/>
        <w:lvlText w:val="o"/>
        <w:lvlJc w:val="left"/>
        <w:pPr>
          <w:ind w:left="5400" w:hanging="360"/>
        </w:pPr>
        <w:rPr>
          <w:rFonts w:ascii="Courier New" w:hAnsi="Courier New" w:hint="default"/>
          <w:color w:val="0000FF"/>
          <w:spacing w:val="0"/>
          <w:u w:val="double"/>
        </w:rPr>
      </w:lvl>
    </w:lvlOverride>
    <w:lvlOverride w:ilvl="8">
      <w:lvl w:ilvl="8" w:tplc="0C090005">
        <w:start w:val="1"/>
        <w:numFmt w:val="bullet"/>
        <w:lvlText w:val=""/>
        <w:lvlJc w:val="left"/>
        <w:pPr>
          <w:ind w:left="6120" w:hanging="360"/>
        </w:pPr>
        <w:rPr>
          <w:rFonts w:ascii="Wingdings" w:hAnsi="Wingdings" w:hint="default"/>
          <w:color w:val="0000FF"/>
          <w:spacing w:val="0"/>
          <w:u w:val="double"/>
        </w:rPr>
      </w:lvl>
    </w:lvlOverride>
  </w:num>
  <w:num w:numId="29" w16cid:durableId="484130145">
    <w:abstractNumId w:val="8"/>
    <w:lvlOverride w:ilvl="0">
      <w:lvl w:ilvl="0" w:tplc="E4CA9B04">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CD9A2362">
        <w:start w:val="1"/>
        <w:numFmt w:val="bullet"/>
        <w:lvlText w:val=""/>
        <w:lvlJc w:val="left"/>
        <w:pPr>
          <w:tabs>
            <w:tab w:val="num" w:pos="1800"/>
          </w:tabs>
          <w:ind w:left="1800" w:hanging="720"/>
        </w:pPr>
        <w:rPr>
          <w:rFonts w:ascii="Symbol" w:hAnsi="Symbol" w:hint="default"/>
          <w:color w:val="0000FF"/>
          <w:spacing w:val="0"/>
          <w:u w:val="double"/>
        </w:rPr>
      </w:lvl>
    </w:lvlOverride>
    <w:lvlOverride w:ilvl="2">
      <w:lvl w:ilvl="2" w:tplc="D05C088C">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215ABBBC">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948C2752">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D518A4A0">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09EE2A76">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5A8E4CB6">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3BBAB3F6">
        <w:start w:val="1"/>
        <w:numFmt w:val="bullet"/>
        <w:lvlText w:val=""/>
        <w:lvlJc w:val="left"/>
        <w:pPr>
          <w:tabs>
            <w:tab w:val="num" w:pos="6480"/>
          </w:tabs>
          <w:ind w:left="6480" w:hanging="360"/>
        </w:pPr>
        <w:rPr>
          <w:rFonts w:ascii="Wingdings" w:hAnsi="Wingdings" w:hint="default"/>
          <w:color w:val="0000FF"/>
          <w:spacing w:val="0"/>
          <w:u w:val="double"/>
        </w:rPr>
      </w:lvl>
    </w:lvlOverride>
  </w:num>
  <w:num w:numId="30" w16cid:durableId="954751161">
    <w:abstractNumId w:val="7"/>
    <w:lvlOverride w:ilvl="0">
      <w:lvl w:ilvl="0" w:tplc="A5008F72">
        <w:start w:val="1"/>
        <w:numFmt w:val="bullet"/>
        <w:lvlText w:val=""/>
        <w:lvlJc w:val="left"/>
        <w:pPr>
          <w:tabs>
            <w:tab w:val="num" w:pos="720"/>
          </w:tabs>
          <w:ind w:left="720" w:hanging="720"/>
        </w:pPr>
        <w:rPr>
          <w:rFonts w:ascii="Symbol" w:hAnsi="Symbol" w:hint="default"/>
          <w:color w:val="auto"/>
          <w:spacing w:val="0"/>
          <w:u w:val="none"/>
        </w:rPr>
      </w:lvl>
    </w:lvlOverride>
    <w:lvlOverride w:ilvl="1">
      <w:lvl w:ilvl="1" w:tplc="FD7AEC46">
        <w:start w:val="1"/>
        <w:numFmt w:val="bullet"/>
        <w:lvlText w:val="o"/>
        <w:lvlJc w:val="left"/>
        <w:pPr>
          <w:tabs>
            <w:tab w:val="num" w:pos="1440"/>
          </w:tabs>
          <w:ind w:left="1440" w:hanging="360"/>
        </w:pPr>
        <w:rPr>
          <w:rFonts w:ascii="Courier New" w:hAnsi="Courier New" w:hint="default"/>
          <w:color w:val="0000FF"/>
          <w:spacing w:val="0"/>
          <w:u w:val="double"/>
        </w:rPr>
      </w:lvl>
    </w:lvlOverride>
    <w:lvlOverride w:ilvl="2">
      <w:lvl w:ilvl="2" w:tplc="C0843A00">
        <w:start w:val="1"/>
        <w:numFmt w:val="bullet"/>
        <w:lvlText w:val=""/>
        <w:lvlJc w:val="left"/>
        <w:pPr>
          <w:tabs>
            <w:tab w:val="num" w:pos="2160"/>
          </w:tabs>
          <w:ind w:left="2160" w:hanging="360"/>
        </w:pPr>
        <w:rPr>
          <w:rFonts w:ascii="Wingdings" w:hAnsi="Wingdings" w:hint="default"/>
          <w:color w:val="0000FF"/>
          <w:spacing w:val="0"/>
          <w:u w:val="double"/>
        </w:rPr>
      </w:lvl>
    </w:lvlOverride>
    <w:lvlOverride w:ilvl="3">
      <w:lvl w:ilvl="3" w:tplc="7A8A6162">
        <w:start w:val="1"/>
        <w:numFmt w:val="bullet"/>
        <w:lvlText w:val=""/>
        <w:lvlJc w:val="left"/>
        <w:pPr>
          <w:tabs>
            <w:tab w:val="num" w:pos="2880"/>
          </w:tabs>
          <w:ind w:left="2880" w:hanging="360"/>
        </w:pPr>
        <w:rPr>
          <w:rFonts w:ascii="Symbol" w:hAnsi="Symbol" w:hint="default"/>
          <w:color w:val="0000FF"/>
          <w:spacing w:val="0"/>
          <w:u w:val="double"/>
        </w:rPr>
      </w:lvl>
    </w:lvlOverride>
    <w:lvlOverride w:ilvl="4">
      <w:lvl w:ilvl="4" w:tplc="81F0345A">
        <w:start w:val="1"/>
        <w:numFmt w:val="bullet"/>
        <w:lvlText w:val="o"/>
        <w:lvlJc w:val="left"/>
        <w:pPr>
          <w:tabs>
            <w:tab w:val="num" w:pos="3600"/>
          </w:tabs>
          <w:ind w:left="3600" w:hanging="360"/>
        </w:pPr>
        <w:rPr>
          <w:rFonts w:ascii="Courier New" w:hAnsi="Courier New" w:hint="default"/>
          <w:color w:val="0000FF"/>
          <w:spacing w:val="0"/>
          <w:u w:val="double"/>
        </w:rPr>
      </w:lvl>
    </w:lvlOverride>
    <w:lvlOverride w:ilvl="5">
      <w:lvl w:ilvl="5" w:tplc="EFAE843A">
        <w:start w:val="1"/>
        <w:numFmt w:val="bullet"/>
        <w:lvlText w:val=""/>
        <w:lvlJc w:val="left"/>
        <w:pPr>
          <w:tabs>
            <w:tab w:val="num" w:pos="4320"/>
          </w:tabs>
          <w:ind w:left="4320" w:hanging="360"/>
        </w:pPr>
        <w:rPr>
          <w:rFonts w:ascii="Wingdings" w:hAnsi="Wingdings" w:hint="default"/>
          <w:color w:val="0000FF"/>
          <w:spacing w:val="0"/>
          <w:u w:val="double"/>
        </w:rPr>
      </w:lvl>
    </w:lvlOverride>
    <w:lvlOverride w:ilvl="6">
      <w:lvl w:ilvl="6" w:tplc="14D446FA">
        <w:start w:val="1"/>
        <w:numFmt w:val="bullet"/>
        <w:lvlText w:val=""/>
        <w:lvlJc w:val="left"/>
        <w:pPr>
          <w:tabs>
            <w:tab w:val="num" w:pos="5040"/>
          </w:tabs>
          <w:ind w:left="5040" w:hanging="360"/>
        </w:pPr>
        <w:rPr>
          <w:rFonts w:ascii="Symbol" w:hAnsi="Symbol" w:hint="default"/>
          <w:color w:val="0000FF"/>
          <w:spacing w:val="0"/>
          <w:u w:val="double"/>
        </w:rPr>
      </w:lvl>
    </w:lvlOverride>
    <w:lvlOverride w:ilvl="7">
      <w:lvl w:ilvl="7" w:tplc="350C93EA">
        <w:start w:val="1"/>
        <w:numFmt w:val="bullet"/>
        <w:lvlText w:val="o"/>
        <w:lvlJc w:val="left"/>
        <w:pPr>
          <w:tabs>
            <w:tab w:val="num" w:pos="5760"/>
          </w:tabs>
          <w:ind w:left="5760" w:hanging="360"/>
        </w:pPr>
        <w:rPr>
          <w:rFonts w:ascii="Courier New" w:hAnsi="Courier New" w:hint="default"/>
          <w:color w:val="0000FF"/>
          <w:spacing w:val="0"/>
          <w:u w:val="double"/>
        </w:rPr>
      </w:lvl>
    </w:lvlOverride>
    <w:lvlOverride w:ilvl="8">
      <w:lvl w:ilvl="8" w:tplc="26E8FFAA">
        <w:start w:val="1"/>
        <w:numFmt w:val="bullet"/>
        <w:lvlText w:val=""/>
        <w:lvlJc w:val="left"/>
        <w:pPr>
          <w:tabs>
            <w:tab w:val="num" w:pos="6480"/>
          </w:tabs>
          <w:ind w:left="6480" w:hanging="360"/>
        </w:pPr>
        <w:rPr>
          <w:rFonts w:ascii="Wingdings" w:hAnsi="Wingdings" w:hint="default"/>
          <w:color w:val="0000FF"/>
          <w:spacing w:val="0"/>
          <w:u w:val="double"/>
        </w:rPr>
      </w:lvl>
    </w:lvlOverride>
  </w:num>
  <w:num w:numId="31" w16cid:durableId="461968493">
    <w:abstractNumId w:val="54"/>
  </w:num>
  <w:num w:numId="32" w16cid:durableId="71126705">
    <w:abstractNumId w:val="31"/>
  </w:num>
  <w:num w:numId="33" w16cid:durableId="261694278">
    <w:abstractNumId w:val="37"/>
  </w:num>
  <w:num w:numId="34" w16cid:durableId="767309527">
    <w:abstractNumId w:val="44"/>
  </w:num>
  <w:num w:numId="35" w16cid:durableId="891381872">
    <w:abstractNumId w:val="10"/>
  </w:num>
  <w:num w:numId="36" w16cid:durableId="1901675583">
    <w:abstractNumId w:val="27"/>
  </w:num>
  <w:num w:numId="37" w16cid:durableId="242765754">
    <w:abstractNumId w:val="28"/>
  </w:num>
  <w:num w:numId="38" w16cid:durableId="1735664714">
    <w:abstractNumId w:val="55"/>
  </w:num>
  <w:num w:numId="39" w16cid:durableId="863329241">
    <w:abstractNumId w:val="29"/>
  </w:num>
  <w:num w:numId="40" w16cid:durableId="603537701">
    <w:abstractNumId w:val="20"/>
  </w:num>
  <w:num w:numId="41" w16cid:durableId="256450138">
    <w:abstractNumId w:val="24"/>
  </w:num>
  <w:num w:numId="42" w16cid:durableId="213201040">
    <w:abstractNumId w:val="41"/>
  </w:num>
  <w:num w:numId="43" w16cid:durableId="1294481421">
    <w:abstractNumId w:val="32"/>
  </w:num>
  <w:num w:numId="44" w16cid:durableId="1752385821">
    <w:abstractNumId w:val="19"/>
  </w:num>
  <w:num w:numId="45" w16cid:durableId="251672665">
    <w:abstractNumId w:val="40"/>
  </w:num>
  <w:num w:numId="46" w16cid:durableId="1942368484">
    <w:abstractNumId w:val="16"/>
  </w:num>
  <w:num w:numId="47" w16cid:durableId="1485664999">
    <w:abstractNumId w:val="42"/>
  </w:num>
  <w:num w:numId="48" w16cid:durableId="1732458411">
    <w:abstractNumId w:val="12"/>
  </w:num>
  <w:num w:numId="49" w16cid:durableId="1204098119">
    <w:abstractNumId w:val="53"/>
  </w:num>
  <w:num w:numId="50" w16cid:durableId="18434749">
    <w:abstractNumId w:val="17"/>
  </w:num>
  <w:num w:numId="51" w16cid:durableId="1296251699">
    <w:abstractNumId w:val="26"/>
  </w:num>
  <w:num w:numId="52" w16cid:durableId="1729913719">
    <w:abstractNumId w:val="43"/>
  </w:num>
  <w:num w:numId="53" w16cid:durableId="1850867713">
    <w:abstractNumId w:val="38"/>
  </w:num>
  <w:num w:numId="54" w16cid:durableId="672101383">
    <w:abstractNumId w:val="9"/>
  </w:num>
  <w:num w:numId="55" w16cid:durableId="906376001">
    <w:abstractNumId w:val="48"/>
  </w:num>
  <w:num w:numId="56" w16cid:durableId="764305581">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919822"/>
    <w:docVar w:name="FirstTime" w:val="No"/>
    <w:docVar w:name="M_BRAND" w:val="YES"/>
    <w:docVar w:name="S4S_TemplateSet" w:val="Yes"/>
    <w:docVar w:name="Template" w:val="fdeedn.dot"/>
  </w:docVars>
  <w:rsids>
    <w:rsidRoot w:val="00C66E64"/>
    <w:rsid w:val="00005213"/>
    <w:rsid w:val="00010416"/>
    <w:rsid w:val="00012677"/>
    <w:rsid w:val="00013828"/>
    <w:rsid w:val="00015AA2"/>
    <w:rsid w:val="00015D68"/>
    <w:rsid w:val="00016964"/>
    <w:rsid w:val="0001797D"/>
    <w:rsid w:val="00017986"/>
    <w:rsid w:val="00023223"/>
    <w:rsid w:val="00024CD1"/>
    <w:rsid w:val="0002521F"/>
    <w:rsid w:val="00027667"/>
    <w:rsid w:val="00032172"/>
    <w:rsid w:val="00032376"/>
    <w:rsid w:val="00032582"/>
    <w:rsid w:val="0003568F"/>
    <w:rsid w:val="00036E0F"/>
    <w:rsid w:val="000401CD"/>
    <w:rsid w:val="000419ED"/>
    <w:rsid w:val="00041E86"/>
    <w:rsid w:val="00042F30"/>
    <w:rsid w:val="00052589"/>
    <w:rsid w:val="00052A46"/>
    <w:rsid w:val="00054DB7"/>
    <w:rsid w:val="000562FE"/>
    <w:rsid w:val="000575F4"/>
    <w:rsid w:val="00057E5D"/>
    <w:rsid w:val="00061372"/>
    <w:rsid w:val="00061931"/>
    <w:rsid w:val="000651F6"/>
    <w:rsid w:val="000660C4"/>
    <w:rsid w:val="00067E22"/>
    <w:rsid w:val="0007058E"/>
    <w:rsid w:val="00072E27"/>
    <w:rsid w:val="0007355B"/>
    <w:rsid w:val="0007362C"/>
    <w:rsid w:val="0007470C"/>
    <w:rsid w:val="00076C5D"/>
    <w:rsid w:val="000775B8"/>
    <w:rsid w:val="0008335C"/>
    <w:rsid w:val="000848C1"/>
    <w:rsid w:val="000851AA"/>
    <w:rsid w:val="000859CA"/>
    <w:rsid w:val="000866FD"/>
    <w:rsid w:val="00087257"/>
    <w:rsid w:val="00093C5B"/>
    <w:rsid w:val="00094358"/>
    <w:rsid w:val="00094B68"/>
    <w:rsid w:val="000958CA"/>
    <w:rsid w:val="00095EA9"/>
    <w:rsid w:val="000A0149"/>
    <w:rsid w:val="000A167B"/>
    <w:rsid w:val="000A16B2"/>
    <w:rsid w:val="000A5F31"/>
    <w:rsid w:val="000A660C"/>
    <w:rsid w:val="000A7B68"/>
    <w:rsid w:val="000B09CD"/>
    <w:rsid w:val="000B2169"/>
    <w:rsid w:val="000B22A0"/>
    <w:rsid w:val="000B2353"/>
    <w:rsid w:val="000B2B15"/>
    <w:rsid w:val="000B4642"/>
    <w:rsid w:val="000B6852"/>
    <w:rsid w:val="000B6A6F"/>
    <w:rsid w:val="000B6B21"/>
    <w:rsid w:val="000B79C6"/>
    <w:rsid w:val="000C265D"/>
    <w:rsid w:val="000C551D"/>
    <w:rsid w:val="000D0B4B"/>
    <w:rsid w:val="000D0D12"/>
    <w:rsid w:val="000D10FA"/>
    <w:rsid w:val="000D14FA"/>
    <w:rsid w:val="000D1D2B"/>
    <w:rsid w:val="000D2C1E"/>
    <w:rsid w:val="000D2C2E"/>
    <w:rsid w:val="000D2E57"/>
    <w:rsid w:val="000D48C7"/>
    <w:rsid w:val="000D57EC"/>
    <w:rsid w:val="000D7AEA"/>
    <w:rsid w:val="000D7F8A"/>
    <w:rsid w:val="000E0158"/>
    <w:rsid w:val="000E071F"/>
    <w:rsid w:val="000E4CF8"/>
    <w:rsid w:val="000F14C0"/>
    <w:rsid w:val="000F3907"/>
    <w:rsid w:val="000F436A"/>
    <w:rsid w:val="000F453F"/>
    <w:rsid w:val="000F48F5"/>
    <w:rsid w:val="000F5D8B"/>
    <w:rsid w:val="000F70ED"/>
    <w:rsid w:val="00101FD6"/>
    <w:rsid w:val="00102991"/>
    <w:rsid w:val="00102CDC"/>
    <w:rsid w:val="00106519"/>
    <w:rsid w:val="001104D2"/>
    <w:rsid w:val="00113A7A"/>
    <w:rsid w:val="001142CD"/>
    <w:rsid w:val="00116105"/>
    <w:rsid w:val="00117785"/>
    <w:rsid w:val="001245AF"/>
    <w:rsid w:val="001258BB"/>
    <w:rsid w:val="001265C0"/>
    <w:rsid w:val="00127910"/>
    <w:rsid w:val="00127993"/>
    <w:rsid w:val="00127D1E"/>
    <w:rsid w:val="00130CD1"/>
    <w:rsid w:val="00132297"/>
    <w:rsid w:val="00132ADB"/>
    <w:rsid w:val="001416E4"/>
    <w:rsid w:val="00143FCB"/>
    <w:rsid w:val="001511BD"/>
    <w:rsid w:val="00151FE9"/>
    <w:rsid w:val="00152450"/>
    <w:rsid w:val="00152598"/>
    <w:rsid w:val="00156474"/>
    <w:rsid w:val="00157297"/>
    <w:rsid w:val="001577B3"/>
    <w:rsid w:val="00160C5E"/>
    <w:rsid w:val="00162165"/>
    <w:rsid w:val="001624BA"/>
    <w:rsid w:val="00163623"/>
    <w:rsid w:val="00163C4D"/>
    <w:rsid w:val="001664B3"/>
    <w:rsid w:val="00166810"/>
    <w:rsid w:val="00167183"/>
    <w:rsid w:val="00167CC0"/>
    <w:rsid w:val="001702D2"/>
    <w:rsid w:val="001708C3"/>
    <w:rsid w:val="00174AAC"/>
    <w:rsid w:val="00175F1A"/>
    <w:rsid w:val="001764EA"/>
    <w:rsid w:val="001772F1"/>
    <w:rsid w:val="001776B3"/>
    <w:rsid w:val="001835AA"/>
    <w:rsid w:val="00183800"/>
    <w:rsid w:val="00183B78"/>
    <w:rsid w:val="001845B9"/>
    <w:rsid w:val="00187B26"/>
    <w:rsid w:val="00192EEB"/>
    <w:rsid w:val="00194B7F"/>
    <w:rsid w:val="00195ACB"/>
    <w:rsid w:val="001962F6"/>
    <w:rsid w:val="0019653C"/>
    <w:rsid w:val="00196916"/>
    <w:rsid w:val="00196A7C"/>
    <w:rsid w:val="001973D5"/>
    <w:rsid w:val="001A1045"/>
    <w:rsid w:val="001A26E6"/>
    <w:rsid w:val="001A500C"/>
    <w:rsid w:val="001A60B9"/>
    <w:rsid w:val="001A76B3"/>
    <w:rsid w:val="001B027A"/>
    <w:rsid w:val="001B0928"/>
    <w:rsid w:val="001B2528"/>
    <w:rsid w:val="001B2933"/>
    <w:rsid w:val="001B314A"/>
    <w:rsid w:val="001B4F55"/>
    <w:rsid w:val="001B6778"/>
    <w:rsid w:val="001B7B26"/>
    <w:rsid w:val="001C0D99"/>
    <w:rsid w:val="001C2231"/>
    <w:rsid w:val="001C60F3"/>
    <w:rsid w:val="001D1602"/>
    <w:rsid w:val="001D1BBD"/>
    <w:rsid w:val="001D4404"/>
    <w:rsid w:val="001D7EAB"/>
    <w:rsid w:val="001E1A6F"/>
    <w:rsid w:val="001E24C6"/>
    <w:rsid w:val="001E34DC"/>
    <w:rsid w:val="001E4BE2"/>
    <w:rsid w:val="001E5A81"/>
    <w:rsid w:val="001F17EE"/>
    <w:rsid w:val="001F52E3"/>
    <w:rsid w:val="001F75FB"/>
    <w:rsid w:val="00202DC0"/>
    <w:rsid w:val="00203846"/>
    <w:rsid w:val="00207855"/>
    <w:rsid w:val="00210913"/>
    <w:rsid w:val="00215D5B"/>
    <w:rsid w:val="00217C5B"/>
    <w:rsid w:val="0022200E"/>
    <w:rsid w:val="00224332"/>
    <w:rsid w:val="00224E60"/>
    <w:rsid w:val="00225212"/>
    <w:rsid w:val="00230A09"/>
    <w:rsid w:val="002316D3"/>
    <w:rsid w:val="002347AD"/>
    <w:rsid w:val="00234B45"/>
    <w:rsid w:val="0023589F"/>
    <w:rsid w:val="00235C45"/>
    <w:rsid w:val="002405F6"/>
    <w:rsid w:val="0024475B"/>
    <w:rsid w:val="00247EC5"/>
    <w:rsid w:val="002510F6"/>
    <w:rsid w:val="002524A5"/>
    <w:rsid w:val="0025502F"/>
    <w:rsid w:val="002557DA"/>
    <w:rsid w:val="00261843"/>
    <w:rsid w:val="00263492"/>
    <w:rsid w:val="002634BF"/>
    <w:rsid w:val="00267161"/>
    <w:rsid w:val="0026725A"/>
    <w:rsid w:val="00267AC1"/>
    <w:rsid w:val="00271496"/>
    <w:rsid w:val="00273A7F"/>
    <w:rsid w:val="002776BD"/>
    <w:rsid w:val="00280158"/>
    <w:rsid w:val="00280E59"/>
    <w:rsid w:val="0028176D"/>
    <w:rsid w:val="00282DEA"/>
    <w:rsid w:val="0028352E"/>
    <w:rsid w:val="00285576"/>
    <w:rsid w:val="00287A82"/>
    <w:rsid w:val="00290631"/>
    <w:rsid w:val="00293824"/>
    <w:rsid w:val="00296A2F"/>
    <w:rsid w:val="002A0694"/>
    <w:rsid w:val="002A4195"/>
    <w:rsid w:val="002A50C9"/>
    <w:rsid w:val="002A59B5"/>
    <w:rsid w:val="002A7D48"/>
    <w:rsid w:val="002B448D"/>
    <w:rsid w:val="002B4F11"/>
    <w:rsid w:val="002B5956"/>
    <w:rsid w:val="002B7EF2"/>
    <w:rsid w:val="002C025D"/>
    <w:rsid w:val="002C0BF7"/>
    <w:rsid w:val="002C2AF7"/>
    <w:rsid w:val="002C2B45"/>
    <w:rsid w:val="002C3CD5"/>
    <w:rsid w:val="002C3D67"/>
    <w:rsid w:val="002C44AF"/>
    <w:rsid w:val="002C5B27"/>
    <w:rsid w:val="002D1C4F"/>
    <w:rsid w:val="002D2F8C"/>
    <w:rsid w:val="002D3E63"/>
    <w:rsid w:val="002D46EA"/>
    <w:rsid w:val="002D6BBA"/>
    <w:rsid w:val="002D743C"/>
    <w:rsid w:val="002D746B"/>
    <w:rsid w:val="002D7DB6"/>
    <w:rsid w:val="002E0065"/>
    <w:rsid w:val="002E0D27"/>
    <w:rsid w:val="002E1FB6"/>
    <w:rsid w:val="002F0018"/>
    <w:rsid w:val="002F0BD7"/>
    <w:rsid w:val="002F1994"/>
    <w:rsid w:val="002F3305"/>
    <w:rsid w:val="002F336A"/>
    <w:rsid w:val="002F42F8"/>
    <w:rsid w:val="002F5783"/>
    <w:rsid w:val="002F6F99"/>
    <w:rsid w:val="002F71E2"/>
    <w:rsid w:val="00302149"/>
    <w:rsid w:val="0030305B"/>
    <w:rsid w:val="00303398"/>
    <w:rsid w:val="00305018"/>
    <w:rsid w:val="00306AC5"/>
    <w:rsid w:val="00306C78"/>
    <w:rsid w:val="00307E9D"/>
    <w:rsid w:val="00310CF5"/>
    <w:rsid w:val="003130F8"/>
    <w:rsid w:val="00315D19"/>
    <w:rsid w:val="00316551"/>
    <w:rsid w:val="003219D2"/>
    <w:rsid w:val="00321DCE"/>
    <w:rsid w:val="00323072"/>
    <w:rsid w:val="0032433C"/>
    <w:rsid w:val="0032616A"/>
    <w:rsid w:val="00333391"/>
    <w:rsid w:val="00333647"/>
    <w:rsid w:val="00334D71"/>
    <w:rsid w:val="0033584C"/>
    <w:rsid w:val="00335AF4"/>
    <w:rsid w:val="00337520"/>
    <w:rsid w:val="0034157A"/>
    <w:rsid w:val="00341FC2"/>
    <w:rsid w:val="003423E4"/>
    <w:rsid w:val="00342754"/>
    <w:rsid w:val="0034439F"/>
    <w:rsid w:val="00345E15"/>
    <w:rsid w:val="00345F0B"/>
    <w:rsid w:val="003479E6"/>
    <w:rsid w:val="00356B39"/>
    <w:rsid w:val="00357CAD"/>
    <w:rsid w:val="00360B38"/>
    <w:rsid w:val="003610BE"/>
    <w:rsid w:val="00361100"/>
    <w:rsid w:val="00363246"/>
    <w:rsid w:val="003637E7"/>
    <w:rsid w:val="00364901"/>
    <w:rsid w:val="0036711E"/>
    <w:rsid w:val="00372D58"/>
    <w:rsid w:val="00373682"/>
    <w:rsid w:val="00373A3F"/>
    <w:rsid w:val="00374B28"/>
    <w:rsid w:val="0038312F"/>
    <w:rsid w:val="003873A4"/>
    <w:rsid w:val="0039011E"/>
    <w:rsid w:val="003A05B1"/>
    <w:rsid w:val="003A2729"/>
    <w:rsid w:val="003A3D3F"/>
    <w:rsid w:val="003B1680"/>
    <w:rsid w:val="003B648D"/>
    <w:rsid w:val="003B7F55"/>
    <w:rsid w:val="003C2CAC"/>
    <w:rsid w:val="003C3C8A"/>
    <w:rsid w:val="003C411C"/>
    <w:rsid w:val="003C422A"/>
    <w:rsid w:val="003C4708"/>
    <w:rsid w:val="003C6F43"/>
    <w:rsid w:val="003D2FF1"/>
    <w:rsid w:val="003D5089"/>
    <w:rsid w:val="003D58E7"/>
    <w:rsid w:val="003D76E7"/>
    <w:rsid w:val="003E0536"/>
    <w:rsid w:val="003E182F"/>
    <w:rsid w:val="003E3372"/>
    <w:rsid w:val="003E3DDB"/>
    <w:rsid w:val="003E533E"/>
    <w:rsid w:val="003E66AC"/>
    <w:rsid w:val="003E6F4E"/>
    <w:rsid w:val="003F08D7"/>
    <w:rsid w:val="003F0A93"/>
    <w:rsid w:val="003F13E1"/>
    <w:rsid w:val="003F2E0C"/>
    <w:rsid w:val="004010D1"/>
    <w:rsid w:val="004012A2"/>
    <w:rsid w:val="0040249E"/>
    <w:rsid w:val="00402956"/>
    <w:rsid w:val="004056A6"/>
    <w:rsid w:val="0040576B"/>
    <w:rsid w:val="00407B3E"/>
    <w:rsid w:val="00411407"/>
    <w:rsid w:val="004136FA"/>
    <w:rsid w:val="00414A3D"/>
    <w:rsid w:val="00416D61"/>
    <w:rsid w:val="0042094A"/>
    <w:rsid w:val="00422EBA"/>
    <w:rsid w:val="00424BE4"/>
    <w:rsid w:val="0042627D"/>
    <w:rsid w:val="004302FD"/>
    <w:rsid w:val="00430660"/>
    <w:rsid w:val="00436D0D"/>
    <w:rsid w:val="0044088D"/>
    <w:rsid w:val="004420EC"/>
    <w:rsid w:val="00442F5D"/>
    <w:rsid w:val="004453E6"/>
    <w:rsid w:val="00445DEC"/>
    <w:rsid w:val="004502C7"/>
    <w:rsid w:val="00450A92"/>
    <w:rsid w:val="004523AB"/>
    <w:rsid w:val="00456386"/>
    <w:rsid w:val="004568BC"/>
    <w:rsid w:val="00457947"/>
    <w:rsid w:val="004601C1"/>
    <w:rsid w:val="00460240"/>
    <w:rsid w:val="00461034"/>
    <w:rsid w:val="00463340"/>
    <w:rsid w:val="00463AB3"/>
    <w:rsid w:val="00465DF9"/>
    <w:rsid w:val="00466144"/>
    <w:rsid w:val="00466C86"/>
    <w:rsid w:val="00467CAA"/>
    <w:rsid w:val="00470AA9"/>
    <w:rsid w:val="00472555"/>
    <w:rsid w:val="00472BB1"/>
    <w:rsid w:val="0047470E"/>
    <w:rsid w:val="00474857"/>
    <w:rsid w:val="0047555F"/>
    <w:rsid w:val="00480879"/>
    <w:rsid w:val="00480A0B"/>
    <w:rsid w:val="00482CDB"/>
    <w:rsid w:val="00484D86"/>
    <w:rsid w:val="00485D98"/>
    <w:rsid w:val="0049006A"/>
    <w:rsid w:val="00490911"/>
    <w:rsid w:val="00491124"/>
    <w:rsid w:val="00492AF2"/>
    <w:rsid w:val="00492BC2"/>
    <w:rsid w:val="0049335C"/>
    <w:rsid w:val="0049357E"/>
    <w:rsid w:val="00493A44"/>
    <w:rsid w:val="00493D34"/>
    <w:rsid w:val="00494411"/>
    <w:rsid w:val="00495EE5"/>
    <w:rsid w:val="004961A3"/>
    <w:rsid w:val="004970CC"/>
    <w:rsid w:val="00497D55"/>
    <w:rsid w:val="004A16C2"/>
    <w:rsid w:val="004A31B2"/>
    <w:rsid w:val="004A3C27"/>
    <w:rsid w:val="004A4778"/>
    <w:rsid w:val="004A5339"/>
    <w:rsid w:val="004A7C3F"/>
    <w:rsid w:val="004B297A"/>
    <w:rsid w:val="004B588A"/>
    <w:rsid w:val="004B5A7D"/>
    <w:rsid w:val="004B75E0"/>
    <w:rsid w:val="004C044A"/>
    <w:rsid w:val="004C12F7"/>
    <w:rsid w:val="004C2506"/>
    <w:rsid w:val="004C2689"/>
    <w:rsid w:val="004C4327"/>
    <w:rsid w:val="004C5072"/>
    <w:rsid w:val="004C5C24"/>
    <w:rsid w:val="004C6BA8"/>
    <w:rsid w:val="004D21DF"/>
    <w:rsid w:val="004D3314"/>
    <w:rsid w:val="004D3EB3"/>
    <w:rsid w:val="004D5072"/>
    <w:rsid w:val="004D72D6"/>
    <w:rsid w:val="004E13F0"/>
    <w:rsid w:val="004E3A2B"/>
    <w:rsid w:val="004E3D66"/>
    <w:rsid w:val="004E4F63"/>
    <w:rsid w:val="004E5A4C"/>
    <w:rsid w:val="004E6AB1"/>
    <w:rsid w:val="004F0AD4"/>
    <w:rsid w:val="004F14BD"/>
    <w:rsid w:val="004F176B"/>
    <w:rsid w:val="004F1B91"/>
    <w:rsid w:val="004F2A9F"/>
    <w:rsid w:val="004F5A1A"/>
    <w:rsid w:val="0050061C"/>
    <w:rsid w:val="0050119D"/>
    <w:rsid w:val="00501306"/>
    <w:rsid w:val="005023B9"/>
    <w:rsid w:val="00505BFE"/>
    <w:rsid w:val="00505C09"/>
    <w:rsid w:val="005216E1"/>
    <w:rsid w:val="005232F2"/>
    <w:rsid w:val="00525015"/>
    <w:rsid w:val="00525090"/>
    <w:rsid w:val="00525145"/>
    <w:rsid w:val="005258CA"/>
    <w:rsid w:val="00526AB6"/>
    <w:rsid w:val="00531949"/>
    <w:rsid w:val="005332AB"/>
    <w:rsid w:val="00533498"/>
    <w:rsid w:val="00537BA2"/>
    <w:rsid w:val="005422DE"/>
    <w:rsid w:val="00542B8A"/>
    <w:rsid w:val="0054335E"/>
    <w:rsid w:val="005447A6"/>
    <w:rsid w:val="00545456"/>
    <w:rsid w:val="00546231"/>
    <w:rsid w:val="00551102"/>
    <w:rsid w:val="005512C8"/>
    <w:rsid w:val="00552709"/>
    <w:rsid w:val="00552856"/>
    <w:rsid w:val="00555750"/>
    <w:rsid w:val="005558E5"/>
    <w:rsid w:val="00555A89"/>
    <w:rsid w:val="00555AE8"/>
    <w:rsid w:val="005571B7"/>
    <w:rsid w:val="00561F6F"/>
    <w:rsid w:val="00563048"/>
    <w:rsid w:val="0056389E"/>
    <w:rsid w:val="005640EC"/>
    <w:rsid w:val="00564B59"/>
    <w:rsid w:val="00565822"/>
    <w:rsid w:val="0056763D"/>
    <w:rsid w:val="00567AD5"/>
    <w:rsid w:val="00573C34"/>
    <w:rsid w:val="00573E33"/>
    <w:rsid w:val="00574340"/>
    <w:rsid w:val="0057563A"/>
    <w:rsid w:val="005757C3"/>
    <w:rsid w:val="00577662"/>
    <w:rsid w:val="00577EB7"/>
    <w:rsid w:val="00581F2F"/>
    <w:rsid w:val="005845F8"/>
    <w:rsid w:val="0058681D"/>
    <w:rsid w:val="0058783E"/>
    <w:rsid w:val="00587EF4"/>
    <w:rsid w:val="005915E3"/>
    <w:rsid w:val="00591751"/>
    <w:rsid w:val="0059288E"/>
    <w:rsid w:val="00595AA5"/>
    <w:rsid w:val="005A0F5E"/>
    <w:rsid w:val="005A1838"/>
    <w:rsid w:val="005A3A30"/>
    <w:rsid w:val="005A4C85"/>
    <w:rsid w:val="005A70D3"/>
    <w:rsid w:val="005B30E8"/>
    <w:rsid w:val="005B4A1B"/>
    <w:rsid w:val="005B7BFB"/>
    <w:rsid w:val="005C062E"/>
    <w:rsid w:val="005C0F38"/>
    <w:rsid w:val="005C1C22"/>
    <w:rsid w:val="005C240E"/>
    <w:rsid w:val="005C2421"/>
    <w:rsid w:val="005C2E30"/>
    <w:rsid w:val="005C3A06"/>
    <w:rsid w:val="005C54ED"/>
    <w:rsid w:val="005C6E34"/>
    <w:rsid w:val="005D0F9B"/>
    <w:rsid w:val="005D1E60"/>
    <w:rsid w:val="005D7EB1"/>
    <w:rsid w:val="005E0FD3"/>
    <w:rsid w:val="005E17AF"/>
    <w:rsid w:val="005E17CD"/>
    <w:rsid w:val="005E1BAF"/>
    <w:rsid w:val="005E3487"/>
    <w:rsid w:val="005E3B8F"/>
    <w:rsid w:val="005E53A4"/>
    <w:rsid w:val="005E5700"/>
    <w:rsid w:val="005E71F9"/>
    <w:rsid w:val="005F0A24"/>
    <w:rsid w:val="005F1E73"/>
    <w:rsid w:val="005F2122"/>
    <w:rsid w:val="005F3314"/>
    <w:rsid w:val="005F344D"/>
    <w:rsid w:val="005F3940"/>
    <w:rsid w:val="005F3AC9"/>
    <w:rsid w:val="005F46E8"/>
    <w:rsid w:val="005F4F31"/>
    <w:rsid w:val="005F5B41"/>
    <w:rsid w:val="005F614C"/>
    <w:rsid w:val="005F66A7"/>
    <w:rsid w:val="00600B49"/>
    <w:rsid w:val="0060193E"/>
    <w:rsid w:val="006023DA"/>
    <w:rsid w:val="00603331"/>
    <w:rsid w:val="00603C05"/>
    <w:rsid w:val="00604B2E"/>
    <w:rsid w:val="00606E12"/>
    <w:rsid w:val="00614937"/>
    <w:rsid w:val="00616F33"/>
    <w:rsid w:val="00617C51"/>
    <w:rsid w:val="00621F66"/>
    <w:rsid w:val="00622044"/>
    <w:rsid w:val="006249F3"/>
    <w:rsid w:val="00625B5A"/>
    <w:rsid w:val="0063035E"/>
    <w:rsid w:val="00630B4B"/>
    <w:rsid w:val="00632F00"/>
    <w:rsid w:val="00633F4D"/>
    <w:rsid w:val="00634672"/>
    <w:rsid w:val="00634FAD"/>
    <w:rsid w:val="0064277E"/>
    <w:rsid w:val="006438B5"/>
    <w:rsid w:val="00643CC2"/>
    <w:rsid w:val="00651F86"/>
    <w:rsid w:val="00653C09"/>
    <w:rsid w:val="00654914"/>
    <w:rsid w:val="006571AE"/>
    <w:rsid w:val="006625CE"/>
    <w:rsid w:val="00662954"/>
    <w:rsid w:val="00663FE8"/>
    <w:rsid w:val="006652ED"/>
    <w:rsid w:val="00665ECE"/>
    <w:rsid w:val="00666022"/>
    <w:rsid w:val="00667514"/>
    <w:rsid w:val="006675FA"/>
    <w:rsid w:val="006725CD"/>
    <w:rsid w:val="00672911"/>
    <w:rsid w:val="00674438"/>
    <w:rsid w:val="006762BA"/>
    <w:rsid w:val="00676F94"/>
    <w:rsid w:val="00683E14"/>
    <w:rsid w:val="00684428"/>
    <w:rsid w:val="00686138"/>
    <w:rsid w:val="00686335"/>
    <w:rsid w:val="00686920"/>
    <w:rsid w:val="00695EB0"/>
    <w:rsid w:val="00695FD3"/>
    <w:rsid w:val="006A1767"/>
    <w:rsid w:val="006A1F89"/>
    <w:rsid w:val="006A215F"/>
    <w:rsid w:val="006A6E59"/>
    <w:rsid w:val="006B39D7"/>
    <w:rsid w:val="006B3BA7"/>
    <w:rsid w:val="006B3C47"/>
    <w:rsid w:val="006B4B77"/>
    <w:rsid w:val="006B62C4"/>
    <w:rsid w:val="006C24D3"/>
    <w:rsid w:val="006C2B0A"/>
    <w:rsid w:val="006C456F"/>
    <w:rsid w:val="006C6C3D"/>
    <w:rsid w:val="006D3FFD"/>
    <w:rsid w:val="006D45DC"/>
    <w:rsid w:val="006D484C"/>
    <w:rsid w:val="006D4F60"/>
    <w:rsid w:val="006D6C9A"/>
    <w:rsid w:val="006D6E6A"/>
    <w:rsid w:val="006D75CC"/>
    <w:rsid w:val="006E18A2"/>
    <w:rsid w:val="006E3B15"/>
    <w:rsid w:val="006E64DD"/>
    <w:rsid w:val="006E7FAA"/>
    <w:rsid w:val="00702808"/>
    <w:rsid w:val="007066FC"/>
    <w:rsid w:val="0070696B"/>
    <w:rsid w:val="0071134E"/>
    <w:rsid w:val="007127C5"/>
    <w:rsid w:val="0071578B"/>
    <w:rsid w:val="00720F06"/>
    <w:rsid w:val="00722E58"/>
    <w:rsid w:val="00724D48"/>
    <w:rsid w:val="0072583A"/>
    <w:rsid w:val="0072790A"/>
    <w:rsid w:val="007340FA"/>
    <w:rsid w:val="00734DC4"/>
    <w:rsid w:val="0073699A"/>
    <w:rsid w:val="007379BF"/>
    <w:rsid w:val="00741EFA"/>
    <w:rsid w:val="00742922"/>
    <w:rsid w:val="0074506E"/>
    <w:rsid w:val="00747BB8"/>
    <w:rsid w:val="00750B86"/>
    <w:rsid w:val="0075305A"/>
    <w:rsid w:val="0075319B"/>
    <w:rsid w:val="00755857"/>
    <w:rsid w:val="00756CEC"/>
    <w:rsid w:val="00757B85"/>
    <w:rsid w:val="00757D8A"/>
    <w:rsid w:val="00763883"/>
    <w:rsid w:val="00764EF0"/>
    <w:rsid w:val="0076751C"/>
    <w:rsid w:val="0076752C"/>
    <w:rsid w:val="00767CF9"/>
    <w:rsid w:val="0077150F"/>
    <w:rsid w:val="007727CC"/>
    <w:rsid w:val="00773143"/>
    <w:rsid w:val="0077323A"/>
    <w:rsid w:val="00773FB9"/>
    <w:rsid w:val="00774BD7"/>
    <w:rsid w:val="00777658"/>
    <w:rsid w:val="00777DAD"/>
    <w:rsid w:val="007801BD"/>
    <w:rsid w:val="00780D16"/>
    <w:rsid w:val="007810CC"/>
    <w:rsid w:val="007838EB"/>
    <w:rsid w:val="00785AF7"/>
    <w:rsid w:val="00786496"/>
    <w:rsid w:val="00790FF8"/>
    <w:rsid w:val="0079196C"/>
    <w:rsid w:val="00796633"/>
    <w:rsid w:val="00796B73"/>
    <w:rsid w:val="007977BE"/>
    <w:rsid w:val="007A0562"/>
    <w:rsid w:val="007A4E63"/>
    <w:rsid w:val="007A75B8"/>
    <w:rsid w:val="007A7798"/>
    <w:rsid w:val="007A7E12"/>
    <w:rsid w:val="007B0F90"/>
    <w:rsid w:val="007B2372"/>
    <w:rsid w:val="007B6878"/>
    <w:rsid w:val="007D1BAD"/>
    <w:rsid w:val="007D2638"/>
    <w:rsid w:val="007D2BB1"/>
    <w:rsid w:val="007D3AAC"/>
    <w:rsid w:val="007D62A5"/>
    <w:rsid w:val="007D6D01"/>
    <w:rsid w:val="007D6FC0"/>
    <w:rsid w:val="007D7589"/>
    <w:rsid w:val="007E0EEA"/>
    <w:rsid w:val="007E1486"/>
    <w:rsid w:val="007E6B5E"/>
    <w:rsid w:val="007F1B66"/>
    <w:rsid w:val="007F2BEA"/>
    <w:rsid w:val="007F6D79"/>
    <w:rsid w:val="007F70A7"/>
    <w:rsid w:val="007F788B"/>
    <w:rsid w:val="0080616B"/>
    <w:rsid w:val="008100E3"/>
    <w:rsid w:val="00810A3C"/>
    <w:rsid w:val="008117CA"/>
    <w:rsid w:val="008118E3"/>
    <w:rsid w:val="008141D2"/>
    <w:rsid w:val="00815D6D"/>
    <w:rsid w:val="0081781D"/>
    <w:rsid w:val="00817DC6"/>
    <w:rsid w:val="008209BB"/>
    <w:rsid w:val="0082117B"/>
    <w:rsid w:val="00823877"/>
    <w:rsid w:val="008249F0"/>
    <w:rsid w:val="00834ED8"/>
    <w:rsid w:val="00835C9C"/>
    <w:rsid w:val="008368E5"/>
    <w:rsid w:val="0083752C"/>
    <w:rsid w:val="00840C69"/>
    <w:rsid w:val="0084452B"/>
    <w:rsid w:val="00846DCA"/>
    <w:rsid w:val="00847964"/>
    <w:rsid w:val="00851C7C"/>
    <w:rsid w:val="00852DD6"/>
    <w:rsid w:val="00853554"/>
    <w:rsid w:val="00861F5C"/>
    <w:rsid w:val="0086289B"/>
    <w:rsid w:val="0086335D"/>
    <w:rsid w:val="008636C8"/>
    <w:rsid w:val="008639E7"/>
    <w:rsid w:val="00864497"/>
    <w:rsid w:val="00865D14"/>
    <w:rsid w:val="0087008A"/>
    <w:rsid w:val="008701C5"/>
    <w:rsid w:val="00870AD6"/>
    <w:rsid w:val="00870B93"/>
    <w:rsid w:val="00872612"/>
    <w:rsid w:val="00873207"/>
    <w:rsid w:val="008750F9"/>
    <w:rsid w:val="008760EE"/>
    <w:rsid w:val="0088732D"/>
    <w:rsid w:val="0088770C"/>
    <w:rsid w:val="00891E73"/>
    <w:rsid w:val="008928D5"/>
    <w:rsid w:val="00895DE1"/>
    <w:rsid w:val="008965C3"/>
    <w:rsid w:val="008A0CA8"/>
    <w:rsid w:val="008A269E"/>
    <w:rsid w:val="008A4FEF"/>
    <w:rsid w:val="008A51DF"/>
    <w:rsid w:val="008A5C39"/>
    <w:rsid w:val="008A5DEC"/>
    <w:rsid w:val="008A5FA4"/>
    <w:rsid w:val="008A773F"/>
    <w:rsid w:val="008B3447"/>
    <w:rsid w:val="008B5251"/>
    <w:rsid w:val="008B5507"/>
    <w:rsid w:val="008C004C"/>
    <w:rsid w:val="008C0510"/>
    <w:rsid w:val="008C1336"/>
    <w:rsid w:val="008C17CD"/>
    <w:rsid w:val="008C45A9"/>
    <w:rsid w:val="008C6A8A"/>
    <w:rsid w:val="008D3E4D"/>
    <w:rsid w:val="008D705B"/>
    <w:rsid w:val="008D7694"/>
    <w:rsid w:val="008E0AC7"/>
    <w:rsid w:val="008E0B49"/>
    <w:rsid w:val="008E1852"/>
    <w:rsid w:val="008E2743"/>
    <w:rsid w:val="008E2891"/>
    <w:rsid w:val="008E2C63"/>
    <w:rsid w:val="008E47CB"/>
    <w:rsid w:val="008E5240"/>
    <w:rsid w:val="008F204C"/>
    <w:rsid w:val="008F2BB3"/>
    <w:rsid w:val="008F3473"/>
    <w:rsid w:val="008F49C0"/>
    <w:rsid w:val="008F4CC6"/>
    <w:rsid w:val="008F5182"/>
    <w:rsid w:val="008F5EC4"/>
    <w:rsid w:val="008F644E"/>
    <w:rsid w:val="008F7586"/>
    <w:rsid w:val="00900E07"/>
    <w:rsid w:val="009028EE"/>
    <w:rsid w:val="0090385E"/>
    <w:rsid w:val="00906737"/>
    <w:rsid w:val="009114C9"/>
    <w:rsid w:val="00912AAD"/>
    <w:rsid w:val="009130D1"/>
    <w:rsid w:val="00913BA9"/>
    <w:rsid w:val="00914365"/>
    <w:rsid w:val="00914536"/>
    <w:rsid w:val="00916522"/>
    <w:rsid w:val="00916630"/>
    <w:rsid w:val="009171A3"/>
    <w:rsid w:val="00922762"/>
    <w:rsid w:val="00922B6E"/>
    <w:rsid w:val="00923633"/>
    <w:rsid w:val="00925AB9"/>
    <w:rsid w:val="00926637"/>
    <w:rsid w:val="00933928"/>
    <w:rsid w:val="00934A83"/>
    <w:rsid w:val="00934B6D"/>
    <w:rsid w:val="00935013"/>
    <w:rsid w:val="00935270"/>
    <w:rsid w:val="00936170"/>
    <w:rsid w:val="009366EB"/>
    <w:rsid w:val="009371C4"/>
    <w:rsid w:val="009375D3"/>
    <w:rsid w:val="009404D7"/>
    <w:rsid w:val="00940717"/>
    <w:rsid w:val="00942645"/>
    <w:rsid w:val="00943105"/>
    <w:rsid w:val="0094353F"/>
    <w:rsid w:val="00944B75"/>
    <w:rsid w:val="009455A8"/>
    <w:rsid w:val="00945962"/>
    <w:rsid w:val="00946BC1"/>
    <w:rsid w:val="00947BB8"/>
    <w:rsid w:val="00953233"/>
    <w:rsid w:val="009557F4"/>
    <w:rsid w:val="00957645"/>
    <w:rsid w:val="00960058"/>
    <w:rsid w:val="00965FF5"/>
    <w:rsid w:val="009676FD"/>
    <w:rsid w:val="00970F66"/>
    <w:rsid w:val="0097344F"/>
    <w:rsid w:val="00975BD9"/>
    <w:rsid w:val="00980837"/>
    <w:rsid w:val="00980F85"/>
    <w:rsid w:val="009811B5"/>
    <w:rsid w:val="00981676"/>
    <w:rsid w:val="00983BE6"/>
    <w:rsid w:val="00984731"/>
    <w:rsid w:val="00994E19"/>
    <w:rsid w:val="00995FDD"/>
    <w:rsid w:val="0099646C"/>
    <w:rsid w:val="00997488"/>
    <w:rsid w:val="009A0FF6"/>
    <w:rsid w:val="009A46BB"/>
    <w:rsid w:val="009B36AE"/>
    <w:rsid w:val="009B37F6"/>
    <w:rsid w:val="009B715B"/>
    <w:rsid w:val="009C0C27"/>
    <w:rsid w:val="009C259E"/>
    <w:rsid w:val="009C4DBA"/>
    <w:rsid w:val="009C739A"/>
    <w:rsid w:val="009D0338"/>
    <w:rsid w:val="009D0D18"/>
    <w:rsid w:val="009D11CE"/>
    <w:rsid w:val="009D1369"/>
    <w:rsid w:val="009D4CD5"/>
    <w:rsid w:val="009D5584"/>
    <w:rsid w:val="009D7013"/>
    <w:rsid w:val="009E0C9F"/>
    <w:rsid w:val="009E1C4D"/>
    <w:rsid w:val="009E1CA7"/>
    <w:rsid w:val="009E6219"/>
    <w:rsid w:val="009F0BA4"/>
    <w:rsid w:val="009F22F8"/>
    <w:rsid w:val="009F3212"/>
    <w:rsid w:val="009F396D"/>
    <w:rsid w:val="00A031AC"/>
    <w:rsid w:val="00A06CC2"/>
    <w:rsid w:val="00A0788D"/>
    <w:rsid w:val="00A1307F"/>
    <w:rsid w:val="00A142D1"/>
    <w:rsid w:val="00A15FD5"/>
    <w:rsid w:val="00A161BF"/>
    <w:rsid w:val="00A169A1"/>
    <w:rsid w:val="00A2490D"/>
    <w:rsid w:val="00A26D55"/>
    <w:rsid w:val="00A31F86"/>
    <w:rsid w:val="00A32B24"/>
    <w:rsid w:val="00A3317C"/>
    <w:rsid w:val="00A352F0"/>
    <w:rsid w:val="00A35CE3"/>
    <w:rsid w:val="00A361B7"/>
    <w:rsid w:val="00A41497"/>
    <w:rsid w:val="00A41C81"/>
    <w:rsid w:val="00A41FFC"/>
    <w:rsid w:val="00A43A17"/>
    <w:rsid w:val="00A43EC2"/>
    <w:rsid w:val="00A446E9"/>
    <w:rsid w:val="00A4798D"/>
    <w:rsid w:val="00A547BC"/>
    <w:rsid w:val="00A54D17"/>
    <w:rsid w:val="00A54FC5"/>
    <w:rsid w:val="00A635F6"/>
    <w:rsid w:val="00A6794A"/>
    <w:rsid w:val="00A67EA1"/>
    <w:rsid w:val="00A70A0A"/>
    <w:rsid w:val="00A718E5"/>
    <w:rsid w:val="00A7435C"/>
    <w:rsid w:val="00A7549F"/>
    <w:rsid w:val="00A75AD6"/>
    <w:rsid w:val="00A77A74"/>
    <w:rsid w:val="00A81F6A"/>
    <w:rsid w:val="00A82695"/>
    <w:rsid w:val="00A836ED"/>
    <w:rsid w:val="00A84781"/>
    <w:rsid w:val="00A84DF7"/>
    <w:rsid w:val="00A851C0"/>
    <w:rsid w:val="00A90876"/>
    <w:rsid w:val="00A90CA5"/>
    <w:rsid w:val="00A939D5"/>
    <w:rsid w:val="00A94321"/>
    <w:rsid w:val="00A94711"/>
    <w:rsid w:val="00A94C17"/>
    <w:rsid w:val="00A96467"/>
    <w:rsid w:val="00A96F36"/>
    <w:rsid w:val="00AA157E"/>
    <w:rsid w:val="00AA3E53"/>
    <w:rsid w:val="00AA4001"/>
    <w:rsid w:val="00AA411C"/>
    <w:rsid w:val="00AA57D9"/>
    <w:rsid w:val="00AA607A"/>
    <w:rsid w:val="00AB16F9"/>
    <w:rsid w:val="00AB2536"/>
    <w:rsid w:val="00AB2F49"/>
    <w:rsid w:val="00AB4870"/>
    <w:rsid w:val="00AB4B04"/>
    <w:rsid w:val="00AB4B9F"/>
    <w:rsid w:val="00AB5981"/>
    <w:rsid w:val="00AB5ACD"/>
    <w:rsid w:val="00AB6B98"/>
    <w:rsid w:val="00AC1493"/>
    <w:rsid w:val="00AC342A"/>
    <w:rsid w:val="00AC3977"/>
    <w:rsid w:val="00AC3A9E"/>
    <w:rsid w:val="00AC41EC"/>
    <w:rsid w:val="00AC4604"/>
    <w:rsid w:val="00AD0587"/>
    <w:rsid w:val="00AD1B5F"/>
    <w:rsid w:val="00AD250D"/>
    <w:rsid w:val="00AD2A5B"/>
    <w:rsid w:val="00AD33FA"/>
    <w:rsid w:val="00AD39B2"/>
    <w:rsid w:val="00AD44DE"/>
    <w:rsid w:val="00AD52B4"/>
    <w:rsid w:val="00AE033B"/>
    <w:rsid w:val="00AE2511"/>
    <w:rsid w:val="00AE3BD9"/>
    <w:rsid w:val="00AE67E9"/>
    <w:rsid w:val="00AF0C23"/>
    <w:rsid w:val="00AF1F08"/>
    <w:rsid w:val="00AF592A"/>
    <w:rsid w:val="00AF631D"/>
    <w:rsid w:val="00AF6AEA"/>
    <w:rsid w:val="00B003B5"/>
    <w:rsid w:val="00B024AA"/>
    <w:rsid w:val="00B02530"/>
    <w:rsid w:val="00B0458B"/>
    <w:rsid w:val="00B12E12"/>
    <w:rsid w:val="00B12F61"/>
    <w:rsid w:val="00B16E10"/>
    <w:rsid w:val="00B16FC7"/>
    <w:rsid w:val="00B17907"/>
    <w:rsid w:val="00B23AF2"/>
    <w:rsid w:val="00B25965"/>
    <w:rsid w:val="00B25C4C"/>
    <w:rsid w:val="00B30181"/>
    <w:rsid w:val="00B31669"/>
    <w:rsid w:val="00B335CE"/>
    <w:rsid w:val="00B33716"/>
    <w:rsid w:val="00B349CE"/>
    <w:rsid w:val="00B37A9D"/>
    <w:rsid w:val="00B432AA"/>
    <w:rsid w:val="00B443AF"/>
    <w:rsid w:val="00B44D1C"/>
    <w:rsid w:val="00B458F6"/>
    <w:rsid w:val="00B461F4"/>
    <w:rsid w:val="00B469FF"/>
    <w:rsid w:val="00B5219E"/>
    <w:rsid w:val="00B522D9"/>
    <w:rsid w:val="00B52E3E"/>
    <w:rsid w:val="00B55155"/>
    <w:rsid w:val="00B55F8A"/>
    <w:rsid w:val="00B57181"/>
    <w:rsid w:val="00B611FD"/>
    <w:rsid w:val="00B61931"/>
    <w:rsid w:val="00B619EF"/>
    <w:rsid w:val="00B6313C"/>
    <w:rsid w:val="00B659E8"/>
    <w:rsid w:val="00B65F0B"/>
    <w:rsid w:val="00B668FA"/>
    <w:rsid w:val="00B66C40"/>
    <w:rsid w:val="00B66F36"/>
    <w:rsid w:val="00B676EB"/>
    <w:rsid w:val="00B7370B"/>
    <w:rsid w:val="00B73A21"/>
    <w:rsid w:val="00B76BBF"/>
    <w:rsid w:val="00B80485"/>
    <w:rsid w:val="00B87A36"/>
    <w:rsid w:val="00B90B45"/>
    <w:rsid w:val="00B90CE3"/>
    <w:rsid w:val="00B9236F"/>
    <w:rsid w:val="00B94676"/>
    <w:rsid w:val="00B962F7"/>
    <w:rsid w:val="00B963CA"/>
    <w:rsid w:val="00B9654F"/>
    <w:rsid w:val="00BA7D23"/>
    <w:rsid w:val="00BB0F16"/>
    <w:rsid w:val="00BB24DB"/>
    <w:rsid w:val="00BB7ABF"/>
    <w:rsid w:val="00BB7B2A"/>
    <w:rsid w:val="00BC17AB"/>
    <w:rsid w:val="00BC1AA1"/>
    <w:rsid w:val="00BC2206"/>
    <w:rsid w:val="00BC258A"/>
    <w:rsid w:val="00BC2BD2"/>
    <w:rsid w:val="00BC31FB"/>
    <w:rsid w:val="00BC33E1"/>
    <w:rsid w:val="00BC4A6D"/>
    <w:rsid w:val="00BC4AAB"/>
    <w:rsid w:val="00BC54FD"/>
    <w:rsid w:val="00BC5A0D"/>
    <w:rsid w:val="00BC7610"/>
    <w:rsid w:val="00BC78CA"/>
    <w:rsid w:val="00BD13CD"/>
    <w:rsid w:val="00BD5149"/>
    <w:rsid w:val="00BD642F"/>
    <w:rsid w:val="00BD7704"/>
    <w:rsid w:val="00BE0110"/>
    <w:rsid w:val="00BE0F8E"/>
    <w:rsid w:val="00BE1658"/>
    <w:rsid w:val="00BE35C4"/>
    <w:rsid w:val="00BE40AD"/>
    <w:rsid w:val="00BE4468"/>
    <w:rsid w:val="00BE4F38"/>
    <w:rsid w:val="00BE6E3F"/>
    <w:rsid w:val="00BE7D51"/>
    <w:rsid w:val="00BF0772"/>
    <w:rsid w:val="00BF0B3C"/>
    <w:rsid w:val="00BF1750"/>
    <w:rsid w:val="00BF175B"/>
    <w:rsid w:val="00BF4515"/>
    <w:rsid w:val="00C00BFC"/>
    <w:rsid w:val="00C01AD2"/>
    <w:rsid w:val="00C06EC3"/>
    <w:rsid w:val="00C16DB9"/>
    <w:rsid w:val="00C172EC"/>
    <w:rsid w:val="00C17670"/>
    <w:rsid w:val="00C215BB"/>
    <w:rsid w:val="00C226BE"/>
    <w:rsid w:val="00C24324"/>
    <w:rsid w:val="00C245BB"/>
    <w:rsid w:val="00C24687"/>
    <w:rsid w:val="00C248B8"/>
    <w:rsid w:val="00C27256"/>
    <w:rsid w:val="00C2747F"/>
    <w:rsid w:val="00C3004E"/>
    <w:rsid w:val="00C30A00"/>
    <w:rsid w:val="00C337B3"/>
    <w:rsid w:val="00C3700C"/>
    <w:rsid w:val="00C3718E"/>
    <w:rsid w:val="00C4209F"/>
    <w:rsid w:val="00C4309A"/>
    <w:rsid w:val="00C43CE4"/>
    <w:rsid w:val="00C4494E"/>
    <w:rsid w:val="00C46DCD"/>
    <w:rsid w:val="00C478D1"/>
    <w:rsid w:val="00C5030F"/>
    <w:rsid w:val="00C50652"/>
    <w:rsid w:val="00C50AE4"/>
    <w:rsid w:val="00C518A9"/>
    <w:rsid w:val="00C51FAA"/>
    <w:rsid w:val="00C5268F"/>
    <w:rsid w:val="00C52B36"/>
    <w:rsid w:val="00C52B51"/>
    <w:rsid w:val="00C542A6"/>
    <w:rsid w:val="00C5498C"/>
    <w:rsid w:val="00C55856"/>
    <w:rsid w:val="00C60890"/>
    <w:rsid w:val="00C60EE0"/>
    <w:rsid w:val="00C617BE"/>
    <w:rsid w:val="00C6180D"/>
    <w:rsid w:val="00C618FF"/>
    <w:rsid w:val="00C62686"/>
    <w:rsid w:val="00C63E27"/>
    <w:rsid w:val="00C65C99"/>
    <w:rsid w:val="00C66E64"/>
    <w:rsid w:val="00C70399"/>
    <w:rsid w:val="00C72854"/>
    <w:rsid w:val="00C72C2C"/>
    <w:rsid w:val="00C7336A"/>
    <w:rsid w:val="00C75F7C"/>
    <w:rsid w:val="00C81107"/>
    <w:rsid w:val="00C817F8"/>
    <w:rsid w:val="00C83F0D"/>
    <w:rsid w:val="00C8588A"/>
    <w:rsid w:val="00C91E36"/>
    <w:rsid w:val="00C9365B"/>
    <w:rsid w:val="00C945A8"/>
    <w:rsid w:val="00C95360"/>
    <w:rsid w:val="00CA0FA4"/>
    <w:rsid w:val="00CA416B"/>
    <w:rsid w:val="00CA68AE"/>
    <w:rsid w:val="00CA7C0A"/>
    <w:rsid w:val="00CB01EB"/>
    <w:rsid w:val="00CB0866"/>
    <w:rsid w:val="00CB17BF"/>
    <w:rsid w:val="00CB4EF5"/>
    <w:rsid w:val="00CB6FBC"/>
    <w:rsid w:val="00CB7D4E"/>
    <w:rsid w:val="00CC0225"/>
    <w:rsid w:val="00CC0784"/>
    <w:rsid w:val="00CC08AD"/>
    <w:rsid w:val="00CC2352"/>
    <w:rsid w:val="00CC37A8"/>
    <w:rsid w:val="00CC5ABA"/>
    <w:rsid w:val="00CD0436"/>
    <w:rsid w:val="00CD09FB"/>
    <w:rsid w:val="00CD1E76"/>
    <w:rsid w:val="00CD2A78"/>
    <w:rsid w:val="00CD3584"/>
    <w:rsid w:val="00CD3591"/>
    <w:rsid w:val="00CD3C4F"/>
    <w:rsid w:val="00CD6998"/>
    <w:rsid w:val="00CD6D21"/>
    <w:rsid w:val="00CD7FF5"/>
    <w:rsid w:val="00CE0E77"/>
    <w:rsid w:val="00CE1656"/>
    <w:rsid w:val="00CE17D5"/>
    <w:rsid w:val="00CE1DE7"/>
    <w:rsid w:val="00CE7025"/>
    <w:rsid w:val="00CE7B90"/>
    <w:rsid w:val="00CF13C4"/>
    <w:rsid w:val="00CF4B01"/>
    <w:rsid w:val="00CF4C12"/>
    <w:rsid w:val="00CF6329"/>
    <w:rsid w:val="00CF6527"/>
    <w:rsid w:val="00D0150B"/>
    <w:rsid w:val="00D0222A"/>
    <w:rsid w:val="00D03914"/>
    <w:rsid w:val="00D10B28"/>
    <w:rsid w:val="00D12871"/>
    <w:rsid w:val="00D13AF1"/>
    <w:rsid w:val="00D14715"/>
    <w:rsid w:val="00D14A9E"/>
    <w:rsid w:val="00D16E84"/>
    <w:rsid w:val="00D173F8"/>
    <w:rsid w:val="00D21876"/>
    <w:rsid w:val="00D21B04"/>
    <w:rsid w:val="00D22A8D"/>
    <w:rsid w:val="00D22DA4"/>
    <w:rsid w:val="00D23D09"/>
    <w:rsid w:val="00D24377"/>
    <w:rsid w:val="00D2677D"/>
    <w:rsid w:val="00D27067"/>
    <w:rsid w:val="00D30D91"/>
    <w:rsid w:val="00D32B91"/>
    <w:rsid w:val="00D3363D"/>
    <w:rsid w:val="00D34C64"/>
    <w:rsid w:val="00D3713A"/>
    <w:rsid w:val="00D37543"/>
    <w:rsid w:val="00D42EFE"/>
    <w:rsid w:val="00D43DE3"/>
    <w:rsid w:val="00D43FA8"/>
    <w:rsid w:val="00D45128"/>
    <w:rsid w:val="00D45496"/>
    <w:rsid w:val="00D45948"/>
    <w:rsid w:val="00D45BCC"/>
    <w:rsid w:val="00D46D12"/>
    <w:rsid w:val="00D4743D"/>
    <w:rsid w:val="00D47EDB"/>
    <w:rsid w:val="00D5270D"/>
    <w:rsid w:val="00D530FD"/>
    <w:rsid w:val="00D55EAC"/>
    <w:rsid w:val="00D601C6"/>
    <w:rsid w:val="00D60CB9"/>
    <w:rsid w:val="00D61A52"/>
    <w:rsid w:val="00D630EF"/>
    <w:rsid w:val="00D63296"/>
    <w:rsid w:val="00D63930"/>
    <w:rsid w:val="00D6444C"/>
    <w:rsid w:val="00D65841"/>
    <w:rsid w:val="00D66EC9"/>
    <w:rsid w:val="00D709D3"/>
    <w:rsid w:val="00D70AAC"/>
    <w:rsid w:val="00D718E2"/>
    <w:rsid w:val="00D71BBF"/>
    <w:rsid w:val="00D71C2D"/>
    <w:rsid w:val="00D742B4"/>
    <w:rsid w:val="00D74924"/>
    <w:rsid w:val="00D80FE4"/>
    <w:rsid w:val="00D810AF"/>
    <w:rsid w:val="00D8141D"/>
    <w:rsid w:val="00D827AF"/>
    <w:rsid w:val="00D82CE0"/>
    <w:rsid w:val="00D82E21"/>
    <w:rsid w:val="00D87838"/>
    <w:rsid w:val="00D90BE3"/>
    <w:rsid w:val="00D91025"/>
    <w:rsid w:val="00D92DFC"/>
    <w:rsid w:val="00D931E9"/>
    <w:rsid w:val="00D93D96"/>
    <w:rsid w:val="00D93E0C"/>
    <w:rsid w:val="00D940AC"/>
    <w:rsid w:val="00D94FB7"/>
    <w:rsid w:val="00D97986"/>
    <w:rsid w:val="00DA248F"/>
    <w:rsid w:val="00DA2D3F"/>
    <w:rsid w:val="00DA3863"/>
    <w:rsid w:val="00DA423C"/>
    <w:rsid w:val="00DB0D3E"/>
    <w:rsid w:val="00DB0F9C"/>
    <w:rsid w:val="00DB4AC7"/>
    <w:rsid w:val="00DB7A1A"/>
    <w:rsid w:val="00DC2183"/>
    <w:rsid w:val="00DC22C0"/>
    <w:rsid w:val="00DC4532"/>
    <w:rsid w:val="00DC538D"/>
    <w:rsid w:val="00DC57D9"/>
    <w:rsid w:val="00DC7E24"/>
    <w:rsid w:val="00DD0B59"/>
    <w:rsid w:val="00DD14D0"/>
    <w:rsid w:val="00DD1AF9"/>
    <w:rsid w:val="00DD1DFD"/>
    <w:rsid w:val="00DD2E28"/>
    <w:rsid w:val="00DD3A3B"/>
    <w:rsid w:val="00DD3ED7"/>
    <w:rsid w:val="00DD419D"/>
    <w:rsid w:val="00DD62B6"/>
    <w:rsid w:val="00DD7BB0"/>
    <w:rsid w:val="00DE0255"/>
    <w:rsid w:val="00DE1505"/>
    <w:rsid w:val="00DE16F6"/>
    <w:rsid w:val="00DE2731"/>
    <w:rsid w:val="00DE2D3F"/>
    <w:rsid w:val="00DE6686"/>
    <w:rsid w:val="00DE66BE"/>
    <w:rsid w:val="00DE697E"/>
    <w:rsid w:val="00DF48FA"/>
    <w:rsid w:val="00DF5AF9"/>
    <w:rsid w:val="00DF65E5"/>
    <w:rsid w:val="00E02653"/>
    <w:rsid w:val="00E031EF"/>
    <w:rsid w:val="00E073CB"/>
    <w:rsid w:val="00E10B94"/>
    <w:rsid w:val="00E12862"/>
    <w:rsid w:val="00E12DDD"/>
    <w:rsid w:val="00E13010"/>
    <w:rsid w:val="00E14911"/>
    <w:rsid w:val="00E21248"/>
    <w:rsid w:val="00E213CB"/>
    <w:rsid w:val="00E2140C"/>
    <w:rsid w:val="00E230EC"/>
    <w:rsid w:val="00E26979"/>
    <w:rsid w:val="00E2788B"/>
    <w:rsid w:val="00E30367"/>
    <w:rsid w:val="00E30B03"/>
    <w:rsid w:val="00E3301F"/>
    <w:rsid w:val="00E335A2"/>
    <w:rsid w:val="00E3582A"/>
    <w:rsid w:val="00E3775D"/>
    <w:rsid w:val="00E37ED3"/>
    <w:rsid w:val="00E40EBA"/>
    <w:rsid w:val="00E42F4C"/>
    <w:rsid w:val="00E4361A"/>
    <w:rsid w:val="00E439C3"/>
    <w:rsid w:val="00E45103"/>
    <w:rsid w:val="00E47E5F"/>
    <w:rsid w:val="00E50654"/>
    <w:rsid w:val="00E53482"/>
    <w:rsid w:val="00E54465"/>
    <w:rsid w:val="00E545D0"/>
    <w:rsid w:val="00E6362A"/>
    <w:rsid w:val="00E65D9F"/>
    <w:rsid w:val="00E7012D"/>
    <w:rsid w:val="00E705C6"/>
    <w:rsid w:val="00E71ABC"/>
    <w:rsid w:val="00E720EA"/>
    <w:rsid w:val="00E727E7"/>
    <w:rsid w:val="00E72A96"/>
    <w:rsid w:val="00E72D21"/>
    <w:rsid w:val="00E75A65"/>
    <w:rsid w:val="00E76B51"/>
    <w:rsid w:val="00E80AB4"/>
    <w:rsid w:val="00E83AB9"/>
    <w:rsid w:val="00E84106"/>
    <w:rsid w:val="00E8588B"/>
    <w:rsid w:val="00E85F82"/>
    <w:rsid w:val="00E860B4"/>
    <w:rsid w:val="00E86481"/>
    <w:rsid w:val="00E865F7"/>
    <w:rsid w:val="00E87672"/>
    <w:rsid w:val="00E90C70"/>
    <w:rsid w:val="00E92147"/>
    <w:rsid w:val="00E9486F"/>
    <w:rsid w:val="00E95101"/>
    <w:rsid w:val="00E96A80"/>
    <w:rsid w:val="00EA2A13"/>
    <w:rsid w:val="00EA5DB2"/>
    <w:rsid w:val="00EB14FA"/>
    <w:rsid w:val="00EB1A29"/>
    <w:rsid w:val="00EB1AA5"/>
    <w:rsid w:val="00EB4948"/>
    <w:rsid w:val="00EB4D1E"/>
    <w:rsid w:val="00EB5AD4"/>
    <w:rsid w:val="00EB7274"/>
    <w:rsid w:val="00EC0913"/>
    <w:rsid w:val="00EC23BA"/>
    <w:rsid w:val="00EC2C3B"/>
    <w:rsid w:val="00EC2E1A"/>
    <w:rsid w:val="00EC3697"/>
    <w:rsid w:val="00EC5A09"/>
    <w:rsid w:val="00EC605E"/>
    <w:rsid w:val="00ED21B6"/>
    <w:rsid w:val="00ED3F1B"/>
    <w:rsid w:val="00ED6E70"/>
    <w:rsid w:val="00ED7FE9"/>
    <w:rsid w:val="00EE1F82"/>
    <w:rsid w:val="00EE2474"/>
    <w:rsid w:val="00EE3B3E"/>
    <w:rsid w:val="00EE3BAE"/>
    <w:rsid w:val="00EE7E14"/>
    <w:rsid w:val="00EF4456"/>
    <w:rsid w:val="00EF4903"/>
    <w:rsid w:val="00EF580F"/>
    <w:rsid w:val="00F01EF1"/>
    <w:rsid w:val="00F0284B"/>
    <w:rsid w:val="00F06CF2"/>
    <w:rsid w:val="00F070F2"/>
    <w:rsid w:val="00F07DB6"/>
    <w:rsid w:val="00F1060D"/>
    <w:rsid w:val="00F11F9A"/>
    <w:rsid w:val="00F11FEA"/>
    <w:rsid w:val="00F14D75"/>
    <w:rsid w:val="00F16075"/>
    <w:rsid w:val="00F16A79"/>
    <w:rsid w:val="00F17AAF"/>
    <w:rsid w:val="00F20479"/>
    <w:rsid w:val="00F21BFB"/>
    <w:rsid w:val="00F21C49"/>
    <w:rsid w:val="00F23609"/>
    <w:rsid w:val="00F244D2"/>
    <w:rsid w:val="00F25F2E"/>
    <w:rsid w:val="00F2687B"/>
    <w:rsid w:val="00F30DDD"/>
    <w:rsid w:val="00F32383"/>
    <w:rsid w:val="00F3302F"/>
    <w:rsid w:val="00F33C4E"/>
    <w:rsid w:val="00F34AB0"/>
    <w:rsid w:val="00F402C5"/>
    <w:rsid w:val="00F41DC2"/>
    <w:rsid w:val="00F435B9"/>
    <w:rsid w:val="00F46058"/>
    <w:rsid w:val="00F51599"/>
    <w:rsid w:val="00F547CD"/>
    <w:rsid w:val="00F54FD8"/>
    <w:rsid w:val="00F55C74"/>
    <w:rsid w:val="00F61A38"/>
    <w:rsid w:val="00F61F81"/>
    <w:rsid w:val="00F66A61"/>
    <w:rsid w:val="00F7210B"/>
    <w:rsid w:val="00F7240E"/>
    <w:rsid w:val="00F72CF9"/>
    <w:rsid w:val="00F73435"/>
    <w:rsid w:val="00F73904"/>
    <w:rsid w:val="00F73CD8"/>
    <w:rsid w:val="00F752A8"/>
    <w:rsid w:val="00F76C6C"/>
    <w:rsid w:val="00F7770C"/>
    <w:rsid w:val="00F80CD6"/>
    <w:rsid w:val="00F80E21"/>
    <w:rsid w:val="00F810D1"/>
    <w:rsid w:val="00F812EA"/>
    <w:rsid w:val="00F832CB"/>
    <w:rsid w:val="00F83B88"/>
    <w:rsid w:val="00F84766"/>
    <w:rsid w:val="00F84E16"/>
    <w:rsid w:val="00F85321"/>
    <w:rsid w:val="00F85E2E"/>
    <w:rsid w:val="00F864E6"/>
    <w:rsid w:val="00F86536"/>
    <w:rsid w:val="00F87894"/>
    <w:rsid w:val="00F930BB"/>
    <w:rsid w:val="00F94725"/>
    <w:rsid w:val="00F94CD4"/>
    <w:rsid w:val="00F94D51"/>
    <w:rsid w:val="00F95078"/>
    <w:rsid w:val="00F951EB"/>
    <w:rsid w:val="00F96296"/>
    <w:rsid w:val="00FA1005"/>
    <w:rsid w:val="00FA10FF"/>
    <w:rsid w:val="00FA27D9"/>
    <w:rsid w:val="00FA53FD"/>
    <w:rsid w:val="00FA55B6"/>
    <w:rsid w:val="00FA603E"/>
    <w:rsid w:val="00FB10F9"/>
    <w:rsid w:val="00FB36A7"/>
    <w:rsid w:val="00FB46F6"/>
    <w:rsid w:val="00FB5E39"/>
    <w:rsid w:val="00FC04A6"/>
    <w:rsid w:val="00FC2F3B"/>
    <w:rsid w:val="00FC3B40"/>
    <w:rsid w:val="00FC440A"/>
    <w:rsid w:val="00FC58B7"/>
    <w:rsid w:val="00FC66BF"/>
    <w:rsid w:val="00FD11D9"/>
    <w:rsid w:val="00FD3019"/>
    <w:rsid w:val="00FD31CC"/>
    <w:rsid w:val="00FD3F73"/>
    <w:rsid w:val="00FD5E87"/>
    <w:rsid w:val="00FD743E"/>
    <w:rsid w:val="00FD79F7"/>
    <w:rsid w:val="00FE0BFF"/>
    <w:rsid w:val="00FE2F80"/>
    <w:rsid w:val="00FE4519"/>
    <w:rsid w:val="00FE67CE"/>
    <w:rsid w:val="00FE6AD1"/>
    <w:rsid w:val="00FE6FDC"/>
    <w:rsid w:val="00FE707E"/>
    <w:rsid w:val="00FF620E"/>
    <w:rsid w:val="00FF79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8852A"/>
  <w15:chartTrackingRefBased/>
  <w15:docId w15:val="{C5FCA16A-6786-4C73-8872-4774E71C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header" w:uiPriority="99"/>
    <w:lsdException w:name="caption" w:semiHidden="1" w:unhideWhenUsed="1" w:qFormat="1"/>
    <w:lsdException w:name="table of figures" w:uiPriority="99"/>
    <w:lsdException w:name="envelope address" w:uiPriority="99"/>
    <w:lsdException w:name="envelope return" w:uiPriority="99"/>
    <w:lsdException w:name="page number" w:uiPriority="99"/>
    <w:lsdException w:name="table of authorities" w:uiPriority="99"/>
    <w:lsdException w:name="macro"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Hyperlink" w:uiPriority="99"/>
    <w:lsdException w:name="Strong" w:qFormat="1"/>
    <w:lsdException w:name="Emphasis"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19E"/>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B5219E"/>
    <w:pPr>
      <w:keepNext/>
      <w:numPr>
        <w:numId w:val="6"/>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9F22F8"/>
    <w:pPr>
      <w:numPr>
        <w:ilvl w:val="1"/>
        <w:numId w:val="6"/>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604B2E"/>
    <w:pPr>
      <w:numPr>
        <w:ilvl w:val="2"/>
        <w:numId w:val="6"/>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rsid w:val="00E705C6"/>
    <w:pPr>
      <w:numPr>
        <w:ilvl w:val="3"/>
        <w:numId w:val="6"/>
      </w:numPr>
      <w:spacing w:after="240"/>
      <w:outlineLvl w:val="3"/>
    </w:pPr>
    <w:rPr>
      <w:iCs/>
    </w:rPr>
  </w:style>
  <w:style w:type="paragraph" w:styleId="Heading5">
    <w:name w:val="heading 5"/>
    <w:aliases w:val="Block Label,H5,Sub4Para,l5,Level 5,Para5,h5,5,(A),A,Heading 5 StGeorge,Level 3 - i,L5,h51,h52,heading 5,l5+toc5,VS5,H51,H52,H53,H54,H55,H56,H57,H58,H59,H510,H511,H512,H513,H514,H515,H516,H517,H518,H519,H520,H521,H522,H523,H524,H525,H526,H527"/>
    <w:basedOn w:val="Normal"/>
    <w:link w:val="Heading5Char"/>
    <w:qFormat/>
    <w:rsid w:val="00E705C6"/>
    <w:pPr>
      <w:numPr>
        <w:ilvl w:val="4"/>
        <w:numId w:val="6"/>
      </w:numPr>
      <w:spacing w:after="240"/>
      <w:outlineLvl w:val="4"/>
    </w:pPr>
    <w:rPr>
      <w:rFonts w:eastAsia="SimSun"/>
    </w:rPr>
  </w:style>
  <w:style w:type="paragraph" w:styleId="Heading6">
    <w:name w:val="heading 6"/>
    <w:aliases w:val="Sub5Para,L1 PIP,a,b,H6,(I),I,Legal Level 1.,Level 6,h6,Body Text 5"/>
    <w:basedOn w:val="Normal"/>
    <w:link w:val="Heading6Char"/>
    <w:qFormat/>
    <w:rsid w:val="00B5219E"/>
    <w:pPr>
      <w:numPr>
        <w:ilvl w:val="5"/>
        <w:numId w:val="6"/>
      </w:numPr>
      <w:spacing w:after="240"/>
      <w:outlineLvl w:val="5"/>
    </w:pPr>
  </w:style>
  <w:style w:type="paragraph" w:styleId="Heading7">
    <w:name w:val="heading 7"/>
    <w:aliases w:val="L2 PIP,H7,h7,Legal Level 1.1.,Body Text 6"/>
    <w:basedOn w:val="Normal"/>
    <w:link w:val="Heading7Char"/>
    <w:qFormat/>
    <w:rsid w:val="00B5219E"/>
    <w:pPr>
      <w:spacing w:after="240"/>
      <w:ind w:left="737"/>
      <w:outlineLvl w:val="6"/>
    </w:pPr>
    <w:rPr>
      <w:rFonts w:ascii="Arial" w:hAnsi="Arial" w:cs="Arial"/>
      <w:bCs/>
      <w:sz w:val="18"/>
    </w:rPr>
  </w:style>
  <w:style w:type="paragraph" w:styleId="Heading8">
    <w:name w:val="heading 8"/>
    <w:aliases w:val="L3 PIP,H8,Legal Level 1.1.1.,Bullet 1,h8,Body Text 7"/>
    <w:basedOn w:val="Normal"/>
    <w:link w:val="Heading8Char"/>
    <w:qFormat/>
    <w:rsid w:val="00B5219E"/>
    <w:pPr>
      <w:numPr>
        <w:ilvl w:val="7"/>
        <w:numId w:val="6"/>
      </w:numPr>
      <w:spacing w:after="240"/>
      <w:outlineLvl w:val="7"/>
    </w:pPr>
  </w:style>
  <w:style w:type="paragraph" w:styleId="Heading9">
    <w:name w:val="heading 9"/>
    <w:aliases w:val="H9,number,Legal Level 1.1.1.1.,h9,Body Text 8"/>
    <w:basedOn w:val="Normal"/>
    <w:link w:val="Heading9Char"/>
    <w:qFormat/>
    <w:rsid w:val="00B5219E"/>
    <w:pPr>
      <w:numPr>
        <w:ilvl w:val="8"/>
        <w:numId w:val="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uiPriority w:val="99"/>
    <w:rsid w:val="00B5219E"/>
    <w:pPr>
      <w:spacing w:after="240"/>
      <w:ind w:left="737"/>
    </w:pPr>
  </w:style>
  <w:style w:type="paragraph" w:styleId="TOC2">
    <w:name w:val="toc 2"/>
    <w:basedOn w:val="Normal"/>
    <w:next w:val="Normal"/>
    <w:uiPriority w:val="39"/>
    <w:rsid w:val="00B5219E"/>
    <w:pPr>
      <w:tabs>
        <w:tab w:val="right" w:pos="7768"/>
      </w:tabs>
      <w:ind w:left="1474"/>
    </w:pPr>
    <w:rPr>
      <w:rFonts w:ascii="Arial" w:hAnsi="Arial"/>
      <w:sz w:val="21"/>
    </w:rPr>
  </w:style>
  <w:style w:type="paragraph" w:styleId="TOC1">
    <w:name w:val="toc 1"/>
    <w:basedOn w:val="Normal"/>
    <w:next w:val="Normal"/>
    <w:uiPriority w:val="39"/>
    <w:rsid w:val="00B5219E"/>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B5219E"/>
    <w:pPr>
      <w:tabs>
        <w:tab w:val="right" w:pos="7938"/>
      </w:tabs>
      <w:spacing w:before="120"/>
      <w:ind w:right="1701"/>
    </w:pPr>
    <w:rPr>
      <w:rFonts w:ascii="Arial" w:hAnsi="Arial"/>
      <w:b/>
      <w:sz w:val="20"/>
    </w:rPr>
  </w:style>
  <w:style w:type="paragraph" w:customStyle="1" w:styleId="Indent3">
    <w:name w:val="Indent 3"/>
    <w:basedOn w:val="Normal"/>
    <w:rsid w:val="00B5219E"/>
    <w:pPr>
      <w:spacing w:after="240"/>
      <w:ind w:left="1474"/>
    </w:pPr>
  </w:style>
  <w:style w:type="paragraph" w:customStyle="1" w:styleId="SchedTitle">
    <w:name w:val="SchedTitle"/>
    <w:basedOn w:val="Normal"/>
    <w:next w:val="Normal"/>
    <w:rsid w:val="00B5219E"/>
    <w:pPr>
      <w:spacing w:after="240"/>
    </w:pPr>
    <w:rPr>
      <w:rFonts w:ascii="Arial" w:hAnsi="Arial"/>
      <w:sz w:val="36"/>
    </w:rPr>
  </w:style>
  <w:style w:type="paragraph" w:customStyle="1" w:styleId="Indent4">
    <w:name w:val="Indent 4"/>
    <w:basedOn w:val="Normal"/>
    <w:rsid w:val="00B5219E"/>
    <w:pPr>
      <w:spacing w:after="240"/>
      <w:ind w:left="2211"/>
    </w:pPr>
  </w:style>
  <w:style w:type="paragraph" w:customStyle="1" w:styleId="Indent5">
    <w:name w:val="Indent 5"/>
    <w:basedOn w:val="Normal"/>
    <w:rsid w:val="00B5219E"/>
    <w:pPr>
      <w:spacing w:after="240"/>
      <w:ind w:left="2948"/>
    </w:pPr>
  </w:style>
  <w:style w:type="paragraph" w:styleId="Header">
    <w:name w:val="header"/>
    <w:basedOn w:val="Normal"/>
    <w:link w:val="HeaderChar"/>
    <w:uiPriority w:val="99"/>
    <w:rsid w:val="00B5219E"/>
    <w:rPr>
      <w:rFonts w:ascii="Arial" w:hAnsi="Arial"/>
      <w:b/>
      <w:sz w:val="36"/>
    </w:rPr>
  </w:style>
  <w:style w:type="paragraph" w:styleId="Footer">
    <w:name w:val="footer"/>
    <w:basedOn w:val="Normal"/>
    <w:link w:val="FooterChar"/>
    <w:rsid w:val="00B5219E"/>
    <w:rPr>
      <w:rFonts w:ascii="Arial" w:hAnsi="Arial"/>
      <w:sz w:val="16"/>
    </w:rPr>
  </w:style>
  <w:style w:type="character" w:customStyle="1" w:styleId="Choice">
    <w:name w:val="Choice"/>
    <w:rsid w:val="00B5219E"/>
    <w:rPr>
      <w:rFonts w:ascii="Arial" w:hAnsi="Arial"/>
      <w:b/>
      <w:noProof w:val="0"/>
      <w:sz w:val="18"/>
      <w:vertAlign w:val="baseline"/>
      <w:lang w:val="en-AU"/>
    </w:rPr>
  </w:style>
  <w:style w:type="paragraph" w:customStyle="1" w:styleId="Indent1">
    <w:name w:val="Indent 1"/>
    <w:basedOn w:val="Normal"/>
    <w:next w:val="Heading2"/>
    <w:link w:val="Indent1Char"/>
    <w:rsid w:val="00B5219E"/>
    <w:pPr>
      <w:keepNext/>
      <w:spacing w:after="240"/>
      <w:ind w:left="737"/>
    </w:pPr>
    <w:rPr>
      <w:rFonts w:ascii="Arial" w:hAnsi="Arial" w:cs="Arial"/>
      <w:b/>
      <w:bCs/>
      <w:sz w:val="21"/>
    </w:rPr>
  </w:style>
  <w:style w:type="character" w:styleId="FootnoteReference">
    <w:name w:val="footnote reference"/>
    <w:semiHidden/>
    <w:rsid w:val="00B5219E"/>
    <w:rPr>
      <w:vertAlign w:val="superscript"/>
    </w:rPr>
  </w:style>
  <w:style w:type="paragraph" w:customStyle="1" w:styleId="PrecNo">
    <w:name w:val="PrecNo"/>
    <w:basedOn w:val="Normal"/>
    <w:rsid w:val="00B5219E"/>
    <w:pPr>
      <w:spacing w:line="260" w:lineRule="atLeast"/>
      <w:ind w:left="142"/>
    </w:pPr>
    <w:rPr>
      <w:rFonts w:ascii="Arial" w:hAnsi="Arial"/>
      <w:caps/>
      <w:spacing w:val="60"/>
      <w:sz w:val="28"/>
    </w:rPr>
  </w:style>
  <w:style w:type="paragraph" w:customStyle="1" w:styleId="PrecName">
    <w:name w:val="PrecName"/>
    <w:basedOn w:val="Normal"/>
    <w:rsid w:val="00B5219E"/>
    <w:pPr>
      <w:spacing w:after="240" w:line="260" w:lineRule="atLeast"/>
      <w:ind w:left="142"/>
    </w:pPr>
    <w:rPr>
      <w:rFonts w:ascii="Garamond" w:hAnsi="Garamond"/>
      <w:sz w:val="64"/>
    </w:rPr>
  </w:style>
  <w:style w:type="paragraph" w:customStyle="1" w:styleId="FPbullet">
    <w:name w:val="FPbullet"/>
    <w:basedOn w:val="Normal"/>
    <w:rsid w:val="00B5219E"/>
    <w:pPr>
      <w:spacing w:before="120" w:line="260" w:lineRule="atLeast"/>
      <w:ind w:left="624" w:right="-567" w:hanging="284"/>
    </w:pPr>
    <w:rPr>
      <w:rFonts w:ascii="Arial" w:hAnsi="Arial"/>
      <w:sz w:val="20"/>
    </w:rPr>
  </w:style>
  <w:style w:type="paragraph" w:customStyle="1" w:styleId="FPtext">
    <w:name w:val="FPtext"/>
    <w:basedOn w:val="Normal"/>
    <w:rsid w:val="00B5219E"/>
    <w:pPr>
      <w:spacing w:line="260" w:lineRule="atLeast"/>
      <w:ind w:left="624" w:right="-567"/>
    </w:pPr>
    <w:rPr>
      <w:rFonts w:ascii="Arial" w:hAnsi="Arial"/>
      <w:sz w:val="20"/>
    </w:rPr>
  </w:style>
  <w:style w:type="paragraph" w:customStyle="1" w:styleId="FStext">
    <w:name w:val="FStext"/>
    <w:basedOn w:val="Normal"/>
    <w:rsid w:val="00B5219E"/>
    <w:pPr>
      <w:spacing w:after="120" w:line="260" w:lineRule="atLeast"/>
      <w:ind w:left="737"/>
    </w:pPr>
    <w:rPr>
      <w:rFonts w:ascii="Arial" w:hAnsi="Arial"/>
      <w:sz w:val="20"/>
    </w:rPr>
  </w:style>
  <w:style w:type="paragraph" w:customStyle="1" w:styleId="FSbullet">
    <w:name w:val="FSbullet"/>
    <w:basedOn w:val="Normal"/>
    <w:rsid w:val="00B5219E"/>
    <w:pPr>
      <w:spacing w:after="120" w:line="260" w:lineRule="atLeast"/>
      <w:ind w:left="737" w:hanging="510"/>
    </w:pPr>
    <w:rPr>
      <w:rFonts w:ascii="Arial" w:hAnsi="Arial"/>
      <w:sz w:val="20"/>
    </w:rPr>
  </w:style>
  <w:style w:type="paragraph" w:customStyle="1" w:styleId="CoverText">
    <w:name w:val="CoverText"/>
    <w:basedOn w:val="FPtext"/>
    <w:rsid w:val="00B5219E"/>
    <w:pPr>
      <w:ind w:left="57" w:right="0"/>
    </w:pPr>
  </w:style>
  <w:style w:type="paragraph" w:customStyle="1" w:styleId="FScheck1">
    <w:name w:val="FScheck1"/>
    <w:basedOn w:val="Normal"/>
    <w:rsid w:val="00B5219E"/>
    <w:pPr>
      <w:spacing w:before="60" w:after="60" w:line="260" w:lineRule="atLeast"/>
      <w:ind w:left="425" w:hanging="425"/>
    </w:pPr>
    <w:rPr>
      <w:rFonts w:ascii="Arial" w:hAnsi="Arial"/>
      <w:sz w:val="20"/>
    </w:rPr>
  </w:style>
  <w:style w:type="paragraph" w:customStyle="1" w:styleId="FScheckNoYes">
    <w:name w:val="FScheckNoYes"/>
    <w:basedOn w:val="FScheck1"/>
    <w:rsid w:val="00B5219E"/>
    <w:pPr>
      <w:ind w:left="0" w:firstLine="0"/>
    </w:pPr>
  </w:style>
  <w:style w:type="paragraph" w:customStyle="1" w:styleId="FScheck2">
    <w:name w:val="FScheck2"/>
    <w:basedOn w:val="Normal"/>
    <w:rsid w:val="00B5219E"/>
    <w:pPr>
      <w:spacing w:before="60" w:after="60" w:line="260" w:lineRule="atLeast"/>
      <w:ind w:left="850" w:hanging="425"/>
    </w:pPr>
    <w:rPr>
      <w:rFonts w:ascii="Arial" w:hAnsi="Arial"/>
      <w:sz w:val="20"/>
    </w:rPr>
  </w:style>
  <w:style w:type="paragraph" w:customStyle="1" w:styleId="FScheck3">
    <w:name w:val="FScheck3"/>
    <w:basedOn w:val="Normal"/>
    <w:rsid w:val="00B5219E"/>
    <w:pPr>
      <w:spacing w:before="60" w:after="60" w:line="260" w:lineRule="atLeast"/>
      <w:ind w:left="1276" w:hanging="425"/>
    </w:pPr>
    <w:rPr>
      <w:rFonts w:ascii="Arial" w:hAnsi="Arial"/>
      <w:sz w:val="20"/>
    </w:rPr>
  </w:style>
  <w:style w:type="paragraph" w:customStyle="1" w:styleId="FScheckbullet">
    <w:name w:val="FScheckbullet"/>
    <w:basedOn w:val="FScheck1"/>
    <w:rsid w:val="00B5219E"/>
    <w:pPr>
      <w:ind w:left="709" w:hanging="284"/>
    </w:pPr>
  </w:style>
  <w:style w:type="paragraph" w:customStyle="1" w:styleId="Details">
    <w:name w:val="Details"/>
    <w:basedOn w:val="Normal"/>
    <w:next w:val="DetailsFollower"/>
    <w:rsid w:val="00B5219E"/>
    <w:pPr>
      <w:spacing w:before="120" w:after="120" w:line="260" w:lineRule="atLeast"/>
    </w:pPr>
  </w:style>
  <w:style w:type="paragraph" w:customStyle="1" w:styleId="DetailsFollower">
    <w:name w:val="DetailsFollower"/>
    <w:basedOn w:val="Normal"/>
    <w:rsid w:val="00B5219E"/>
    <w:pPr>
      <w:spacing w:before="120" w:after="120" w:line="260" w:lineRule="atLeast"/>
    </w:pPr>
  </w:style>
  <w:style w:type="paragraph" w:customStyle="1" w:styleId="PrecNameCover">
    <w:name w:val="PrecNameCover"/>
    <w:basedOn w:val="PrecName"/>
    <w:rsid w:val="00B5219E"/>
    <w:pPr>
      <w:ind w:left="57"/>
    </w:pPr>
  </w:style>
  <w:style w:type="paragraph" w:styleId="FootnoteText">
    <w:name w:val="footnote text"/>
    <w:basedOn w:val="Normal"/>
    <w:link w:val="FootnoteTextChar"/>
    <w:semiHidden/>
    <w:rsid w:val="00B5219E"/>
    <w:pPr>
      <w:spacing w:after="60"/>
      <w:ind w:left="284" w:hanging="284"/>
    </w:pPr>
    <w:rPr>
      <w:rFonts w:ascii="Arial" w:hAnsi="Arial"/>
      <w:sz w:val="18"/>
    </w:rPr>
  </w:style>
  <w:style w:type="paragraph" w:customStyle="1" w:styleId="FPdisclaimer">
    <w:name w:val="FPdisclaimer"/>
    <w:basedOn w:val="Header"/>
    <w:rsid w:val="00B5219E"/>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B5219E"/>
    <w:pPr>
      <w:spacing w:after="1240"/>
    </w:pPr>
    <w:rPr>
      <w:rFonts w:ascii="Arial" w:hAnsi="Arial"/>
      <w:sz w:val="36"/>
    </w:rPr>
  </w:style>
  <w:style w:type="paragraph" w:customStyle="1" w:styleId="Indent6">
    <w:name w:val="Indent 6"/>
    <w:basedOn w:val="Normal"/>
    <w:rsid w:val="00B5219E"/>
    <w:pPr>
      <w:spacing w:after="240"/>
      <w:ind w:left="3686"/>
    </w:pPr>
  </w:style>
  <w:style w:type="paragraph" w:customStyle="1" w:styleId="FScheck1NoYes">
    <w:name w:val="FScheck1NoYes"/>
    <w:rsid w:val="00B5219E"/>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5219E"/>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5219E"/>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1"/>
    <w:rsid w:val="00B5219E"/>
    <w:pPr>
      <w:spacing w:after="240"/>
    </w:pPr>
  </w:style>
  <w:style w:type="paragraph" w:customStyle="1" w:styleId="NormalDeed">
    <w:name w:val="Normal Deed"/>
    <w:basedOn w:val="Normal"/>
    <w:rsid w:val="00B5219E"/>
    <w:pPr>
      <w:spacing w:after="240"/>
    </w:pPr>
  </w:style>
  <w:style w:type="paragraph" w:customStyle="1" w:styleId="PartHeading">
    <w:name w:val="Part Heading"/>
    <w:basedOn w:val="Normal"/>
    <w:rsid w:val="00B5219E"/>
    <w:pPr>
      <w:spacing w:before="240" w:after="240"/>
    </w:pPr>
    <w:rPr>
      <w:rFonts w:ascii="Arial" w:hAnsi="Arial"/>
      <w:sz w:val="28"/>
    </w:rPr>
  </w:style>
  <w:style w:type="paragraph" w:customStyle="1" w:styleId="SchedH1">
    <w:name w:val="SchedH1"/>
    <w:basedOn w:val="Normal"/>
    <w:rsid w:val="00B5219E"/>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B5219E"/>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B5219E"/>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B5219E"/>
    <w:pPr>
      <w:numPr>
        <w:ilvl w:val="3"/>
        <w:numId w:val="1"/>
      </w:numPr>
      <w:spacing w:before="120" w:after="120"/>
    </w:pPr>
  </w:style>
  <w:style w:type="paragraph" w:customStyle="1" w:styleId="SchedH5">
    <w:name w:val="SchedH5"/>
    <w:basedOn w:val="Normal"/>
    <w:uiPriority w:val="99"/>
    <w:rsid w:val="00B5219E"/>
    <w:pPr>
      <w:numPr>
        <w:ilvl w:val="4"/>
        <w:numId w:val="1"/>
      </w:numPr>
      <w:spacing w:after="240"/>
    </w:pPr>
  </w:style>
  <w:style w:type="paragraph" w:customStyle="1" w:styleId="text">
    <w:name w:val="text"/>
    <w:basedOn w:val="Normal"/>
    <w:rsid w:val="00B5219E"/>
    <w:pPr>
      <w:tabs>
        <w:tab w:val="left" w:pos="709"/>
      </w:tabs>
      <w:spacing w:before="240" w:after="180"/>
      <w:ind w:left="1418"/>
    </w:pPr>
    <w:rPr>
      <w:rFonts w:ascii="Arial" w:hAnsi="Arial"/>
      <w:sz w:val="24"/>
    </w:rPr>
  </w:style>
  <w:style w:type="paragraph" w:customStyle="1" w:styleId="bullet">
    <w:name w:val="bullet"/>
    <w:basedOn w:val="text"/>
    <w:rsid w:val="00B5219E"/>
    <w:pPr>
      <w:tabs>
        <w:tab w:val="clear" w:pos="709"/>
      </w:tabs>
      <w:spacing w:before="0" w:after="60"/>
      <w:ind w:left="1775" w:hanging="357"/>
    </w:pPr>
    <w:rPr>
      <w:rFonts w:ascii="Times New Roman" w:hAnsi="Times New Roman"/>
    </w:rPr>
  </w:style>
  <w:style w:type="paragraph" w:customStyle="1" w:styleId="Indent-First">
    <w:name w:val="Indent-First"/>
    <w:basedOn w:val="text"/>
    <w:rsid w:val="00B5219E"/>
    <w:pPr>
      <w:tabs>
        <w:tab w:val="clear" w:pos="709"/>
      </w:tabs>
      <w:spacing w:before="0"/>
    </w:pPr>
    <w:rPr>
      <w:rFonts w:ascii="Times New Roman" w:hAnsi="Times New Roman"/>
    </w:rPr>
  </w:style>
  <w:style w:type="paragraph" w:styleId="NormalIndent">
    <w:name w:val="Normal Indent"/>
    <w:basedOn w:val="Normal"/>
    <w:link w:val="NormalIndentChar"/>
    <w:uiPriority w:val="99"/>
    <w:rsid w:val="00B5219E"/>
    <w:pPr>
      <w:ind w:left="720"/>
    </w:pPr>
    <w:rPr>
      <w:sz w:val="20"/>
    </w:rPr>
  </w:style>
  <w:style w:type="paragraph" w:customStyle="1" w:styleId="Normal1">
    <w:name w:val="Normal 1"/>
    <w:basedOn w:val="Normal"/>
    <w:rsid w:val="00B5219E"/>
    <w:pPr>
      <w:ind w:left="709"/>
    </w:pPr>
    <w:rPr>
      <w:sz w:val="24"/>
    </w:rPr>
  </w:style>
  <w:style w:type="character" w:styleId="PageNumber">
    <w:name w:val="page number"/>
    <w:basedOn w:val="DefaultParagraphFont"/>
    <w:uiPriority w:val="99"/>
    <w:rsid w:val="00B5219E"/>
  </w:style>
  <w:style w:type="paragraph" w:customStyle="1" w:styleId="TableData">
    <w:name w:val="TableData"/>
    <w:basedOn w:val="Normal"/>
    <w:link w:val="TableDataChar"/>
    <w:uiPriority w:val="99"/>
    <w:rsid w:val="00B5219E"/>
    <w:pPr>
      <w:spacing w:before="120" w:after="120"/>
    </w:pPr>
    <w:rPr>
      <w:rFonts w:ascii="Arial" w:hAnsi="Arial"/>
      <w:sz w:val="18"/>
    </w:rPr>
  </w:style>
  <w:style w:type="character" w:styleId="Hyperlink">
    <w:name w:val="Hyperlink"/>
    <w:uiPriority w:val="99"/>
    <w:rsid w:val="00B5219E"/>
    <w:rPr>
      <w:color w:val="0000FF"/>
      <w:u w:val="single"/>
    </w:rPr>
  </w:style>
  <w:style w:type="paragraph" w:customStyle="1" w:styleId="SubHead">
    <w:name w:val="SubHead"/>
    <w:basedOn w:val="Normal"/>
    <w:next w:val="Heading2"/>
    <w:rsid w:val="00B5219E"/>
    <w:pPr>
      <w:keepNext/>
      <w:spacing w:after="120"/>
      <w:ind w:left="1163" w:hanging="426"/>
      <w:outlineLvl w:val="0"/>
    </w:pPr>
    <w:rPr>
      <w:rFonts w:ascii="Arial" w:hAnsi="Arial" w:cs="Arial"/>
      <w:b/>
      <w:sz w:val="22"/>
    </w:rPr>
  </w:style>
  <w:style w:type="character" w:styleId="FollowedHyperlink">
    <w:name w:val="FollowedHyperlink"/>
    <w:rsid w:val="00B5219E"/>
    <w:rPr>
      <w:color w:val="800080"/>
      <w:u w:val="single"/>
    </w:rPr>
  </w:style>
  <w:style w:type="paragraph" w:customStyle="1" w:styleId="Indent0">
    <w:name w:val="Indent 0"/>
    <w:basedOn w:val="Normal"/>
    <w:next w:val="Normal"/>
    <w:rsid w:val="00B5219E"/>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B5219E"/>
    <w:pPr>
      <w:shd w:val="clear" w:color="auto" w:fill="000080"/>
    </w:pPr>
    <w:rPr>
      <w:rFonts w:ascii="Tahoma" w:hAnsi="Tahoma" w:cs="Tahoma"/>
    </w:rPr>
  </w:style>
  <w:style w:type="paragraph" w:customStyle="1" w:styleId="TableHead">
    <w:name w:val="TableHead"/>
    <w:basedOn w:val="Normal"/>
    <w:next w:val="TableData"/>
    <w:uiPriority w:val="99"/>
    <w:rsid w:val="00B5219E"/>
    <w:pPr>
      <w:spacing w:before="60" w:after="60"/>
    </w:pPr>
    <w:rPr>
      <w:rFonts w:ascii="Arial" w:hAnsi="Arial"/>
      <w:b/>
      <w:sz w:val="18"/>
    </w:rPr>
  </w:style>
  <w:style w:type="paragraph" w:styleId="BalloonText">
    <w:name w:val="Balloon Text"/>
    <w:basedOn w:val="Normal"/>
    <w:link w:val="BalloonTextChar"/>
    <w:semiHidden/>
    <w:rsid w:val="00B5219E"/>
    <w:rPr>
      <w:rFonts w:ascii="Tahoma" w:hAnsi="Tahoma" w:cs="Tahoma"/>
      <w:sz w:val="16"/>
      <w:szCs w:val="16"/>
    </w:rPr>
  </w:style>
  <w:style w:type="paragraph" w:styleId="TOC4">
    <w:name w:val="toc 4"/>
    <w:basedOn w:val="Normal"/>
    <w:next w:val="Normal"/>
    <w:autoRedefine/>
    <w:uiPriority w:val="39"/>
    <w:rsid w:val="00B5219E"/>
    <w:pPr>
      <w:ind w:left="690"/>
    </w:pPr>
  </w:style>
  <w:style w:type="paragraph" w:styleId="TOCHeading">
    <w:name w:val="TOC Heading"/>
    <w:basedOn w:val="Heading1"/>
    <w:next w:val="Normal"/>
    <w:uiPriority w:val="39"/>
    <w:qFormat/>
    <w:rsid w:val="00B5219E"/>
    <w:pPr>
      <w:numPr>
        <w:numId w:val="0"/>
      </w:numPr>
      <w:ind w:firstLine="737"/>
    </w:pPr>
    <w:rPr>
      <w:bCs/>
    </w:rPr>
  </w:style>
  <w:style w:type="paragraph" w:styleId="TOC5">
    <w:name w:val="toc 5"/>
    <w:basedOn w:val="Normal"/>
    <w:next w:val="Normal"/>
    <w:autoRedefine/>
    <w:uiPriority w:val="39"/>
    <w:rsid w:val="00B5219E"/>
    <w:pPr>
      <w:ind w:left="920"/>
    </w:pPr>
  </w:style>
  <w:style w:type="paragraph" w:styleId="TOC6">
    <w:name w:val="toc 6"/>
    <w:basedOn w:val="Normal"/>
    <w:next w:val="Normal"/>
    <w:autoRedefine/>
    <w:uiPriority w:val="39"/>
    <w:rsid w:val="00B5219E"/>
    <w:pPr>
      <w:ind w:left="1150"/>
    </w:pPr>
  </w:style>
  <w:style w:type="paragraph" w:styleId="TOC7">
    <w:name w:val="toc 7"/>
    <w:basedOn w:val="Normal"/>
    <w:next w:val="Normal"/>
    <w:autoRedefine/>
    <w:uiPriority w:val="39"/>
    <w:rsid w:val="00B5219E"/>
    <w:pPr>
      <w:ind w:left="1380"/>
    </w:pPr>
  </w:style>
  <w:style w:type="paragraph" w:styleId="TOC8">
    <w:name w:val="toc 8"/>
    <w:basedOn w:val="Normal"/>
    <w:next w:val="Normal"/>
    <w:autoRedefine/>
    <w:uiPriority w:val="39"/>
    <w:rsid w:val="00B5219E"/>
    <w:pPr>
      <w:ind w:left="1610"/>
    </w:pPr>
  </w:style>
  <w:style w:type="paragraph" w:styleId="TOC9">
    <w:name w:val="toc 9"/>
    <w:basedOn w:val="Normal"/>
    <w:next w:val="Normal"/>
    <w:autoRedefine/>
    <w:uiPriority w:val="39"/>
    <w:rsid w:val="00B5219E"/>
    <w:pPr>
      <w:ind w:left="1840"/>
    </w:pPr>
  </w:style>
  <w:style w:type="paragraph" w:customStyle="1" w:styleId="Indent20">
    <w:name w:val="Indent2"/>
    <w:basedOn w:val="Normal"/>
    <w:next w:val="Normal"/>
    <w:rsid w:val="00B5219E"/>
    <w:pPr>
      <w:spacing w:before="120" w:after="120"/>
      <w:ind w:left="2211" w:hanging="737"/>
    </w:pPr>
    <w:rPr>
      <w:sz w:val="20"/>
      <w:lang w:eastAsia="en-GB" w:bidi="he-IL"/>
    </w:rPr>
  </w:style>
  <w:style w:type="paragraph" w:customStyle="1" w:styleId="Indent00">
    <w:name w:val="Indent0"/>
    <w:basedOn w:val="Normal"/>
    <w:next w:val="Normal"/>
    <w:rsid w:val="00B5219E"/>
    <w:pPr>
      <w:spacing w:before="120" w:after="120"/>
      <w:ind w:left="737" w:hanging="737"/>
    </w:pPr>
    <w:rPr>
      <w:sz w:val="20"/>
      <w:lang w:val="en-US" w:eastAsia="en-GB" w:bidi="he-IL"/>
    </w:rPr>
  </w:style>
  <w:style w:type="paragraph" w:customStyle="1" w:styleId="Indent10">
    <w:name w:val="Indent1"/>
    <w:basedOn w:val="Normal"/>
    <w:next w:val="Normal"/>
    <w:rsid w:val="00B5219E"/>
    <w:pPr>
      <w:spacing w:before="120" w:after="120"/>
      <w:ind w:left="1474" w:hanging="737"/>
    </w:pPr>
    <w:rPr>
      <w:sz w:val="20"/>
      <w:lang w:val="en-US" w:eastAsia="en-GB" w:bidi="he-IL"/>
    </w:rPr>
  </w:style>
  <w:style w:type="paragraph" w:styleId="BodyTextIndent2">
    <w:name w:val="Body Text Indent 2"/>
    <w:basedOn w:val="Normal"/>
    <w:link w:val="BodyTextIndent2Char"/>
    <w:rsid w:val="00B5219E"/>
    <w:pPr>
      <w:spacing w:after="120" w:line="480" w:lineRule="auto"/>
      <w:ind w:left="283"/>
    </w:pPr>
  </w:style>
  <w:style w:type="paragraph" w:customStyle="1" w:styleId="Indent30">
    <w:name w:val="Indent3"/>
    <w:basedOn w:val="Normal"/>
    <w:next w:val="Normal"/>
    <w:rsid w:val="00B5219E"/>
    <w:pPr>
      <w:spacing w:before="120" w:after="120"/>
      <w:ind w:left="2948" w:hanging="737"/>
    </w:pPr>
    <w:rPr>
      <w:sz w:val="20"/>
      <w:lang w:eastAsia="en-GB" w:bidi="he-IL"/>
    </w:rPr>
  </w:style>
  <w:style w:type="character" w:styleId="CommentReference">
    <w:name w:val="annotation reference"/>
    <w:rsid w:val="00B5219E"/>
    <w:rPr>
      <w:sz w:val="16"/>
      <w:szCs w:val="16"/>
    </w:rPr>
  </w:style>
  <w:style w:type="paragraph" w:styleId="CommentText">
    <w:name w:val="annotation text"/>
    <w:basedOn w:val="Normal"/>
    <w:link w:val="CommentTextChar"/>
    <w:rsid w:val="00B5219E"/>
    <w:rPr>
      <w:sz w:val="20"/>
    </w:rPr>
  </w:style>
  <w:style w:type="paragraph" w:styleId="CommentSubject">
    <w:name w:val="annotation subject"/>
    <w:basedOn w:val="CommentText"/>
    <w:next w:val="CommentText"/>
    <w:link w:val="CommentSubjectChar"/>
    <w:rsid w:val="00B5219E"/>
    <w:rPr>
      <w:b/>
      <w:bCs/>
    </w:rPr>
  </w:style>
  <w:style w:type="paragraph" w:customStyle="1" w:styleId="StyleTOC3Before3cm">
    <w:name w:val="Style TOC 3 + Before:  3 cm"/>
    <w:basedOn w:val="TOC3"/>
    <w:rsid w:val="00B5219E"/>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uiPriority w:val="99"/>
    <w:rsid w:val="00B5219E"/>
    <w:rPr>
      <w:iCs/>
      <w:sz w:val="23"/>
      <w:lang w:val="en-AU" w:eastAsia="en-US" w:bidi="ar-SA"/>
    </w:rPr>
  </w:style>
  <w:style w:type="paragraph" w:styleId="BlockText">
    <w:name w:val="Block Text"/>
    <w:basedOn w:val="Normal"/>
    <w:rsid w:val="00B5219E"/>
    <w:pPr>
      <w:overflowPunct w:val="0"/>
      <w:autoSpaceDE w:val="0"/>
      <w:autoSpaceDN w:val="0"/>
      <w:adjustRightInd w:val="0"/>
      <w:spacing w:after="60"/>
      <w:textAlignment w:val="baseline"/>
    </w:pPr>
    <w:rPr>
      <w:sz w:val="24"/>
      <w:lang w:val="en-US"/>
    </w:rPr>
  </w:style>
  <w:style w:type="character" w:customStyle="1" w:styleId="DeltaViewInsertion">
    <w:name w:val="DeltaView Insertion"/>
    <w:rsid w:val="00B5219E"/>
    <w:rPr>
      <w:color w:val="008000"/>
      <w:spacing w:val="0"/>
      <w:u w:val="single"/>
    </w:rPr>
  </w:style>
  <w:style w:type="paragraph" w:customStyle="1" w:styleId="ContentsTitle">
    <w:name w:val="ContentsTitle"/>
    <w:basedOn w:val="Normal"/>
    <w:next w:val="Normal"/>
    <w:rsid w:val="00B5219E"/>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paragraph" w:customStyle="1" w:styleId="Recital">
    <w:name w:val="Recital"/>
    <w:rsid w:val="003D2FF1"/>
    <w:pPr>
      <w:numPr>
        <w:numId w:val="3"/>
      </w:numPr>
      <w:tabs>
        <w:tab w:val="clear" w:pos="1474"/>
      </w:tabs>
      <w:spacing w:after="120"/>
    </w:pPr>
    <w:rPr>
      <w:rFonts w:ascii="Arial" w:hAnsi="Arial"/>
      <w:sz w:val="19"/>
      <w:lang w:eastAsia="en-US"/>
    </w:rPr>
  </w:style>
  <w:style w:type="table" w:styleId="TableGrid">
    <w:name w:val="Table Grid"/>
    <w:basedOn w:val="TableNormal"/>
    <w:uiPriority w:val="39"/>
    <w:rsid w:val="00307E9D"/>
    <w:pPr>
      <w:spacing w:after="24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9F22F8"/>
    <w:rPr>
      <w:rFonts w:ascii="Times New Roman" w:hAnsi="Times New Roman"/>
      <w:bCs/>
      <w:sz w:val="23"/>
      <w:lang w:val="x-none" w:eastAsia="en-US"/>
    </w:rPr>
  </w:style>
  <w:style w:type="paragraph" w:customStyle="1" w:styleId="Attachment">
    <w:name w:val="Attachment"/>
    <w:next w:val="BodyText"/>
    <w:rsid w:val="00D03914"/>
    <w:pPr>
      <w:pageBreakBefore/>
      <w:widowControl w:val="0"/>
      <w:numPr>
        <w:numId w:val="4"/>
      </w:numPr>
      <w:spacing w:after="240"/>
    </w:pPr>
    <w:rPr>
      <w:rFonts w:ascii="Arial" w:hAnsi="Arial" w:cs="Arial"/>
      <w:b/>
      <w:bCs/>
      <w:sz w:val="36"/>
      <w:szCs w:val="36"/>
      <w:lang w:eastAsia="en-US"/>
    </w:rPr>
  </w:style>
  <w:style w:type="paragraph" w:customStyle="1" w:styleId="Schedule">
    <w:name w:val="Schedule"/>
    <w:next w:val="Heading1"/>
    <w:rsid w:val="00D03914"/>
    <w:pPr>
      <w:pageBreakBefore/>
      <w:numPr>
        <w:numId w:val="5"/>
      </w:numPr>
      <w:spacing w:after="240"/>
    </w:pPr>
    <w:rPr>
      <w:rFonts w:ascii="Arial" w:hAnsi="Arial" w:cs="Arial"/>
      <w:b/>
      <w:bCs/>
      <w:sz w:val="36"/>
      <w:szCs w:val="36"/>
      <w:lang w:eastAsia="en-US"/>
    </w:rPr>
  </w:style>
  <w:style w:type="paragraph" w:customStyle="1" w:styleId="ScheduleHeading2">
    <w:name w:val="Schedule Heading 2"/>
    <w:link w:val="ScheduleHeading2Char"/>
    <w:rsid w:val="00D03914"/>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D03914"/>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D03914"/>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D03914"/>
    <w:pPr>
      <w:tabs>
        <w:tab w:val="num" w:pos="2948"/>
      </w:tabs>
      <w:spacing w:after="240"/>
      <w:ind w:left="2948" w:hanging="737"/>
    </w:pPr>
    <w:rPr>
      <w:rFonts w:ascii="Arial" w:hAnsi="Arial" w:cs="Arial"/>
      <w:sz w:val="19"/>
      <w:szCs w:val="19"/>
      <w:lang w:eastAsia="en-US"/>
    </w:rPr>
  </w:style>
  <w:style w:type="paragraph" w:customStyle="1" w:styleId="tab2">
    <w:name w:val="tab 2"/>
    <w:basedOn w:val="Normal"/>
    <w:rsid w:val="00D03914"/>
    <w:pPr>
      <w:tabs>
        <w:tab w:val="left" w:pos="426"/>
        <w:tab w:val="right" w:leader="dot" w:pos="6521"/>
        <w:tab w:val="left" w:pos="6663"/>
        <w:tab w:val="right" w:leader="dot" w:pos="10065"/>
      </w:tabs>
      <w:spacing w:before="40" w:after="80" w:line="264" w:lineRule="atLeast"/>
    </w:pPr>
    <w:rPr>
      <w:rFonts w:ascii="Times New (W1)" w:hAnsi="Times New (W1)"/>
      <w:sz w:val="20"/>
    </w:rPr>
  </w:style>
  <w:style w:type="character" w:customStyle="1" w:styleId="Indent1Char">
    <w:name w:val="Indent 1 Char"/>
    <w:link w:val="Indent1"/>
    <w:rsid w:val="001E5A81"/>
    <w:rPr>
      <w:rFonts w:ascii="Arial" w:hAnsi="Arial" w:cs="Arial"/>
      <w:b/>
      <w:bCs/>
      <w:sz w:val="21"/>
      <w:lang w:val="en-AU" w:eastAsia="en-US" w:bidi="ar-SA"/>
    </w:rPr>
  </w:style>
  <w:style w:type="character" w:styleId="Strong">
    <w:name w:val="Strong"/>
    <w:qFormat/>
    <w:rsid w:val="00323072"/>
    <w:rPr>
      <w:b/>
      <w:bCs/>
    </w:rPr>
  </w:style>
  <w:style w:type="character" w:customStyle="1" w:styleId="TableDataChar">
    <w:name w:val="TableData Char"/>
    <w:link w:val="TableData"/>
    <w:uiPriority w:val="99"/>
    <w:rsid w:val="000851AA"/>
    <w:rPr>
      <w:rFonts w:ascii="Arial" w:hAnsi="Arial"/>
      <w:sz w:val="18"/>
      <w:lang w:val="en-AU" w:eastAsia="en-US" w:bidi="ar-SA"/>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604B2E"/>
    <w:rPr>
      <w:rFonts w:ascii="Times New Roman" w:hAnsi="Times New Roman"/>
      <w:sz w:val="23"/>
      <w:lang w:val="x-none" w:eastAsia="en-US"/>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D601C6"/>
    <w:pPr>
      <w:ind w:left="720"/>
    </w:pPr>
  </w:style>
  <w:style w:type="paragraph" w:styleId="PlainText">
    <w:name w:val="Plain Text"/>
    <w:basedOn w:val="Normal"/>
    <w:link w:val="PlainTextChar"/>
    <w:uiPriority w:val="99"/>
    <w:unhideWhenUsed/>
    <w:rsid w:val="00C2747F"/>
    <w:rPr>
      <w:rFonts w:ascii="Consolas" w:eastAsia="Calibri" w:hAnsi="Consolas"/>
      <w:sz w:val="21"/>
      <w:szCs w:val="21"/>
      <w:lang w:val="x-none" w:eastAsia="x-none"/>
    </w:rPr>
  </w:style>
  <w:style w:type="character" w:customStyle="1" w:styleId="PlainTextChar">
    <w:name w:val="Plain Text Char"/>
    <w:link w:val="PlainText"/>
    <w:uiPriority w:val="99"/>
    <w:rsid w:val="00C2747F"/>
    <w:rPr>
      <w:rFonts w:ascii="Consolas" w:eastAsia="Calibri" w:hAnsi="Consolas"/>
      <w:sz w:val="21"/>
      <w:szCs w:val="21"/>
    </w:rPr>
  </w:style>
  <w:style w:type="paragraph" w:customStyle="1" w:styleId="Default">
    <w:name w:val="Default"/>
    <w:basedOn w:val="Normal"/>
    <w:rsid w:val="0090385E"/>
    <w:pPr>
      <w:autoSpaceDE w:val="0"/>
      <w:autoSpaceDN w:val="0"/>
    </w:pPr>
    <w:rPr>
      <w:rFonts w:eastAsia="Calibri"/>
      <w:color w:val="000000"/>
      <w:sz w:val="24"/>
      <w:szCs w:val="24"/>
      <w:lang w:eastAsia="en-AU"/>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1624BA"/>
    <w:rPr>
      <w:rFonts w:ascii="Arial" w:hAnsi="Arial"/>
      <w:b/>
      <w:sz w:val="28"/>
      <w:szCs w:val="32"/>
      <w:lang w:eastAsia="en-US"/>
    </w:rPr>
  </w:style>
  <w:style w:type="paragraph" w:styleId="Revision">
    <w:name w:val="Revision"/>
    <w:hidden/>
    <w:uiPriority w:val="99"/>
    <w:semiHidden/>
    <w:rsid w:val="001A60B9"/>
    <w:rPr>
      <w:rFonts w:ascii="Times New Roman" w:hAnsi="Times New Roman"/>
      <w:sz w:val="23"/>
      <w:lang w:eastAsia="en-US"/>
    </w:rPr>
  </w:style>
  <w:style w:type="paragraph" w:customStyle="1" w:styleId="table2">
    <w:name w:val="table2"/>
    <w:basedOn w:val="Normal"/>
    <w:rsid w:val="00102CDC"/>
    <w:pPr>
      <w:widowControl w:val="0"/>
      <w:spacing w:after="120"/>
    </w:pPr>
    <w:rPr>
      <w:rFonts w:ascii="Arial" w:hAnsi="Arial" w:cs="Arial"/>
      <w:sz w:val="20"/>
      <w:szCs w:val="19"/>
    </w:rPr>
  </w:style>
  <w:style w:type="character" w:customStyle="1" w:styleId="DefinedTerm">
    <w:name w:val="Defined Term"/>
    <w:uiPriority w:val="99"/>
    <w:rsid w:val="00F83B88"/>
    <w:rPr>
      <w:rFonts w:ascii="Verdana" w:hAnsi="Verdana"/>
      <w:b/>
      <w:bCs/>
    </w:rPr>
  </w:style>
  <w:style w:type="paragraph" w:customStyle="1" w:styleId="AttachmentHeading1">
    <w:name w:val="Attachment Heading 1"/>
    <w:basedOn w:val="Normal"/>
    <w:next w:val="AttachmentHeading2"/>
    <w:qFormat/>
    <w:rsid w:val="0076752C"/>
    <w:pPr>
      <w:keepNext/>
      <w:pBdr>
        <w:bottom w:val="single" w:sz="4" w:space="1" w:color="auto"/>
      </w:pBdr>
      <w:tabs>
        <w:tab w:val="num" w:pos="737"/>
      </w:tabs>
      <w:spacing w:after="240"/>
      <w:ind w:left="737" w:hanging="737"/>
    </w:pPr>
    <w:rPr>
      <w:rFonts w:ascii="Arial" w:hAnsi="Arial" w:cs="Arial"/>
      <w:b/>
      <w:caps/>
      <w:sz w:val="20"/>
      <w:szCs w:val="19"/>
    </w:rPr>
  </w:style>
  <w:style w:type="paragraph" w:customStyle="1" w:styleId="AttachmenttoSchedule">
    <w:name w:val="Attachment to Schedule"/>
    <w:basedOn w:val="Normal"/>
    <w:next w:val="AttachmentHeading1"/>
    <w:rsid w:val="0076752C"/>
    <w:pPr>
      <w:pageBreakBefore/>
      <w:spacing w:after="240"/>
    </w:pPr>
    <w:rPr>
      <w:rFonts w:ascii="Arial" w:hAnsi="Arial" w:cs="Arial Bold"/>
      <w:b/>
      <w:bCs/>
      <w:sz w:val="32"/>
      <w:szCs w:val="32"/>
    </w:rPr>
  </w:style>
  <w:style w:type="paragraph" w:customStyle="1" w:styleId="AttachmentHeading2">
    <w:name w:val="Attachment Heading 2"/>
    <w:basedOn w:val="Normal"/>
    <w:qFormat/>
    <w:rsid w:val="0076752C"/>
    <w:pPr>
      <w:widowControl w:val="0"/>
      <w:tabs>
        <w:tab w:val="num" w:pos="737"/>
      </w:tabs>
      <w:spacing w:after="240"/>
      <w:ind w:left="737" w:hanging="737"/>
    </w:pPr>
    <w:rPr>
      <w:rFonts w:ascii="Arial" w:hAnsi="Arial" w:cs="Arial"/>
      <w:sz w:val="20"/>
      <w:szCs w:val="19"/>
    </w:rPr>
  </w:style>
  <w:style w:type="paragraph" w:customStyle="1" w:styleId="AttachmentHeading3">
    <w:name w:val="Attachment Heading 3"/>
    <w:basedOn w:val="Normal"/>
    <w:qFormat/>
    <w:rsid w:val="0076752C"/>
    <w:pPr>
      <w:tabs>
        <w:tab w:val="num" w:pos="1474"/>
      </w:tabs>
      <w:spacing w:after="240"/>
      <w:ind w:left="1474" w:hanging="737"/>
    </w:pPr>
    <w:rPr>
      <w:rFonts w:ascii="Arial" w:hAnsi="Arial" w:cs="Arial"/>
      <w:sz w:val="20"/>
      <w:szCs w:val="19"/>
    </w:rPr>
  </w:style>
  <w:style w:type="paragraph" w:customStyle="1" w:styleId="ScheduleSubHead">
    <w:name w:val="Schedule SubHead"/>
    <w:basedOn w:val="Normal"/>
    <w:next w:val="ScheduleHeading2"/>
    <w:uiPriority w:val="99"/>
    <w:rsid w:val="0076752C"/>
    <w:pPr>
      <w:keepNext/>
      <w:spacing w:after="240"/>
    </w:pPr>
    <w:rPr>
      <w:rFonts w:ascii="Arial" w:hAnsi="Arial" w:cs="Arial"/>
      <w:b/>
      <w:bCs/>
      <w:caps/>
      <w:sz w:val="18"/>
      <w:szCs w:val="19"/>
    </w:rPr>
  </w:style>
  <w:style w:type="character" w:customStyle="1" w:styleId="CommentTextChar">
    <w:name w:val="Comment Text Char"/>
    <w:link w:val="CommentText"/>
    <w:rsid w:val="0076752C"/>
    <w:rPr>
      <w:rFonts w:ascii="Times New Roman" w:hAnsi="Times New Roman"/>
      <w:lang w:eastAsia="en-US"/>
    </w:rPr>
  </w:style>
  <w:style w:type="character" w:customStyle="1" w:styleId="Indent2Char">
    <w:name w:val="Indent 2 Char"/>
    <w:link w:val="Indent2"/>
    <w:uiPriority w:val="99"/>
    <w:rsid w:val="00A1307F"/>
    <w:rPr>
      <w:rFonts w:ascii="Times New Roman" w:hAnsi="Times New Roman"/>
      <w:sz w:val="23"/>
      <w:lang w:eastAsia="en-US"/>
    </w:rPr>
  </w:style>
  <w:style w:type="paragraph" w:styleId="Index1">
    <w:name w:val="index 1"/>
    <w:basedOn w:val="Normal"/>
    <w:next w:val="Normal"/>
    <w:autoRedefine/>
    <w:uiPriority w:val="99"/>
    <w:rsid w:val="00852DD6"/>
    <w:pPr>
      <w:spacing w:before="120" w:after="120"/>
    </w:pPr>
    <w:rPr>
      <w:rFonts w:ascii="Arial" w:hAnsi="Arial" w:cs="Arial"/>
      <w:sz w:val="18"/>
    </w:rPr>
  </w:style>
  <w:style w:type="paragraph" w:customStyle="1" w:styleId="NormalIndent2">
    <w:name w:val="Normal Indent2"/>
    <w:basedOn w:val="Normal"/>
    <w:next w:val="NormalIndent"/>
    <w:rsid w:val="00852DD6"/>
    <w:pPr>
      <w:ind w:left="1474"/>
    </w:pPr>
  </w:style>
  <w:style w:type="paragraph" w:customStyle="1" w:styleId="ArialN16">
    <w:name w:val="ArialN16"/>
    <w:basedOn w:val="Normal"/>
    <w:next w:val="Normal"/>
    <w:rsid w:val="00852DD6"/>
    <w:rPr>
      <w:rFonts w:ascii="Arial Narrow" w:hAnsi="Arial Narrow"/>
      <w:b/>
      <w:sz w:val="32"/>
    </w:rPr>
  </w:style>
  <w:style w:type="paragraph" w:customStyle="1" w:styleId="DocTitle">
    <w:name w:val="DocTitle"/>
    <w:basedOn w:val="Normal"/>
    <w:next w:val="Normal"/>
    <w:rsid w:val="00852DD6"/>
    <w:pPr>
      <w:tabs>
        <w:tab w:val="left" w:pos="2722"/>
      </w:tabs>
      <w:ind w:left="2722"/>
    </w:pPr>
    <w:rPr>
      <w:rFonts w:ascii="Arial Narrow" w:hAnsi="Arial Narrow"/>
      <w:b/>
      <w:sz w:val="34"/>
    </w:rPr>
  </w:style>
  <w:style w:type="paragraph" w:styleId="BodyTextIndent">
    <w:name w:val="Body Text Indent"/>
    <w:basedOn w:val="Normal"/>
    <w:link w:val="BodyTextIndentChar1"/>
    <w:rsid w:val="00852DD6"/>
    <w:pPr>
      <w:spacing w:after="240"/>
      <w:ind w:left="2948" w:hanging="741"/>
    </w:pPr>
  </w:style>
  <w:style w:type="character" w:customStyle="1" w:styleId="BodyTextIndentChar">
    <w:name w:val="Body Text Indent Char"/>
    <w:rsid w:val="00852DD6"/>
    <w:rPr>
      <w:rFonts w:ascii="Times New Roman" w:hAnsi="Times New Roman"/>
      <w:sz w:val="23"/>
      <w:lang w:eastAsia="en-US"/>
    </w:rPr>
  </w:style>
  <w:style w:type="paragraph" w:styleId="BodyText2">
    <w:name w:val="Body Text 2"/>
    <w:basedOn w:val="Normal"/>
    <w:link w:val="BodyText2Char"/>
    <w:rsid w:val="00852DD6"/>
    <w:pPr>
      <w:ind w:left="720"/>
    </w:pPr>
  </w:style>
  <w:style w:type="character" w:customStyle="1" w:styleId="BodyText2Char">
    <w:name w:val="Body Text 2 Char"/>
    <w:link w:val="BodyText2"/>
    <w:rsid w:val="00852DD6"/>
    <w:rPr>
      <w:rFonts w:ascii="Times New Roman" w:hAnsi="Times New Roman"/>
      <w:sz w:val="23"/>
      <w:lang w:eastAsia="en-US"/>
    </w:rPr>
  </w:style>
  <w:style w:type="paragraph" w:styleId="Index7">
    <w:name w:val="index 7"/>
    <w:basedOn w:val="Normal"/>
    <w:next w:val="Normal"/>
    <w:autoRedefine/>
    <w:rsid w:val="00852DD6"/>
    <w:pPr>
      <w:ind w:left="1698"/>
    </w:pPr>
  </w:style>
  <w:style w:type="paragraph" w:styleId="Index6">
    <w:name w:val="index 6"/>
    <w:basedOn w:val="Normal"/>
    <w:next w:val="Normal"/>
    <w:autoRedefine/>
    <w:rsid w:val="00852DD6"/>
    <w:pPr>
      <w:ind w:left="1415"/>
    </w:pPr>
  </w:style>
  <w:style w:type="paragraph" w:styleId="Index5">
    <w:name w:val="index 5"/>
    <w:basedOn w:val="Normal"/>
    <w:next w:val="Normal"/>
    <w:autoRedefine/>
    <w:rsid w:val="00852DD6"/>
    <w:pPr>
      <w:ind w:left="1132"/>
    </w:pPr>
  </w:style>
  <w:style w:type="paragraph" w:styleId="Index4">
    <w:name w:val="index 4"/>
    <w:basedOn w:val="Normal"/>
    <w:next w:val="Normal"/>
    <w:autoRedefine/>
    <w:rsid w:val="00852DD6"/>
    <w:pPr>
      <w:ind w:left="849"/>
    </w:pPr>
  </w:style>
  <w:style w:type="paragraph" w:styleId="Index3">
    <w:name w:val="index 3"/>
    <w:basedOn w:val="Normal"/>
    <w:next w:val="Normal"/>
    <w:autoRedefine/>
    <w:rsid w:val="00852DD6"/>
    <w:pPr>
      <w:ind w:left="566"/>
    </w:pPr>
  </w:style>
  <w:style w:type="paragraph" w:styleId="Index2">
    <w:name w:val="index 2"/>
    <w:basedOn w:val="Normal"/>
    <w:next w:val="Normal"/>
    <w:autoRedefine/>
    <w:rsid w:val="00852DD6"/>
    <w:pPr>
      <w:ind w:left="283"/>
    </w:pPr>
  </w:style>
  <w:style w:type="character" w:styleId="LineNumber">
    <w:name w:val="line number"/>
    <w:rsid w:val="00852DD6"/>
    <w:rPr>
      <w:sz w:val="20"/>
    </w:rPr>
  </w:style>
  <w:style w:type="paragraph" w:styleId="IndexHeading">
    <w:name w:val="index heading"/>
    <w:basedOn w:val="Normal"/>
    <w:next w:val="Normal"/>
    <w:rsid w:val="00852DD6"/>
  </w:style>
  <w:style w:type="paragraph" w:customStyle="1" w:styleId="Title1">
    <w:name w:val="Title1"/>
    <w:basedOn w:val="Normal"/>
    <w:rsid w:val="00852DD6"/>
    <w:pPr>
      <w:jc w:val="center"/>
    </w:pPr>
    <w:rPr>
      <w:rFonts w:ascii="Arial Narrow" w:hAnsi="Arial Narrow"/>
      <w:b/>
      <w:sz w:val="32"/>
    </w:rPr>
  </w:style>
  <w:style w:type="paragraph" w:styleId="BodyTextIndent3">
    <w:name w:val="Body Text Indent 3"/>
    <w:basedOn w:val="Normal"/>
    <w:link w:val="BodyTextIndent3Char"/>
    <w:rsid w:val="00852DD6"/>
    <w:pPr>
      <w:spacing w:after="240"/>
      <w:ind w:left="2977" w:hanging="850"/>
    </w:pPr>
  </w:style>
  <w:style w:type="character" w:customStyle="1" w:styleId="BodyTextIndent3Char">
    <w:name w:val="Body Text Indent 3 Char"/>
    <w:link w:val="BodyTextIndent3"/>
    <w:rsid w:val="00852DD6"/>
    <w:rPr>
      <w:rFonts w:ascii="Times New Roman" w:hAnsi="Times New Roman"/>
      <w:sz w:val="23"/>
      <w:lang w:eastAsia="en-US"/>
    </w:rPr>
  </w:style>
  <w:style w:type="paragraph" w:styleId="Caption">
    <w:name w:val="caption"/>
    <w:basedOn w:val="Normal"/>
    <w:next w:val="Normal"/>
    <w:qFormat/>
    <w:rsid w:val="00852DD6"/>
    <w:rPr>
      <w:rFonts w:ascii="Arial Narrow" w:hAnsi="Arial Narrow"/>
    </w:rPr>
  </w:style>
  <w:style w:type="paragraph" w:customStyle="1" w:styleId="Heading2Text">
    <w:name w:val="Heading 2 Text"/>
    <w:basedOn w:val="Normal"/>
    <w:rsid w:val="00852DD6"/>
    <w:pPr>
      <w:spacing w:after="60"/>
      <w:ind w:left="567"/>
    </w:pPr>
    <w:rPr>
      <w:rFonts w:ascii="Arial" w:hAnsi="Arial"/>
      <w:sz w:val="17"/>
    </w:rPr>
  </w:style>
  <w:style w:type="paragraph" w:styleId="BodyText3">
    <w:name w:val="Body Text 3"/>
    <w:basedOn w:val="Normal"/>
    <w:link w:val="BodyText3Char"/>
    <w:rsid w:val="00852DD6"/>
    <w:pPr>
      <w:ind w:right="-37"/>
      <w:jc w:val="center"/>
    </w:pPr>
    <w:rPr>
      <w:color w:val="000000"/>
      <w:sz w:val="20"/>
    </w:rPr>
  </w:style>
  <w:style w:type="character" w:customStyle="1" w:styleId="BodyText3Char">
    <w:name w:val="Body Text 3 Char"/>
    <w:link w:val="BodyText3"/>
    <w:rsid w:val="00852DD6"/>
    <w:rPr>
      <w:rFonts w:ascii="Times New Roman" w:hAnsi="Times New Roman"/>
      <w:color w:val="000000"/>
      <w:lang w:eastAsia="en-US"/>
    </w:rPr>
  </w:style>
  <w:style w:type="paragraph" w:customStyle="1" w:styleId="Telstra11fo">
    <w:name w:val="Telstra1.1fo"/>
    <w:basedOn w:val="Normal"/>
    <w:rsid w:val="00852DD6"/>
    <w:pPr>
      <w:spacing w:after="240"/>
      <w:ind w:left="720"/>
    </w:pPr>
    <w:rPr>
      <w:rFonts w:ascii="Harmony Display" w:hAnsi="Harmony Display"/>
      <w:sz w:val="20"/>
    </w:rPr>
  </w:style>
  <w:style w:type="paragraph" w:customStyle="1" w:styleId="DocName">
    <w:name w:val="Doc Name"/>
    <w:rsid w:val="00852DD6"/>
    <w:pPr>
      <w:widowControl w:val="0"/>
      <w:spacing w:before="60"/>
    </w:pPr>
    <w:rPr>
      <w:rFonts w:ascii="Arial" w:hAnsi="Arial"/>
      <w:snapToGrid w:val="0"/>
      <w:sz w:val="14"/>
      <w:lang w:eastAsia="en-US"/>
    </w:rPr>
  </w:style>
  <w:style w:type="paragraph" w:customStyle="1" w:styleId="NumberResponse">
    <w:name w:val="Number Response"/>
    <w:basedOn w:val="Normal"/>
    <w:rsid w:val="00852DD6"/>
    <w:pPr>
      <w:tabs>
        <w:tab w:val="num" w:pos="360"/>
      </w:tabs>
      <w:ind w:left="357" w:hanging="357"/>
    </w:pPr>
  </w:style>
  <w:style w:type="paragraph" w:customStyle="1" w:styleId="BodyTextitalic">
    <w:name w:val="Body Text italic"/>
    <w:basedOn w:val="BodyText"/>
    <w:rsid w:val="00852DD6"/>
    <w:pPr>
      <w:widowControl w:val="0"/>
      <w:spacing w:before="120"/>
    </w:pPr>
    <w:rPr>
      <w:rFonts w:ascii="Arial" w:hAnsi="Arial"/>
      <w:i/>
      <w:iCs/>
      <w:sz w:val="19"/>
    </w:rPr>
  </w:style>
  <w:style w:type="numbering" w:styleId="111111">
    <w:name w:val="Outline List 2"/>
    <w:basedOn w:val="NoList"/>
    <w:rsid w:val="00852DD6"/>
    <w:pPr>
      <w:numPr>
        <w:numId w:val="7"/>
      </w:numPr>
    </w:p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VS5 Char,H51 Char,H52 Char,H53 Char"/>
    <w:link w:val="Heading5"/>
    <w:locked/>
    <w:rsid w:val="00E705C6"/>
    <w:rPr>
      <w:rFonts w:ascii="Times New Roman" w:eastAsia="SimSun" w:hAnsi="Times New Roman"/>
      <w:sz w:val="23"/>
      <w:lang w:eastAsia="en-US"/>
    </w:rPr>
  </w:style>
  <w:style w:type="character" w:customStyle="1" w:styleId="Heading6Char">
    <w:name w:val="Heading 6 Char"/>
    <w:aliases w:val="Sub5Para Char,L1 PIP Char,a Char,b Char,H6 Char,(I) Char,I Char,Legal Level 1. Char,Level 6 Char,h6 Char,Body Text 5 Char"/>
    <w:link w:val="Heading6"/>
    <w:locked/>
    <w:rsid w:val="00852DD6"/>
    <w:rPr>
      <w:rFonts w:ascii="Times New Roman" w:hAnsi="Times New Roman"/>
      <w:sz w:val="23"/>
      <w:lang w:eastAsia="en-US"/>
    </w:rPr>
  </w:style>
  <w:style w:type="character" w:customStyle="1" w:styleId="Heading7Char">
    <w:name w:val="Heading 7 Char"/>
    <w:aliases w:val="L2 PIP Char,H7 Char,h7 Char,Legal Level 1.1. Char,Body Text 6 Char"/>
    <w:link w:val="Heading7"/>
    <w:locked/>
    <w:rsid w:val="00852DD6"/>
    <w:rPr>
      <w:rFonts w:ascii="Arial" w:hAnsi="Arial" w:cs="Arial"/>
      <w:bCs/>
      <w:sz w:val="18"/>
      <w:lang w:eastAsia="en-US"/>
    </w:rPr>
  </w:style>
  <w:style w:type="character" w:customStyle="1" w:styleId="Heading8Char">
    <w:name w:val="Heading 8 Char"/>
    <w:aliases w:val="L3 PIP Char,H8 Char,Legal Level 1.1.1. Char,Bullet 1 Char,h8 Char,Body Text 7 Char"/>
    <w:link w:val="Heading8"/>
    <w:locked/>
    <w:rsid w:val="00852DD6"/>
    <w:rPr>
      <w:rFonts w:ascii="Times New Roman" w:hAnsi="Times New Roman"/>
      <w:sz w:val="23"/>
      <w:lang w:eastAsia="en-US"/>
    </w:rPr>
  </w:style>
  <w:style w:type="character" w:customStyle="1" w:styleId="Heading9Char">
    <w:name w:val="Heading 9 Char"/>
    <w:aliases w:val="H9 Char,number Char,Legal Level 1.1.1.1. Char,h9 Char,Body Text 8 Char"/>
    <w:link w:val="Heading9"/>
    <w:locked/>
    <w:rsid w:val="00852DD6"/>
    <w:rPr>
      <w:rFonts w:ascii="Times New Roman" w:hAnsi="Times New Roman"/>
      <w:sz w:val="23"/>
      <w:lang w:eastAsia="en-US"/>
    </w:rPr>
  </w:style>
  <w:style w:type="character" w:customStyle="1" w:styleId="Heading3Char16">
    <w:name w:val="Heading 3 Char16"/>
    <w:aliases w:val="H3 Char16,C Sub-Sub/Italic Char16,h3 sub heading Char16,Head 3 Char16,Head 31 Char16,Head 32 Char16,C Sub-Sub/Italic1 Char16,3 Char16,Sub2Para Char16,h3 Char16,Heading 3A Char16,proj3 Char16,proj31 Char16,proj32 Char16,proj33 Char16"/>
    <w:uiPriority w:val="99"/>
    <w:semiHidden/>
    <w:locked/>
    <w:rsid w:val="00852DD6"/>
    <w:rPr>
      <w:rFonts w:ascii="Cambria" w:eastAsia="SimSun" w:hAnsi="Cambria" w:cs="Times New Roman"/>
      <w:b/>
      <w:bCs/>
      <w:sz w:val="26"/>
      <w:szCs w:val="26"/>
      <w:lang w:eastAsia="en-US"/>
    </w:rPr>
  </w:style>
  <w:style w:type="character" w:customStyle="1" w:styleId="Heading4Char16">
    <w:name w:val="Heading 4 Char16"/>
    <w:aliases w:val="H4 Char16,l4 Char16,h4 Char16,h41 Char16,h42 Char16,Para4 Char16,Level 4 Char16,(Alt+4) Char16,H41 Char16,(Alt+4)1 Char16,H42 Char16,(Alt+4)2 Char16,H43 Char16,(Alt+4)3 Char16,H44 Char16,(Alt+4)4 Char16,H45 Char16,(Alt+4)5 Char16"/>
    <w:uiPriority w:val="99"/>
    <w:semiHidden/>
    <w:locked/>
    <w:rsid w:val="00852DD6"/>
    <w:rPr>
      <w:rFonts w:ascii="Calibri" w:eastAsia="SimSun" w:hAnsi="Calibri" w:cs="Times New Roman"/>
      <w:b/>
      <w:bCs/>
      <w:sz w:val="28"/>
      <w:szCs w:val="28"/>
      <w:lang w:eastAsia="en-US"/>
    </w:rPr>
  </w:style>
  <w:style w:type="character" w:customStyle="1" w:styleId="Heading3Char15">
    <w:name w:val="Heading 3 Char15"/>
    <w:aliases w:val="H3 Char15,C Sub-Sub/Italic Char15,h3 sub heading Char15,Head 3 Char15,Head 31 Char15,Head 32 Char15,C Sub-Sub/Italic1 Char15,3 Char15,Sub2Para Char15,h3 Char15,Heading 3A Char15,proj3 Char15,proj31 Char15,proj32 Char15,proj33 Char15"/>
    <w:uiPriority w:val="99"/>
    <w:semiHidden/>
    <w:locked/>
    <w:rsid w:val="00852DD6"/>
    <w:rPr>
      <w:rFonts w:ascii="Cambria" w:eastAsia="SimSun" w:hAnsi="Cambria" w:cs="Times New Roman"/>
      <w:b/>
      <w:bCs/>
      <w:sz w:val="26"/>
      <w:szCs w:val="26"/>
      <w:lang w:eastAsia="en-US"/>
    </w:rPr>
  </w:style>
  <w:style w:type="character" w:customStyle="1" w:styleId="Heading4Char15">
    <w:name w:val="Heading 4 Char15"/>
    <w:aliases w:val="H4 Char15,l4 Char15,h4 Char15,h41 Char15,h42 Char15,Para4 Char15,Level 4 Char15,(Alt+4) Char15,H41 Char15,(Alt+4)1 Char15,H42 Char15,(Alt+4)2 Char15,H43 Char15,(Alt+4)3 Char15,H44 Char15,(Alt+4)4 Char15,H45 Char15,(Alt+4)5 Char15"/>
    <w:uiPriority w:val="99"/>
    <w:semiHidden/>
    <w:locked/>
    <w:rsid w:val="00852DD6"/>
    <w:rPr>
      <w:rFonts w:ascii="Calibri" w:eastAsia="SimSun" w:hAnsi="Calibri" w:cs="Times New Roman"/>
      <w:b/>
      <w:bCs/>
      <w:sz w:val="28"/>
      <w:szCs w:val="28"/>
      <w:lang w:eastAsia="en-US"/>
    </w:rPr>
  </w:style>
  <w:style w:type="character" w:customStyle="1" w:styleId="Heading3Char14">
    <w:name w:val="Heading 3 Char14"/>
    <w:aliases w:val="H3 Char14,C Sub-Sub/Italic Char14,h3 sub heading Char14,Head 3 Char14,Head 31 Char14,Head 32 Char14,C Sub-Sub/Italic1 Char14,3 Char14,Sub2Para Char14,h3 Char14,Heading 3A Char14,proj3 Char14,proj31 Char14,proj32 Char14,proj33 Char14"/>
    <w:uiPriority w:val="99"/>
    <w:semiHidden/>
    <w:locked/>
    <w:rsid w:val="00852DD6"/>
    <w:rPr>
      <w:rFonts w:ascii="Cambria" w:eastAsia="SimSun" w:hAnsi="Cambria" w:cs="Times New Roman"/>
      <w:b/>
      <w:bCs/>
      <w:sz w:val="26"/>
      <w:szCs w:val="26"/>
      <w:lang w:eastAsia="en-US"/>
    </w:rPr>
  </w:style>
  <w:style w:type="character" w:customStyle="1" w:styleId="Heading4Char14">
    <w:name w:val="Heading 4 Char14"/>
    <w:aliases w:val="H4 Char14,l4 Char14,h4 Char14,h41 Char14,h42 Char14,Para4 Char14,Level 4 Char14,(Alt+4) Char14,H41 Char14,(Alt+4)1 Char14,H42 Char14,(Alt+4)2 Char14,H43 Char14,(Alt+4)3 Char14,H44 Char14,(Alt+4)4 Char14,H45 Char14,(Alt+4)5 Char14"/>
    <w:uiPriority w:val="99"/>
    <w:semiHidden/>
    <w:locked/>
    <w:rsid w:val="00852DD6"/>
    <w:rPr>
      <w:rFonts w:ascii="Calibri" w:eastAsia="SimSun" w:hAnsi="Calibri" w:cs="Times New Roman"/>
      <w:b/>
      <w:bCs/>
      <w:sz w:val="28"/>
      <w:szCs w:val="28"/>
      <w:lang w:eastAsia="en-US"/>
    </w:rPr>
  </w:style>
  <w:style w:type="character" w:customStyle="1" w:styleId="Heading3Char13">
    <w:name w:val="Heading 3 Char13"/>
    <w:aliases w:val="H3 Char13,C Sub-Sub/Italic Char13,h3 sub heading Char13,Head 3 Char13,Head 31 Char13,Head 32 Char13,C Sub-Sub/Italic1 Char13,3 Char13,Sub2Para Char13,h3 Char13,Heading 3A Char13,proj3 Char13,proj31 Char13,proj32 Char13,proj33 Char13"/>
    <w:uiPriority w:val="99"/>
    <w:semiHidden/>
    <w:locked/>
    <w:rsid w:val="00852DD6"/>
    <w:rPr>
      <w:rFonts w:ascii="Cambria" w:eastAsia="SimSun" w:hAnsi="Cambria" w:cs="Times New Roman"/>
      <w:b/>
      <w:bCs/>
      <w:sz w:val="26"/>
      <w:szCs w:val="26"/>
      <w:lang w:eastAsia="en-US"/>
    </w:rPr>
  </w:style>
  <w:style w:type="character" w:customStyle="1" w:styleId="Heading4Char13">
    <w:name w:val="Heading 4 Char13"/>
    <w:aliases w:val="H4 Char13,l4 Char13,h4 Char13,h41 Char13,h42 Char13,Para4 Char13,Level 4 Char13,(Alt+4) Char13,H41 Char13,(Alt+4)1 Char13,H42 Char13,(Alt+4)2 Char13,H43 Char13,(Alt+4)3 Char13,H44 Char13,(Alt+4)4 Char13,H45 Char13,(Alt+4)5 Char13"/>
    <w:uiPriority w:val="99"/>
    <w:semiHidden/>
    <w:locked/>
    <w:rsid w:val="00852DD6"/>
    <w:rPr>
      <w:rFonts w:ascii="Calibri" w:eastAsia="SimSun" w:hAnsi="Calibri" w:cs="Times New Roman"/>
      <w:b/>
      <w:bCs/>
      <w:sz w:val="28"/>
      <w:szCs w:val="28"/>
      <w:lang w:eastAsia="en-US"/>
    </w:rPr>
  </w:style>
  <w:style w:type="character" w:customStyle="1" w:styleId="Heading3Char12">
    <w:name w:val="Heading 3 Char12"/>
    <w:aliases w:val="H3 Char12,C Sub-Sub/Italic Char12,h3 sub heading Char12,Head 3 Char12,Head 31 Char12,Head 32 Char12,C Sub-Sub/Italic1 Char12,3 Char12,Sub2Para Char12,h3 Char12,Heading 3A Char12,proj3 Char12,proj31 Char12,proj32 Char12,proj33 Char12"/>
    <w:uiPriority w:val="99"/>
    <w:semiHidden/>
    <w:locked/>
    <w:rsid w:val="00852DD6"/>
    <w:rPr>
      <w:rFonts w:ascii="Cambria" w:eastAsia="SimSun" w:hAnsi="Cambria" w:cs="Times New Roman"/>
      <w:b/>
      <w:bCs/>
      <w:sz w:val="26"/>
      <w:szCs w:val="26"/>
      <w:lang w:eastAsia="en-US"/>
    </w:rPr>
  </w:style>
  <w:style w:type="character" w:customStyle="1" w:styleId="Heading4Char12">
    <w:name w:val="Heading 4 Char12"/>
    <w:aliases w:val="H4 Char12,l4 Char12,h4 Char12,h41 Char12,h42 Char12,Para4 Char12,Level 4 Char12,(Alt+4) Char12,H41 Char12,(Alt+4)1 Char12,H42 Char12,(Alt+4)2 Char12,H43 Char12,(Alt+4)3 Char12,H44 Char12,(Alt+4)4 Char12,H45 Char12,(Alt+4)5 Char12"/>
    <w:uiPriority w:val="99"/>
    <w:semiHidden/>
    <w:locked/>
    <w:rsid w:val="00852DD6"/>
    <w:rPr>
      <w:rFonts w:ascii="Calibri" w:eastAsia="SimSun" w:hAnsi="Calibri" w:cs="Times New Roman"/>
      <w:b/>
      <w:bCs/>
      <w:sz w:val="28"/>
      <w:szCs w:val="28"/>
      <w:lang w:eastAsia="en-US"/>
    </w:rPr>
  </w:style>
  <w:style w:type="character" w:customStyle="1" w:styleId="Heading3Char11">
    <w:name w:val="Heading 3 Char11"/>
    <w:aliases w:val="H3 Char11,C Sub-Sub/Italic Char11,h3 sub heading Char11,Head 3 Char11,Head 31 Char11,Head 32 Char11,C Sub-Sub/Italic1 Char11,3 Char11,Sub2Para Char11,h3 Char11,Heading 3A Char11,proj3 Char11,proj31 Char11,proj32 Char11,proj33 Char11"/>
    <w:uiPriority w:val="99"/>
    <w:semiHidden/>
    <w:locked/>
    <w:rsid w:val="00852DD6"/>
    <w:rPr>
      <w:rFonts w:ascii="Cambria" w:eastAsia="SimSun" w:hAnsi="Cambria" w:cs="Times New Roman"/>
      <w:b/>
      <w:bCs/>
      <w:sz w:val="26"/>
      <w:szCs w:val="26"/>
      <w:lang w:eastAsia="en-US"/>
    </w:rPr>
  </w:style>
  <w:style w:type="character" w:customStyle="1" w:styleId="Heading4Char11">
    <w:name w:val="Heading 4 Char11"/>
    <w:aliases w:val="H4 Char11,l4 Char11,h4 Char11,h41 Char11,h42 Char11,Para4 Char11,Level 4 Char11,(Alt+4) Char11,H41 Char11,(Alt+4)1 Char11,H42 Char11,(Alt+4)2 Char11,H43 Char11,(Alt+4)3 Char11,H44 Char11,(Alt+4)4 Char11,H45 Char11,(Alt+4)5 Char11"/>
    <w:uiPriority w:val="99"/>
    <w:semiHidden/>
    <w:locked/>
    <w:rsid w:val="00852DD6"/>
    <w:rPr>
      <w:rFonts w:ascii="Calibri" w:eastAsia="SimSun" w:hAnsi="Calibri" w:cs="Times New Roman"/>
      <w:b/>
      <w:bCs/>
      <w:sz w:val="28"/>
      <w:szCs w:val="28"/>
      <w:lang w:eastAsia="en-US"/>
    </w:rPr>
  </w:style>
  <w:style w:type="character" w:customStyle="1" w:styleId="Heading3Char10">
    <w:name w:val="Heading 3 Char10"/>
    <w:aliases w:val="H3 Char10,C Sub-Sub/Italic Char10,h3 sub heading Char10,Head 3 Char10,Head 31 Char10,Head 32 Char10,C Sub-Sub/Italic1 Char10,3 Char10,Sub2Para Char10,h3 Char10,Heading 3A Char10,proj3 Char10,proj31 Char10,proj32 Char10,proj33 Char10"/>
    <w:uiPriority w:val="99"/>
    <w:semiHidden/>
    <w:locked/>
    <w:rsid w:val="00852DD6"/>
    <w:rPr>
      <w:rFonts w:ascii="Cambria" w:eastAsia="SimSun" w:hAnsi="Cambria" w:cs="Times New Roman"/>
      <w:b/>
      <w:bCs/>
      <w:sz w:val="26"/>
      <w:szCs w:val="26"/>
      <w:lang w:eastAsia="en-US"/>
    </w:rPr>
  </w:style>
  <w:style w:type="character" w:customStyle="1" w:styleId="Heading4Char10">
    <w:name w:val="Heading 4 Char10"/>
    <w:aliases w:val="H4 Char10,l4 Char10,h4 Char10,h41 Char10,h42 Char10,Para4 Char10,Level 4 Char10,(Alt+4) Char10,H41 Char10,(Alt+4)1 Char10,H42 Char10,(Alt+4)2 Char10,H43 Char10,(Alt+4)3 Char10,H44 Char10,(Alt+4)4 Char10,H45 Char10,(Alt+4)5 Char10"/>
    <w:uiPriority w:val="99"/>
    <w:semiHidden/>
    <w:locked/>
    <w:rsid w:val="00852DD6"/>
    <w:rPr>
      <w:rFonts w:ascii="Calibri" w:eastAsia="SimSun" w:hAnsi="Calibri" w:cs="Times New Roman"/>
      <w:b/>
      <w:bCs/>
      <w:sz w:val="28"/>
      <w:szCs w:val="28"/>
      <w:lang w:eastAsia="en-US"/>
    </w:rPr>
  </w:style>
  <w:style w:type="character" w:customStyle="1" w:styleId="Heading3Char9">
    <w:name w:val="Heading 3 Char9"/>
    <w:aliases w:val="H3 Char9,C Sub-Sub/Italic Char9,h3 sub heading Char9,Head 3 Char9,Head 31 Char9,Head 32 Char9,C Sub-Sub/Italic1 Char9,3 Char9,Sub2Para Char9,h3 Char9,Heading 3A Char9,proj3 Char9,proj31 Char9,proj32 Char9,proj33 Char9,proj34 Char9"/>
    <w:uiPriority w:val="99"/>
    <w:semiHidden/>
    <w:locked/>
    <w:rsid w:val="00852DD6"/>
    <w:rPr>
      <w:rFonts w:ascii="Cambria" w:eastAsia="SimSun" w:hAnsi="Cambria" w:cs="Times New Roman"/>
      <w:b/>
      <w:bCs/>
      <w:sz w:val="26"/>
      <w:szCs w:val="26"/>
      <w:lang w:eastAsia="en-US"/>
    </w:rPr>
  </w:style>
  <w:style w:type="character" w:customStyle="1" w:styleId="Heading4Char9">
    <w:name w:val="Heading 4 Char9"/>
    <w:aliases w:val="H4 Char9,l4 Char9,h4 Char9,h41 Char9,h42 Char9,Para4 Char9,Level 4 Char9,(Alt+4) Char9,H41 Char9,(Alt+4)1 Char9,H42 Char9,(Alt+4)2 Char9,H43 Char9,(Alt+4)3 Char9,H44 Char9,(Alt+4)4 Char9,H45 Char9,(Alt+4)5 Char9,H411 Char9,H421 Char9"/>
    <w:uiPriority w:val="99"/>
    <w:semiHidden/>
    <w:locked/>
    <w:rsid w:val="00852DD6"/>
    <w:rPr>
      <w:rFonts w:ascii="Calibri" w:eastAsia="SimSun" w:hAnsi="Calibri" w:cs="Times New Roman"/>
      <w:b/>
      <w:bCs/>
      <w:sz w:val="28"/>
      <w:szCs w:val="28"/>
      <w:lang w:eastAsia="en-US"/>
    </w:rPr>
  </w:style>
  <w:style w:type="character" w:customStyle="1" w:styleId="Heading3Char8">
    <w:name w:val="Heading 3 Char8"/>
    <w:aliases w:val="H3 Char8,C Sub-Sub/Italic Char8,h3 sub heading Char8,Head 3 Char8,Head 31 Char8,Head 32 Char8,C Sub-Sub/Italic1 Char8,3 Char8,Sub2Para Char8,h3 Char8,Heading 3A Char8,proj3 Char8,proj31 Char8,proj32 Char8,proj33 Char8,proj34 Char8"/>
    <w:uiPriority w:val="99"/>
    <w:semiHidden/>
    <w:locked/>
    <w:rsid w:val="00852DD6"/>
    <w:rPr>
      <w:rFonts w:ascii="Cambria" w:eastAsia="SimSun" w:hAnsi="Cambria" w:cs="Times New Roman"/>
      <w:b/>
      <w:bCs/>
      <w:sz w:val="26"/>
      <w:szCs w:val="26"/>
      <w:lang w:eastAsia="en-US"/>
    </w:rPr>
  </w:style>
  <w:style w:type="character" w:customStyle="1" w:styleId="Heading4Char8">
    <w:name w:val="Heading 4 Char8"/>
    <w:aliases w:val="H4 Char8,l4 Char8,h4 Char8,h41 Char8,h42 Char8,Para4 Char8,Level 4 Char8,(Alt+4) Char8,H41 Char8,(Alt+4)1 Char8,H42 Char8,(Alt+4)2 Char8,H43 Char8,(Alt+4)3 Char8,H44 Char8,(Alt+4)4 Char8,H45 Char8,(Alt+4)5 Char8,H411 Char8,H421 Char8"/>
    <w:uiPriority w:val="99"/>
    <w:semiHidden/>
    <w:locked/>
    <w:rsid w:val="00852DD6"/>
    <w:rPr>
      <w:rFonts w:ascii="Calibri" w:eastAsia="SimSun" w:hAnsi="Calibri" w:cs="Times New Roman"/>
      <w:b/>
      <w:bCs/>
      <w:sz w:val="28"/>
      <w:szCs w:val="28"/>
      <w:lang w:eastAsia="en-US"/>
    </w:rPr>
  </w:style>
  <w:style w:type="character" w:customStyle="1" w:styleId="Heading3Char7">
    <w:name w:val="Heading 3 Char7"/>
    <w:aliases w:val="H3 Char7,C Sub-Sub/Italic Char7,h3 sub heading Char7,Head 3 Char7,Head 31 Char7,Head 32 Char7,C Sub-Sub/Italic1 Char7,3 Char7,Sub2Para Char7,h3 Char7,Heading 3A Char7,proj3 Char7,proj31 Char7,proj32 Char7,proj33 Char7,proj34 Char7"/>
    <w:uiPriority w:val="99"/>
    <w:semiHidden/>
    <w:locked/>
    <w:rsid w:val="00852DD6"/>
    <w:rPr>
      <w:rFonts w:ascii="Cambria" w:eastAsia="SimSun" w:hAnsi="Cambria" w:cs="Times New Roman"/>
      <w:b/>
      <w:bCs/>
      <w:sz w:val="26"/>
      <w:szCs w:val="26"/>
      <w:lang w:eastAsia="en-US"/>
    </w:rPr>
  </w:style>
  <w:style w:type="character" w:customStyle="1" w:styleId="Heading4Char7">
    <w:name w:val="Heading 4 Char7"/>
    <w:aliases w:val="H4 Char7,l4 Char7,h4 Char7,h41 Char7,h42 Char7,Para4 Char7,Level 4 Char7,(Alt+4) Char7,H41 Char7,(Alt+4)1 Char7,H42 Char7,(Alt+4)2 Char7,H43 Char7,(Alt+4)3 Char7,H44 Char7,(Alt+4)4 Char7,H45 Char7,(Alt+4)5 Char7,H411 Char7,H421 Char7"/>
    <w:uiPriority w:val="99"/>
    <w:semiHidden/>
    <w:locked/>
    <w:rsid w:val="00852DD6"/>
    <w:rPr>
      <w:rFonts w:ascii="Calibri" w:eastAsia="SimSun" w:hAnsi="Calibri" w:cs="Times New Roman"/>
      <w:b/>
      <w:bCs/>
      <w:sz w:val="28"/>
      <w:szCs w:val="28"/>
      <w:lang w:eastAsia="en-US"/>
    </w:rPr>
  </w:style>
  <w:style w:type="character" w:customStyle="1" w:styleId="Heading3Char6">
    <w:name w:val="Heading 3 Char6"/>
    <w:aliases w:val="H3 Char6,C Sub-Sub/Italic Char6,h3 sub heading Char6,Head 3 Char6,Head 31 Char6,Head 32 Char6,C Sub-Sub/Italic1 Char6,3 Char6,Sub2Para Char6,h3 Char6,Heading 3A Char6,proj3 Char6,proj31 Char6,proj32 Char6,proj33 Char6,proj34 Char6"/>
    <w:uiPriority w:val="99"/>
    <w:semiHidden/>
    <w:locked/>
    <w:rsid w:val="00852DD6"/>
    <w:rPr>
      <w:rFonts w:ascii="Cambria" w:eastAsia="SimSun" w:hAnsi="Cambria" w:cs="Times New Roman"/>
      <w:b/>
      <w:bCs/>
      <w:sz w:val="26"/>
      <w:szCs w:val="26"/>
      <w:lang w:eastAsia="en-US"/>
    </w:rPr>
  </w:style>
  <w:style w:type="character" w:customStyle="1" w:styleId="Heading4Char6">
    <w:name w:val="Heading 4 Char6"/>
    <w:aliases w:val="H4 Char6,l4 Char6,h4 Char6,h41 Char6,h42 Char6,Para4 Char6,Level 4 Char6,(Alt+4) Char6,H41 Char6,(Alt+4)1 Char6,H42 Char6,(Alt+4)2 Char6,H43 Char6,(Alt+4)3 Char6,H44 Char6,(Alt+4)4 Char6,H45 Char6,(Alt+4)5 Char6,H411 Char6,H421 Char6"/>
    <w:uiPriority w:val="99"/>
    <w:semiHidden/>
    <w:locked/>
    <w:rsid w:val="00852DD6"/>
    <w:rPr>
      <w:rFonts w:ascii="Calibri" w:eastAsia="SimSun" w:hAnsi="Calibri" w:cs="Times New Roman"/>
      <w:b/>
      <w:bCs/>
      <w:sz w:val="28"/>
      <w:szCs w:val="28"/>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852DD6"/>
    <w:rPr>
      <w:rFonts w:ascii="Cambria" w:eastAsia="SimSun" w:hAnsi="Cambria" w:cs="Times New Roman"/>
      <w:b/>
      <w:bCs/>
      <w:sz w:val="26"/>
      <w:szCs w:val="26"/>
      <w:lang w:val="en-AU"/>
    </w:rPr>
  </w:style>
  <w:style w:type="character" w:customStyle="1" w:styleId="Heading4Char5">
    <w:name w:val="Heading 4 Char5"/>
    <w:aliases w:val="H4 Char5,l4 Char5,h4 Char5,h41 Char5,h42 Char5,Para4 Char5,Level 4 Char5,(Alt+4) Char5,H41 Char5,(Alt+4)1 Char5,H42 Char5,(Alt+4)2 Char5,H43 Char5,(Alt+4)3 Char5,H44 Char5,(Alt+4)4 Char5,H45 Char5,(Alt+4)5 Char5,H411 Char5,H421 Char5"/>
    <w:uiPriority w:val="99"/>
    <w:semiHidden/>
    <w:locked/>
    <w:rsid w:val="00852DD6"/>
    <w:rPr>
      <w:rFonts w:ascii="Calibri" w:eastAsia="SimSun" w:hAnsi="Calibri" w:cs="Times New Roman"/>
      <w:b/>
      <w:bCs/>
      <w:sz w:val="28"/>
      <w:szCs w:val="28"/>
      <w:lang w:val="en-AU"/>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852DD6"/>
    <w:rPr>
      <w:rFonts w:ascii="Cambria" w:hAnsi="Cambria" w:cs="Cambria"/>
      <w:b/>
      <w:bCs/>
      <w:sz w:val="26"/>
      <w:szCs w:val="26"/>
      <w:lang w:eastAsia="en-US"/>
    </w:rPr>
  </w:style>
  <w:style w:type="character" w:customStyle="1" w:styleId="Heading4Char4">
    <w:name w:val="Heading 4 Char4"/>
    <w:aliases w:val="H4 Char4,l4 Char4,h4 Char4,h41 Char4,h42 Char4,Para4 Char4,Level 4 Char4,(Alt+4) Char4,H41 Char4,(Alt+4)1 Char4,H42 Char4,(Alt+4)2 Char4,H43 Char4,(Alt+4)3 Char4,H44 Char4,(Alt+4)4 Char4,H45 Char4,(Alt+4)5 Char4,H411 Char4,H421 Char4"/>
    <w:uiPriority w:val="99"/>
    <w:semiHidden/>
    <w:locked/>
    <w:rsid w:val="00852DD6"/>
    <w:rPr>
      <w:rFonts w:ascii="Calibri" w:hAnsi="Calibri" w:cs="Calibri"/>
      <w:b/>
      <w:bCs/>
      <w:sz w:val="28"/>
      <w:szCs w:val="28"/>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852DD6"/>
    <w:rPr>
      <w:rFonts w:ascii="Cambria" w:eastAsia="SimSun" w:hAnsi="Cambria" w:cs="Cambria"/>
      <w:b/>
      <w:bCs/>
      <w:sz w:val="26"/>
      <w:szCs w:val="26"/>
      <w:lang w:eastAsia="en-US"/>
    </w:rPr>
  </w:style>
  <w:style w:type="character" w:customStyle="1" w:styleId="Heading4Char3">
    <w:name w:val="Heading 4 Char3"/>
    <w:aliases w:val="H4 Char3,l4 Char3,h4 Char3,h41 Char3,h42 Char3,Para4 Char3,Level 4 Char3,(Alt+4) Char3,H41 Char3,(Alt+4)1 Char3,H42 Char3,(Alt+4)2 Char3,H43 Char3,(Alt+4)3 Char3,H44 Char3,(Alt+4)4 Char3,H45 Char3,(Alt+4)5 Char3,H411 Char3,H421 Char3"/>
    <w:uiPriority w:val="99"/>
    <w:semiHidden/>
    <w:locked/>
    <w:rsid w:val="00852DD6"/>
    <w:rPr>
      <w:rFonts w:ascii="Calibri" w:eastAsia="SimSun" w:hAnsi="Calibri" w:cs="Calibri"/>
      <w:b/>
      <w:bCs/>
      <w:sz w:val="28"/>
      <w:szCs w:val="28"/>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852DD6"/>
    <w:rPr>
      <w:rFonts w:ascii="Cambria" w:eastAsia="SimSun" w:hAnsi="Cambria" w:cs="Cambria"/>
      <w:b/>
      <w:bCs/>
      <w:sz w:val="26"/>
      <w:szCs w:val="26"/>
      <w:lang w:eastAsia="en-US"/>
    </w:rPr>
  </w:style>
  <w:style w:type="character" w:customStyle="1" w:styleId="Heading4Char2">
    <w:name w:val="Heading 4 Char2"/>
    <w:aliases w:val="H4 Char2,l4 Char2,h4 Char2,h41 Char2,h42 Char2,Para4 Char2,Level 4 Char2,(Alt+4) Char2,H41 Char2,(Alt+4)1 Char2,H42 Char2,(Alt+4)2 Char2,H43 Char2,(Alt+4)3 Char2,H44 Char2,(Alt+4)4 Char2,H45 Char2,(Alt+4)5 Char2,H411 Char2,H421 Char2"/>
    <w:uiPriority w:val="99"/>
    <w:semiHidden/>
    <w:locked/>
    <w:rsid w:val="00852DD6"/>
    <w:rPr>
      <w:rFonts w:ascii="Calibri" w:eastAsia="SimSun" w:hAnsi="Calibri" w:cs="Calibri"/>
      <w:b/>
      <w:bCs/>
      <w:sz w:val="28"/>
      <w:szCs w:val="28"/>
      <w:lang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
    <w:uiPriority w:val="99"/>
    <w:locked/>
    <w:rsid w:val="00852DD6"/>
    <w:rPr>
      <w:sz w:val="23"/>
      <w:szCs w:val="23"/>
      <w:lang w:eastAsia="en-US"/>
    </w:rPr>
  </w:style>
  <w:style w:type="character" w:customStyle="1" w:styleId="Heading4Char1">
    <w:name w:val="Heading 4 Char1"/>
    <w:aliases w:val="H4 Char1,l4 Char1,h4 Char1,h41 Char1,h42 Char1,Para4 Char1,Level 4 Char1,(Alt+4) Char1,H41 Char1,(Alt+4)1 Char1,H42 Char1,(Alt+4)2 Char1,H43 Char1,(Alt+4)3 Char1,H44 Char1,(Alt+4)4 Char1,H45 Char1,(Alt+4)5 Char1,H411 Char1,H421 Char1"/>
    <w:uiPriority w:val="99"/>
    <w:locked/>
    <w:rsid w:val="00852DD6"/>
    <w:rPr>
      <w:sz w:val="23"/>
      <w:szCs w:val="23"/>
      <w:lang w:eastAsia="en-US"/>
    </w:rPr>
  </w:style>
  <w:style w:type="character" w:customStyle="1" w:styleId="BalloonTextChar">
    <w:name w:val="Balloon Text Char"/>
    <w:link w:val="BalloonText"/>
    <w:semiHidden/>
    <w:locked/>
    <w:rsid w:val="00852DD6"/>
    <w:rPr>
      <w:rFonts w:ascii="Tahoma" w:hAnsi="Tahoma" w:cs="Tahoma"/>
      <w:sz w:val="16"/>
      <w:szCs w:val="16"/>
      <w:lang w:eastAsia="en-US"/>
    </w:rPr>
  </w:style>
  <w:style w:type="character" w:customStyle="1" w:styleId="CommentTextChar1">
    <w:name w:val="Comment Text Char1"/>
    <w:uiPriority w:val="99"/>
    <w:semiHidden/>
    <w:rsid w:val="00852DD6"/>
    <w:rPr>
      <w:sz w:val="23"/>
      <w:lang w:eastAsia="en-US"/>
    </w:rPr>
  </w:style>
  <w:style w:type="character" w:customStyle="1" w:styleId="CommentSubjectChar">
    <w:name w:val="Comment Subject Char"/>
    <w:link w:val="CommentSubject"/>
    <w:rsid w:val="00852DD6"/>
    <w:rPr>
      <w:rFonts w:ascii="Times New Roman" w:hAnsi="Times New Roman"/>
      <w:b/>
      <w:bCs/>
      <w:lang w:eastAsia="en-US"/>
    </w:rPr>
  </w:style>
  <w:style w:type="character" w:customStyle="1" w:styleId="DocumentMapChar">
    <w:name w:val="Document Map Char"/>
    <w:link w:val="DocumentMap"/>
    <w:semiHidden/>
    <w:locked/>
    <w:rsid w:val="00852DD6"/>
    <w:rPr>
      <w:rFonts w:ascii="Tahoma" w:hAnsi="Tahoma" w:cs="Tahoma"/>
      <w:sz w:val="23"/>
      <w:shd w:val="clear" w:color="auto" w:fill="000080"/>
      <w:lang w:eastAsia="en-US"/>
    </w:rPr>
  </w:style>
  <w:style w:type="character" w:styleId="EndnoteReference">
    <w:name w:val="endnote reference"/>
    <w:rsid w:val="00852DD6"/>
    <w:rPr>
      <w:rFonts w:cs="Times New Roman"/>
      <w:sz w:val="16"/>
      <w:szCs w:val="16"/>
      <w:vertAlign w:val="superscript"/>
    </w:rPr>
  </w:style>
  <w:style w:type="paragraph" w:styleId="EndnoteText">
    <w:name w:val="endnote text"/>
    <w:basedOn w:val="Normal"/>
    <w:link w:val="EndnoteTextChar"/>
    <w:rsid w:val="00852DD6"/>
    <w:pPr>
      <w:ind w:left="720" w:hanging="720"/>
    </w:pPr>
    <w:rPr>
      <w:rFonts w:eastAsia="SimSun"/>
      <w:sz w:val="16"/>
      <w:szCs w:val="16"/>
    </w:rPr>
  </w:style>
  <w:style w:type="character" w:customStyle="1" w:styleId="EndnoteTextChar">
    <w:name w:val="Endnote Text Char"/>
    <w:link w:val="EndnoteText"/>
    <w:rsid w:val="00852DD6"/>
    <w:rPr>
      <w:rFonts w:ascii="Times New Roman" w:eastAsia="SimSun" w:hAnsi="Times New Roman"/>
      <w:sz w:val="16"/>
      <w:szCs w:val="16"/>
      <w:lang w:eastAsia="en-US"/>
    </w:rPr>
  </w:style>
  <w:style w:type="character" w:customStyle="1" w:styleId="FootnoteTextChar">
    <w:name w:val="Footnote Text Char"/>
    <w:link w:val="FootnoteText"/>
    <w:semiHidden/>
    <w:locked/>
    <w:rsid w:val="00852DD6"/>
    <w:rPr>
      <w:rFonts w:ascii="Arial" w:hAnsi="Arial"/>
      <w:sz w:val="18"/>
      <w:lang w:eastAsia="en-US"/>
    </w:rPr>
  </w:style>
  <w:style w:type="paragraph" w:styleId="Index8">
    <w:name w:val="index 8"/>
    <w:basedOn w:val="Normal"/>
    <w:next w:val="Normal"/>
    <w:uiPriority w:val="99"/>
    <w:rsid w:val="00852DD6"/>
    <w:pPr>
      <w:ind w:left="1600" w:hanging="200"/>
    </w:pPr>
    <w:rPr>
      <w:rFonts w:eastAsia="SimSun"/>
      <w:szCs w:val="23"/>
    </w:rPr>
  </w:style>
  <w:style w:type="paragraph" w:styleId="Index9">
    <w:name w:val="index 9"/>
    <w:basedOn w:val="Normal"/>
    <w:next w:val="Normal"/>
    <w:uiPriority w:val="99"/>
    <w:rsid w:val="00852DD6"/>
    <w:pPr>
      <w:ind w:left="1800" w:hanging="200"/>
    </w:pPr>
    <w:rPr>
      <w:rFonts w:eastAsia="SimSun"/>
      <w:szCs w:val="23"/>
    </w:rPr>
  </w:style>
  <w:style w:type="paragraph" w:styleId="MacroText">
    <w:name w:val="macro"/>
    <w:link w:val="MacroTextChar"/>
    <w:uiPriority w:val="99"/>
    <w:rsid w:val="00852DD6"/>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eastAsia="SimSun" w:hAnsi="Courier New" w:cs="Courier New"/>
      <w:lang w:eastAsia="zh-CN"/>
    </w:rPr>
  </w:style>
  <w:style w:type="character" w:customStyle="1" w:styleId="MacroTextChar">
    <w:name w:val="Macro Text Char"/>
    <w:link w:val="MacroText"/>
    <w:uiPriority w:val="99"/>
    <w:rsid w:val="00852DD6"/>
    <w:rPr>
      <w:rFonts w:ascii="Courier New" w:eastAsia="SimSun" w:hAnsi="Courier New" w:cs="Courier New"/>
      <w:lang w:eastAsia="zh-CN"/>
    </w:rPr>
  </w:style>
  <w:style w:type="paragraph" w:styleId="TableofAuthorities">
    <w:name w:val="table of authorities"/>
    <w:basedOn w:val="Normal"/>
    <w:next w:val="Normal"/>
    <w:uiPriority w:val="99"/>
    <w:rsid w:val="00852DD6"/>
    <w:pPr>
      <w:ind w:left="200" w:hanging="200"/>
    </w:pPr>
    <w:rPr>
      <w:rFonts w:eastAsia="SimSun"/>
      <w:szCs w:val="23"/>
    </w:rPr>
  </w:style>
  <w:style w:type="paragraph" w:styleId="TableofFigures">
    <w:name w:val="table of figures"/>
    <w:basedOn w:val="Normal"/>
    <w:next w:val="Normal"/>
    <w:uiPriority w:val="99"/>
    <w:rsid w:val="00852DD6"/>
    <w:rPr>
      <w:rFonts w:eastAsia="SimSun"/>
      <w:szCs w:val="23"/>
    </w:rPr>
  </w:style>
  <w:style w:type="paragraph" w:styleId="TOAHeading">
    <w:name w:val="toa heading"/>
    <w:basedOn w:val="Normal"/>
    <w:next w:val="Normal"/>
    <w:rsid w:val="00852DD6"/>
    <w:rPr>
      <w:rFonts w:eastAsia="SimSun"/>
      <w:b/>
      <w:bCs/>
      <w:szCs w:val="23"/>
    </w:rPr>
  </w:style>
  <w:style w:type="character" w:customStyle="1" w:styleId="BodyTextChar">
    <w:name w:val="Body Text Char"/>
    <w:locked/>
    <w:rsid w:val="00852DD6"/>
    <w:rPr>
      <w:rFonts w:cs="Times New Roman"/>
      <w:sz w:val="20"/>
      <w:szCs w:val="20"/>
      <w:lang w:eastAsia="en-US"/>
    </w:rPr>
  </w:style>
  <w:style w:type="paragraph" w:styleId="BodyTextFirstIndent">
    <w:name w:val="Body Text First Indent"/>
    <w:basedOn w:val="BodyText"/>
    <w:link w:val="BodyTextFirstIndentChar"/>
    <w:uiPriority w:val="99"/>
    <w:rsid w:val="00852DD6"/>
    <w:pPr>
      <w:spacing w:after="0"/>
      <w:ind w:firstLine="720"/>
    </w:pPr>
    <w:rPr>
      <w:rFonts w:eastAsia="SimSun"/>
      <w:szCs w:val="23"/>
    </w:rPr>
  </w:style>
  <w:style w:type="character" w:customStyle="1" w:styleId="BodyTextChar1">
    <w:name w:val="Body Text Char1"/>
    <w:link w:val="BodyText"/>
    <w:uiPriority w:val="99"/>
    <w:rsid w:val="00852DD6"/>
    <w:rPr>
      <w:rFonts w:ascii="Times New Roman" w:hAnsi="Times New Roman"/>
      <w:sz w:val="23"/>
      <w:lang w:eastAsia="en-US"/>
    </w:rPr>
  </w:style>
  <w:style w:type="character" w:customStyle="1" w:styleId="BodyTextFirstIndentChar">
    <w:name w:val="Body Text First Indent Char"/>
    <w:link w:val="BodyTextFirstIndent"/>
    <w:uiPriority w:val="99"/>
    <w:rsid w:val="00852DD6"/>
    <w:rPr>
      <w:rFonts w:ascii="Times New Roman" w:eastAsia="SimSun" w:hAnsi="Times New Roman"/>
      <w:sz w:val="23"/>
      <w:szCs w:val="23"/>
      <w:lang w:eastAsia="en-US"/>
    </w:rPr>
  </w:style>
  <w:style w:type="character" w:customStyle="1" w:styleId="BodyText2Char1">
    <w:name w:val="Body Text 2 Char1"/>
    <w:uiPriority w:val="99"/>
    <w:semiHidden/>
    <w:locked/>
    <w:rsid w:val="00852DD6"/>
    <w:rPr>
      <w:rFonts w:cs="Times New Roman"/>
      <w:sz w:val="20"/>
      <w:szCs w:val="20"/>
      <w:lang w:eastAsia="en-US"/>
    </w:rPr>
  </w:style>
  <w:style w:type="paragraph" w:styleId="BodyTextFirstIndent2">
    <w:name w:val="Body Text First Indent 2"/>
    <w:basedOn w:val="BodyTextIndent2"/>
    <w:link w:val="BodyTextFirstIndent2Char"/>
    <w:uiPriority w:val="99"/>
    <w:rsid w:val="00852DD6"/>
    <w:pPr>
      <w:spacing w:after="0"/>
      <w:ind w:left="0" w:firstLine="720"/>
    </w:pPr>
    <w:rPr>
      <w:rFonts w:eastAsia="SimSun"/>
      <w:szCs w:val="23"/>
    </w:rPr>
  </w:style>
  <w:style w:type="character" w:customStyle="1" w:styleId="BodyTextFirstIndent2Char">
    <w:name w:val="Body Text First Indent 2 Char"/>
    <w:link w:val="BodyTextFirstIndent2"/>
    <w:uiPriority w:val="99"/>
    <w:rsid w:val="00852DD6"/>
    <w:rPr>
      <w:rFonts w:ascii="Times New Roman" w:eastAsia="SimSun" w:hAnsi="Times New Roman"/>
      <w:sz w:val="23"/>
      <w:szCs w:val="23"/>
      <w:lang w:eastAsia="en-US"/>
    </w:rPr>
  </w:style>
  <w:style w:type="character" w:customStyle="1" w:styleId="BodyTextIndentChar1">
    <w:name w:val="Body Text Indent Char1"/>
    <w:link w:val="BodyTextIndent"/>
    <w:uiPriority w:val="99"/>
    <w:rsid w:val="00852DD6"/>
    <w:rPr>
      <w:rFonts w:ascii="Times New Roman" w:hAnsi="Times New Roman"/>
      <w:sz w:val="23"/>
      <w:lang w:eastAsia="en-US"/>
    </w:rPr>
  </w:style>
  <w:style w:type="character" w:customStyle="1" w:styleId="BodyTextIndent2Char">
    <w:name w:val="Body Text Indent 2 Char"/>
    <w:link w:val="BodyTextIndent2"/>
    <w:locked/>
    <w:rsid w:val="00852DD6"/>
    <w:rPr>
      <w:rFonts w:ascii="Times New Roman" w:hAnsi="Times New Roman"/>
      <w:sz w:val="23"/>
      <w:lang w:eastAsia="en-US"/>
    </w:rPr>
  </w:style>
  <w:style w:type="paragraph" w:customStyle="1" w:styleId="sch1">
    <w:name w:val="sch1"/>
    <w:basedOn w:val="Normal"/>
    <w:next w:val="Normal"/>
    <w:uiPriority w:val="99"/>
    <w:rsid w:val="00852DD6"/>
    <w:pPr>
      <w:numPr>
        <w:numId w:val="15"/>
      </w:numPr>
    </w:pPr>
    <w:rPr>
      <w:rFonts w:eastAsia="SimSun"/>
      <w:szCs w:val="23"/>
    </w:rPr>
  </w:style>
  <w:style w:type="paragraph" w:customStyle="1" w:styleId="sch2">
    <w:name w:val="sch2"/>
    <w:basedOn w:val="Normal"/>
    <w:next w:val="Level1fo"/>
    <w:uiPriority w:val="99"/>
    <w:rsid w:val="00852DD6"/>
    <w:pPr>
      <w:numPr>
        <w:ilvl w:val="1"/>
        <w:numId w:val="15"/>
      </w:numPr>
    </w:pPr>
    <w:rPr>
      <w:rFonts w:eastAsia="SimSun"/>
      <w:szCs w:val="23"/>
    </w:rPr>
  </w:style>
  <w:style w:type="paragraph" w:customStyle="1" w:styleId="sch3">
    <w:name w:val="sch3"/>
    <w:basedOn w:val="Normal"/>
    <w:next w:val="Level11fo"/>
    <w:uiPriority w:val="99"/>
    <w:rsid w:val="00852DD6"/>
    <w:pPr>
      <w:numPr>
        <w:ilvl w:val="2"/>
        <w:numId w:val="15"/>
      </w:numPr>
    </w:pPr>
    <w:rPr>
      <w:rFonts w:eastAsia="SimSun"/>
      <w:szCs w:val="23"/>
    </w:rPr>
  </w:style>
  <w:style w:type="paragraph" w:customStyle="1" w:styleId="sch4">
    <w:name w:val="sch4"/>
    <w:basedOn w:val="Normal"/>
    <w:next w:val="Levelafo"/>
    <w:uiPriority w:val="99"/>
    <w:rsid w:val="00852DD6"/>
    <w:pPr>
      <w:numPr>
        <w:ilvl w:val="3"/>
        <w:numId w:val="15"/>
      </w:numPr>
    </w:pPr>
    <w:rPr>
      <w:rFonts w:eastAsia="SimSun"/>
      <w:szCs w:val="23"/>
    </w:rPr>
  </w:style>
  <w:style w:type="paragraph" w:customStyle="1" w:styleId="sch5">
    <w:name w:val="sch5"/>
    <w:basedOn w:val="Normal"/>
    <w:next w:val="Levelifo"/>
    <w:uiPriority w:val="99"/>
    <w:rsid w:val="00852DD6"/>
    <w:pPr>
      <w:numPr>
        <w:ilvl w:val="4"/>
        <w:numId w:val="15"/>
      </w:numPr>
    </w:pPr>
    <w:rPr>
      <w:rFonts w:eastAsia="SimSun"/>
      <w:szCs w:val="23"/>
    </w:rPr>
  </w:style>
  <w:style w:type="paragraph" w:customStyle="1" w:styleId="sch6">
    <w:name w:val="sch6"/>
    <w:basedOn w:val="Normal"/>
    <w:next w:val="LevelAfo0"/>
    <w:uiPriority w:val="99"/>
    <w:rsid w:val="00852DD6"/>
    <w:pPr>
      <w:numPr>
        <w:ilvl w:val="5"/>
        <w:numId w:val="15"/>
      </w:numPr>
    </w:pPr>
    <w:rPr>
      <w:rFonts w:eastAsia="SimSun"/>
      <w:szCs w:val="23"/>
    </w:rPr>
  </w:style>
  <w:style w:type="paragraph" w:customStyle="1" w:styleId="Level1fo">
    <w:name w:val="Level 1.fo"/>
    <w:basedOn w:val="Normal"/>
    <w:uiPriority w:val="99"/>
    <w:rsid w:val="00852DD6"/>
    <w:pPr>
      <w:ind w:left="720"/>
    </w:pPr>
    <w:rPr>
      <w:rFonts w:eastAsia="SimSun"/>
      <w:szCs w:val="23"/>
    </w:rPr>
  </w:style>
  <w:style w:type="paragraph" w:customStyle="1" w:styleId="Level1">
    <w:name w:val="Level 1."/>
    <w:basedOn w:val="Normal"/>
    <w:next w:val="Level1fo"/>
    <w:rsid w:val="00852DD6"/>
    <w:pPr>
      <w:numPr>
        <w:numId w:val="16"/>
      </w:numPr>
      <w:outlineLvl w:val="0"/>
    </w:pPr>
    <w:rPr>
      <w:rFonts w:eastAsia="SimSun"/>
      <w:szCs w:val="23"/>
    </w:rPr>
  </w:style>
  <w:style w:type="paragraph" w:customStyle="1" w:styleId="Level11fo">
    <w:name w:val="Level 1.1fo"/>
    <w:basedOn w:val="Normal"/>
    <w:uiPriority w:val="99"/>
    <w:rsid w:val="00852DD6"/>
    <w:pPr>
      <w:ind w:left="720"/>
    </w:pPr>
    <w:rPr>
      <w:rFonts w:eastAsia="SimSun"/>
      <w:szCs w:val="23"/>
    </w:rPr>
  </w:style>
  <w:style w:type="paragraph" w:customStyle="1" w:styleId="Level11">
    <w:name w:val="Level 1.1"/>
    <w:basedOn w:val="Normal"/>
    <w:next w:val="Level11fo"/>
    <w:rsid w:val="00852DD6"/>
    <w:pPr>
      <w:numPr>
        <w:ilvl w:val="1"/>
        <w:numId w:val="16"/>
      </w:numPr>
      <w:outlineLvl w:val="1"/>
    </w:pPr>
    <w:rPr>
      <w:rFonts w:eastAsia="SimSun"/>
      <w:szCs w:val="23"/>
    </w:rPr>
  </w:style>
  <w:style w:type="paragraph" w:customStyle="1" w:styleId="Levelafo">
    <w:name w:val="Level (a)fo"/>
    <w:basedOn w:val="Normal"/>
    <w:uiPriority w:val="99"/>
    <w:rsid w:val="00852DD6"/>
    <w:pPr>
      <w:ind w:left="1440"/>
    </w:pPr>
    <w:rPr>
      <w:rFonts w:eastAsia="SimSun"/>
      <w:szCs w:val="23"/>
    </w:rPr>
  </w:style>
  <w:style w:type="paragraph" w:customStyle="1" w:styleId="Levela">
    <w:name w:val="Level (a)"/>
    <w:basedOn w:val="Normal"/>
    <w:next w:val="Levelafo"/>
    <w:rsid w:val="00852DD6"/>
    <w:pPr>
      <w:numPr>
        <w:ilvl w:val="2"/>
        <w:numId w:val="16"/>
      </w:numPr>
      <w:outlineLvl w:val="2"/>
    </w:pPr>
    <w:rPr>
      <w:rFonts w:eastAsia="SimSun"/>
      <w:szCs w:val="23"/>
    </w:rPr>
  </w:style>
  <w:style w:type="paragraph" w:customStyle="1" w:styleId="Levelifo">
    <w:name w:val="Level (i)fo"/>
    <w:basedOn w:val="Normal"/>
    <w:uiPriority w:val="99"/>
    <w:rsid w:val="00852DD6"/>
    <w:pPr>
      <w:ind w:left="2160"/>
    </w:pPr>
    <w:rPr>
      <w:rFonts w:eastAsia="SimSun"/>
      <w:szCs w:val="23"/>
    </w:rPr>
  </w:style>
  <w:style w:type="paragraph" w:customStyle="1" w:styleId="Leveli">
    <w:name w:val="Level (i)"/>
    <w:basedOn w:val="Normal"/>
    <w:next w:val="Levelifo"/>
    <w:rsid w:val="00852DD6"/>
    <w:pPr>
      <w:numPr>
        <w:ilvl w:val="3"/>
        <w:numId w:val="16"/>
      </w:numPr>
      <w:outlineLvl w:val="3"/>
    </w:pPr>
    <w:rPr>
      <w:rFonts w:eastAsia="SimSun"/>
      <w:szCs w:val="23"/>
    </w:rPr>
  </w:style>
  <w:style w:type="paragraph" w:customStyle="1" w:styleId="LevelAfo0">
    <w:name w:val="Level(A)fo"/>
    <w:basedOn w:val="Normal"/>
    <w:uiPriority w:val="99"/>
    <w:rsid w:val="00852DD6"/>
    <w:pPr>
      <w:ind w:left="2880"/>
    </w:pPr>
    <w:rPr>
      <w:rFonts w:eastAsia="SimSun"/>
      <w:szCs w:val="23"/>
    </w:rPr>
  </w:style>
  <w:style w:type="paragraph" w:customStyle="1" w:styleId="LevelA0">
    <w:name w:val="Level(A)"/>
    <w:basedOn w:val="Normal"/>
    <w:next w:val="LevelAfo0"/>
    <w:rsid w:val="00852DD6"/>
    <w:pPr>
      <w:numPr>
        <w:ilvl w:val="4"/>
        <w:numId w:val="16"/>
      </w:numPr>
      <w:outlineLvl w:val="4"/>
    </w:pPr>
    <w:rPr>
      <w:rFonts w:eastAsia="SimSun"/>
      <w:szCs w:val="23"/>
    </w:rPr>
  </w:style>
  <w:style w:type="paragraph" w:customStyle="1" w:styleId="LevelIfo0">
    <w:name w:val="Level(I)fo"/>
    <w:basedOn w:val="Normal"/>
    <w:uiPriority w:val="99"/>
    <w:rsid w:val="00852DD6"/>
    <w:pPr>
      <w:ind w:left="3600"/>
    </w:pPr>
    <w:rPr>
      <w:rFonts w:eastAsia="SimSun"/>
      <w:szCs w:val="23"/>
    </w:rPr>
  </w:style>
  <w:style w:type="paragraph" w:customStyle="1" w:styleId="LevelI0">
    <w:name w:val="Level(I)"/>
    <w:basedOn w:val="Normal"/>
    <w:next w:val="LevelIfo0"/>
    <w:rsid w:val="00852DD6"/>
    <w:pPr>
      <w:numPr>
        <w:ilvl w:val="5"/>
        <w:numId w:val="16"/>
      </w:numPr>
      <w:outlineLvl w:val="5"/>
    </w:pPr>
    <w:rPr>
      <w:rFonts w:eastAsia="SimSun"/>
      <w:szCs w:val="23"/>
    </w:rPr>
  </w:style>
  <w:style w:type="paragraph" w:styleId="Closing">
    <w:name w:val="Closing"/>
    <w:basedOn w:val="Normal"/>
    <w:link w:val="ClosingChar"/>
    <w:uiPriority w:val="99"/>
    <w:rsid w:val="00852DD6"/>
    <w:rPr>
      <w:rFonts w:eastAsia="SimSun"/>
      <w:szCs w:val="23"/>
    </w:rPr>
  </w:style>
  <w:style w:type="character" w:customStyle="1" w:styleId="ClosingChar">
    <w:name w:val="Closing Char"/>
    <w:link w:val="Closing"/>
    <w:uiPriority w:val="99"/>
    <w:rsid w:val="00852DD6"/>
    <w:rPr>
      <w:rFonts w:ascii="Times New Roman" w:eastAsia="SimSun" w:hAnsi="Times New Roman"/>
      <w:sz w:val="23"/>
      <w:szCs w:val="23"/>
      <w:lang w:eastAsia="en-US"/>
    </w:rPr>
  </w:style>
  <w:style w:type="paragraph" w:styleId="EnvelopeAddress">
    <w:name w:val="envelope address"/>
    <w:basedOn w:val="Normal"/>
    <w:uiPriority w:val="99"/>
    <w:rsid w:val="00852DD6"/>
    <w:pPr>
      <w:framePr w:w="7920" w:h="1980" w:hRule="exact" w:hSpace="180" w:wrap="auto" w:hAnchor="page" w:xAlign="center" w:yAlign="bottom"/>
      <w:ind w:left="2880"/>
    </w:pPr>
    <w:rPr>
      <w:rFonts w:eastAsia="SimSun"/>
      <w:szCs w:val="23"/>
    </w:rPr>
  </w:style>
  <w:style w:type="character" w:customStyle="1" w:styleId="FooterChar">
    <w:name w:val="Footer Char"/>
    <w:link w:val="Footer"/>
    <w:locked/>
    <w:rsid w:val="00852DD6"/>
    <w:rPr>
      <w:rFonts w:ascii="Arial" w:hAnsi="Arial"/>
      <w:sz w:val="16"/>
      <w:lang w:eastAsia="en-US"/>
    </w:rPr>
  </w:style>
  <w:style w:type="character" w:customStyle="1" w:styleId="HeaderChar">
    <w:name w:val="Header Char"/>
    <w:link w:val="Header"/>
    <w:uiPriority w:val="99"/>
    <w:locked/>
    <w:rsid w:val="00852DD6"/>
    <w:rPr>
      <w:rFonts w:ascii="Arial" w:hAnsi="Arial"/>
      <w:b/>
      <w:sz w:val="36"/>
      <w:lang w:eastAsia="en-US"/>
    </w:rPr>
  </w:style>
  <w:style w:type="paragraph" w:styleId="List">
    <w:name w:val="List"/>
    <w:basedOn w:val="Normal"/>
    <w:uiPriority w:val="99"/>
    <w:rsid w:val="00852DD6"/>
    <w:pPr>
      <w:ind w:left="720" w:hanging="720"/>
    </w:pPr>
    <w:rPr>
      <w:rFonts w:eastAsia="SimSun"/>
      <w:szCs w:val="23"/>
    </w:rPr>
  </w:style>
  <w:style w:type="paragraph" w:styleId="List2">
    <w:name w:val="List 2"/>
    <w:basedOn w:val="Normal"/>
    <w:next w:val="List"/>
    <w:uiPriority w:val="99"/>
    <w:rsid w:val="00852DD6"/>
    <w:pPr>
      <w:ind w:left="1440" w:hanging="720"/>
    </w:pPr>
    <w:rPr>
      <w:rFonts w:eastAsia="SimSun"/>
      <w:szCs w:val="23"/>
    </w:rPr>
  </w:style>
  <w:style w:type="paragraph" w:styleId="List3">
    <w:name w:val="List 3"/>
    <w:basedOn w:val="Normal"/>
    <w:next w:val="List"/>
    <w:uiPriority w:val="99"/>
    <w:rsid w:val="00852DD6"/>
    <w:pPr>
      <w:ind w:left="2160" w:hanging="720"/>
    </w:pPr>
    <w:rPr>
      <w:rFonts w:eastAsia="SimSun"/>
      <w:szCs w:val="23"/>
    </w:rPr>
  </w:style>
  <w:style w:type="paragraph" w:styleId="List4">
    <w:name w:val="List 4"/>
    <w:basedOn w:val="List"/>
    <w:uiPriority w:val="99"/>
    <w:rsid w:val="00852DD6"/>
    <w:pPr>
      <w:ind w:left="2880"/>
    </w:pPr>
  </w:style>
  <w:style w:type="paragraph" w:styleId="List5">
    <w:name w:val="List 5"/>
    <w:basedOn w:val="Normal"/>
    <w:next w:val="List"/>
    <w:uiPriority w:val="99"/>
    <w:rsid w:val="00852DD6"/>
    <w:pPr>
      <w:ind w:left="3600" w:hanging="720"/>
    </w:pPr>
    <w:rPr>
      <w:rFonts w:eastAsia="SimSun"/>
      <w:szCs w:val="23"/>
    </w:rPr>
  </w:style>
  <w:style w:type="paragraph" w:styleId="ListBullet">
    <w:name w:val="List Bullet"/>
    <w:basedOn w:val="Normal"/>
    <w:uiPriority w:val="99"/>
    <w:rsid w:val="00852DD6"/>
    <w:pPr>
      <w:tabs>
        <w:tab w:val="num" w:pos="720"/>
      </w:tabs>
      <w:ind w:left="720" w:hanging="720"/>
    </w:pPr>
    <w:rPr>
      <w:rFonts w:eastAsia="SimSun"/>
      <w:szCs w:val="23"/>
    </w:rPr>
  </w:style>
  <w:style w:type="paragraph" w:styleId="ListBullet2">
    <w:name w:val="List Bullet 2"/>
    <w:basedOn w:val="Normal"/>
    <w:uiPriority w:val="99"/>
    <w:rsid w:val="00852DD6"/>
    <w:pPr>
      <w:numPr>
        <w:numId w:val="8"/>
      </w:numPr>
    </w:pPr>
    <w:rPr>
      <w:rFonts w:eastAsia="SimSun"/>
      <w:szCs w:val="23"/>
    </w:rPr>
  </w:style>
  <w:style w:type="paragraph" w:styleId="ListBullet3">
    <w:name w:val="List Bullet 3"/>
    <w:basedOn w:val="Normal"/>
    <w:uiPriority w:val="99"/>
    <w:rsid w:val="00852DD6"/>
    <w:pPr>
      <w:tabs>
        <w:tab w:val="num" w:pos="720"/>
      </w:tabs>
      <w:ind w:left="720" w:hanging="720"/>
    </w:pPr>
    <w:rPr>
      <w:rFonts w:eastAsia="SimSun"/>
      <w:szCs w:val="23"/>
    </w:rPr>
  </w:style>
  <w:style w:type="paragraph" w:styleId="ListBullet4">
    <w:name w:val="List Bullet 4"/>
    <w:basedOn w:val="Normal"/>
    <w:uiPriority w:val="99"/>
    <w:rsid w:val="00852DD6"/>
    <w:pPr>
      <w:numPr>
        <w:numId w:val="9"/>
      </w:numPr>
    </w:pPr>
    <w:rPr>
      <w:rFonts w:eastAsia="SimSun"/>
      <w:szCs w:val="23"/>
    </w:rPr>
  </w:style>
  <w:style w:type="paragraph" w:styleId="ListBullet5">
    <w:name w:val="List Bullet 5"/>
    <w:basedOn w:val="Normal"/>
    <w:uiPriority w:val="99"/>
    <w:rsid w:val="00852DD6"/>
    <w:pPr>
      <w:numPr>
        <w:numId w:val="10"/>
      </w:numPr>
    </w:pPr>
    <w:rPr>
      <w:rFonts w:eastAsia="SimSun"/>
      <w:szCs w:val="23"/>
    </w:rPr>
  </w:style>
  <w:style w:type="paragraph" w:styleId="ListContinue">
    <w:name w:val="List Continue"/>
    <w:basedOn w:val="Normal"/>
    <w:uiPriority w:val="99"/>
    <w:rsid w:val="00852DD6"/>
    <w:pPr>
      <w:ind w:left="720"/>
    </w:pPr>
    <w:rPr>
      <w:rFonts w:eastAsia="SimSun"/>
      <w:szCs w:val="23"/>
    </w:rPr>
  </w:style>
  <w:style w:type="paragraph" w:styleId="ListContinue2">
    <w:name w:val="List Continue 2"/>
    <w:basedOn w:val="Normal"/>
    <w:uiPriority w:val="99"/>
    <w:rsid w:val="00852DD6"/>
    <w:pPr>
      <w:ind w:left="1440"/>
    </w:pPr>
    <w:rPr>
      <w:rFonts w:eastAsia="SimSun"/>
      <w:szCs w:val="23"/>
    </w:rPr>
  </w:style>
  <w:style w:type="paragraph" w:styleId="ListContinue3">
    <w:name w:val="List Continue 3"/>
    <w:basedOn w:val="Normal"/>
    <w:uiPriority w:val="99"/>
    <w:rsid w:val="00852DD6"/>
    <w:pPr>
      <w:ind w:left="2160"/>
    </w:pPr>
    <w:rPr>
      <w:rFonts w:eastAsia="SimSun"/>
      <w:szCs w:val="23"/>
    </w:rPr>
  </w:style>
  <w:style w:type="paragraph" w:styleId="ListContinue4">
    <w:name w:val="List Continue 4"/>
    <w:basedOn w:val="Normal"/>
    <w:uiPriority w:val="99"/>
    <w:rsid w:val="00852DD6"/>
    <w:pPr>
      <w:ind w:left="2880"/>
    </w:pPr>
    <w:rPr>
      <w:rFonts w:eastAsia="SimSun"/>
      <w:szCs w:val="23"/>
    </w:rPr>
  </w:style>
  <w:style w:type="paragraph" w:styleId="ListContinue5">
    <w:name w:val="List Continue 5"/>
    <w:basedOn w:val="Normal"/>
    <w:uiPriority w:val="99"/>
    <w:rsid w:val="00852DD6"/>
    <w:pPr>
      <w:ind w:left="3600"/>
    </w:pPr>
    <w:rPr>
      <w:rFonts w:eastAsia="SimSun"/>
      <w:szCs w:val="23"/>
    </w:rPr>
  </w:style>
  <w:style w:type="paragraph" w:styleId="MessageHeader">
    <w:name w:val="Message Header"/>
    <w:basedOn w:val="Normal"/>
    <w:link w:val="MessageHeaderChar"/>
    <w:uiPriority w:val="99"/>
    <w:rsid w:val="00852DD6"/>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Cs w:val="23"/>
    </w:rPr>
  </w:style>
  <w:style w:type="character" w:customStyle="1" w:styleId="MessageHeaderChar">
    <w:name w:val="Message Header Char"/>
    <w:link w:val="MessageHeader"/>
    <w:uiPriority w:val="99"/>
    <w:rsid w:val="00852DD6"/>
    <w:rPr>
      <w:rFonts w:ascii="Times New Roman" w:eastAsia="SimSun" w:hAnsi="Times New Roman"/>
      <w:sz w:val="23"/>
      <w:szCs w:val="23"/>
      <w:shd w:val="pct20" w:color="auto" w:fill="auto"/>
      <w:lang w:eastAsia="en-US"/>
    </w:rPr>
  </w:style>
  <w:style w:type="paragraph" w:styleId="NormalWeb">
    <w:name w:val="Normal (Web)"/>
    <w:basedOn w:val="Normal"/>
    <w:uiPriority w:val="99"/>
    <w:rsid w:val="00852DD6"/>
    <w:rPr>
      <w:rFonts w:eastAsia="SimSun"/>
      <w:szCs w:val="23"/>
    </w:rPr>
  </w:style>
  <w:style w:type="paragraph" w:styleId="Signature">
    <w:name w:val="Signature"/>
    <w:basedOn w:val="Normal"/>
    <w:link w:val="SignatureChar"/>
    <w:uiPriority w:val="99"/>
    <w:rsid w:val="00852DD6"/>
    <w:rPr>
      <w:rFonts w:eastAsia="SimSun"/>
      <w:szCs w:val="23"/>
    </w:rPr>
  </w:style>
  <w:style w:type="character" w:customStyle="1" w:styleId="SignatureChar">
    <w:name w:val="Signature Char"/>
    <w:link w:val="Signature"/>
    <w:uiPriority w:val="99"/>
    <w:rsid w:val="00852DD6"/>
    <w:rPr>
      <w:rFonts w:ascii="Times New Roman" w:eastAsia="SimSun" w:hAnsi="Times New Roman"/>
      <w:sz w:val="23"/>
      <w:szCs w:val="23"/>
      <w:lang w:eastAsia="en-US"/>
    </w:rPr>
  </w:style>
  <w:style w:type="paragraph" w:styleId="Subtitle">
    <w:name w:val="Subtitle"/>
    <w:basedOn w:val="Title"/>
    <w:link w:val="SubtitleChar"/>
    <w:uiPriority w:val="99"/>
    <w:qFormat/>
    <w:rsid w:val="00852DD6"/>
    <w:pPr>
      <w:keepNext/>
      <w:spacing w:line="240" w:lineRule="atLeast"/>
      <w:outlineLvl w:val="1"/>
    </w:pPr>
    <w:rPr>
      <w:sz w:val="20"/>
      <w:szCs w:val="20"/>
    </w:rPr>
  </w:style>
  <w:style w:type="character" w:customStyle="1" w:styleId="SubtitleChar">
    <w:name w:val="Subtitle Char"/>
    <w:link w:val="Subtitle"/>
    <w:uiPriority w:val="99"/>
    <w:rsid w:val="00852DD6"/>
    <w:rPr>
      <w:rFonts w:ascii="Times New Roman" w:eastAsia="SimSun" w:hAnsi="Times New Roman"/>
      <w:b/>
      <w:bCs/>
      <w:lang w:eastAsia="en-US"/>
    </w:rPr>
  </w:style>
  <w:style w:type="paragraph" w:styleId="ListNumber">
    <w:name w:val="List Number"/>
    <w:basedOn w:val="Normal"/>
    <w:uiPriority w:val="99"/>
    <w:rsid w:val="00852DD6"/>
    <w:pPr>
      <w:numPr>
        <w:numId w:val="11"/>
      </w:numPr>
    </w:pPr>
    <w:rPr>
      <w:rFonts w:eastAsia="SimSun"/>
      <w:szCs w:val="23"/>
    </w:rPr>
  </w:style>
  <w:style w:type="paragraph" w:styleId="Title">
    <w:name w:val="Title"/>
    <w:basedOn w:val="Normal"/>
    <w:next w:val="Subtitle"/>
    <w:link w:val="TitleChar"/>
    <w:uiPriority w:val="99"/>
    <w:qFormat/>
    <w:rsid w:val="00852DD6"/>
    <w:pPr>
      <w:spacing w:line="440" w:lineRule="atLeast"/>
      <w:outlineLvl w:val="0"/>
    </w:pPr>
    <w:rPr>
      <w:rFonts w:eastAsia="SimSun"/>
      <w:b/>
      <w:bCs/>
      <w:sz w:val="36"/>
      <w:szCs w:val="36"/>
    </w:rPr>
  </w:style>
  <w:style w:type="character" w:customStyle="1" w:styleId="TitleChar">
    <w:name w:val="Title Char"/>
    <w:link w:val="Title"/>
    <w:uiPriority w:val="99"/>
    <w:rsid w:val="00852DD6"/>
    <w:rPr>
      <w:rFonts w:ascii="Times New Roman" w:eastAsia="SimSun" w:hAnsi="Times New Roman"/>
      <w:b/>
      <w:bCs/>
      <w:sz w:val="36"/>
      <w:szCs w:val="36"/>
      <w:lang w:eastAsia="en-US"/>
    </w:rPr>
  </w:style>
  <w:style w:type="paragraph" w:styleId="ListNumber2">
    <w:name w:val="List Number 2"/>
    <w:basedOn w:val="Normal"/>
    <w:uiPriority w:val="99"/>
    <w:rsid w:val="00852DD6"/>
    <w:pPr>
      <w:numPr>
        <w:numId w:val="12"/>
      </w:numPr>
    </w:pPr>
    <w:rPr>
      <w:rFonts w:eastAsia="SimSun"/>
      <w:szCs w:val="23"/>
    </w:rPr>
  </w:style>
  <w:style w:type="paragraph" w:styleId="ListNumber3">
    <w:name w:val="List Number 3"/>
    <w:basedOn w:val="Normal"/>
    <w:uiPriority w:val="99"/>
    <w:rsid w:val="00852DD6"/>
    <w:pPr>
      <w:numPr>
        <w:numId w:val="13"/>
      </w:numPr>
    </w:pPr>
    <w:rPr>
      <w:rFonts w:eastAsia="SimSun"/>
      <w:szCs w:val="23"/>
    </w:rPr>
  </w:style>
  <w:style w:type="paragraph" w:styleId="ListNumber4">
    <w:name w:val="List Number 4"/>
    <w:basedOn w:val="Normal"/>
    <w:uiPriority w:val="99"/>
    <w:rsid w:val="00852DD6"/>
    <w:pPr>
      <w:numPr>
        <w:numId w:val="14"/>
      </w:numPr>
    </w:pPr>
    <w:rPr>
      <w:rFonts w:eastAsia="SimSun"/>
      <w:szCs w:val="23"/>
    </w:rPr>
  </w:style>
  <w:style w:type="paragraph" w:styleId="ListNumber5">
    <w:name w:val="List Number 5"/>
    <w:basedOn w:val="Normal"/>
    <w:uiPriority w:val="99"/>
    <w:rsid w:val="00852DD6"/>
    <w:pPr>
      <w:tabs>
        <w:tab w:val="num" w:pos="720"/>
      </w:tabs>
      <w:ind w:left="720" w:hanging="720"/>
    </w:pPr>
    <w:rPr>
      <w:rFonts w:eastAsia="SimSun"/>
      <w:szCs w:val="23"/>
    </w:rPr>
  </w:style>
  <w:style w:type="paragraph" w:customStyle="1" w:styleId="NoteParagraph">
    <w:name w:val="NoteParagraph"/>
    <w:aliases w:val="np"/>
    <w:basedOn w:val="Normal"/>
    <w:uiPriority w:val="99"/>
    <w:semiHidden/>
    <w:rsid w:val="00852DD6"/>
    <w:pPr>
      <w:keepNext/>
      <w:shd w:val="pct10" w:color="auto" w:fill="FFFFFF"/>
    </w:pPr>
    <w:rPr>
      <w:rFonts w:eastAsia="SimSun"/>
      <w:szCs w:val="23"/>
    </w:rPr>
  </w:style>
  <w:style w:type="paragraph" w:customStyle="1" w:styleId="sch7">
    <w:name w:val="sch7"/>
    <w:basedOn w:val="Normal"/>
    <w:next w:val="LevelIfo0"/>
    <w:uiPriority w:val="99"/>
    <w:rsid w:val="00852DD6"/>
    <w:pPr>
      <w:numPr>
        <w:ilvl w:val="6"/>
        <w:numId w:val="15"/>
      </w:numPr>
    </w:pPr>
    <w:rPr>
      <w:rFonts w:eastAsia="SimSun"/>
      <w:szCs w:val="23"/>
    </w:rPr>
  </w:style>
  <w:style w:type="paragraph" w:styleId="Date">
    <w:name w:val="Date"/>
    <w:basedOn w:val="Normal"/>
    <w:next w:val="Normal"/>
    <w:link w:val="DateChar"/>
    <w:uiPriority w:val="99"/>
    <w:rsid w:val="00852DD6"/>
    <w:rPr>
      <w:rFonts w:eastAsia="SimSun"/>
      <w:szCs w:val="23"/>
    </w:rPr>
  </w:style>
  <w:style w:type="character" w:customStyle="1" w:styleId="DateChar">
    <w:name w:val="Date Char"/>
    <w:link w:val="Date"/>
    <w:uiPriority w:val="99"/>
    <w:rsid w:val="00852DD6"/>
    <w:rPr>
      <w:rFonts w:ascii="Times New Roman" w:eastAsia="SimSun" w:hAnsi="Times New Roman"/>
      <w:sz w:val="23"/>
      <w:szCs w:val="23"/>
      <w:lang w:eastAsia="en-US"/>
    </w:rPr>
  </w:style>
  <w:style w:type="paragraph" w:styleId="E-mailSignature">
    <w:name w:val="E-mail Signature"/>
    <w:basedOn w:val="Normal"/>
    <w:link w:val="E-mailSignatureChar"/>
    <w:uiPriority w:val="99"/>
    <w:rsid w:val="00852DD6"/>
    <w:rPr>
      <w:rFonts w:eastAsia="SimSun"/>
      <w:szCs w:val="23"/>
    </w:rPr>
  </w:style>
  <w:style w:type="character" w:customStyle="1" w:styleId="E-mailSignatureChar">
    <w:name w:val="E-mail Signature Char"/>
    <w:link w:val="E-mailSignature"/>
    <w:uiPriority w:val="99"/>
    <w:rsid w:val="00852DD6"/>
    <w:rPr>
      <w:rFonts w:ascii="Times New Roman" w:eastAsia="SimSun" w:hAnsi="Times New Roman"/>
      <w:sz w:val="23"/>
      <w:szCs w:val="23"/>
      <w:lang w:eastAsia="en-US"/>
    </w:rPr>
  </w:style>
  <w:style w:type="character" w:styleId="Emphasis">
    <w:name w:val="Emphasis"/>
    <w:qFormat/>
    <w:rsid w:val="00852DD6"/>
    <w:rPr>
      <w:rFonts w:cs="Times New Roman"/>
      <w:i/>
      <w:iCs/>
    </w:rPr>
  </w:style>
  <w:style w:type="paragraph" w:styleId="EnvelopeReturn">
    <w:name w:val="envelope return"/>
    <w:basedOn w:val="Normal"/>
    <w:uiPriority w:val="99"/>
    <w:rsid w:val="00852DD6"/>
    <w:rPr>
      <w:rFonts w:eastAsia="SimSun"/>
      <w:szCs w:val="23"/>
    </w:rPr>
  </w:style>
  <w:style w:type="character" w:styleId="HTMLAcronym">
    <w:name w:val="HTML Acronym"/>
    <w:uiPriority w:val="99"/>
    <w:rsid w:val="00852DD6"/>
    <w:rPr>
      <w:rFonts w:cs="Times New Roman"/>
    </w:rPr>
  </w:style>
  <w:style w:type="paragraph" w:styleId="HTMLAddress">
    <w:name w:val="HTML Address"/>
    <w:basedOn w:val="Normal"/>
    <w:link w:val="HTMLAddressChar"/>
    <w:uiPriority w:val="99"/>
    <w:rsid w:val="00852DD6"/>
    <w:rPr>
      <w:rFonts w:eastAsia="SimSun"/>
      <w:i/>
      <w:iCs/>
      <w:szCs w:val="23"/>
    </w:rPr>
  </w:style>
  <w:style w:type="character" w:customStyle="1" w:styleId="HTMLAddressChar">
    <w:name w:val="HTML Address Char"/>
    <w:link w:val="HTMLAddress"/>
    <w:uiPriority w:val="99"/>
    <w:rsid w:val="00852DD6"/>
    <w:rPr>
      <w:rFonts w:ascii="Times New Roman" w:eastAsia="SimSun" w:hAnsi="Times New Roman"/>
      <w:i/>
      <w:iCs/>
      <w:sz w:val="23"/>
      <w:szCs w:val="23"/>
      <w:lang w:eastAsia="en-US"/>
    </w:rPr>
  </w:style>
  <w:style w:type="character" w:styleId="HTMLCite">
    <w:name w:val="HTML Cite"/>
    <w:uiPriority w:val="99"/>
    <w:rsid w:val="00852DD6"/>
    <w:rPr>
      <w:rFonts w:cs="Times New Roman"/>
      <w:i/>
      <w:iCs/>
    </w:rPr>
  </w:style>
  <w:style w:type="character" w:styleId="HTMLCode">
    <w:name w:val="HTML Code"/>
    <w:uiPriority w:val="99"/>
    <w:rsid w:val="00852DD6"/>
    <w:rPr>
      <w:rFonts w:ascii="Courier New" w:hAnsi="Courier New" w:cs="Courier New"/>
      <w:sz w:val="20"/>
      <w:szCs w:val="20"/>
    </w:rPr>
  </w:style>
  <w:style w:type="character" w:styleId="HTMLDefinition">
    <w:name w:val="HTML Definition"/>
    <w:uiPriority w:val="99"/>
    <w:rsid w:val="00852DD6"/>
    <w:rPr>
      <w:rFonts w:cs="Times New Roman"/>
      <w:i/>
      <w:iCs/>
    </w:rPr>
  </w:style>
  <w:style w:type="character" w:styleId="HTMLKeyboard">
    <w:name w:val="HTML Keyboard"/>
    <w:uiPriority w:val="99"/>
    <w:rsid w:val="00852DD6"/>
    <w:rPr>
      <w:rFonts w:ascii="Courier New" w:hAnsi="Courier New" w:cs="Courier New"/>
      <w:sz w:val="20"/>
      <w:szCs w:val="20"/>
    </w:rPr>
  </w:style>
  <w:style w:type="paragraph" w:styleId="HTMLPreformatted">
    <w:name w:val="HTML Preformatted"/>
    <w:basedOn w:val="Normal"/>
    <w:link w:val="HTMLPreformattedChar"/>
    <w:uiPriority w:val="99"/>
    <w:rsid w:val="00852DD6"/>
    <w:rPr>
      <w:rFonts w:ascii="Courier New" w:eastAsia="SimSun" w:hAnsi="Courier New" w:cs="Courier New"/>
      <w:szCs w:val="23"/>
    </w:rPr>
  </w:style>
  <w:style w:type="character" w:customStyle="1" w:styleId="HTMLPreformattedChar">
    <w:name w:val="HTML Preformatted Char"/>
    <w:link w:val="HTMLPreformatted"/>
    <w:uiPriority w:val="99"/>
    <w:rsid w:val="00852DD6"/>
    <w:rPr>
      <w:rFonts w:ascii="Courier New" w:eastAsia="SimSun" w:hAnsi="Courier New" w:cs="Courier New"/>
      <w:sz w:val="23"/>
      <w:szCs w:val="23"/>
      <w:lang w:eastAsia="en-US"/>
    </w:rPr>
  </w:style>
  <w:style w:type="character" w:styleId="HTMLSample">
    <w:name w:val="HTML Sample"/>
    <w:uiPriority w:val="99"/>
    <w:rsid w:val="00852DD6"/>
    <w:rPr>
      <w:rFonts w:ascii="Courier New" w:hAnsi="Courier New" w:cs="Courier New"/>
    </w:rPr>
  </w:style>
  <w:style w:type="character" w:styleId="HTMLTypewriter">
    <w:name w:val="HTML Typewriter"/>
    <w:uiPriority w:val="99"/>
    <w:rsid w:val="00852DD6"/>
    <w:rPr>
      <w:rFonts w:ascii="Courier New" w:hAnsi="Courier New" w:cs="Courier New"/>
      <w:sz w:val="20"/>
      <w:szCs w:val="20"/>
    </w:rPr>
  </w:style>
  <w:style w:type="character" w:styleId="HTMLVariable">
    <w:name w:val="HTML Variable"/>
    <w:uiPriority w:val="99"/>
    <w:rsid w:val="00852DD6"/>
    <w:rPr>
      <w:rFonts w:cs="Times New Roman"/>
      <w:i/>
      <w:iCs/>
    </w:rPr>
  </w:style>
  <w:style w:type="paragraph" w:styleId="NoteHeading">
    <w:name w:val="Note Heading"/>
    <w:basedOn w:val="Normal"/>
    <w:next w:val="Normal"/>
    <w:link w:val="NoteHeadingChar"/>
    <w:uiPriority w:val="99"/>
    <w:rsid w:val="00852DD6"/>
    <w:rPr>
      <w:rFonts w:eastAsia="SimSun"/>
      <w:szCs w:val="23"/>
    </w:rPr>
  </w:style>
  <w:style w:type="character" w:customStyle="1" w:styleId="NoteHeadingChar">
    <w:name w:val="Note Heading Char"/>
    <w:link w:val="NoteHeading"/>
    <w:uiPriority w:val="99"/>
    <w:rsid w:val="00852DD6"/>
    <w:rPr>
      <w:rFonts w:ascii="Times New Roman" w:eastAsia="SimSun" w:hAnsi="Times New Roman"/>
      <w:sz w:val="23"/>
      <w:szCs w:val="23"/>
      <w:lang w:eastAsia="en-US"/>
    </w:rPr>
  </w:style>
  <w:style w:type="paragraph" w:styleId="Salutation">
    <w:name w:val="Salutation"/>
    <w:basedOn w:val="Normal"/>
    <w:next w:val="Normal"/>
    <w:link w:val="SalutationChar"/>
    <w:uiPriority w:val="99"/>
    <w:rsid w:val="00852DD6"/>
    <w:rPr>
      <w:rFonts w:eastAsia="SimSun"/>
      <w:szCs w:val="23"/>
    </w:rPr>
  </w:style>
  <w:style w:type="character" w:customStyle="1" w:styleId="SalutationChar">
    <w:name w:val="Salutation Char"/>
    <w:link w:val="Salutation"/>
    <w:uiPriority w:val="99"/>
    <w:rsid w:val="00852DD6"/>
    <w:rPr>
      <w:rFonts w:ascii="Times New Roman" w:eastAsia="SimSun" w:hAnsi="Times New Roman"/>
      <w:sz w:val="23"/>
      <w:szCs w:val="23"/>
      <w:lang w:eastAsia="en-US"/>
    </w:rPr>
  </w:style>
  <w:style w:type="table" w:styleId="Table3Deffects1">
    <w:name w:val="Table 3D effects 1"/>
    <w:basedOn w:val="TableNormal"/>
    <w:uiPriority w:val="99"/>
    <w:rsid w:val="00852DD6"/>
    <w:pPr>
      <w:spacing w:before="200" w:line="240" w:lineRule="exact"/>
    </w:pPr>
    <w:rPr>
      <w:rFonts w:ascii="Times New Roman" w:eastAsia="SimSu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852DD6"/>
    <w:pPr>
      <w:spacing w:before="200" w:line="240" w:lineRule="exact"/>
    </w:pPr>
    <w:rPr>
      <w:rFonts w:ascii="Times New Roman" w:eastAsia="SimSu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852DD6"/>
    <w:pPr>
      <w:spacing w:before="200" w:line="240" w:lineRule="exact"/>
    </w:pPr>
    <w:rPr>
      <w:rFonts w:ascii="Times New Roman" w:eastAsia="SimSu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852DD6"/>
    <w:pPr>
      <w:spacing w:before="200" w:line="240" w:lineRule="exact"/>
    </w:pPr>
    <w:rPr>
      <w:rFonts w:ascii="Times New Roman" w:eastAsia="SimSu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uiPriority w:val="99"/>
    <w:rsid w:val="00852DD6"/>
    <w:rPr>
      <w:rFonts w:eastAsia="SimSun"/>
      <w:szCs w:val="23"/>
    </w:rPr>
  </w:style>
  <w:style w:type="paragraph" w:customStyle="1" w:styleId="HeaderLine">
    <w:name w:val="HeaderLine"/>
    <w:basedOn w:val="Header"/>
    <w:next w:val="Header"/>
    <w:uiPriority w:val="99"/>
    <w:rsid w:val="00852DD6"/>
    <w:pPr>
      <w:pBdr>
        <w:bottom w:val="single" w:sz="8" w:space="0" w:color="auto"/>
      </w:pBdr>
      <w:ind w:left="-851" w:right="28"/>
    </w:pPr>
    <w:rPr>
      <w:rFonts w:ascii="Times New Roman" w:eastAsia="SimSun" w:hAnsi="Times New Roman"/>
      <w:b w:val="0"/>
      <w:sz w:val="6"/>
      <w:szCs w:val="6"/>
    </w:rPr>
  </w:style>
  <w:style w:type="paragraph" w:customStyle="1" w:styleId="FooterLine">
    <w:name w:val="FooterLine"/>
    <w:basedOn w:val="Footer"/>
    <w:next w:val="Footer"/>
    <w:uiPriority w:val="99"/>
    <w:rsid w:val="00852DD6"/>
    <w:pPr>
      <w:pBdr>
        <w:top w:val="single" w:sz="8" w:space="0" w:color="auto"/>
      </w:pBdr>
      <w:ind w:left="-851" w:right="28"/>
    </w:pPr>
    <w:rPr>
      <w:rFonts w:ascii="Times New Roman" w:eastAsia="SimSun" w:hAnsi="Times New Roman"/>
      <w:sz w:val="6"/>
      <w:szCs w:val="6"/>
    </w:rPr>
  </w:style>
  <w:style w:type="paragraph" w:customStyle="1" w:styleId="NormalNoSpaceIndent">
    <w:name w:val="Normal NoSpace Indent"/>
    <w:basedOn w:val="NormalIndent"/>
    <w:next w:val="Normal"/>
    <w:uiPriority w:val="99"/>
    <w:rsid w:val="00852DD6"/>
    <w:rPr>
      <w:rFonts w:eastAsia="SimSun"/>
      <w:sz w:val="23"/>
      <w:szCs w:val="23"/>
    </w:rPr>
  </w:style>
  <w:style w:type="character" w:customStyle="1" w:styleId="DeltaViewDeletion">
    <w:name w:val="DeltaView Deletion"/>
    <w:uiPriority w:val="99"/>
    <w:rsid w:val="00852DD6"/>
    <w:rPr>
      <w:strike/>
      <w:color w:val="FF0000"/>
      <w:spacing w:val="0"/>
    </w:rPr>
  </w:style>
  <w:style w:type="paragraph" w:styleId="NoSpacing">
    <w:name w:val="No Spacing"/>
    <w:uiPriority w:val="1"/>
    <w:qFormat/>
    <w:rsid w:val="00852DD6"/>
    <w:rPr>
      <w:rFonts w:ascii="Times New Roman" w:hAnsi="Times New Roman"/>
      <w:sz w:val="23"/>
      <w:lang w:eastAsia="en-US"/>
    </w:rPr>
  </w:style>
  <w:style w:type="paragraph" w:customStyle="1" w:styleId="standard">
    <w:name w:val="standard"/>
    <w:basedOn w:val="Normal"/>
    <w:rsid w:val="00852DD6"/>
    <w:pPr>
      <w:overflowPunct w:val="0"/>
      <w:autoSpaceDE w:val="0"/>
      <w:autoSpaceDN w:val="0"/>
      <w:adjustRightInd w:val="0"/>
      <w:textAlignment w:val="baseline"/>
    </w:pPr>
    <w:rPr>
      <w:rFonts w:ascii="Garamond" w:hAnsi="Garamond"/>
      <w:sz w:val="16"/>
    </w:rPr>
  </w:style>
  <w:style w:type="paragraph" w:customStyle="1" w:styleId="Notes">
    <w:name w:val="Notes"/>
    <w:basedOn w:val="Normal"/>
    <w:rsid w:val="00852DD6"/>
    <w:pPr>
      <w:spacing w:after="240"/>
      <w:ind w:left="1094"/>
    </w:pPr>
    <w:rPr>
      <w:rFonts w:ascii="Arial" w:hAnsi="Arial" w:cs="Arial"/>
      <w:sz w:val="18"/>
    </w:rPr>
  </w:style>
  <w:style w:type="paragraph" w:customStyle="1" w:styleId="Char1">
    <w:name w:val="Char1"/>
    <w:basedOn w:val="Normal"/>
    <w:semiHidden/>
    <w:rsid w:val="00852DD6"/>
    <w:pPr>
      <w:spacing w:after="160" w:line="240" w:lineRule="exact"/>
    </w:pPr>
    <w:rPr>
      <w:rFonts w:ascii="Verdana" w:hAnsi="Verdana"/>
      <w:sz w:val="20"/>
      <w:lang w:val="en-US"/>
    </w:rPr>
  </w:style>
  <w:style w:type="paragraph" w:customStyle="1" w:styleId="DefaultParagraphFontParaChar">
    <w:name w:val="Default Paragraph Font Para Char"/>
    <w:basedOn w:val="Normal"/>
    <w:next w:val="Normal"/>
    <w:rsid w:val="00852DD6"/>
    <w:pPr>
      <w:spacing w:after="240"/>
    </w:pPr>
    <w:rPr>
      <w:sz w:val="20"/>
      <w:lang w:val="en-US"/>
    </w:rPr>
  </w:style>
  <w:style w:type="table" w:customStyle="1" w:styleId="TableGrid1">
    <w:name w:val="Table Grid1"/>
    <w:basedOn w:val="TableNormal"/>
    <w:next w:val="TableGrid"/>
    <w:rsid w:val="00852D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ata0">
    <w:name w:val="tabledata"/>
    <w:basedOn w:val="Normal"/>
    <w:rsid w:val="00852DD6"/>
    <w:pPr>
      <w:spacing w:before="100" w:beforeAutospacing="1" w:after="100" w:afterAutospacing="1"/>
    </w:pPr>
    <w:rPr>
      <w:rFonts w:eastAsia="SimSun"/>
      <w:sz w:val="24"/>
      <w:szCs w:val="24"/>
      <w:lang w:eastAsia="zh-CN"/>
    </w:rPr>
  </w:style>
  <w:style w:type="paragraph" w:customStyle="1" w:styleId="normalindent20">
    <w:name w:val="normalindent2"/>
    <w:basedOn w:val="Normal"/>
    <w:rsid w:val="00852DD6"/>
    <w:pPr>
      <w:spacing w:before="100" w:beforeAutospacing="1" w:after="100" w:afterAutospacing="1"/>
    </w:pPr>
    <w:rPr>
      <w:rFonts w:eastAsia="SimSun"/>
      <w:sz w:val="24"/>
      <w:szCs w:val="24"/>
      <w:lang w:eastAsia="zh-CN"/>
    </w:rPr>
  </w:style>
  <w:style w:type="paragraph" w:customStyle="1" w:styleId="NormalIndent21">
    <w:name w:val="Normal Indent 2"/>
    <w:basedOn w:val="NormalIndent"/>
    <w:rsid w:val="00852DD6"/>
    <w:pPr>
      <w:spacing w:before="120" w:after="120"/>
      <w:ind w:left="1474"/>
    </w:pPr>
    <w:rPr>
      <w:lang w:eastAsia="en-GB" w:bidi="he-IL"/>
    </w:rPr>
  </w:style>
  <w:style w:type="character" w:customStyle="1" w:styleId="ScheduleHeading2Char">
    <w:name w:val="Schedule Heading 2 Char"/>
    <w:link w:val="ScheduleHeading2"/>
    <w:locked/>
    <w:rsid w:val="00852DD6"/>
    <w:rPr>
      <w:rFonts w:ascii="Arial" w:hAnsi="Arial" w:cs="Arial"/>
      <w:sz w:val="19"/>
      <w:szCs w:val="19"/>
      <w:lang w:eastAsia="en-US"/>
    </w:rPr>
  </w:style>
  <w:style w:type="character" w:customStyle="1" w:styleId="A32">
    <w:name w:val="A3+2"/>
    <w:rsid w:val="00852DD6"/>
    <w:rPr>
      <w:rFonts w:ascii="Harmony" w:hAnsi="Harmony" w:cs="Harmony" w:hint="default"/>
      <w:color w:val="000000"/>
      <w:sz w:val="17"/>
      <w:szCs w:val="17"/>
    </w:rPr>
  </w:style>
  <w:style w:type="paragraph" w:customStyle="1" w:styleId="Pa11">
    <w:name w:val="Pa11"/>
    <w:basedOn w:val="Normal"/>
    <w:next w:val="Normal"/>
    <w:uiPriority w:val="99"/>
    <w:rsid w:val="00852DD6"/>
    <w:pPr>
      <w:autoSpaceDE w:val="0"/>
      <w:autoSpaceDN w:val="0"/>
      <w:adjustRightInd w:val="0"/>
      <w:spacing w:line="171" w:lineRule="atLeast"/>
    </w:pPr>
    <w:rPr>
      <w:rFonts w:ascii="Akkurat" w:hAnsi="Akkurat"/>
      <w:sz w:val="24"/>
      <w:szCs w:val="24"/>
      <w:lang w:eastAsia="en-AU"/>
    </w:rPr>
  </w:style>
  <w:style w:type="character" w:customStyle="1" w:styleId="A8">
    <w:name w:val="A8"/>
    <w:uiPriority w:val="99"/>
    <w:rsid w:val="00852DD6"/>
    <w:rPr>
      <w:rFonts w:cs="Gravur"/>
      <w:color w:val="000000"/>
      <w:sz w:val="16"/>
      <w:szCs w:val="16"/>
    </w:rPr>
  </w:style>
  <w:style w:type="character" w:customStyle="1" w:styleId="NormalIndentChar">
    <w:name w:val="Normal Indent Char"/>
    <w:link w:val="NormalIndent"/>
    <w:uiPriority w:val="99"/>
    <w:rsid w:val="00852DD6"/>
    <w:rPr>
      <w:rFonts w:ascii="Times New Roman" w:hAnsi="Times New Roman"/>
      <w:lang w:eastAsia="en-US"/>
    </w:rPr>
  </w:style>
  <w:style w:type="paragraph" w:customStyle="1" w:styleId="OCHeadingLevel1">
    <w:name w:val="_OC Heading Level 1"/>
    <w:basedOn w:val="Normal"/>
    <w:next w:val="Normal"/>
    <w:autoRedefine/>
    <w:uiPriority w:val="99"/>
    <w:qFormat/>
    <w:rsid w:val="00852DD6"/>
    <w:pPr>
      <w:keepNext/>
      <w:numPr>
        <w:numId w:val="18"/>
      </w:numPr>
      <w:suppressAutoHyphens/>
      <w:spacing w:before="360" w:after="240"/>
      <w:outlineLvl w:val="1"/>
    </w:pPr>
    <w:rPr>
      <w:rFonts w:ascii="Harmony Display" w:hAnsi="Harmony Display" w:cs="Arial"/>
      <w:b/>
      <w:color w:val="0078C0"/>
      <w:sz w:val="30"/>
      <w:szCs w:val="32"/>
      <w:lang w:val="en-GB"/>
    </w:rPr>
  </w:style>
  <w:style w:type="paragraph" w:customStyle="1" w:styleId="OCPointsBulletsLevel1">
    <w:name w:val="_OC Points Bullets Level 1"/>
    <w:basedOn w:val="Normal"/>
    <w:uiPriority w:val="99"/>
    <w:qFormat/>
    <w:rsid w:val="00852DD6"/>
    <w:pPr>
      <w:numPr>
        <w:numId w:val="17"/>
      </w:numPr>
      <w:tabs>
        <w:tab w:val="left" w:pos="567"/>
        <w:tab w:val="num" w:pos="737"/>
        <w:tab w:val="left" w:pos="1134"/>
        <w:tab w:val="left" w:pos="1701"/>
      </w:tabs>
      <w:spacing w:before="120" w:after="120"/>
      <w:ind w:left="568" w:hanging="284"/>
      <w:outlineLvl w:val="0"/>
    </w:pPr>
    <w:rPr>
      <w:rFonts w:ascii="Harmony Display" w:eastAsia="Calibri" w:hAnsi="Harmony Display"/>
      <w:color w:val="000000"/>
      <w:sz w:val="20"/>
      <w:lang w:val="en-GB"/>
    </w:rPr>
  </w:style>
  <w:style w:type="paragraph" w:customStyle="1" w:styleId="OCHeadingLevel2">
    <w:name w:val="_OC Heading Level 2"/>
    <w:basedOn w:val="Heading2"/>
    <w:next w:val="Normal"/>
    <w:autoRedefine/>
    <w:uiPriority w:val="99"/>
    <w:qFormat/>
    <w:rsid w:val="00852DD6"/>
    <w:pPr>
      <w:keepNext/>
      <w:numPr>
        <w:ilvl w:val="2"/>
        <w:numId w:val="18"/>
      </w:numPr>
      <w:spacing w:before="240"/>
    </w:pPr>
    <w:rPr>
      <w:rFonts w:ascii="Arial" w:hAnsi="Arial" w:cs="Arial"/>
      <w:b/>
      <w:bCs w:val="0"/>
      <w:color w:val="00B1EB"/>
      <w:sz w:val="20"/>
      <w:szCs w:val="32"/>
      <w:lang w:val="en-GB"/>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786496"/>
    <w:rPr>
      <w:rFonts w:ascii="Times New Roman" w:hAnsi="Times New Roman"/>
      <w:sz w:val="23"/>
      <w:lang w:eastAsia="en-US"/>
    </w:rPr>
  </w:style>
  <w:style w:type="paragraph" w:customStyle="1" w:styleId="BoldHeadingNoNumber">
    <w:name w:val="Bold Heading No Number"/>
    <w:basedOn w:val="Indent1"/>
    <w:qFormat/>
    <w:rsid w:val="00360B38"/>
    <w:pPr>
      <w:tabs>
        <w:tab w:val="left" w:pos="3518"/>
      </w:tabs>
      <w:outlineLvl w:val="1"/>
    </w:pPr>
  </w:style>
  <w:style w:type="paragraph" w:customStyle="1" w:styleId="TableText">
    <w:name w:val="Table Text"/>
    <w:basedOn w:val="BodyText"/>
    <w:qFormat/>
    <w:rsid w:val="00F51599"/>
    <w:pPr>
      <w:widowControl w:val="0"/>
      <w:tabs>
        <w:tab w:val="left" w:pos="2268"/>
        <w:tab w:val="left" w:pos="5669"/>
      </w:tabs>
      <w:suppressAutoHyphens/>
      <w:autoSpaceDE w:val="0"/>
      <w:autoSpaceDN w:val="0"/>
      <w:adjustRightInd w:val="0"/>
      <w:spacing w:before="30" w:after="30"/>
      <w:textAlignment w:val="center"/>
    </w:pPr>
    <w:rPr>
      <w:rFonts w:ascii="Arial" w:eastAsia="Cambria" w:hAnsi="Arial" w:cs="Calibri"/>
      <w:color w:val="000000"/>
      <w:spacing w:val="-2"/>
      <w:sz w:val="18"/>
      <w:szCs w:val="19"/>
    </w:rPr>
  </w:style>
  <w:style w:type="paragraph" w:customStyle="1" w:styleId="TableHeading">
    <w:name w:val="Table Heading"/>
    <w:basedOn w:val="Normal"/>
    <w:qFormat/>
    <w:rsid w:val="00F51599"/>
    <w:pPr>
      <w:widowControl w:val="0"/>
      <w:tabs>
        <w:tab w:val="left" w:pos="2268"/>
        <w:tab w:val="left" w:pos="5669"/>
      </w:tabs>
      <w:suppressAutoHyphens/>
      <w:autoSpaceDE w:val="0"/>
      <w:autoSpaceDN w:val="0"/>
      <w:adjustRightInd w:val="0"/>
      <w:textAlignment w:val="center"/>
    </w:pPr>
    <w:rPr>
      <w:rFonts w:ascii="Arial" w:eastAsia="Cambria" w:hAnsi="Arial" w:cs="Calibri"/>
      <w:color w:val="FFFFFF"/>
      <w:spacing w:val="10"/>
      <w:sz w:val="20"/>
      <w:szCs w:val="19"/>
    </w:rPr>
  </w:style>
  <w:style w:type="character" w:customStyle="1" w:styleId="tgc">
    <w:name w:val="_tgc"/>
    <w:basedOn w:val="DefaultParagraphFont"/>
    <w:rsid w:val="0097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1398">
      <w:bodyDiv w:val="1"/>
      <w:marLeft w:val="0"/>
      <w:marRight w:val="0"/>
      <w:marTop w:val="0"/>
      <w:marBottom w:val="0"/>
      <w:divBdr>
        <w:top w:val="none" w:sz="0" w:space="0" w:color="auto"/>
        <w:left w:val="none" w:sz="0" w:space="0" w:color="auto"/>
        <w:bottom w:val="none" w:sz="0" w:space="0" w:color="auto"/>
        <w:right w:val="none" w:sz="0" w:space="0" w:color="auto"/>
      </w:divBdr>
    </w:div>
    <w:div w:id="217395848">
      <w:bodyDiv w:val="1"/>
      <w:marLeft w:val="0"/>
      <w:marRight w:val="0"/>
      <w:marTop w:val="0"/>
      <w:marBottom w:val="0"/>
      <w:divBdr>
        <w:top w:val="none" w:sz="0" w:space="0" w:color="auto"/>
        <w:left w:val="none" w:sz="0" w:space="0" w:color="auto"/>
        <w:bottom w:val="none" w:sz="0" w:space="0" w:color="auto"/>
        <w:right w:val="none" w:sz="0" w:space="0" w:color="auto"/>
      </w:divBdr>
    </w:div>
    <w:div w:id="493036533">
      <w:bodyDiv w:val="1"/>
      <w:marLeft w:val="0"/>
      <w:marRight w:val="0"/>
      <w:marTop w:val="0"/>
      <w:marBottom w:val="0"/>
      <w:divBdr>
        <w:top w:val="none" w:sz="0" w:space="0" w:color="auto"/>
        <w:left w:val="none" w:sz="0" w:space="0" w:color="auto"/>
        <w:bottom w:val="none" w:sz="0" w:space="0" w:color="auto"/>
        <w:right w:val="none" w:sz="0" w:space="0" w:color="auto"/>
      </w:divBdr>
    </w:div>
    <w:div w:id="865365031">
      <w:bodyDiv w:val="1"/>
      <w:marLeft w:val="0"/>
      <w:marRight w:val="0"/>
      <w:marTop w:val="0"/>
      <w:marBottom w:val="0"/>
      <w:divBdr>
        <w:top w:val="none" w:sz="0" w:space="0" w:color="auto"/>
        <w:left w:val="none" w:sz="0" w:space="0" w:color="auto"/>
        <w:bottom w:val="none" w:sz="0" w:space="0" w:color="auto"/>
        <w:right w:val="none" w:sz="0" w:space="0" w:color="auto"/>
      </w:divBdr>
    </w:div>
    <w:div w:id="1105002601">
      <w:bodyDiv w:val="1"/>
      <w:marLeft w:val="0"/>
      <w:marRight w:val="0"/>
      <w:marTop w:val="0"/>
      <w:marBottom w:val="0"/>
      <w:divBdr>
        <w:top w:val="none" w:sz="0" w:space="0" w:color="auto"/>
        <w:left w:val="none" w:sz="0" w:space="0" w:color="auto"/>
        <w:bottom w:val="none" w:sz="0" w:space="0" w:color="auto"/>
        <w:right w:val="none" w:sz="0" w:space="0" w:color="auto"/>
      </w:divBdr>
    </w:div>
    <w:div w:id="1274822688">
      <w:bodyDiv w:val="1"/>
      <w:marLeft w:val="0"/>
      <w:marRight w:val="0"/>
      <w:marTop w:val="0"/>
      <w:marBottom w:val="0"/>
      <w:divBdr>
        <w:top w:val="none" w:sz="0" w:space="0" w:color="auto"/>
        <w:left w:val="none" w:sz="0" w:space="0" w:color="auto"/>
        <w:bottom w:val="none" w:sz="0" w:space="0" w:color="auto"/>
        <w:right w:val="none" w:sz="0" w:space="0" w:color="auto"/>
      </w:divBdr>
    </w:div>
    <w:div w:id="1299726958">
      <w:bodyDiv w:val="1"/>
      <w:marLeft w:val="0"/>
      <w:marRight w:val="0"/>
      <w:marTop w:val="0"/>
      <w:marBottom w:val="0"/>
      <w:divBdr>
        <w:top w:val="none" w:sz="0" w:space="0" w:color="auto"/>
        <w:left w:val="none" w:sz="0" w:space="0" w:color="auto"/>
        <w:bottom w:val="none" w:sz="0" w:space="0" w:color="auto"/>
        <w:right w:val="none" w:sz="0" w:space="0" w:color="auto"/>
      </w:divBdr>
    </w:div>
    <w:div w:id="1755123564">
      <w:bodyDiv w:val="1"/>
      <w:marLeft w:val="0"/>
      <w:marRight w:val="0"/>
      <w:marTop w:val="0"/>
      <w:marBottom w:val="0"/>
      <w:divBdr>
        <w:top w:val="none" w:sz="0" w:space="0" w:color="auto"/>
        <w:left w:val="none" w:sz="0" w:space="0" w:color="auto"/>
        <w:bottom w:val="none" w:sz="0" w:space="0" w:color="auto"/>
        <w:right w:val="none" w:sz="0" w:space="0" w:color="auto"/>
      </w:divBdr>
    </w:div>
    <w:div w:id="195378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telstra.com.au/business-enterprise/solutions/internet-of-things/connectivity-and-hardware/hardware"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telstra.com.au/customer-terms/business-government/other-services/professional-services" TargetMode="Externa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lstra.com.au/customerterms/bus_government.ht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elstra.com.au/content/dam/tcom/business-enterprise/machine-to-machine/pdf/business-support-m2m-telstra-wireless-application-development-guidelines.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 W o r k i n g ! 7 1 6 7 3 6 5 8 . 2 < / d o c u m e n t i d >  
     < s e n d e r i d > J P E R I E R < / s e n d e r i d >  
     < s e n d e r e m a i l > J P E R I E R @ M C C U L L O U G H . C O M . A U < / s e n d e r e m a i l >  
     < l a s t m o d i f i e d > 2 0 2 3 - 1 0 - 2 0 T 2 1 : 1 4 : 0 0 . 0 0 0 0 0 0 0 + 1 1 : 0 0 < / l a s t m o d i f i e d >  
     < d a t a b a s e > W o r k i n g < / d a t a b a s e >  
 < / p r o p e r t i e s > 
</file>

<file path=customXml/itemProps1.xml><?xml version="1.0" encoding="utf-8"?>
<ds:datastoreItem xmlns:ds="http://schemas.openxmlformats.org/officeDocument/2006/customXml" ds:itemID="{5D2A4CD2-0570-4391-BE68-86A59E64423D}">
  <ds:schemaRefs>
    <ds:schemaRef ds:uri="http://schemas.openxmlformats.org/officeDocument/2006/bibliography"/>
  </ds:schemaRefs>
</ds:datastoreItem>
</file>

<file path=customXml/itemProps2.xml><?xml version="1.0" encoding="utf-8"?>
<ds:datastoreItem xmlns:ds="http://schemas.openxmlformats.org/officeDocument/2006/customXml" ds:itemID="{0486D35D-3F4A-439D-A1CF-67907E3E0C72}">
  <ds:schemaRefs>
    <ds:schemaRef ds:uri="http://www.imanage.com/work/xmlschema"/>
  </ds:schemaRefs>
</ds:datastoreItem>
</file>

<file path=docMetadata/LabelInfo.xml><?xml version="1.0" encoding="utf-8"?>
<clbl:labelList xmlns:clbl="http://schemas.microsoft.com/office/2020/mipLabelMetadata">
  <clbl:label id="{3f9b3751-29cf-4dc6-aeb8-8c5392695401}"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4450</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Other services - Internet of Things - Internet of Things Enterprise Managed Services (Managed IoT)</dc:title>
  <dc:subject/>
  <dc:creator>Telstra Limited</dc:creator>
  <cp:keywords>oct, Our customer Terms, other services, internet of things, managed IoT, enterprise managed service</cp:keywords>
  <dc:description>This is part of the Telstra Other Services –Internet of Thingssection of Our Customer Terms. Provisions in other parts of Our Customer Terms, including the General Terms, may apply</dc:description>
  <cp:lastModifiedBy>Morgan, Alyssa</cp:lastModifiedBy>
  <cp:revision>2</cp:revision>
  <cp:lastPrinted>2017-10-09T06:28:00Z</cp:lastPrinted>
  <dcterms:created xsi:type="dcterms:W3CDTF">2023-11-02T11:27:00Z</dcterms:created>
  <dcterms:modified xsi:type="dcterms:W3CDTF">2023-11-02T11:27:00Z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71673658v2</vt:lpwstr>
  </property>
</Properties>
</file>