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1AAD" w14:textId="77777777" w:rsidR="00E02471" w:rsidRDefault="00E02471" w:rsidP="006B05E1">
      <w:pPr>
        <w:pStyle w:val="TOCHeading"/>
        <w:ind w:left="737" w:firstLine="0"/>
      </w:pPr>
    </w:p>
    <w:p w14:paraId="222740A2" w14:textId="77777777" w:rsidR="008134AB" w:rsidRPr="002F1505" w:rsidRDefault="008134AB" w:rsidP="006B05E1">
      <w:pPr>
        <w:pStyle w:val="TOCHeading"/>
        <w:ind w:left="737" w:firstLine="0"/>
      </w:pPr>
      <w:r w:rsidRPr="002F1505">
        <w:t>Contents</w:t>
      </w:r>
    </w:p>
    <w:p w14:paraId="56E73BE6"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7FF1D778" w14:textId="77777777" w:rsidR="00A647A4" w:rsidRDefault="00BB7A1E">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44859749" w:history="1">
        <w:r w:rsidR="00A647A4" w:rsidRPr="00596A11">
          <w:rPr>
            <w:rStyle w:val="Hyperlink"/>
            <w:noProof/>
          </w:rPr>
          <w:t>1</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 xml:space="preserve">About the Search Engine Optimisation </w:t>
        </w:r>
        <w:r w:rsidR="008A5591">
          <w:rPr>
            <w:rStyle w:val="Hyperlink"/>
            <w:noProof/>
          </w:rPr>
          <w:t>Managed S</w:t>
        </w:r>
        <w:r w:rsidR="00A647A4" w:rsidRPr="00596A11">
          <w:rPr>
            <w:rStyle w:val="Hyperlink"/>
            <w:noProof/>
          </w:rPr>
          <w:t>ervice</w:t>
        </w:r>
        <w:r w:rsidR="008A5591">
          <w:rPr>
            <w:rStyle w:val="Hyperlink"/>
            <w:noProof/>
          </w:rPr>
          <w:t>s</w:t>
        </w:r>
        <w:r w:rsidR="00A647A4" w:rsidRPr="00596A11">
          <w:rPr>
            <w:rStyle w:val="Hyperlink"/>
            <w:noProof/>
          </w:rPr>
          <w:t xml:space="preserve"> </w:t>
        </w:r>
        <w:r w:rsidR="00A647A4">
          <w:rPr>
            <w:noProof/>
            <w:webHidden/>
          </w:rPr>
          <w:tab/>
        </w:r>
        <w:r w:rsidR="00A647A4">
          <w:rPr>
            <w:noProof/>
            <w:webHidden/>
          </w:rPr>
          <w:fldChar w:fldCharType="begin"/>
        </w:r>
        <w:r w:rsidR="00A647A4">
          <w:rPr>
            <w:noProof/>
            <w:webHidden/>
          </w:rPr>
          <w:instrText xml:space="preserve"> PAGEREF _Toc444859749 \h </w:instrText>
        </w:r>
        <w:r w:rsidR="00A647A4">
          <w:rPr>
            <w:noProof/>
            <w:webHidden/>
          </w:rPr>
        </w:r>
        <w:r w:rsidR="00A647A4">
          <w:rPr>
            <w:noProof/>
            <w:webHidden/>
          </w:rPr>
          <w:fldChar w:fldCharType="separate"/>
        </w:r>
        <w:r w:rsidR="00ED612E">
          <w:rPr>
            <w:noProof/>
            <w:webHidden/>
          </w:rPr>
          <w:t>2</w:t>
        </w:r>
        <w:r w:rsidR="00A647A4">
          <w:rPr>
            <w:noProof/>
            <w:webHidden/>
          </w:rPr>
          <w:fldChar w:fldCharType="end"/>
        </w:r>
      </w:hyperlink>
    </w:p>
    <w:p w14:paraId="7BE40C87"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0" w:history="1">
        <w:r w:rsidR="00A647A4" w:rsidRPr="00596A11">
          <w:rPr>
            <w:rStyle w:val="Hyperlink"/>
            <w:noProof/>
          </w:rPr>
          <w:t>2</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 xml:space="preserve">Search Engine Optimisation </w:t>
        </w:r>
        <w:r w:rsidR="008A5591">
          <w:rPr>
            <w:rStyle w:val="Hyperlink"/>
            <w:noProof/>
          </w:rPr>
          <w:t>Managed S</w:t>
        </w:r>
        <w:r w:rsidR="00A647A4" w:rsidRPr="00596A11">
          <w:rPr>
            <w:rStyle w:val="Hyperlink"/>
            <w:noProof/>
          </w:rPr>
          <w:t>ervices</w:t>
        </w:r>
        <w:r w:rsidR="00A647A4">
          <w:rPr>
            <w:noProof/>
            <w:webHidden/>
          </w:rPr>
          <w:tab/>
        </w:r>
        <w:r w:rsidR="00A647A4">
          <w:rPr>
            <w:noProof/>
            <w:webHidden/>
          </w:rPr>
          <w:fldChar w:fldCharType="begin"/>
        </w:r>
        <w:r w:rsidR="00A647A4">
          <w:rPr>
            <w:noProof/>
            <w:webHidden/>
          </w:rPr>
          <w:instrText xml:space="preserve"> PAGEREF _Toc444859750 \h </w:instrText>
        </w:r>
        <w:r w:rsidR="00A647A4">
          <w:rPr>
            <w:noProof/>
            <w:webHidden/>
          </w:rPr>
        </w:r>
        <w:r w:rsidR="00A647A4">
          <w:rPr>
            <w:noProof/>
            <w:webHidden/>
          </w:rPr>
          <w:fldChar w:fldCharType="separate"/>
        </w:r>
        <w:r w:rsidR="00ED612E">
          <w:rPr>
            <w:noProof/>
            <w:webHidden/>
          </w:rPr>
          <w:t>2</w:t>
        </w:r>
        <w:r w:rsidR="00A647A4">
          <w:rPr>
            <w:noProof/>
            <w:webHidden/>
          </w:rPr>
          <w:fldChar w:fldCharType="end"/>
        </w:r>
      </w:hyperlink>
    </w:p>
    <w:p w14:paraId="76C193A5"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1" w:history="1">
        <w:r w:rsidR="00A647A4" w:rsidRPr="00596A11">
          <w:rPr>
            <w:rStyle w:val="Hyperlink"/>
            <w:noProof/>
          </w:rPr>
          <w:t>3</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Plans and features</w:t>
        </w:r>
        <w:r w:rsidR="00A647A4">
          <w:rPr>
            <w:noProof/>
            <w:webHidden/>
          </w:rPr>
          <w:tab/>
        </w:r>
        <w:r w:rsidR="00A647A4">
          <w:rPr>
            <w:noProof/>
            <w:webHidden/>
          </w:rPr>
          <w:fldChar w:fldCharType="begin"/>
        </w:r>
        <w:r w:rsidR="00A647A4">
          <w:rPr>
            <w:noProof/>
            <w:webHidden/>
          </w:rPr>
          <w:instrText xml:space="preserve"> PAGEREF _Toc444859751 \h </w:instrText>
        </w:r>
        <w:r w:rsidR="00A647A4">
          <w:rPr>
            <w:noProof/>
            <w:webHidden/>
          </w:rPr>
        </w:r>
        <w:r w:rsidR="00A647A4">
          <w:rPr>
            <w:noProof/>
            <w:webHidden/>
          </w:rPr>
          <w:fldChar w:fldCharType="separate"/>
        </w:r>
        <w:r w:rsidR="00ED612E">
          <w:rPr>
            <w:noProof/>
            <w:webHidden/>
          </w:rPr>
          <w:t>3</w:t>
        </w:r>
        <w:r w:rsidR="00A647A4">
          <w:rPr>
            <w:noProof/>
            <w:webHidden/>
          </w:rPr>
          <w:fldChar w:fldCharType="end"/>
        </w:r>
      </w:hyperlink>
    </w:p>
    <w:p w14:paraId="7B4A23D6"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2" w:history="1">
        <w:r w:rsidR="00A647A4" w:rsidRPr="00596A11">
          <w:rPr>
            <w:rStyle w:val="Hyperlink"/>
            <w:noProof/>
          </w:rPr>
          <w:t>4</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Your responsibilities</w:t>
        </w:r>
        <w:r w:rsidR="00A647A4">
          <w:rPr>
            <w:noProof/>
            <w:webHidden/>
          </w:rPr>
          <w:tab/>
        </w:r>
        <w:r w:rsidR="00A647A4">
          <w:rPr>
            <w:noProof/>
            <w:webHidden/>
          </w:rPr>
          <w:fldChar w:fldCharType="begin"/>
        </w:r>
        <w:r w:rsidR="00A647A4">
          <w:rPr>
            <w:noProof/>
            <w:webHidden/>
          </w:rPr>
          <w:instrText xml:space="preserve"> PAGEREF _Toc444859752 \h </w:instrText>
        </w:r>
        <w:r w:rsidR="00A647A4">
          <w:rPr>
            <w:noProof/>
            <w:webHidden/>
          </w:rPr>
        </w:r>
        <w:r w:rsidR="00A647A4">
          <w:rPr>
            <w:noProof/>
            <w:webHidden/>
          </w:rPr>
          <w:fldChar w:fldCharType="separate"/>
        </w:r>
        <w:r w:rsidR="00ED612E">
          <w:rPr>
            <w:noProof/>
            <w:webHidden/>
          </w:rPr>
          <w:t>4</w:t>
        </w:r>
        <w:r w:rsidR="00A647A4">
          <w:rPr>
            <w:noProof/>
            <w:webHidden/>
          </w:rPr>
          <w:fldChar w:fldCharType="end"/>
        </w:r>
      </w:hyperlink>
    </w:p>
    <w:p w14:paraId="664DD588"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3" w:history="1">
        <w:r w:rsidR="00A647A4" w:rsidRPr="00596A11">
          <w:rPr>
            <w:rStyle w:val="Hyperlink"/>
            <w:noProof/>
          </w:rPr>
          <w:t>5</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Term</w:t>
        </w:r>
        <w:r w:rsidR="00A647A4">
          <w:rPr>
            <w:noProof/>
            <w:webHidden/>
          </w:rPr>
          <w:tab/>
        </w:r>
        <w:r w:rsidR="00A647A4">
          <w:rPr>
            <w:noProof/>
            <w:webHidden/>
          </w:rPr>
          <w:fldChar w:fldCharType="begin"/>
        </w:r>
        <w:r w:rsidR="00A647A4">
          <w:rPr>
            <w:noProof/>
            <w:webHidden/>
          </w:rPr>
          <w:instrText xml:space="preserve"> PAGEREF _Toc444859753 \h </w:instrText>
        </w:r>
        <w:r w:rsidR="00A647A4">
          <w:rPr>
            <w:noProof/>
            <w:webHidden/>
          </w:rPr>
        </w:r>
        <w:r w:rsidR="00A647A4">
          <w:rPr>
            <w:noProof/>
            <w:webHidden/>
          </w:rPr>
          <w:fldChar w:fldCharType="separate"/>
        </w:r>
        <w:r w:rsidR="00ED612E">
          <w:rPr>
            <w:noProof/>
            <w:webHidden/>
          </w:rPr>
          <w:t>6</w:t>
        </w:r>
        <w:r w:rsidR="00A647A4">
          <w:rPr>
            <w:noProof/>
            <w:webHidden/>
          </w:rPr>
          <w:fldChar w:fldCharType="end"/>
        </w:r>
      </w:hyperlink>
    </w:p>
    <w:p w14:paraId="5305A7EF"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4" w:history="1">
        <w:r w:rsidR="00A647A4" w:rsidRPr="00596A11">
          <w:rPr>
            <w:rStyle w:val="Hyperlink"/>
            <w:noProof/>
          </w:rPr>
          <w:t>6</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Charges</w:t>
        </w:r>
        <w:r w:rsidR="00A647A4">
          <w:rPr>
            <w:noProof/>
            <w:webHidden/>
          </w:rPr>
          <w:tab/>
        </w:r>
        <w:r w:rsidR="00A647A4">
          <w:rPr>
            <w:noProof/>
            <w:webHidden/>
          </w:rPr>
          <w:fldChar w:fldCharType="begin"/>
        </w:r>
        <w:r w:rsidR="00A647A4">
          <w:rPr>
            <w:noProof/>
            <w:webHidden/>
          </w:rPr>
          <w:instrText xml:space="preserve"> PAGEREF _Toc444859754 \h </w:instrText>
        </w:r>
        <w:r w:rsidR="00A647A4">
          <w:rPr>
            <w:noProof/>
            <w:webHidden/>
          </w:rPr>
        </w:r>
        <w:r w:rsidR="00A647A4">
          <w:rPr>
            <w:noProof/>
            <w:webHidden/>
          </w:rPr>
          <w:fldChar w:fldCharType="separate"/>
        </w:r>
        <w:r w:rsidR="00ED612E">
          <w:rPr>
            <w:noProof/>
            <w:webHidden/>
          </w:rPr>
          <w:t>6</w:t>
        </w:r>
        <w:r w:rsidR="00A647A4">
          <w:rPr>
            <w:noProof/>
            <w:webHidden/>
          </w:rPr>
          <w:fldChar w:fldCharType="end"/>
        </w:r>
      </w:hyperlink>
    </w:p>
    <w:p w14:paraId="1B085A63"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5" w:history="1">
        <w:r w:rsidR="00A647A4" w:rsidRPr="00596A11">
          <w:rPr>
            <w:rStyle w:val="Hyperlink"/>
            <w:noProof/>
          </w:rPr>
          <w:t>7</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Service levels</w:t>
        </w:r>
        <w:r w:rsidR="00A647A4">
          <w:rPr>
            <w:noProof/>
            <w:webHidden/>
          </w:rPr>
          <w:tab/>
        </w:r>
        <w:r w:rsidR="00A647A4">
          <w:rPr>
            <w:noProof/>
            <w:webHidden/>
          </w:rPr>
          <w:fldChar w:fldCharType="begin"/>
        </w:r>
        <w:r w:rsidR="00A647A4">
          <w:rPr>
            <w:noProof/>
            <w:webHidden/>
          </w:rPr>
          <w:instrText xml:space="preserve"> PAGEREF _Toc444859755 \h </w:instrText>
        </w:r>
        <w:r w:rsidR="00A647A4">
          <w:rPr>
            <w:noProof/>
            <w:webHidden/>
          </w:rPr>
        </w:r>
        <w:r w:rsidR="00A647A4">
          <w:rPr>
            <w:noProof/>
            <w:webHidden/>
          </w:rPr>
          <w:fldChar w:fldCharType="separate"/>
        </w:r>
        <w:r w:rsidR="00ED612E">
          <w:rPr>
            <w:noProof/>
            <w:webHidden/>
          </w:rPr>
          <w:t>7</w:t>
        </w:r>
        <w:r w:rsidR="00A647A4">
          <w:rPr>
            <w:noProof/>
            <w:webHidden/>
          </w:rPr>
          <w:fldChar w:fldCharType="end"/>
        </w:r>
      </w:hyperlink>
    </w:p>
    <w:p w14:paraId="2A804449" w14:textId="77777777" w:rsidR="00A647A4" w:rsidRDefault="00786729">
      <w:pPr>
        <w:pStyle w:val="TOC1"/>
        <w:tabs>
          <w:tab w:val="left" w:pos="1474"/>
        </w:tabs>
        <w:rPr>
          <w:rFonts w:asciiTheme="minorHAnsi" w:eastAsiaTheme="minorEastAsia" w:hAnsiTheme="minorHAnsi" w:cstheme="minorBidi"/>
          <w:b w:val="0"/>
          <w:noProof/>
          <w:sz w:val="22"/>
          <w:szCs w:val="22"/>
          <w:lang w:eastAsia="en-AU"/>
        </w:rPr>
      </w:pPr>
      <w:hyperlink w:anchor="_Toc444859756" w:history="1">
        <w:r w:rsidR="00A647A4" w:rsidRPr="00596A11">
          <w:rPr>
            <w:rStyle w:val="Hyperlink"/>
            <w:noProof/>
          </w:rPr>
          <w:t>8</w:t>
        </w:r>
        <w:r w:rsidR="00A647A4">
          <w:rPr>
            <w:rFonts w:asciiTheme="minorHAnsi" w:eastAsiaTheme="minorEastAsia" w:hAnsiTheme="minorHAnsi" w:cstheme="minorBidi"/>
            <w:b w:val="0"/>
            <w:noProof/>
            <w:sz w:val="22"/>
            <w:szCs w:val="22"/>
            <w:lang w:eastAsia="en-AU"/>
          </w:rPr>
          <w:tab/>
        </w:r>
        <w:r w:rsidR="00A647A4" w:rsidRPr="00596A11">
          <w:rPr>
            <w:rStyle w:val="Hyperlink"/>
            <w:noProof/>
          </w:rPr>
          <w:t>Professional services</w:t>
        </w:r>
        <w:r w:rsidR="00A647A4">
          <w:rPr>
            <w:noProof/>
            <w:webHidden/>
          </w:rPr>
          <w:tab/>
        </w:r>
        <w:r w:rsidR="00A647A4">
          <w:rPr>
            <w:noProof/>
            <w:webHidden/>
          </w:rPr>
          <w:fldChar w:fldCharType="begin"/>
        </w:r>
        <w:r w:rsidR="00A647A4">
          <w:rPr>
            <w:noProof/>
            <w:webHidden/>
          </w:rPr>
          <w:instrText xml:space="preserve"> PAGEREF _Toc444859756 \h </w:instrText>
        </w:r>
        <w:r w:rsidR="00A647A4">
          <w:rPr>
            <w:noProof/>
            <w:webHidden/>
          </w:rPr>
        </w:r>
        <w:r w:rsidR="00A647A4">
          <w:rPr>
            <w:noProof/>
            <w:webHidden/>
          </w:rPr>
          <w:fldChar w:fldCharType="separate"/>
        </w:r>
        <w:r w:rsidR="00ED612E">
          <w:rPr>
            <w:noProof/>
            <w:webHidden/>
          </w:rPr>
          <w:t>9</w:t>
        </w:r>
        <w:r w:rsidR="00A647A4">
          <w:rPr>
            <w:noProof/>
            <w:webHidden/>
          </w:rPr>
          <w:fldChar w:fldCharType="end"/>
        </w:r>
      </w:hyperlink>
    </w:p>
    <w:p w14:paraId="15C86077" w14:textId="77777777" w:rsidR="00C54F4C" w:rsidRPr="002F1505" w:rsidRDefault="00BB7A1E" w:rsidP="006B05E1">
      <w:pPr>
        <w:sectPr w:rsidR="00C54F4C" w:rsidRPr="002F1505" w:rsidSect="00C8314C">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r w:rsidRPr="002F1505">
        <w:rPr>
          <w:rFonts w:ascii="Verdana" w:hAnsi="Verdana"/>
          <w:b/>
          <w:sz w:val="20"/>
        </w:rPr>
        <w:fldChar w:fldCharType="end"/>
      </w:r>
    </w:p>
    <w:p w14:paraId="432974B2" w14:textId="77777777"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9"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286EA4BC" w14:textId="77777777" w:rsidR="00437CFE" w:rsidRPr="002125C3" w:rsidRDefault="00437CFE" w:rsidP="006B05E1">
      <w:pPr>
        <w:pStyle w:val="Heading1"/>
      </w:pPr>
      <w:bookmarkStart w:id="0" w:name="_Toc342990304"/>
      <w:bookmarkStart w:id="1" w:name="_Toc444859749"/>
      <w:bookmarkStart w:id="2" w:name="_Toc213726119"/>
      <w:bookmarkStart w:id="3" w:name="_Toc224630616"/>
      <w:bookmarkStart w:id="4" w:name="_Toc225251176"/>
      <w:bookmarkStart w:id="5" w:name="_Toc225682333"/>
      <w:r w:rsidRPr="002125C3">
        <w:t xml:space="preserve">About the </w:t>
      </w:r>
      <w:r w:rsidR="00926E45">
        <w:t>S</w:t>
      </w:r>
      <w:r w:rsidR="00754A37">
        <w:t xml:space="preserve">earch </w:t>
      </w:r>
      <w:r w:rsidR="00926E45">
        <w:t>E</w:t>
      </w:r>
      <w:r w:rsidR="00754A37">
        <w:t xml:space="preserve">ngine </w:t>
      </w:r>
      <w:r w:rsidR="00926E45">
        <w:t>O</w:t>
      </w:r>
      <w:r w:rsidR="00754A37">
        <w:t>ptimisation</w:t>
      </w:r>
      <w:r w:rsidR="00E02471">
        <w:t xml:space="preserve"> </w:t>
      </w:r>
      <w:r w:rsidR="00771192">
        <w:t>MANAGED</w:t>
      </w:r>
      <w:r w:rsidR="00EC07F2">
        <w:t xml:space="preserve"> </w:t>
      </w:r>
      <w:r w:rsidR="00AB15CD">
        <w:t>service</w:t>
      </w:r>
      <w:r w:rsidR="008A5591">
        <w:t>s</w:t>
      </w:r>
      <w:r w:rsidR="00A157C1" w:rsidRPr="002125C3">
        <w:t xml:space="preserve"> </w:t>
      </w:r>
      <w:r w:rsidRPr="002125C3">
        <w:t>section</w:t>
      </w:r>
      <w:bookmarkEnd w:id="0"/>
      <w:bookmarkEnd w:id="1"/>
    </w:p>
    <w:p w14:paraId="37B2927E" w14:textId="77777777" w:rsidR="00096907" w:rsidRDefault="00C43A55" w:rsidP="00A157C1">
      <w:pPr>
        <w:pStyle w:val="Heading2"/>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t xml:space="preserve">This is the </w:t>
      </w:r>
      <w:r w:rsidR="00754A37">
        <w:t>Search Engine Optimisation (</w:t>
      </w:r>
      <w:r w:rsidR="00754A37">
        <w:rPr>
          <w:b/>
        </w:rPr>
        <w:t>SEO</w:t>
      </w:r>
      <w:r w:rsidR="00754A37">
        <w:t>)</w:t>
      </w:r>
      <w:r w:rsidR="00E02471">
        <w:t xml:space="preserve"> </w:t>
      </w:r>
      <w:r w:rsidR="00771192">
        <w:t>Managed</w:t>
      </w:r>
      <w:r w:rsidR="00EC07F2">
        <w:t xml:space="preserve"> Services</w:t>
      </w:r>
      <w:r w:rsidR="00EC07F2" w:rsidRPr="002125C3">
        <w:t xml:space="preserve"> </w:t>
      </w:r>
      <w:r w:rsidR="00A157C1" w:rsidRPr="002125C3">
        <w:t>section of Our Customer Terms.</w:t>
      </w:r>
      <w:r w:rsidR="00A157C1" w:rsidRPr="002125C3">
        <w:rPr>
          <w:szCs w:val="20"/>
        </w:rPr>
        <w:t xml:space="preserve"> </w:t>
      </w:r>
    </w:p>
    <w:p w14:paraId="58AACF94" w14:textId="77777777" w:rsidR="003D0086" w:rsidRPr="002125C3" w:rsidRDefault="00096907" w:rsidP="003D0086">
      <w:pPr>
        <w:pStyle w:val="Heading2"/>
      </w:pPr>
      <w:r w:rsidRPr="00096907">
        <w:rPr>
          <w:szCs w:val="20"/>
        </w:rPr>
        <w:t>P</w:t>
      </w:r>
      <w:r w:rsidR="00A157C1" w:rsidRPr="00096907">
        <w:rPr>
          <w:szCs w:val="20"/>
        </w:rPr>
        <w:t xml:space="preserve">rovisions in other parts of the Cloud Services section </w:t>
      </w:r>
      <w:r w:rsidRPr="00096907">
        <w:rPr>
          <w:szCs w:val="20"/>
        </w:rPr>
        <w:t>also</w:t>
      </w:r>
      <w:r w:rsidR="00A157C1" w:rsidRPr="00096907">
        <w:rPr>
          <w:szCs w:val="20"/>
        </w:rPr>
        <w:t xml:space="preserve"> apply.</w:t>
      </w:r>
      <w:r w:rsidRPr="00096907">
        <w:rPr>
          <w:szCs w:val="20"/>
        </w:rPr>
        <w:t xml:space="preserve">  </w:t>
      </w:r>
      <w:r w:rsidR="003D0086" w:rsidRPr="00096907">
        <w:rPr>
          <w:szCs w:val="20"/>
        </w:rPr>
        <w:t xml:space="preserve">See section one of the General Terms of the Cloud Services section </w:t>
      </w:r>
      <w:r w:rsidR="00C11D36" w:rsidRPr="00096907">
        <w:rPr>
          <w:szCs w:val="20"/>
        </w:rPr>
        <w:t xml:space="preserve">at </w:t>
      </w:r>
      <w:hyperlink r:id="rId20" w:history="1">
        <w:r w:rsidRPr="00096907">
          <w:rPr>
            <w:rStyle w:val="Hyperlink"/>
          </w:rPr>
          <w:t>https://www.telstra.com.au/customer-terms/business-government/cloud-services</w:t>
        </w:r>
      </w:hyperlink>
      <w:r>
        <w:t xml:space="preserve"> </w:t>
      </w:r>
      <w:r w:rsidR="003D0086" w:rsidRPr="00096907">
        <w:rPr>
          <w:szCs w:val="20"/>
        </w:rPr>
        <w:t>for more detail on how the various parts of the Cloud Services section are to be read together.</w:t>
      </w:r>
    </w:p>
    <w:p w14:paraId="2BEA3882" w14:textId="77777777" w:rsidR="00A157C1" w:rsidRPr="002125C3" w:rsidRDefault="00A157C1" w:rsidP="00A157C1">
      <w:pPr>
        <w:pStyle w:val="Heading2"/>
      </w:pPr>
      <w:r w:rsidRPr="002125C3">
        <w:t xml:space="preserve">Unless you have entered into a separate agreement with us which excludes them, </w:t>
      </w:r>
      <w:hyperlink r:id="rId21"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2"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5386A19A" w14:textId="77777777" w:rsidR="00C723B0" w:rsidRPr="002125C3" w:rsidRDefault="00926E45" w:rsidP="006B05E1">
      <w:pPr>
        <w:pStyle w:val="Heading1"/>
      </w:pPr>
      <w:bookmarkStart w:id="15" w:name="_Toc444859750"/>
      <w:bookmarkEnd w:id="7"/>
      <w:bookmarkEnd w:id="8"/>
      <w:bookmarkEnd w:id="9"/>
      <w:bookmarkEnd w:id="10"/>
      <w:r>
        <w:t xml:space="preserve">Search Engine Optimisation </w:t>
      </w:r>
      <w:r w:rsidR="00771192">
        <w:t>Managed</w:t>
      </w:r>
      <w:r w:rsidR="00EC07F2">
        <w:t xml:space="preserve"> </w:t>
      </w:r>
      <w:r w:rsidR="00AB15CD">
        <w:t>service</w:t>
      </w:r>
      <w:r w:rsidR="00637A14">
        <w:t>s</w:t>
      </w:r>
      <w:bookmarkEnd w:id="15"/>
    </w:p>
    <w:p w14:paraId="6EF26AA2" w14:textId="77777777" w:rsidR="00900BA4" w:rsidRPr="00900BA4" w:rsidRDefault="00900BA4" w:rsidP="00900BA4">
      <w:pPr>
        <w:autoSpaceDE w:val="0"/>
        <w:autoSpaceDN w:val="0"/>
        <w:adjustRightInd w:val="0"/>
        <w:rPr>
          <w:rFonts w:ascii="Verdana" w:hAnsi="Verdana" w:cs="Tahoma"/>
          <w:b/>
          <w:sz w:val="20"/>
          <w:lang w:eastAsia="en-AU"/>
        </w:rPr>
      </w:pPr>
      <w:bookmarkStart w:id="16" w:name="_Toc213726122"/>
      <w:bookmarkStart w:id="17" w:name="_Toc224630619"/>
      <w:bookmarkStart w:id="18" w:name="_Toc225251179"/>
      <w:bookmarkStart w:id="19" w:name="_Toc225682336"/>
      <w:r w:rsidRPr="00900BA4">
        <w:rPr>
          <w:rFonts w:ascii="Verdana" w:hAnsi="Verdana" w:cs="Tahoma"/>
          <w:b/>
          <w:color w:val="000000"/>
          <w:sz w:val="20"/>
          <w:lang w:eastAsia="en-AU"/>
        </w:rPr>
        <w:t xml:space="preserve">SEO </w:t>
      </w:r>
      <w:r>
        <w:rPr>
          <w:rFonts w:ascii="Verdana" w:hAnsi="Verdana" w:cs="Tahoma"/>
          <w:b/>
          <w:color w:val="000000"/>
          <w:sz w:val="20"/>
          <w:lang w:eastAsia="en-AU"/>
        </w:rPr>
        <w:t xml:space="preserve">Engine Optimisation </w:t>
      </w:r>
      <w:r w:rsidRPr="00900BA4">
        <w:rPr>
          <w:rFonts w:ascii="Verdana" w:hAnsi="Verdana" w:cs="Tahoma"/>
          <w:b/>
          <w:color w:val="000000"/>
          <w:sz w:val="20"/>
          <w:lang w:eastAsia="en-AU"/>
        </w:rPr>
        <w:t xml:space="preserve">Managed Service is not available for purchase by new customers from 21 September 2018.  Existing customers can continue on their applicable terms until further notice. </w:t>
      </w:r>
    </w:p>
    <w:p w14:paraId="64F1B2F3" w14:textId="77777777" w:rsidR="00B53AD4" w:rsidRPr="002125C3" w:rsidRDefault="00B53AD4" w:rsidP="006B05E1">
      <w:pPr>
        <w:pStyle w:val="SubHead"/>
        <w:rPr>
          <w:bCs w:val="0"/>
        </w:rPr>
      </w:pPr>
      <w:r w:rsidRPr="002125C3">
        <w:t xml:space="preserve">What </w:t>
      </w:r>
      <w:r w:rsidR="00754A37">
        <w:t>are</w:t>
      </w:r>
      <w:r w:rsidR="00163F44" w:rsidRPr="002125C3">
        <w:t xml:space="preserve"> </w:t>
      </w:r>
      <w:r w:rsidR="00104B2F" w:rsidRPr="002125C3">
        <w:t xml:space="preserve">the </w:t>
      </w:r>
      <w:r w:rsidR="00754A37">
        <w:t>SEO</w:t>
      </w:r>
      <w:r w:rsidR="00E02471">
        <w:t xml:space="preserve"> </w:t>
      </w:r>
      <w:r w:rsidR="00771192">
        <w:t>Managed</w:t>
      </w:r>
      <w:r w:rsidR="00EC07F2">
        <w:t xml:space="preserve"> S</w:t>
      </w:r>
      <w:r w:rsidR="00AB15CD">
        <w:t>ervice</w:t>
      </w:r>
      <w:r w:rsidR="00754A37">
        <w:t>s</w:t>
      </w:r>
      <w:r w:rsidRPr="002125C3">
        <w:t>?</w:t>
      </w:r>
      <w:bookmarkEnd w:id="16"/>
      <w:bookmarkEnd w:id="17"/>
      <w:bookmarkEnd w:id="18"/>
      <w:bookmarkEnd w:id="19"/>
    </w:p>
    <w:p w14:paraId="276AF5E9" w14:textId="77777777" w:rsidR="00334FC4" w:rsidRPr="00334FC4" w:rsidRDefault="00104B2F" w:rsidP="009A7B4B">
      <w:pPr>
        <w:pStyle w:val="Heading2"/>
        <w:rPr>
          <w:b/>
        </w:rPr>
      </w:pPr>
      <w:r w:rsidRPr="002125C3">
        <w:t xml:space="preserve">The </w:t>
      </w:r>
      <w:r w:rsidR="00754A37">
        <w:t>SEO</w:t>
      </w:r>
      <w:r w:rsidR="00E02471">
        <w:t xml:space="preserve"> </w:t>
      </w:r>
      <w:r w:rsidR="00771192">
        <w:t>Managed</w:t>
      </w:r>
      <w:r w:rsidR="00EC07F2">
        <w:t xml:space="preserve"> Services </w:t>
      </w:r>
      <w:r w:rsidR="00754A37">
        <w:t xml:space="preserve">are </w:t>
      </w:r>
      <w:r w:rsidR="00334FC4">
        <w:t xml:space="preserve">(depending on your choices) </w:t>
      </w:r>
      <w:r w:rsidR="00754A37">
        <w:t>website optimisation for search engine results</w:t>
      </w:r>
      <w:r w:rsidR="00334FC4">
        <w:t xml:space="preserve"> or digital </w:t>
      </w:r>
      <w:r w:rsidR="00861E0C">
        <w:t>strategy</w:t>
      </w:r>
      <w:r w:rsidR="00334FC4">
        <w:t xml:space="preserve">, each of which is described more fully below or </w:t>
      </w:r>
      <w:r w:rsidR="00A647A4">
        <w:t xml:space="preserve">in a </w:t>
      </w:r>
      <w:r w:rsidR="00334FC4">
        <w:t>separate agreement with us</w:t>
      </w:r>
      <w:r w:rsidR="00754A37">
        <w:t xml:space="preserve">. </w:t>
      </w:r>
    </w:p>
    <w:p w14:paraId="4D68B91F" w14:textId="77777777" w:rsidR="00440EE5" w:rsidRPr="00440EE5" w:rsidRDefault="00754A37" w:rsidP="009A7B4B">
      <w:pPr>
        <w:pStyle w:val="Heading2"/>
        <w:rPr>
          <w:b/>
        </w:rPr>
      </w:pPr>
      <w:r>
        <w:t xml:space="preserve">The SEO </w:t>
      </w:r>
      <w:r w:rsidR="00771192">
        <w:t>Managed</w:t>
      </w:r>
      <w:r w:rsidR="00EC07F2">
        <w:t xml:space="preserve"> Services </w:t>
      </w:r>
      <w:r>
        <w:t>are delivered by a third party, Appscore</w:t>
      </w:r>
      <w:r w:rsidR="00F9467B">
        <w:t xml:space="preserve"> Pty Ltd (</w:t>
      </w:r>
      <w:r w:rsidR="00F9467B">
        <w:rPr>
          <w:b/>
        </w:rPr>
        <w:t>Appscore</w:t>
      </w:r>
      <w:r w:rsidR="00F9467B">
        <w:t>)</w:t>
      </w:r>
      <w:r w:rsidR="00371447" w:rsidRPr="00371447">
        <w:t>.</w:t>
      </w:r>
    </w:p>
    <w:p w14:paraId="4592AD0F" w14:textId="77777777" w:rsidR="00104B2F" w:rsidRPr="002125C3" w:rsidRDefault="00104B2F" w:rsidP="00104B2F">
      <w:pPr>
        <w:pStyle w:val="SubHead"/>
        <w:rPr>
          <w:rFonts w:cs="Times New Roman"/>
          <w:iCs/>
          <w:szCs w:val="28"/>
        </w:rPr>
      </w:pPr>
      <w:r w:rsidRPr="002125C3">
        <w:rPr>
          <w:rFonts w:cs="Times New Roman"/>
          <w:iCs/>
          <w:szCs w:val="28"/>
        </w:rPr>
        <w:t>Eligibility</w:t>
      </w:r>
      <w:r w:rsidR="00334FC4">
        <w:rPr>
          <w:rFonts w:cs="Times New Roman"/>
          <w:iCs/>
          <w:szCs w:val="28"/>
        </w:rPr>
        <w:t xml:space="preserve"> and requirements</w:t>
      </w:r>
    </w:p>
    <w:p w14:paraId="2705E747" w14:textId="77777777" w:rsidR="003D0086" w:rsidRPr="003D0086" w:rsidRDefault="00AD7F02" w:rsidP="003D0086">
      <w:pPr>
        <w:pStyle w:val="Heading2"/>
      </w:pPr>
      <w:r>
        <w:t xml:space="preserve">The SEO </w:t>
      </w:r>
      <w:r w:rsidR="00771192">
        <w:t>Managed</w:t>
      </w:r>
      <w:r w:rsidR="00EC07F2">
        <w:t xml:space="preserve"> Services are</w:t>
      </w:r>
      <w:r w:rsidR="003D0086">
        <w:t xml:space="preserve"> available through the </w:t>
      </w:r>
      <w:r w:rsidR="003D0086" w:rsidRPr="003D0086">
        <w:t>Telstra Apps Marketplace</w:t>
      </w:r>
      <w:r w:rsidR="003D0086">
        <w:t>.</w:t>
      </w:r>
      <w:r w:rsidR="00C11D36">
        <w:t xml:space="preserve">  </w:t>
      </w:r>
      <w:r w:rsidR="003D0086">
        <w:t>To use the Telstra Apps Marketplace, y</w:t>
      </w:r>
      <w:r w:rsidR="003D0086" w:rsidRPr="003D0086">
        <w:t>ou need an internet connection</w:t>
      </w:r>
      <w:r w:rsidR="003D0086">
        <w:t xml:space="preserve">, and need to </w:t>
      </w:r>
      <w:r w:rsidR="003D0086" w:rsidRPr="003D0086">
        <w:t>create an account</w:t>
      </w:r>
      <w:r w:rsidR="00C11D36">
        <w:t xml:space="preserve"> in that marketplace</w:t>
      </w:r>
      <w:r w:rsidR="003D0086" w:rsidRPr="003D0086">
        <w:t>.</w:t>
      </w:r>
      <w:r w:rsidR="003D0086">
        <w:t xml:space="preserve">  You also need to meet any minimum system requirements</w:t>
      </w:r>
      <w:r w:rsidR="00C11D36">
        <w:t xml:space="preserve"> required to use that marketplace</w:t>
      </w:r>
      <w:r w:rsidR="003D0086">
        <w:t>.</w:t>
      </w:r>
    </w:p>
    <w:p w14:paraId="28864591" w14:textId="77777777" w:rsidR="003D0086" w:rsidRDefault="003D0086" w:rsidP="00096907">
      <w:pPr>
        <w:pStyle w:val="Heading2"/>
      </w:pPr>
      <w:r>
        <w:t xml:space="preserve">The Telstra Apps Marketplace </w:t>
      </w:r>
      <w:r w:rsidR="00E02471">
        <w:t>part</w:t>
      </w:r>
      <w:r>
        <w:t xml:space="preserve"> of </w:t>
      </w:r>
      <w:r w:rsidR="00E02471">
        <w:t xml:space="preserve">the Cloud Services section of </w:t>
      </w:r>
      <w:r>
        <w:t xml:space="preserve">Our Customer Terms </w:t>
      </w:r>
      <w:r w:rsidR="00096907">
        <w:t xml:space="preserve">(available at </w:t>
      </w:r>
      <w:hyperlink r:id="rId23" w:history="1">
        <w:r w:rsidR="00AD7F02" w:rsidRPr="008072AB">
          <w:rPr>
            <w:rStyle w:val="Hyperlink"/>
          </w:rPr>
          <w:t>https://www.telstra.com.au/customer-terms/business-government/cloud-services</w:t>
        </w:r>
      </w:hyperlink>
      <w:r w:rsidR="00096907">
        <w:t xml:space="preserve">) </w:t>
      </w:r>
      <w:r w:rsidR="00C11D36">
        <w:t xml:space="preserve">governs </w:t>
      </w:r>
      <w:r>
        <w:t>your use of the Telstra Apps Marketplace.</w:t>
      </w:r>
    </w:p>
    <w:p w14:paraId="42279D0C" w14:textId="77777777" w:rsidR="00334FC4" w:rsidRDefault="00334FC4" w:rsidP="00334FC4">
      <w:pPr>
        <w:pStyle w:val="Heading2"/>
      </w:pPr>
      <w:r>
        <w:t xml:space="preserve">You need to take an SEO </w:t>
      </w:r>
      <w:r w:rsidR="00771192">
        <w:t>Managed</w:t>
      </w:r>
      <w:r w:rsidR="00EC07F2">
        <w:t xml:space="preserve"> </w:t>
      </w:r>
      <w:r>
        <w:t xml:space="preserve">Service Plan for each website that you want to benefit from the SEO </w:t>
      </w:r>
      <w:r w:rsidR="00771192">
        <w:t>Managed</w:t>
      </w:r>
      <w:r w:rsidR="00EC07F2">
        <w:t xml:space="preserve"> Service</w:t>
      </w:r>
      <w:r>
        <w:t>.</w:t>
      </w:r>
    </w:p>
    <w:p w14:paraId="04C0B93E" w14:textId="77777777" w:rsidR="00334FC4" w:rsidRDefault="00334FC4" w:rsidP="00334FC4">
      <w:pPr>
        <w:pStyle w:val="Heading2"/>
      </w:pPr>
      <w:bookmarkStart w:id="20" w:name="_Toc418588091"/>
      <w:r w:rsidRPr="00DB5918">
        <w:lastRenderedPageBreak/>
        <w:t xml:space="preserve">The </w:t>
      </w:r>
      <w:r w:rsidR="004F7161">
        <w:t xml:space="preserve">SEO </w:t>
      </w:r>
      <w:r w:rsidR="00771192">
        <w:t>Managed</w:t>
      </w:r>
      <w:r w:rsidR="00EC07F2">
        <w:t xml:space="preserve"> Service </w:t>
      </w:r>
      <w:r w:rsidRPr="00DB5918">
        <w:t>is not available to Telstra Wholesale customers or for resale.</w:t>
      </w:r>
      <w:bookmarkEnd w:id="20"/>
    </w:p>
    <w:p w14:paraId="708F37DE" w14:textId="77777777" w:rsidR="00223E56" w:rsidRDefault="00334FC4" w:rsidP="00334FC4">
      <w:pPr>
        <w:pStyle w:val="Heading2"/>
      </w:pPr>
      <w:r w:rsidRPr="000C24A1">
        <w:t>To be eligible for this Servi</w:t>
      </w:r>
      <w:r>
        <w:t xml:space="preserve">ce you must grant us access to your websites, other network systems and such other access as is reasonably necessary to enable delivery of the SEO </w:t>
      </w:r>
      <w:r w:rsidR="005A0449">
        <w:t xml:space="preserve">Managed </w:t>
      </w:r>
      <w:r>
        <w:t>services</w:t>
      </w:r>
      <w:r w:rsidR="00223E56">
        <w:t>.</w:t>
      </w:r>
    </w:p>
    <w:p w14:paraId="415F3044" w14:textId="77777777" w:rsidR="0016425D" w:rsidRDefault="00223E56" w:rsidP="00334FC4">
      <w:pPr>
        <w:pStyle w:val="Heading2"/>
      </w:pPr>
      <w:r>
        <w:t>You acknowledge and ag</w:t>
      </w:r>
      <w:r w:rsidR="0035432E">
        <w:t>r</w:t>
      </w:r>
      <w:r>
        <w:t xml:space="preserve">ee that the SEO </w:t>
      </w:r>
      <w:r w:rsidR="00771192">
        <w:t>Managed</w:t>
      </w:r>
      <w:r w:rsidR="00EC07F2">
        <w:t xml:space="preserve"> Services </w:t>
      </w:r>
      <w:r>
        <w:t xml:space="preserve">are subject to </w:t>
      </w:r>
      <w:r w:rsidR="0016425D">
        <w:t>compli</w:t>
      </w:r>
      <w:r w:rsidR="009C2304">
        <w:t>a</w:t>
      </w:r>
      <w:r w:rsidR="0016425D">
        <w:t>nce</w:t>
      </w:r>
      <w:r>
        <w:t xml:space="preserve"> with various search engine rules, and that these will act as a limitation in relation to the SEO </w:t>
      </w:r>
      <w:r w:rsidR="00771192">
        <w:t>Managed</w:t>
      </w:r>
      <w:r w:rsidR="00EC07F2">
        <w:t xml:space="preserve"> Services</w:t>
      </w:r>
      <w:r w:rsidR="0016425D">
        <w:t>.</w:t>
      </w:r>
    </w:p>
    <w:p w14:paraId="7BCB7AD7" w14:textId="77777777" w:rsidR="00334FC4" w:rsidRDefault="0016425D" w:rsidP="00334FC4">
      <w:pPr>
        <w:pStyle w:val="Heading2"/>
      </w:pPr>
      <w:r>
        <w:t xml:space="preserve">You acknowledge and agree that the performance and success of the SEO </w:t>
      </w:r>
      <w:r w:rsidR="005A0449">
        <w:t>Managed S</w:t>
      </w:r>
      <w:r>
        <w:t xml:space="preserve">ervices is dependent on the operators of search engines who may at any time change processes, procedures and software which may impact the results you obtain. </w:t>
      </w:r>
    </w:p>
    <w:p w14:paraId="483477A7" w14:textId="77777777" w:rsidR="00D2176C" w:rsidRPr="002125C3" w:rsidRDefault="00D2176C" w:rsidP="00D2176C">
      <w:pPr>
        <w:pStyle w:val="Heading1"/>
      </w:pPr>
      <w:bookmarkStart w:id="21" w:name="_Toc444859751"/>
      <w:bookmarkStart w:id="22" w:name="_Toc185826495"/>
      <w:bookmarkStart w:id="23" w:name="_Toc213726163"/>
      <w:bookmarkEnd w:id="11"/>
      <w:bookmarkEnd w:id="12"/>
      <w:bookmarkEnd w:id="13"/>
      <w:bookmarkEnd w:id="14"/>
      <w:r>
        <w:t xml:space="preserve">Plans and </w:t>
      </w:r>
      <w:r w:rsidR="00A647A4">
        <w:t>f</w:t>
      </w:r>
      <w:r w:rsidR="00926E45">
        <w:t>eatures</w:t>
      </w:r>
      <w:bookmarkEnd w:id="21"/>
    </w:p>
    <w:p w14:paraId="1FDF0ABA" w14:textId="77777777" w:rsidR="00D2176C" w:rsidRDefault="00D2176C" w:rsidP="00D2176C">
      <w:pPr>
        <w:pStyle w:val="Heading2"/>
      </w:pPr>
      <w:r>
        <w:t xml:space="preserve">The SEO </w:t>
      </w:r>
      <w:r w:rsidR="005A0449">
        <w:t>Managed S</w:t>
      </w:r>
      <w:r>
        <w:t>ervice is available in the following plans:</w:t>
      </w:r>
    </w:p>
    <w:p w14:paraId="4AAB38DE" w14:textId="77777777" w:rsidR="00926E45" w:rsidRDefault="00D2176C" w:rsidP="00926E45">
      <w:pPr>
        <w:pStyle w:val="Heading3"/>
      </w:pPr>
      <w:r>
        <w:t>SEO Starter</w:t>
      </w:r>
      <w:r w:rsidR="00926E45">
        <w:t xml:space="preserve"> - this a locally-based SEO campaign aimed at small and home-based businesses and features:</w:t>
      </w:r>
    </w:p>
    <w:p w14:paraId="25B17870" w14:textId="77777777" w:rsidR="00926E45" w:rsidRPr="00926E45" w:rsidRDefault="00926E45" w:rsidP="00926E45">
      <w:pPr>
        <w:pStyle w:val="Heading4"/>
      </w:pPr>
      <w:r w:rsidRPr="00926E45">
        <w:rPr>
          <w:lang w:val="en-US"/>
        </w:rPr>
        <w:t>10 key phrases</w:t>
      </w:r>
      <w:r>
        <w:rPr>
          <w:lang w:val="en-US"/>
        </w:rPr>
        <w:t>;</w:t>
      </w:r>
    </w:p>
    <w:p w14:paraId="246627B9" w14:textId="77777777" w:rsidR="00926E45" w:rsidRPr="00926E45" w:rsidRDefault="00926E45" w:rsidP="00926E45">
      <w:pPr>
        <w:pStyle w:val="Heading4"/>
      </w:pPr>
      <w:r w:rsidRPr="00926E45">
        <w:rPr>
          <w:lang w:val="en-US"/>
        </w:rPr>
        <w:t>10 local listings</w:t>
      </w:r>
      <w:r>
        <w:rPr>
          <w:lang w:val="en-US"/>
        </w:rPr>
        <w:t>;</w:t>
      </w:r>
    </w:p>
    <w:p w14:paraId="7E0E9F2C" w14:textId="77777777" w:rsidR="00926E45" w:rsidRPr="00926E45" w:rsidRDefault="00926E45" w:rsidP="00926E45">
      <w:pPr>
        <w:pStyle w:val="Heading4"/>
      </w:pPr>
      <w:r w:rsidRPr="00926E45">
        <w:rPr>
          <w:lang w:val="en-US"/>
        </w:rPr>
        <w:t>1 blog article per month</w:t>
      </w:r>
      <w:r>
        <w:rPr>
          <w:lang w:val="en-US"/>
        </w:rPr>
        <w:t>;</w:t>
      </w:r>
    </w:p>
    <w:p w14:paraId="11FD5951" w14:textId="77777777" w:rsidR="00926E45" w:rsidRPr="00926E45" w:rsidRDefault="00926E45" w:rsidP="00926E45">
      <w:pPr>
        <w:pStyle w:val="Heading4"/>
      </w:pPr>
      <w:r>
        <w:rPr>
          <w:lang w:val="en-US"/>
        </w:rPr>
        <w:t>s</w:t>
      </w:r>
      <w:r w:rsidRPr="00926E45">
        <w:rPr>
          <w:lang w:val="en-US"/>
        </w:rPr>
        <w:t>ubmission to Google</w:t>
      </w:r>
      <w:r>
        <w:rPr>
          <w:lang w:val="en-US"/>
        </w:rPr>
        <w:t>;</w:t>
      </w:r>
    </w:p>
    <w:p w14:paraId="3F58357E" w14:textId="77777777" w:rsidR="00926E45" w:rsidRPr="00926E45" w:rsidRDefault="00926E45" w:rsidP="00926E45">
      <w:pPr>
        <w:pStyle w:val="Heading4"/>
      </w:pPr>
      <w:r>
        <w:rPr>
          <w:lang w:val="en-US"/>
        </w:rPr>
        <w:t>k</w:t>
      </w:r>
      <w:r w:rsidRPr="00926E45">
        <w:rPr>
          <w:lang w:val="en-US"/>
        </w:rPr>
        <w:t>eyword mapping and target allocation</w:t>
      </w:r>
      <w:r>
        <w:rPr>
          <w:lang w:val="en-US"/>
        </w:rPr>
        <w:t>;</w:t>
      </w:r>
    </w:p>
    <w:p w14:paraId="3608FE09" w14:textId="77777777" w:rsidR="00926E45" w:rsidRPr="00926E45" w:rsidRDefault="00926E45" w:rsidP="00926E45">
      <w:pPr>
        <w:pStyle w:val="Heading4"/>
      </w:pPr>
      <w:r>
        <w:rPr>
          <w:lang w:val="en-US"/>
        </w:rPr>
        <w:t>o</w:t>
      </w:r>
      <w:r w:rsidRPr="00926E45">
        <w:rPr>
          <w:lang w:val="en-US"/>
        </w:rPr>
        <w:t xml:space="preserve">n-site </w:t>
      </w:r>
      <w:r w:rsidR="00515F40">
        <w:rPr>
          <w:lang w:val="en-US"/>
        </w:rPr>
        <w:t>recommendations/i</w:t>
      </w:r>
      <w:r w:rsidRPr="00926E45">
        <w:rPr>
          <w:lang w:val="en-US"/>
        </w:rPr>
        <w:t>mplementation</w:t>
      </w:r>
      <w:r>
        <w:rPr>
          <w:lang w:val="en-US"/>
        </w:rPr>
        <w:t>; and</w:t>
      </w:r>
    </w:p>
    <w:p w14:paraId="12068241" w14:textId="77777777" w:rsidR="00D2176C" w:rsidRDefault="00926E45" w:rsidP="00926E45">
      <w:pPr>
        <w:pStyle w:val="Heading4"/>
      </w:pPr>
      <w:r w:rsidRPr="00926E45">
        <w:rPr>
          <w:lang w:val="en-US"/>
        </w:rPr>
        <w:t xml:space="preserve">24/7 </w:t>
      </w:r>
      <w:r w:rsidR="00515F40">
        <w:rPr>
          <w:lang w:val="en-US"/>
        </w:rPr>
        <w:t>o</w:t>
      </w:r>
      <w:r w:rsidRPr="00926E45">
        <w:rPr>
          <w:lang w:val="en-US"/>
        </w:rPr>
        <w:t xml:space="preserve">nline </w:t>
      </w:r>
      <w:r w:rsidR="00515F40">
        <w:rPr>
          <w:lang w:val="en-US"/>
        </w:rPr>
        <w:t>r</w:t>
      </w:r>
      <w:r w:rsidRPr="00926E45">
        <w:rPr>
          <w:lang w:val="en-US"/>
        </w:rPr>
        <w:t>eporting</w:t>
      </w:r>
      <w:r>
        <w:rPr>
          <w:lang w:val="en-US"/>
        </w:rPr>
        <w:t>.</w:t>
      </w:r>
    </w:p>
    <w:p w14:paraId="1EBFA911" w14:textId="77777777" w:rsidR="00D2176C" w:rsidRDefault="00D2176C" w:rsidP="00D2176C">
      <w:pPr>
        <w:pStyle w:val="Heading3"/>
      </w:pPr>
      <w:r>
        <w:t>SEO Advanced</w:t>
      </w:r>
      <w:r w:rsidR="00926E45">
        <w:t xml:space="preserve"> – this a metro-based SEO campaign aimed at mid-sized, small office-based, businesses and features:</w:t>
      </w:r>
    </w:p>
    <w:p w14:paraId="39C5C685" w14:textId="77777777" w:rsidR="00926E45" w:rsidRPr="00926E45" w:rsidRDefault="00926E45" w:rsidP="00926E45">
      <w:pPr>
        <w:pStyle w:val="Heading4"/>
      </w:pPr>
      <w:r w:rsidRPr="00926E45">
        <w:rPr>
          <w:lang w:val="en-US"/>
        </w:rPr>
        <w:t>20 key phrases</w:t>
      </w:r>
      <w:r>
        <w:rPr>
          <w:lang w:val="en-US"/>
        </w:rPr>
        <w:t>;</w:t>
      </w:r>
    </w:p>
    <w:p w14:paraId="735DB1E2" w14:textId="77777777" w:rsidR="00926E45" w:rsidRPr="00926E45" w:rsidRDefault="00926E45" w:rsidP="00926E45">
      <w:pPr>
        <w:pStyle w:val="Heading4"/>
      </w:pPr>
      <w:r w:rsidRPr="00926E45">
        <w:rPr>
          <w:lang w:val="en-US"/>
        </w:rPr>
        <w:t>15 listings</w:t>
      </w:r>
      <w:r>
        <w:rPr>
          <w:lang w:val="en-US"/>
        </w:rPr>
        <w:t>;</w:t>
      </w:r>
    </w:p>
    <w:p w14:paraId="6C7E1593" w14:textId="77777777" w:rsidR="00926E45" w:rsidRPr="00926E45" w:rsidRDefault="00926E45" w:rsidP="00926E45">
      <w:pPr>
        <w:pStyle w:val="Heading4"/>
      </w:pPr>
      <w:r w:rsidRPr="00926E45">
        <w:rPr>
          <w:lang w:val="en-US"/>
        </w:rPr>
        <w:t>2 blog articles per month</w:t>
      </w:r>
      <w:r>
        <w:rPr>
          <w:lang w:val="en-US"/>
        </w:rPr>
        <w:t>;</w:t>
      </w:r>
    </w:p>
    <w:p w14:paraId="3C0E8696" w14:textId="77777777" w:rsidR="00515F40" w:rsidRPr="00926E45" w:rsidRDefault="00515F40" w:rsidP="00515F40">
      <w:pPr>
        <w:pStyle w:val="Heading4"/>
      </w:pPr>
      <w:r>
        <w:rPr>
          <w:lang w:val="en-US"/>
        </w:rPr>
        <w:t>s</w:t>
      </w:r>
      <w:r w:rsidRPr="00926E45">
        <w:rPr>
          <w:lang w:val="en-US"/>
        </w:rPr>
        <w:t>ubmission to Google</w:t>
      </w:r>
      <w:r>
        <w:rPr>
          <w:lang w:val="en-US"/>
        </w:rPr>
        <w:t>;</w:t>
      </w:r>
    </w:p>
    <w:p w14:paraId="144E0EC6" w14:textId="77777777" w:rsidR="00515F40" w:rsidRPr="00926E45" w:rsidRDefault="00515F40" w:rsidP="00515F40">
      <w:pPr>
        <w:pStyle w:val="Heading4"/>
      </w:pPr>
      <w:r>
        <w:rPr>
          <w:lang w:val="en-US"/>
        </w:rPr>
        <w:t>k</w:t>
      </w:r>
      <w:r w:rsidRPr="00926E45">
        <w:rPr>
          <w:lang w:val="en-US"/>
        </w:rPr>
        <w:t>eyword mapping and target allocation</w:t>
      </w:r>
      <w:r>
        <w:rPr>
          <w:lang w:val="en-US"/>
        </w:rPr>
        <w:t>;</w:t>
      </w:r>
    </w:p>
    <w:p w14:paraId="11997316" w14:textId="77777777" w:rsidR="00515F40" w:rsidRPr="00926E45" w:rsidRDefault="00515F40" w:rsidP="00515F40">
      <w:pPr>
        <w:pStyle w:val="Heading4"/>
      </w:pPr>
      <w:r>
        <w:rPr>
          <w:lang w:val="en-US"/>
        </w:rPr>
        <w:t>o</w:t>
      </w:r>
      <w:r w:rsidRPr="00926E45">
        <w:rPr>
          <w:lang w:val="en-US"/>
        </w:rPr>
        <w:t xml:space="preserve">n-site </w:t>
      </w:r>
      <w:r>
        <w:rPr>
          <w:lang w:val="en-US"/>
        </w:rPr>
        <w:t>recommendations/i</w:t>
      </w:r>
      <w:r w:rsidRPr="00926E45">
        <w:rPr>
          <w:lang w:val="en-US"/>
        </w:rPr>
        <w:t>mplementation</w:t>
      </w:r>
      <w:r>
        <w:rPr>
          <w:lang w:val="en-US"/>
        </w:rPr>
        <w:t>; and</w:t>
      </w:r>
    </w:p>
    <w:p w14:paraId="46E0CC76" w14:textId="77777777" w:rsidR="00515F40" w:rsidRDefault="00515F40" w:rsidP="00515F40">
      <w:pPr>
        <w:pStyle w:val="Heading4"/>
      </w:pPr>
      <w:r w:rsidRPr="00926E45">
        <w:rPr>
          <w:lang w:val="en-US"/>
        </w:rPr>
        <w:t xml:space="preserve">24/7 </w:t>
      </w:r>
      <w:r>
        <w:rPr>
          <w:lang w:val="en-US"/>
        </w:rPr>
        <w:t>o</w:t>
      </w:r>
      <w:r w:rsidRPr="00926E45">
        <w:rPr>
          <w:lang w:val="en-US"/>
        </w:rPr>
        <w:t xml:space="preserve">nline </w:t>
      </w:r>
      <w:r>
        <w:rPr>
          <w:lang w:val="en-US"/>
        </w:rPr>
        <w:t>r</w:t>
      </w:r>
      <w:r w:rsidRPr="00926E45">
        <w:rPr>
          <w:lang w:val="en-US"/>
        </w:rPr>
        <w:t>eporting</w:t>
      </w:r>
      <w:r>
        <w:rPr>
          <w:lang w:val="en-US"/>
        </w:rPr>
        <w:t>.</w:t>
      </w:r>
    </w:p>
    <w:p w14:paraId="3910B0EC" w14:textId="77777777" w:rsidR="00D2176C" w:rsidRDefault="00D2176C" w:rsidP="00D2176C">
      <w:pPr>
        <w:pStyle w:val="Heading3"/>
      </w:pPr>
      <w:r>
        <w:t>SEO Premium</w:t>
      </w:r>
      <w:r w:rsidR="00926E45">
        <w:t xml:space="preserve"> – this is a national-based campaign</w:t>
      </w:r>
      <w:r w:rsidR="00515F40">
        <w:t xml:space="preserve"> aimed at large businesses and online stores and features:</w:t>
      </w:r>
    </w:p>
    <w:p w14:paraId="50601058" w14:textId="77777777" w:rsidR="00515F40" w:rsidRPr="00515F40" w:rsidRDefault="00515F40" w:rsidP="00515F40">
      <w:pPr>
        <w:pStyle w:val="Heading4"/>
      </w:pPr>
      <w:r w:rsidRPr="00515F40">
        <w:rPr>
          <w:lang w:val="en-US"/>
        </w:rPr>
        <w:lastRenderedPageBreak/>
        <w:t>30 key phrases</w:t>
      </w:r>
    </w:p>
    <w:p w14:paraId="105FEC2B" w14:textId="77777777" w:rsidR="00515F40" w:rsidRPr="00515F40" w:rsidRDefault="00515F40" w:rsidP="00515F40">
      <w:pPr>
        <w:pStyle w:val="Heading4"/>
      </w:pPr>
      <w:r w:rsidRPr="00515F40">
        <w:rPr>
          <w:lang w:val="en-US"/>
        </w:rPr>
        <w:t>20 listings</w:t>
      </w:r>
    </w:p>
    <w:p w14:paraId="4AF3EC30" w14:textId="77777777" w:rsidR="00515F40" w:rsidRPr="00515F40" w:rsidRDefault="00515F40" w:rsidP="00515F40">
      <w:pPr>
        <w:pStyle w:val="Heading4"/>
      </w:pPr>
      <w:r w:rsidRPr="00515F40">
        <w:rPr>
          <w:lang w:val="en-US"/>
        </w:rPr>
        <w:t>3 blog articles per month</w:t>
      </w:r>
    </w:p>
    <w:p w14:paraId="0AB8BA9E" w14:textId="77777777" w:rsidR="00515F40" w:rsidRPr="00926E45" w:rsidRDefault="00515F40" w:rsidP="00515F40">
      <w:pPr>
        <w:pStyle w:val="Heading4"/>
      </w:pPr>
      <w:r>
        <w:rPr>
          <w:lang w:val="en-US"/>
        </w:rPr>
        <w:t>s</w:t>
      </w:r>
      <w:r w:rsidRPr="00926E45">
        <w:rPr>
          <w:lang w:val="en-US"/>
        </w:rPr>
        <w:t>ubmission to Google</w:t>
      </w:r>
      <w:r>
        <w:rPr>
          <w:lang w:val="en-US"/>
        </w:rPr>
        <w:t>;</w:t>
      </w:r>
    </w:p>
    <w:p w14:paraId="6BDBF652" w14:textId="77777777" w:rsidR="00515F40" w:rsidRPr="00926E45" w:rsidRDefault="00515F40" w:rsidP="00515F40">
      <w:pPr>
        <w:pStyle w:val="Heading4"/>
      </w:pPr>
      <w:r>
        <w:rPr>
          <w:lang w:val="en-US"/>
        </w:rPr>
        <w:t>k</w:t>
      </w:r>
      <w:r w:rsidRPr="00926E45">
        <w:rPr>
          <w:lang w:val="en-US"/>
        </w:rPr>
        <w:t>eyword mapping and target allocation</w:t>
      </w:r>
      <w:r>
        <w:rPr>
          <w:lang w:val="en-US"/>
        </w:rPr>
        <w:t>;</w:t>
      </w:r>
    </w:p>
    <w:p w14:paraId="70858718" w14:textId="77777777" w:rsidR="00515F40" w:rsidRPr="00926E45" w:rsidRDefault="00515F40" w:rsidP="00515F40">
      <w:pPr>
        <w:pStyle w:val="Heading4"/>
      </w:pPr>
      <w:r>
        <w:rPr>
          <w:lang w:val="en-US"/>
        </w:rPr>
        <w:t>o</w:t>
      </w:r>
      <w:r w:rsidRPr="00926E45">
        <w:rPr>
          <w:lang w:val="en-US"/>
        </w:rPr>
        <w:t xml:space="preserve">n-site </w:t>
      </w:r>
      <w:r>
        <w:rPr>
          <w:lang w:val="en-US"/>
        </w:rPr>
        <w:t>recommendations/i</w:t>
      </w:r>
      <w:r w:rsidRPr="00926E45">
        <w:rPr>
          <w:lang w:val="en-US"/>
        </w:rPr>
        <w:t>mplementation</w:t>
      </w:r>
      <w:r>
        <w:rPr>
          <w:lang w:val="en-US"/>
        </w:rPr>
        <w:t>; and</w:t>
      </w:r>
    </w:p>
    <w:p w14:paraId="4D9CA5B8" w14:textId="77777777" w:rsidR="00515F40" w:rsidRPr="00515F40" w:rsidRDefault="00515F40" w:rsidP="00515F40">
      <w:pPr>
        <w:pStyle w:val="Heading4"/>
      </w:pPr>
      <w:r w:rsidRPr="00926E45">
        <w:rPr>
          <w:lang w:val="en-US"/>
        </w:rPr>
        <w:t xml:space="preserve">24/7 </w:t>
      </w:r>
      <w:r>
        <w:rPr>
          <w:lang w:val="en-US"/>
        </w:rPr>
        <w:t>o</w:t>
      </w:r>
      <w:r w:rsidRPr="00926E45">
        <w:rPr>
          <w:lang w:val="en-US"/>
        </w:rPr>
        <w:t xml:space="preserve">nline </w:t>
      </w:r>
      <w:r>
        <w:rPr>
          <w:lang w:val="en-US"/>
        </w:rPr>
        <w:t>r</w:t>
      </w:r>
      <w:r w:rsidRPr="00926E45">
        <w:rPr>
          <w:lang w:val="en-US"/>
        </w:rPr>
        <w:t>eporting</w:t>
      </w:r>
      <w:r>
        <w:rPr>
          <w:lang w:val="en-US"/>
        </w:rPr>
        <w:t>.</w:t>
      </w:r>
    </w:p>
    <w:p w14:paraId="0D8E6361" w14:textId="77777777" w:rsidR="00D2176C" w:rsidRDefault="00D2176C" w:rsidP="00515F40">
      <w:pPr>
        <w:pStyle w:val="Heading3"/>
        <w:numPr>
          <w:ilvl w:val="0"/>
          <w:numId w:val="0"/>
        </w:numPr>
        <w:ind w:left="737"/>
      </w:pPr>
      <w:r>
        <w:t xml:space="preserve">each a </w:t>
      </w:r>
      <w:r w:rsidRPr="00125465">
        <w:rPr>
          <w:b/>
        </w:rPr>
        <w:t>Service Plan</w:t>
      </w:r>
      <w:r>
        <w:t>.</w:t>
      </w:r>
    </w:p>
    <w:p w14:paraId="2A874A6B" w14:textId="77777777" w:rsidR="00D2176C" w:rsidRDefault="00D2176C" w:rsidP="00D2176C">
      <w:pPr>
        <w:pStyle w:val="Heading2"/>
      </w:pPr>
      <w:r>
        <w:t>We can also arrange for Appscore to provide you with</w:t>
      </w:r>
      <w:r w:rsidR="00926E45">
        <w:t xml:space="preserve"> digital</w:t>
      </w:r>
      <w:r>
        <w:t xml:space="preserve"> </w:t>
      </w:r>
      <w:r w:rsidR="00861E0C">
        <w:t xml:space="preserve">strategy </w:t>
      </w:r>
      <w:r>
        <w:t>services (</w:t>
      </w:r>
      <w:r w:rsidR="00926E45" w:rsidRPr="00926E45">
        <w:rPr>
          <w:b/>
        </w:rPr>
        <w:t>Digital</w:t>
      </w:r>
      <w:r w:rsidR="00926E45">
        <w:t xml:space="preserve"> </w:t>
      </w:r>
      <w:r w:rsidR="00861E0C">
        <w:rPr>
          <w:b/>
        </w:rPr>
        <w:t>Strategy</w:t>
      </w:r>
      <w:r>
        <w:t>).</w:t>
      </w:r>
      <w:r w:rsidR="00515F40">
        <w:t xml:space="preserve"> Digital </w:t>
      </w:r>
      <w:r w:rsidR="00861E0C">
        <w:t xml:space="preserve">Strategy </w:t>
      </w:r>
      <w:r w:rsidR="00515F40">
        <w:t>is typically aimed at finance, web services and real estate businesses and features:</w:t>
      </w:r>
    </w:p>
    <w:p w14:paraId="233EBDF8" w14:textId="77777777" w:rsidR="00515F40" w:rsidRPr="00515F40" w:rsidRDefault="00A647A4" w:rsidP="00515F40">
      <w:pPr>
        <w:pStyle w:val="Heading3"/>
      </w:pPr>
      <w:r>
        <w:t xml:space="preserve">a </w:t>
      </w:r>
      <w:r w:rsidR="00515F40">
        <w:t>1 hour one-</w:t>
      </w:r>
      <w:r w:rsidR="00515F40" w:rsidRPr="00515F40">
        <w:t>on</w:t>
      </w:r>
      <w:r w:rsidR="00515F40">
        <w:t>-</w:t>
      </w:r>
      <w:r w:rsidR="00515F40" w:rsidRPr="00515F40">
        <w:t xml:space="preserve">one </w:t>
      </w:r>
      <w:r w:rsidR="00515F40">
        <w:t>s</w:t>
      </w:r>
      <w:r w:rsidR="00515F40" w:rsidRPr="00515F40">
        <w:t xml:space="preserve">trategy </w:t>
      </w:r>
      <w:r w:rsidR="00515F40">
        <w:t>s</w:t>
      </w:r>
      <w:r w:rsidR="00515F40" w:rsidRPr="00515F40">
        <w:t>ession</w:t>
      </w:r>
      <w:r w:rsidR="00515F40">
        <w:t xml:space="preserve"> with Appscore</w:t>
      </w:r>
      <w:r w:rsidR="00515F40" w:rsidRPr="00515F40">
        <w:t xml:space="preserve"> to discuss current strategy, objectives and road maps</w:t>
      </w:r>
      <w:r w:rsidR="00515F40">
        <w:t>;</w:t>
      </w:r>
    </w:p>
    <w:p w14:paraId="390A976E" w14:textId="77777777" w:rsidR="00515F40" w:rsidRPr="00515F40" w:rsidRDefault="00515F40" w:rsidP="00515F40">
      <w:pPr>
        <w:pStyle w:val="Heading3"/>
      </w:pPr>
      <w:r>
        <w:t>f</w:t>
      </w:r>
      <w:r w:rsidRPr="00515F40">
        <w:t xml:space="preserve">ull </w:t>
      </w:r>
      <w:r>
        <w:t>d</w:t>
      </w:r>
      <w:r w:rsidRPr="00515F40">
        <w:t xml:space="preserve">igital </w:t>
      </w:r>
      <w:r>
        <w:t>a</w:t>
      </w:r>
      <w:r w:rsidRPr="00515F40">
        <w:t>nalysis and recommendations including:</w:t>
      </w:r>
    </w:p>
    <w:p w14:paraId="6660239C" w14:textId="77777777" w:rsidR="00515F40" w:rsidRPr="00515F40" w:rsidRDefault="00515F40" w:rsidP="00515F40">
      <w:pPr>
        <w:pStyle w:val="Heading4"/>
      </w:pPr>
      <w:r>
        <w:t>w</w:t>
      </w:r>
      <w:r w:rsidRPr="00515F40">
        <w:t>ebsite</w:t>
      </w:r>
      <w:r>
        <w:t>;</w:t>
      </w:r>
    </w:p>
    <w:p w14:paraId="114310E9" w14:textId="77777777" w:rsidR="00515F40" w:rsidRPr="00515F40" w:rsidRDefault="00515F40" w:rsidP="00515F40">
      <w:pPr>
        <w:pStyle w:val="Heading4"/>
      </w:pPr>
      <w:r w:rsidRPr="00515F40">
        <w:t>SEO</w:t>
      </w:r>
      <w:r w:rsidR="009C2304">
        <w:t xml:space="preserve"> and SEM</w:t>
      </w:r>
      <w:r>
        <w:t>;</w:t>
      </w:r>
    </w:p>
    <w:p w14:paraId="54EC6A13" w14:textId="77777777" w:rsidR="00CA5A4B" w:rsidRPr="00861E0C" w:rsidRDefault="00CA5A4B" w:rsidP="00515F40">
      <w:pPr>
        <w:pStyle w:val="Heading4"/>
      </w:pPr>
      <w:r w:rsidRPr="00861E0C">
        <w:t>s</w:t>
      </w:r>
      <w:r w:rsidR="00515F40" w:rsidRPr="00861E0C">
        <w:t xml:space="preserve">ocial </w:t>
      </w:r>
      <w:r w:rsidRPr="00861E0C">
        <w:t>m</w:t>
      </w:r>
      <w:r w:rsidR="00515F40" w:rsidRPr="00861E0C">
        <w:t xml:space="preserve">edia </w:t>
      </w:r>
      <w:r w:rsidRPr="00861E0C">
        <w:t>m</w:t>
      </w:r>
      <w:r w:rsidR="00515F40" w:rsidRPr="00861E0C">
        <w:t xml:space="preserve">arketing and </w:t>
      </w:r>
      <w:r w:rsidRPr="00861E0C">
        <w:t>m</w:t>
      </w:r>
      <w:r w:rsidR="00515F40" w:rsidRPr="00861E0C">
        <w:t>anagement</w:t>
      </w:r>
      <w:r w:rsidRPr="00861E0C">
        <w:t>;</w:t>
      </w:r>
    </w:p>
    <w:p w14:paraId="0CAE33EC" w14:textId="77777777" w:rsidR="00CA5A4B" w:rsidRPr="00861E0C" w:rsidRDefault="00CA5A4B" w:rsidP="00515F40">
      <w:pPr>
        <w:pStyle w:val="Heading4"/>
      </w:pPr>
      <w:r>
        <w:t>c</w:t>
      </w:r>
      <w:r w:rsidR="00515F40" w:rsidRPr="00861E0C">
        <w:t>ontent marketing</w:t>
      </w:r>
      <w:r w:rsidRPr="00861E0C">
        <w:t>;</w:t>
      </w:r>
      <w:r>
        <w:t xml:space="preserve"> and</w:t>
      </w:r>
    </w:p>
    <w:p w14:paraId="120A901F" w14:textId="77777777" w:rsidR="00515F40" w:rsidRPr="00515F40" w:rsidRDefault="00CA5A4B" w:rsidP="000832EB">
      <w:pPr>
        <w:pStyle w:val="Heading4"/>
      </w:pPr>
      <w:r>
        <w:t>c</w:t>
      </w:r>
      <w:r w:rsidR="00515F40" w:rsidRPr="00861E0C">
        <w:t>ompetitor</w:t>
      </w:r>
      <w:r>
        <w:t xml:space="preserve"> a</w:t>
      </w:r>
      <w:r w:rsidRPr="00515F40">
        <w:t>nalysis and recommendations</w:t>
      </w:r>
      <w:r w:rsidR="00515F40" w:rsidRPr="000832EB">
        <w:t>.</w:t>
      </w:r>
    </w:p>
    <w:p w14:paraId="3A47AF42" w14:textId="77777777" w:rsidR="00515F40" w:rsidRDefault="00515F40" w:rsidP="00D2176C">
      <w:pPr>
        <w:pStyle w:val="Heading2"/>
      </w:pPr>
      <w:r>
        <w:t xml:space="preserve">When you place an order with us, you will be contacted by Appscore. Appscore will agree with you the precise scope of your Service Plan or Digital </w:t>
      </w:r>
      <w:r w:rsidR="00861E0C">
        <w:t>Strategy</w:t>
      </w:r>
      <w:r>
        <w:t xml:space="preserve">. </w:t>
      </w:r>
      <w:r w:rsidR="00A647A4">
        <w:t xml:space="preserve">No SEO </w:t>
      </w:r>
      <w:r w:rsidR="00771192">
        <w:t>Managed</w:t>
      </w:r>
      <w:r w:rsidR="00EC07F2">
        <w:t xml:space="preserve"> Services </w:t>
      </w:r>
      <w:r w:rsidR="00A647A4">
        <w:t>can be delivered until this precise scope is agreed, but you will still be charged</w:t>
      </w:r>
      <w:r w:rsidR="00C7005D">
        <w:t xml:space="preserve"> unless Appscore has been unreasonable in refusing to agree the precise scope</w:t>
      </w:r>
      <w:r w:rsidR="00A647A4">
        <w:t xml:space="preserve">. </w:t>
      </w:r>
    </w:p>
    <w:p w14:paraId="6B1B4114" w14:textId="77777777" w:rsidR="005E17FA" w:rsidRPr="007A424A" w:rsidRDefault="005E17FA" w:rsidP="005E17FA">
      <w:pPr>
        <w:pStyle w:val="Heading1"/>
      </w:pPr>
      <w:bookmarkStart w:id="24" w:name="_Toc414017121"/>
      <w:bookmarkStart w:id="25" w:name="_Toc414018605"/>
      <w:bookmarkStart w:id="26" w:name="_Toc418588142"/>
      <w:bookmarkStart w:id="27" w:name="_Toc444859752"/>
      <w:bookmarkEnd w:id="22"/>
      <w:bookmarkEnd w:id="23"/>
      <w:r w:rsidRPr="00A55F87">
        <w:t>Your responsibilities</w:t>
      </w:r>
      <w:bookmarkEnd w:id="24"/>
      <w:bookmarkEnd w:id="25"/>
      <w:bookmarkEnd w:id="26"/>
      <w:bookmarkEnd w:id="27"/>
    </w:p>
    <w:p w14:paraId="0F9C8EC2" w14:textId="77777777" w:rsidR="005E17FA" w:rsidRPr="00A55F87" w:rsidRDefault="005E17FA" w:rsidP="005E17FA">
      <w:pPr>
        <w:pStyle w:val="Heading2"/>
        <w:numPr>
          <w:ilvl w:val="0"/>
          <w:numId w:val="0"/>
        </w:numPr>
        <w:ind w:left="737" w:hanging="737"/>
        <w:rPr>
          <w:b/>
        </w:rPr>
      </w:pPr>
      <w:bookmarkStart w:id="28" w:name="_Toc414017122"/>
      <w:bookmarkStart w:id="29" w:name="_Toc414018606"/>
      <w:bookmarkStart w:id="30" w:name="_Toc414018702"/>
      <w:bookmarkStart w:id="31" w:name="_Toc418588143"/>
      <w:r w:rsidRPr="00A55F87">
        <w:rPr>
          <w:b/>
        </w:rPr>
        <w:t>General</w:t>
      </w:r>
      <w:bookmarkEnd w:id="28"/>
      <w:bookmarkEnd w:id="29"/>
      <w:bookmarkEnd w:id="30"/>
      <w:bookmarkEnd w:id="31"/>
    </w:p>
    <w:p w14:paraId="041D70F0" w14:textId="77777777" w:rsidR="005E17FA" w:rsidRPr="00A55F87" w:rsidRDefault="005E17FA" w:rsidP="005E17FA">
      <w:pPr>
        <w:pStyle w:val="Heading2"/>
      </w:pPr>
      <w:bookmarkStart w:id="32" w:name="_Toc414017123"/>
      <w:bookmarkStart w:id="33" w:name="_Toc414018607"/>
      <w:bookmarkStart w:id="34" w:name="_Toc414018703"/>
      <w:bookmarkStart w:id="35" w:name="_Toc418588144"/>
      <w:r>
        <w:t xml:space="preserve">In order to provide the </w:t>
      </w:r>
      <w:r w:rsidR="00B03DE2">
        <w:t xml:space="preserve">SEO </w:t>
      </w:r>
      <w:r w:rsidR="00771192">
        <w:t>Managed</w:t>
      </w:r>
      <w:r w:rsidR="00EC07F2">
        <w:t xml:space="preserve"> Services</w:t>
      </w:r>
      <w:r>
        <w:t>, we may need input or assistance from you.</w:t>
      </w:r>
      <w:bookmarkEnd w:id="32"/>
      <w:bookmarkEnd w:id="33"/>
      <w:bookmarkEnd w:id="34"/>
      <w:bookmarkEnd w:id="35"/>
    </w:p>
    <w:p w14:paraId="78824D19" w14:textId="77777777" w:rsidR="005E17FA" w:rsidRDefault="005E17FA" w:rsidP="005E17FA">
      <w:pPr>
        <w:pStyle w:val="Heading2"/>
      </w:pPr>
      <w:bookmarkStart w:id="36" w:name="_Toc414017124"/>
      <w:bookmarkStart w:id="37" w:name="_Toc414018608"/>
      <w:bookmarkStart w:id="38" w:name="_Toc414018704"/>
      <w:bookmarkStart w:id="39" w:name="_Toc418588145"/>
      <w:r>
        <w:t xml:space="preserve">You understand that the </w:t>
      </w:r>
      <w:r w:rsidR="00B03DE2">
        <w:t xml:space="preserve">SEO </w:t>
      </w:r>
      <w:r w:rsidR="00771192">
        <w:t>Managed</w:t>
      </w:r>
      <w:r w:rsidR="00EC07F2">
        <w:t xml:space="preserve"> Services </w:t>
      </w:r>
      <w:r>
        <w:t xml:space="preserve">may be unsuitable, may have errors and/or may be delayed if you do not provide us </w:t>
      </w:r>
      <w:r w:rsidR="00B03DE2">
        <w:t xml:space="preserve">or Appscore </w:t>
      </w:r>
      <w:r>
        <w:t>with the assistance we ask for.</w:t>
      </w:r>
      <w:bookmarkEnd w:id="36"/>
      <w:bookmarkEnd w:id="37"/>
      <w:bookmarkEnd w:id="38"/>
      <w:bookmarkEnd w:id="39"/>
    </w:p>
    <w:p w14:paraId="39D4B4D7" w14:textId="77777777" w:rsidR="000A2F8C" w:rsidRDefault="000A2F8C" w:rsidP="005E17FA">
      <w:pPr>
        <w:pStyle w:val="Heading2"/>
      </w:pPr>
      <w:bookmarkStart w:id="40" w:name="_Toc414017125"/>
      <w:bookmarkStart w:id="41" w:name="_Toc414018609"/>
      <w:bookmarkStart w:id="42" w:name="_Toc414018705"/>
      <w:bookmarkStart w:id="43" w:name="_Toc418588146"/>
      <w:r>
        <w:t>You understand that the effectiveness of SEO depends on a wide range of factors, including many that are not with</w:t>
      </w:r>
      <w:r w:rsidR="007602FB">
        <w:t>in</w:t>
      </w:r>
      <w:r>
        <w:t xml:space="preserve"> the control of us or Appscore. Accordingly, we cannot promise any performance level or outcome. </w:t>
      </w:r>
    </w:p>
    <w:p w14:paraId="302A6037" w14:textId="77777777" w:rsidR="005E17FA" w:rsidRDefault="005E17FA" w:rsidP="005E17FA">
      <w:pPr>
        <w:pStyle w:val="Heading2"/>
      </w:pPr>
      <w:r>
        <w:lastRenderedPageBreak/>
        <w:t>We may charge you an additional fee for any delay or additional work we are required to perform because you have not provided us with the assistance we required, or if you provided us with inaccurate or incomplete information.</w:t>
      </w:r>
      <w:bookmarkEnd w:id="40"/>
      <w:bookmarkEnd w:id="41"/>
      <w:bookmarkEnd w:id="42"/>
      <w:bookmarkEnd w:id="43"/>
    </w:p>
    <w:p w14:paraId="64B9FC17" w14:textId="77777777" w:rsidR="00B03DE2" w:rsidRDefault="00B03DE2" w:rsidP="00B03DE2">
      <w:pPr>
        <w:pStyle w:val="Heading2"/>
      </w:pPr>
      <w:bookmarkStart w:id="44" w:name="_Ref370296099"/>
      <w:bookmarkStart w:id="45" w:name="_Toc414017086"/>
      <w:bookmarkStart w:id="46" w:name="_Toc414018573"/>
      <w:bookmarkStart w:id="47" w:name="_Toc414018666"/>
      <w:bookmarkStart w:id="48" w:name="_Toc418588113"/>
      <w:r>
        <w:t xml:space="preserve">You must not obtain or attempt to obtain any outcome, materials or information through any means </w:t>
      </w:r>
      <w:r w:rsidR="000A2F8C">
        <w:t xml:space="preserve">that is </w:t>
      </w:r>
      <w:r>
        <w:t>not intentionally made available through the Service.</w:t>
      </w:r>
      <w:bookmarkStart w:id="49" w:name="_Toc418588092"/>
      <w:bookmarkEnd w:id="44"/>
      <w:bookmarkEnd w:id="45"/>
      <w:bookmarkEnd w:id="46"/>
      <w:bookmarkEnd w:id="47"/>
      <w:bookmarkEnd w:id="48"/>
    </w:p>
    <w:p w14:paraId="4E08DD97" w14:textId="77777777" w:rsidR="00223E56" w:rsidRDefault="00B03DE2" w:rsidP="00B03DE2">
      <w:pPr>
        <w:pStyle w:val="Heading2"/>
      </w:pPr>
      <w:r w:rsidRPr="006E2732">
        <w:t xml:space="preserve">You must not provide or assist with the provision of </w:t>
      </w:r>
      <w:r>
        <w:t xml:space="preserve">the SEO </w:t>
      </w:r>
      <w:r w:rsidR="00771192">
        <w:t>Managed</w:t>
      </w:r>
      <w:r w:rsidR="00EC07F2">
        <w:t xml:space="preserve"> Services</w:t>
      </w:r>
      <w:r w:rsidR="00EC07F2" w:rsidRPr="003F4032">
        <w:t xml:space="preserve"> </w:t>
      </w:r>
      <w:r w:rsidRPr="006E2732">
        <w:t>to any other person</w:t>
      </w:r>
      <w:r w:rsidR="00223E56">
        <w:t>.</w:t>
      </w:r>
    </w:p>
    <w:p w14:paraId="4529BE86" w14:textId="77777777" w:rsidR="0016425D" w:rsidRDefault="0016425D" w:rsidP="00B03DE2">
      <w:pPr>
        <w:pStyle w:val="Heading2"/>
      </w:pPr>
      <w:r>
        <w:t xml:space="preserve">You agree not to solicit or engage as employee or contractor any employees of Appscore </w:t>
      </w:r>
      <w:r w:rsidR="00155E49">
        <w:t>during the t</w:t>
      </w:r>
      <w:r>
        <w:t xml:space="preserve">erm </w:t>
      </w:r>
      <w:r w:rsidR="00155E49">
        <w:t xml:space="preserve">of this agreement </w:t>
      </w:r>
      <w:r>
        <w:t xml:space="preserve">and for 12 months following </w:t>
      </w:r>
      <w:r w:rsidR="00155E49">
        <w:t>the term of this agreement</w:t>
      </w:r>
      <w:r>
        <w:t>.</w:t>
      </w:r>
      <w:bookmarkStart w:id="50" w:name="_Toc418588093"/>
      <w:bookmarkEnd w:id="49"/>
      <w:bookmarkEnd w:id="50"/>
    </w:p>
    <w:p w14:paraId="6D7EFE42" w14:textId="77777777" w:rsidR="00223E56" w:rsidRDefault="00223E56" w:rsidP="00B03DE2">
      <w:pPr>
        <w:pStyle w:val="Heading2"/>
      </w:pPr>
      <w:r>
        <w:t xml:space="preserve">You agree that any of your advertising material that is subject to the SEO </w:t>
      </w:r>
      <w:r w:rsidR="00771192">
        <w:t>Managed</w:t>
      </w:r>
      <w:r w:rsidR="00EC07F2">
        <w:t xml:space="preserve"> Services </w:t>
      </w:r>
      <w:r>
        <w:t xml:space="preserve">will: </w:t>
      </w:r>
    </w:p>
    <w:p w14:paraId="3BED132D" w14:textId="77777777" w:rsidR="00223E56" w:rsidRDefault="00223E56" w:rsidP="00E77918">
      <w:pPr>
        <w:pStyle w:val="Heading3"/>
      </w:pPr>
      <w:r>
        <w:t xml:space="preserve">be truthful; </w:t>
      </w:r>
    </w:p>
    <w:p w14:paraId="11058017" w14:textId="77777777" w:rsidR="00223E56" w:rsidRDefault="00223E56" w:rsidP="00E77918">
      <w:pPr>
        <w:pStyle w:val="Heading3"/>
      </w:pPr>
      <w:r>
        <w:t xml:space="preserve">not misleading or deceptive; </w:t>
      </w:r>
    </w:p>
    <w:p w14:paraId="1B0FA48F" w14:textId="77777777" w:rsidR="00223E56" w:rsidRDefault="00223E56" w:rsidP="00E77918">
      <w:pPr>
        <w:pStyle w:val="Heading3"/>
      </w:pPr>
      <w:r>
        <w:t>not infringe the intellectual property rights or goodwill of us or any third party;</w:t>
      </w:r>
    </w:p>
    <w:p w14:paraId="4228D040" w14:textId="77777777" w:rsidR="00223E56" w:rsidRDefault="00223E56" w:rsidP="00E77918">
      <w:pPr>
        <w:pStyle w:val="Heading3"/>
      </w:pPr>
      <w:r>
        <w:t>will not us</w:t>
      </w:r>
      <w:r w:rsidR="0045661E">
        <w:t>e</w:t>
      </w:r>
      <w:r>
        <w:t xml:space="preserve"> inappropriate search terms (such as offensive terminology);</w:t>
      </w:r>
      <w:r w:rsidR="00230677">
        <w:t xml:space="preserve"> and</w:t>
      </w:r>
    </w:p>
    <w:p w14:paraId="32C9F9F9" w14:textId="77777777" w:rsidR="00B03DE2" w:rsidRDefault="00230677" w:rsidP="00E77918">
      <w:pPr>
        <w:pStyle w:val="Heading3"/>
      </w:pPr>
      <w:r>
        <w:t>will not reference third party trademarks or business names</w:t>
      </w:r>
      <w:r w:rsidR="00223E56">
        <w:t xml:space="preserve"> </w:t>
      </w:r>
    </w:p>
    <w:p w14:paraId="09878D51" w14:textId="77777777" w:rsidR="00EA2F8F" w:rsidRDefault="00EA2F8F" w:rsidP="00EA2F8F">
      <w:pPr>
        <w:pStyle w:val="Heading2"/>
      </w:pPr>
      <w:r>
        <w:t>You agree that you will not, at any time, make any disparaging comments or disclose any information or make or publish any statement or do any other thing which may tend materially to harm or prejudice us or Appscore’s reputation or good name (</w:t>
      </w:r>
      <w:r w:rsidRPr="00E77918">
        <w:rPr>
          <w:b/>
        </w:rPr>
        <w:t>prejudicial information</w:t>
      </w:r>
      <w:r>
        <w:t xml:space="preserve">), this </w:t>
      </w:r>
      <w:r w:rsidR="00155E49">
        <w:t xml:space="preserve">includes </w:t>
      </w:r>
      <w:r>
        <w:t xml:space="preserve">not making disparaging comments or disclosing prejudicial information about </w:t>
      </w:r>
      <w:r w:rsidR="00155E49">
        <w:t>us or Appscore</w:t>
      </w:r>
      <w:r>
        <w:t xml:space="preserve"> through the use of social media, web discussion groups, websites or other like forums. You agree to immediately remove any prejudicial information posted online immediately upon our written request. </w:t>
      </w:r>
    </w:p>
    <w:p w14:paraId="30451752" w14:textId="77777777" w:rsidR="00EA2F8F" w:rsidRPr="00EA2F8F" w:rsidRDefault="00EA2F8F">
      <w:pPr>
        <w:pStyle w:val="Heading2"/>
      </w:pPr>
      <w:r>
        <w:t>The parties acknowledge and agree that a breach of this non-disparagement provision or disclosure of prejudicial information about us or Appscore as described above will be a material breach and may cause material damage to us or Appscore and that damages may be inadequate compensation for such a breach of this provision and, subject to the court’s discretion, we may restrain, by an injunction or similar remedy, any conduct or threatened conduct which is or will be a breach of this provision.</w:t>
      </w:r>
    </w:p>
    <w:p w14:paraId="659C75C9" w14:textId="77777777" w:rsidR="005E17FA" w:rsidRPr="00A55F87" w:rsidRDefault="005E17FA" w:rsidP="005E17FA">
      <w:pPr>
        <w:pStyle w:val="Heading2"/>
        <w:numPr>
          <w:ilvl w:val="0"/>
          <w:numId w:val="0"/>
        </w:numPr>
        <w:ind w:left="737" w:hanging="737"/>
        <w:rPr>
          <w:b/>
        </w:rPr>
      </w:pPr>
      <w:bookmarkStart w:id="51" w:name="_Toc367905648"/>
      <w:bookmarkStart w:id="52" w:name="_Toc367891307"/>
      <w:bookmarkStart w:id="53" w:name="_Toc414017126"/>
      <w:bookmarkStart w:id="54" w:name="_Toc414018610"/>
      <w:bookmarkStart w:id="55" w:name="_Toc414018706"/>
      <w:bookmarkStart w:id="56" w:name="_Toc418588147"/>
      <w:bookmarkEnd w:id="51"/>
      <w:bookmarkEnd w:id="52"/>
      <w:r w:rsidRPr="00A55F87">
        <w:rPr>
          <w:b/>
        </w:rPr>
        <w:t>Assistance</w:t>
      </w:r>
      <w:bookmarkEnd w:id="53"/>
      <w:bookmarkEnd w:id="54"/>
      <w:bookmarkEnd w:id="55"/>
      <w:bookmarkEnd w:id="56"/>
    </w:p>
    <w:p w14:paraId="3E5F876C" w14:textId="77777777" w:rsidR="005E17FA" w:rsidRDefault="005E17FA" w:rsidP="005E17FA">
      <w:pPr>
        <w:pStyle w:val="Heading2"/>
      </w:pPr>
      <w:bookmarkStart w:id="57" w:name="_Toc414017127"/>
      <w:bookmarkStart w:id="58" w:name="_Toc414018611"/>
      <w:bookmarkStart w:id="59" w:name="_Toc414018707"/>
      <w:bookmarkStart w:id="60" w:name="_Toc418588148"/>
      <w:r>
        <w:t>You must:</w:t>
      </w:r>
      <w:bookmarkEnd w:id="57"/>
      <w:bookmarkEnd w:id="58"/>
      <w:bookmarkEnd w:id="59"/>
      <w:bookmarkEnd w:id="60"/>
    </w:p>
    <w:p w14:paraId="71DB072F" w14:textId="77777777" w:rsidR="005E17FA" w:rsidRDefault="005E17FA" w:rsidP="005E17FA">
      <w:pPr>
        <w:pStyle w:val="Heading3"/>
      </w:pPr>
      <w:bookmarkStart w:id="61" w:name="_Toc414017128"/>
      <w:bookmarkStart w:id="62" w:name="_Toc414018708"/>
      <w:bookmarkStart w:id="63" w:name="_Toc418588149"/>
      <w:r>
        <w:t xml:space="preserve">provide us </w:t>
      </w:r>
      <w:r w:rsidR="000A2F8C">
        <w:t xml:space="preserve">and Appscore with </w:t>
      </w:r>
      <w:r>
        <w:t xml:space="preserve">all the information we request that is relevant to the </w:t>
      </w:r>
      <w:r w:rsidR="00B03DE2">
        <w:t xml:space="preserve">SEO </w:t>
      </w:r>
      <w:r w:rsidR="00771192">
        <w:t>Managed</w:t>
      </w:r>
      <w:r w:rsidR="00EC07F2">
        <w:t xml:space="preserve"> Services</w:t>
      </w:r>
      <w:r>
        <w:t>;</w:t>
      </w:r>
      <w:bookmarkEnd w:id="61"/>
      <w:bookmarkEnd w:id="62"/>
      <w:bookmarkEnd w:id="63"/>
    </w:p>
    <w:p w14:paraId="7AAF84D1" w14:textId="77777777" w:rsidR="005E17FA" w:rsidRDefault="005E17FA" w:rsidP="005E17FA">
      <w:pPr>
        <w:pStyle w:val="Heading3"/>
      </w:pPr>
      <w:bookmarkStart w:id="64" w:name="_Toc414017129"/>
      <w:bookmarkStart w:id="65" w:name="_Toc414018709"/>
      <w:bookmarkStart w:id="66" w:name="_Toc418588150"/>
      <w:r>
        <w:lastRenderedPageBreak/>
        <w:t>ensure that all the information you provide us is</w:t>
      </w:r>
      <w:r w:rsidR="00223E56">
        <w:t xml:space="preserve"> true,</w:t>
      </w:r>
      <w:r>
        <w:t xml:space="preserve"> accurate and complete;</w:t>
      </w:r>
      <w:bookmarkEnd w:id="64"/>
      <w:bookmarkEnd w:id="65"/>
      <w:bookmarkEnd w:id="66"/>
    </w:p>
    <w:p w14:paraId="3A8731C0" w14:textId="77777777" w:rsidR="005E17FA" w:rsidRDefault="005E17FA" w:rsidP="005E17FA">
      <w:pPr>
        <w:pStyle w:val="Heading3"/>
      </w:pPr>
      <w:bookmarkStart w:id="67" w:name="_Toc367905649"/>
      <w:bookmarkStart w:id="68" w:name="_Toc367891308"/>
      <w:bookmarkStart w:id="69" w:name="_Toc367905650"/>
      <w:bookmarkStart w:id="70" w:name="_Toc367891309"/>
      <w:bookmarkStart w:id="71" w:name="_Toc367905651"/>
      <w:bookmarkStart w:id="72" w:name="_Toc367891310"/>
      <w:bookmarkStart w:id="73" w:name="_Toc367905652"/>
      <w:bookmarkStart w:id="74" w:name="_Toc367891311"/>
      <w:bookmarkStart w:id="75" w:name="_Toc414017130"/>
      <w:bookmarkStart w:id="76" w:name="_Toc414018710"/>
      <w:bookmarkStart w:id="77" w:name="_Toc418588151"/>
      <w:bookmarkEnd w:id="67"/>
      <w:bookmarkEnd w:id="68"/>
      <w:bookmarkEnd w:id="69"/>
      <w:bookmarkEnd w:id="70"/>
      <w:bookmarkEnd w:id="71"/>
      <w:bookmarkEnd w:id="72"/>
      <w:bookmarkEnd w:id="73"/>
      <w:bookmarkEnd w:id="74"/>
      <w:r>
        <w:t xml:space="preserve">provide us </w:t>
      </w:r>
      <w:r w:rsidR="000A2F8C">
        <w:t xml:space="preserve">and Appscore </w:t>
      </w:r>
      <w:r>
        <w:t xml:space="preserve">with all assistance that we reasonably request or that is otherwise necessary to perform the </w:t>
      </w:r>
      <w:r w:rsidR="00B03DE2">
        <w:t xml:space="preserve">SEO </w:t>
      </w:r>
      <w:r w:rsidR="00771192">
        <w:t>Managed</w:t>
      </w:r>
      <w:r w:rsidR="00EC07F2">
        <w:t xml:space="preserve"> Services </w:t>
      </w:r>
      <w:r>
        <w:t>generally (including by making staff available to answer questions);</w:t>
      </w:r>
      <w:bookmarkEnd w:id="75"/>
      <w:bookmarkEnd w:id="76"/>
      <w:bookmarkEnd w:id="77"/>
    </w:p>
    <w:p w14:paraId="6F8C54E9" w14:textId="77777777" w:rsidR="005E17FA" w:rsidRDefault="005E17FA" w:rsidP="005E17FA">
      <w:pPr>
        <w:pStyle w:val="Heading3"/>
      </w:pPr>
      <w:bookmarkStart w:id="78" w:name="_Toc414017131"/>
      <w:bookmarkStart w:id="79" w:name="_Toc414018711"/>
      <w:bookmarkStart w:id="80" w:name="_Toc418588152"/>
      <w:r>
        <w:t xml:space="preserve">perform your own user acceptance end-to-end testing of the </w:t>
      </w:r>
      <w:r w:rsidR="00B03DE2">
        <w:t xml:space="preserve">SEO </w:t>
      </w:r>
      <w:r w:rsidR="00771192">
        <w:t>Managed</w:t>
      </w:r>
      <w:r w:rsidR="00EC07F2">
        <w:t xml:space="preserve"> Services </w:t>
      </w:r>
      <w:r>
        <w:t>if we tell you;</w:t>
      </w:r>
      <w:bookmarkEnd w:id="78"/>
      <w:bookmarkEnd w:id="79"/>
      <w:bookmarkEnd w:id="80"/>
    </w:p>
    <w:p w14:paraId="75A25764" w14:textId="77777777" w:rsidR="005E17FA" w:rsidRDefault="005E17FA" w:rsidP="005E17FA">
      <w:pPr>
        <w:pStyle w:val="Heading3"/>
      </w:pPr>
      <w:bookmarkStart w:id="81" w:name="_Toc414017132"/>
      <w:bookmarkStart w:id="82" w:name="_Toc414018712"/>
      <w:bookmarkStart w:id="83" w:name="_Toc418588153"/>
      <w:r>
        <w:t xml:space="preserve">provide us </w:t>
      </w:r>
      <w:r w:rsidR="000A2F8C">
        <w:t xml:space="preserve">and Appscore </w:t>
      </w:r>
      <w:r>
        <w:t>with access to your network and premises on reasonable notice; and</w:t>
      </w:r>
      <w:bookmarkEnd w:id="81"/>
      <w:bookmarkEnd w:id="82"/>
      <w:bookmarkEnd w:id="83"/>
    </w:p>
    <w:p w14:paraId="6FFF9521" w14:textId="77777777" w:rsidR="005E17FA" w:rsidRDefault="005E17FA" w:rsidP="005E17FA">
      <w:pPr>
        <w:pStyle w:val="Heading3"/>
      </w:pPr>
      <w:bookmarkStart w:id="84" w:name="_Toc414017133"/>
      <w:bookmarkStart w:id="85" w:name="_Toc414018713"/>
      <w:bookmarkStart w:id="86" w:name="_Toc418588154"/>
      <w:r>
        <w:t xml:space="preserve">provide us </w:t>
      </w:r>
      <w:r w:rsidR="000A2F8C">
        <w:t xml:space="preserve">and Appscore </w:t>
      </w:r>
      <w:r>
        <w:t>with a safe working environment.</w:t>
      </w:r>
      <w:bookmarkStart w:id="87" w:name="_Toc367905653"/>
      <w:bookmarkStart w:id="88" w:name="_Toc367891312"/>
      <w:bookmarkStart w:id="89" w:name="_Toc367905654"/>
      <w:bookmarkStart w:id="90" w:name="_Toc367891313"/>
      <w:bookmarkStart w:id="91" w:name="_Toc367905655"/>
      <w:bookmarkStart w:id="92" w:name="_Toc367891314"/>
      <w:bookmarkStart w:id="93" w:name="_Toc367905656"/>
      <w:bookmarkStart w:id="94" w:name="_Toc367891315"/>
      <w:bookmarkStart w:id="95" w:name="_Toc367905657"/>
      <w:bookmarkStart w:id="96" w:name="_Toc367891316"/>
      <w:bookmarkStart w:id="97" w:name="_Toc367905658"/>
      <w:bookmarkStart w:id="98" w:name="_Toc367891317"/>
      <w:bookmarkStart w:id="99" w:name="_Toc367905659"/>
      <w:bookmarkStart w:id="100" w:name="_Toc367891318"/>
      <w:bookmarkStart w:id="101" w:name="_Toc367905660"/>
      <w:bookmarkStart w:id="102" w:name="_Toc367891319"/>
      <w:bookmarkStart w:id="103" w:name="_Toc367905661"/>
      <w:bookmarkStart w:id="104" w:name="_Toc367891320"/>
      <w:bookmarkStart w:id="105" w:name="_Toc367905662"/>
      <w:bookmarkStart w:id="106" w:name="_Toc367891321"/>
      <w:bookmarkStart w:id="107" w:name="_Toc367905663"/>
      <w:bookmarkStart w:id="108" w:name="_Toc36789132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B09124B" w14:textId="77777777" w:rsidR="005E17FA" w:rsidRPr="00A55F87" w:rsidRDefault="005E17FA" w:rsidP="005E17FA">
      <w:pPr>
        <w:pStyle w:val="Heading2"/>
        <w:keepNext/>
        <w:numPr>
          <w:ilvl w:val="0"/>
          <w:numId w:val="0"/>
        </w:numPr>
        <w:ind w:left="737" w:hanging="737"/>
        <w:rPr>
          <w:b/>
        </w:rPr>
      </w:pPr>
      <w:bookmarkStart w:id="109" w:name="_Toc414017134"/>
      <w:bookmarkStart w:id="110" w:name="_Toc414018612"/>
      <w:bookmarkStart w:id="111" w:name="_Toc414018714"/>
      <w:bookmarkStart w:id="112" w:name="_Toc418588155"/>
      <w:r w:rsidRPr="00A55F87">
        <w:rPr>
          <w:b/>
        </w:rPr>
        <w:t>Keeping your contact details up to date</w:t>
      </w:r>
      <w:bookmarkEnd w:id="109"/>
      <w:bookmarkEnd w:id="110"/>
      <w:bookmarkEnd w:id="111"/>
      <w:bookmarkEnd w:id="112"/>
    </w:p>
    <w:p w14:paraId="660F9219" w14:textId="77777777" w:rsidR="005E17FA" w:rsidRDefault="005E17FA" w:rsidP="00B03DE2">
      <w:pPr>
        <w:pStyle w:val="Heading2"/>
      </w:pPr>
      <w:bookmarkStart w:id="113" w:name="_Toc414017135"/>
      <w:bookmarkStart w:id="114" w:name="_Toc414018613"/>
      <w:bookmarkStart w:id="115" w:name="_Toc414018715"/>
      <w:bookmarkStart w:id="116" w:name="_Toc418588156"/>
      <w:r>
        <w:t>From time-to-time we will need to get in c</w:t>
      </w:r>
      <w:r w:rsidR="00B03DE2">
        <w:t xml:space="preserve">ontact with you regarding your SEO </w:t>
      </w:r>
      <w:r w:rsidR="00771192">
        <w:t>Managed</w:t>
      </w:r>
      <w:r w:rsidR="00EC07F2">
        <w:t xml:space="preserve"> Service</w:t>
      </w:r>
      <w:r>
        <w:t>, so it’s important that you keep your organisation’s details up-to-date.</w:t>
      </w:r>
      <w:bookmarkEnd w:id="113"/>
      <w:bookmarkEnd w:id="114"/>
      <w:bookmarkEnd w:id="115"/>
      <w:bookmarkEnd w:id="116"/>
    </w:p>
    <w:p w14:paraId="7E64B487" w14:textId="77777777" w:rsidR="005E17FA" w:rsidRDefault="005E17FA" w:rsidP="00B03DE2">
      <w:pPr>
        <w:pStyle w:val="Heading2"/>
      </w:pPr>
      <w:bookmarkStart w:id="117" w:name="_Toc414017136"/>
      <w:bookmarkStart w:id="118" w:name="_Toc414018614"/>
      <w:bookmarkStart w:id="119" w:name="_Toc414018716"/>
      <w:bookmarkStart w:id="120" w:name="_Toc418588157"/>
      <w:r>
        <w:t xml:space="preserve">To use the </w:t>
      </w:r>
      <w:r w:rsidR="00B03DE2">
        <w:t xml:space="preserve">SEO </w:t>
      </w:r>
      <w:r w:rsidR="00771192">
        <w:t>Managed</w:t>
      </w:r>
      <w:r w:rsidR="00EC07F2">
        <w:t xml:space="preserve"> Service</w:t>
      </w:r>
      <w:r>
        <w:t>, you also need to ensure that your authorised administrator contact details are correct and kept up-to-date.</w:t>
      </w:r>
      <w:bookmarkEnd w:id="117"/>
      <w:bookmarkEnd w:id="118"/>
      <w:bookmarkEnd w:id="119"/>
      <w:bookmarkEnd w:id="120"/>
      <w:r>
        <w:t xml:space="preserve">  </w:t>
      </w:r>
    </w:p>
    <w:p w14:paraId="786E8B03" w14:textId="77777777" w:rsidR="005E17FA" w:rsidRPr="004023F8" w:rsidRDefault="005E17FA" w:rsidP="005E17FA">
      <w:pPr>
        <w:pStyle w:val="Heading2"/>
        <w:keepNext/>
        <w:numPr>
          <w:ilvl w:val="0"/>
          <w:numId w:val="0"/>
        </w:numPr>
        <w:ind w:left="737" w:hanging="737"/>
        <w:rPr>
          <w:b/>
        </w:rPr>
      </w:pPr>
      <w:bookmarkStart w:id="121" w:name="_Toc418588159"/>
      <w:r w:rsidRPr="004023F8">
        <w:rPr>
          <w:b/>
        </w:rPr>
        <w:t>Your data</w:t>
      </w:r>
      <w:bookmarkEnd w:id="121"/>
    </w:p>
    <w:p w14:paraId="43D7E88D" w14:textId="77777777" w:rsidR="005E17FA" w:rsidRDefault="005E17FA" w:rsidP="00B03DE2">
      <w:pPr>
        <w:pStyle w:val="Heading2"/>
      </w:pPr>
      <w:bookmarkStart w:id="122" w:name="_Toc418588160"/>
      <w:r>
        <w:t>Where you provide us any information or data of any kind as part of the S</w:t>
      </w:r>
      <w:r w:rsidR="00B03DE2">
        <w:t xml:space="preserve">EO </w:t>
      </w:r>
      <w:r w:rsidR="00771192">
        <w:t>Managed</w:t>
      </w:r>
      <w:r w:rsidR="00EC07F2">
        <w:t xml:space="preserve"> Services</w:t>
      </w:r>
      <w:r>
        <w:t xml:space="preserve">, you acknowledge and agree that we may use, copy, modify and transmit that data as necessary to perform the </w:t>
      </w:r>
      <w:r w:rsidR="00B03DE2">
        <w:t xml:space="preserve">SEO </w:t>
      </w:r>
      <w:r w:rsidR="00771192">
        <w:t>Managed</w:t>
      </w:r>
      <w:r w:rsidR="00EC07F2">
        <w:t xml:space="preserve"> Services</w:t>
      </w:r>
      <w:r>
        <w:t xml:space="preserve">, including by providing it to third party service providers (and we can grant them the same rights as you grant us).  You warrant that you have the right to give us any information or data provided in connection with the </w:t>
      </w:r>
      <w:r w:rsidR="00B03DE2">
        <w:t xml:space="preserve">SEO </w:t>
      </w:r>
      <w:r w:rsidR="00771192">
        <w:t>Managed</w:t>
      </w:r>
      <w:r w:rsidR="00EC07F2">
        <w:t xml:space="preserve"> Services</w:t>
      </w:r>
      <w:r>
        <w:t>.</w:t>
      </w:r>
      <w:bookmarkEnd w:id="122"/>
    </w:p>
    <w:p w14:paraId="4D0149CE" w14:textId="77777777" w:rsidR="00926E45" w:rsidRDefault="00926E45" w:rsidP="00D2176C">
      <w:pPr>
        <w:pStyle w:val="Heading1"/>
      </w:pPr>
      <w:bookmarkStart w:id="123" w:name="_Toc444859753"/>
      <w:r>
        <w:t>Term</w:t>
      </w:r>
      <w:bookmarkEnd w:id="123"/>
    </w:p>
    <w:p w14:paraId="457942D8" w14:textId="77777777" w:rsidR="00515F40" w:rsidRDefault="00B03DE2" w:rsidP="00926E45">
      <w:pPr>
        <w:pStyle w:val="Heading2"/>
      </w:pPr>
      <w:r>
        <w:t>You have to take each Service Plan for a minimum</w:t>
      </w:r>
      <w:r w:rsidRPr="003A1FE5">
        <w:t xml:space="preserve"> term of </w:t>
      </w:r>
      <w:r w:rsidRPr="001C65DB">
        <w:t>12</w:t>
      </w:r>
      <w:r w:rsidRPr="003A1FE5">
        <w:t xml:space="preserve"> months (</w:t>
      </w:r>
      <w:r>
        <w:rPr>
          <w:b/>
        </w:rPr>
        <w:t>Minimum Term</w:t>
      </w:r>
      <w:r w:rsidRPr="003A1FE5">
        <w:t>)</w:t>
      </w:r>
      <w:r>
        <w:t xml:space="preserve"> unless we agree otherwise</w:t>
      </w:r>
      <w:r w:rsidRPr="003A1FE5">
        <w:t>.</w:t>
      </w:r>
      <w:r>
        <w:t xml:space="preserve">  At the end of the Minimum Term, we will keep providing your SEO </w:t>
      </w:r>
      <w:r w:rsidR="00771192">
        <w:t>Managed</w:t>
      </w:r>
      <w:r w:rsidR="00EC07F2">
        <w:t xml:space="preserve"> Service </w:t>
      </w:r>
      <w:r>
        <w:t xml:space="preserve">on a month-to-month basis until either you or we terminate the SEO </w:t>
      </w:r>
      <w:r w:rsidR="00771192">
        <w:t>Managed</w:t>
      </w:r>
      <w:r w:rsidR="00EC07F2">
        <w:t xml:space="preserve"> Service</w:t>
      </w:r>
      <w:r>
        <w:t>.</w:t>
      </w:r>
    </w:p>
    <w:p w14:paraId="58063E98" w14:textId="77777777" w:rsidR="00926E45" w:rsidRPr="00926E45" w:rsidRDefault="00926E45" w:rsidP="00926E45">
      <w:pPr>
        <w:pStyle w:val="Heading2"/>
      </w:pPr>
      <w:r>
        <w:t xml:space="preserve">The Digital </w:t>
      </w:r>
      <w:r w:rsidR="00861E0C">
        <w:t xml:space="preserve">Strategy </w:t>
      </w:r>
      <w:r>
        <w:t>is a one</w:t>
      </w:r>
      <w:r w:rsidR="00515F40">
        <w:t xml:space="preserve">-off </w:t>
      </w:r>
      <w:r w:rsidR="004941C5">
        <w:t>service and will have a project scope as agreed at the time</w:t>
      </w:r>
      <w:r w:rsidR="00515F40">
        <w:t xml:space="preserve">. </w:t>
      </w:r>
    </w:p>
    <w:p w14:paraId="029C3D2A" w14:textId="77777777" w:rsidR="00514E63" w:rsidRDefault="00D2176C" w:rsidP="00D2176C">
      <w:pPr>
        <w:pStyle w:val="Heading1"/>
      </w:pPr>
      <w:bookmarkStart w:id="124" w:name="_Toc444859754"/>
      <w:r>
        <w:t>Charges</w:t>
      </w:r>
      <w:bookmarkEnd w:id="124"/>
    </w:p>
    <w:p w14:paraId="3EE335F8" w14:textId="77777777" w:rsidR="00D2176C" w:rsidRDefault="00D2176C" w:rsidP="00D2176C">
      <w:pPr>
        <w:pStyle w:val="Heading2"/>
      </w:pPr>
      <w:r>
        <w:t>The charges for each Service Plan are as follows:</w:t>
      </w:r>
    </w:p>
    <w:p w14:paraId="2D9A5067" w14:textId="77777777" w:rsidR="00D2176C" w:rsidRDefault="00D2176C" w:rsidP="00D2176C">
      <w:pPr>
        <w:pStyle w:val="Heading3"/>
      </w:pPr>
      <w:r>
        <w:t>SEO Starter - $500 ex</w:t>
      </w:r>
      <w:r w:rsidR="00B636D2">
        <w:t>c</w:t>
      </w:r>
      <w:r>
        <w:t>luding GST per month</w:t>
      </w:r>
    </w:p>
    <w:p w14:paraId="140B39B7" w14:textId="77777777" w:rsidR="00D2176C" w:rsidRDefault="00D2176C" w:rsidP="00D2176C">
      <w:pPr>
        <w:pStyle w:val="Heading3"/>
      </w:pPr>
      <w:r>
        <w:t>SEO Advanced - $949 ex</w:t>
      </w:r>
      <w:r w:rsidR="00B636D2">
        <w:t>c</w:t>
      </w:r>
      <w:r>
        <w:t>luding GST per month</w:t>
      </w:r>
    </w:p>
    <w:p w14:paraId="0DB1E119" w14:textId="77777777" w:rsidR="00D2176C" w:rsidRDefault="00D2176C" w:rsidP="00D2176C">
      <w:pPr>
        <w:pStyle w:val="Heading3"/>
      </w:pPr>
      <w:r>
        <w:t>SEO Premium - $1,700 ex</w:t>
      </w:r>
      <w:r w:rsidR="00B636D2">
        <w:t>c</w:t>
      </w:r>
      <w:r>
        <w:t>luding GST per month</w:t>
      </w:r>
    </w:p>
    <w:p w14:paraId="7C1537B9" w14:textId="77777777" w:rsidR="00B03DE2" w:rsidRDefault="00B03DE2" w:rsidP="00B03DE2">
      <w:pPr>
        <w:pStyle w:val="Heading2"/>
      </w:pPr>
      <w:bookmarkStart w:id="125" w:name="_Toc418588172"/>
      <w:bookmarkStart w:id="126" w:name="_Toc414017146"/>
      <w:bookmarkStart w:id="127" w:name="_Toc414018624"/>
      <w:bookmarkStart w:id="128" w:name="_Toc414018726"/>
      <w:bookmarkStart w:id="129" w:name="_Toc418588175"/>
      <w:r>
        <w:lastRenderedPageBreak/>
        <w:t xml:space="preserve">We </w:t>
      </w:r>
      <w:r w:rsidRPr="00230677">
        <w:t xml:space="preserve">will invoice you for the monthly ongoing Service Plan charges monthly </w:t>
      </w:r>
      <w:r w:rsidRPr="00E77918">
        <w:t>in advance</w:t>
      </w:r>
      <w:r w:rsidRPr="00230677">
        <w:t>.</w:t>
      </w:r>
      <w:bookmarkEnd w:id="125"/>
    </w:p>
    <w:p w14:paraId="5507A486" w14:textId="77777777" w:rsidR="00230677" w:rsidRPr="00230677" w:rsidRDefault="00230677">
      <w:pPr>
        <w:pStyle w:val="Heading2"/>
      </w:pPr>
      <w:r w:rsidRPr="00230677">
        <w:t xml:space="preserve">When you first start a plan or change your plan part way through a billing period, your first bill will include your </w:t>
      </w:r>
      <w:r>
        <w:t>monthly ongoing Service Plan</w:t>
      </w:r>
      <w:r w:rsidRPr="00230677">
        <w:t xml:space="preserve"> charge in advance. It will also include a proportion of your minimum </w:t>
      </w:r>
      <w:r>
        <w:t>monthly ongoing Service Plan</w:t>
      </w:r>
      <w:r w:rsidRPr="00230677">
        <w:t xml:space="preserve"> charge based on the number of days left in the billing period. </w:t>
      </w:r>
    </w:p>
    <w:p w14:paraId="213F8D50" w14:textId="77777777" w:rsidR="00B03DE2" w:rsidRDefault="00B03DE2" w:rsidP="00B03DE2">
      <w:pPr>
        <w:pStyle w:val="Heading2"/>
      </w:pPr>
      <w:r>
        <w:t>If you change your Service Plan for the S</w:t>
      </w:r>
      <w:r w:rsidR="000A2F8C">
        <w:t xml:space="preserve">EO </w:t>
      </w:r>
      <w:r w:rsidR="00771192">
        <w:t>Managed</w:t>
      </w:r>
      <w:r w:rsidR="00EC07F2">
        <w:t xml:space="preserve"> Service</w:t>
      </w:r>
      <w:r>
        <w:t>, the changes to the charges fo</w:t>
      </w:r>
      <w:r w:rsidR="0016425D">
        <w:t>r t</w:t>
      </w:r>
      <w:r>
        <w:t xml:space="preserve">he SEO </w:t>
      </w:r>
      <w:r w:rsidR="00771192">
        <w:t>Managed</w:t>
      </w:r>
      <w:r w:rsidR="00EC07F2">
        <w:t xml:space="preserve"> Service</w:t>
      </w:r>
      <w:r w:rsidR="00EC07F2" w:rsidRPr="00974DEA">
        <w:t xml:space="preserve"> </w:t>
      </w:r>
      <w:r w:rsidRPr="00974DEA">
        <w:t>will be effective from implementation into our billing systems.</w:t>
      </w:r>
      <w:bookmarkEnd w:id="126"/>
      <w:bookmarkEnd w:id="127"/>
      <w:bookmarkEnd w:id="128"/>
      <w:bookmarkEnd w:id="129"/>
    </w:p>
    <w:p w14:paraId="1E1CE75E" w14:textId="77777777" w:rsidR="00B03DE2" w:rsidRDefault="00B03DE2" w:rsidP="00B03DE2">
      <w:pPr>
        <w:pStyle w:val="Heading2"/>
      </w:pPr>
      <w:bookmarkStart w:id="130" w:name="_Toc418588171"/>
      <w:r>
        <w:t xml:space="preserve">We will invoice you for the Digital </w:t>
      </w:r>
      <w:r w:rsidR="00861E0C">
        <w:t xml:space="preserve">Strategy </w:t>
      </w:r>
      <w:r w:rsidRPr="00230677">
        <w:t xml:space="preserve">charge </w:t>
      </w:r>
      <w:r w:rsidRPr="00E77918">
        <w:t>in advance</w:t>
      </w:r>
      <w:r w:rsidR="00230677" w:rsidRPr="00230677">
        <w:t xml:space="preserve"> </w:t>
      </w:r>
      <w:r w:rsidRPr="00230677">
        <w:t>of the</w:t>
      </w:r>
      <w:r>
        <w:t xml:space="preserve"> Digital </w:t>
      </w:r>
      <w:r w:rsidR="00861E0C">
        <w:t>Strategy</w:t>
      </w:r>
      <w:r>
        <w:t>.</w:t>
      </w:r>
      <w:bookmarkEnd w:id="130"/>
      <w:r>
        <w:t xml:space="preserve"> </w:t>
      </w:r>
    </w:p>
    <w:p w14:paraId="55E4C88E" w14:textId="77777777" w:rsidR="00D2176C" w:rsidRPr="00D2176C" w:rsidRDefault="00D2176C" w:rsidP="00D2176C">
      <w:pPr>
        <w:pStyle w:val="Heading2"/>
        <w:numPr>
          <w:ilvl w:val="0"/>
          <w:numId w:val="0"/>
        </w:numPr>
        <w:rPr>
          <w:b/>
        </w:rPr>
      </w:pPr>
      <w:r w:rsidRPr="00D2176C">
        <w:rPr>
          <w:b/>
        </w:rPr>
        <w:t>Early termination charge</w:t>
      </w:r>
    </w:p>
    <w:p w14:paraId="44EECD65" w14:textId="77777777" w:rsidR="00B03DE2" w:rsidRDefault="00B03DE2" w:rsidP="00B03DE2">
      <w:pPr>
        <w:pStyle w:val="Heading2"/>
      </w:pPr>
      <w:r>
        <w:t xml:space="preserve">You may cancel your Service at any time </w:t>
      </w:r>
      <w:r w:rsidR="00FC40FE">
        <w:t>but the following charges will apply</w:t>
      </w:r>
      <w:r>
        <w:t>.</w:t>
      </w:r>
    </w:p>
    <w:p w14:paraId="184A856B" w14:textId="77777777" w:rsidR="00B03DE2" w:rsidRDefault="00B03DE2" w:rsidP="00B03DE2">
      <w:pPr>
        <w:pStyle w:val="Heading2"/>
      </w:pPr>
      <w:r>
        <w:t>If, during the Minimum Term:</w:t>
      </w:r>
    </w:p>
    <w:p w14:paraId="7DED18A8" w14:textId="77777777" w:rsidR="00B03DE2" w:rsidRDefault="00B03DE2" w:rsidP="00B03DE2">
      <w:pPr>
        <w:pStyle w:val="Heading3"/>
      </w:pPr>
      <w:r>
        <w:t xml:space="preserve">you terminate your Service for any reason other than our material breach; or </w:t>
      </w:r>
    </w:p>
    <w:p w14:paraId="0BD7ED7B" w14:textId="77777777" w:rsidR="00B03DE2" w:rsidRDefault="00B03DE2" w:rsidP="00B03DE2">
      <w:pPr>
        <w:pStyle w:val="Heading3"/>
      </w:pPr>
      <w:r>
        <w:t xml:space="preserve">we terminate your Service for your breach, </w:t>
      </w:r>
    </w:p>
    <w:p w14:paraId="75BE3251" w14:textId="77777777" w:rsidR="00B03DE2" w:rsidRDefault="00B03DE2" w:rsidP="00B03DE2">
      <w:pPr>
        <w:pStyle w:val="Heading2"/>
        <w:numPr>
          <w:ilvl w:val="0"/>
          <w:numId w:val="0"/>
        </w:numPr>
        <w:ind w:left="737"/>
      </w:pPr>
      <w:r>
        <w:t>we may charge you an early termination charge calculated as 70% of the total of the monthly Service Plan charges current at the date you notify us of the termination, multiplied by the number of remain</w:t>
      </w:r>
      <w:r w:rsidR="001C0AA3">
        <w:t>ing months in the Minimum Term</w:t>
      </w:r>
      <w:r>
        <w:t xml:space="preserve">. </w:t>
      </w:r>
    </w:p>
    <w:p w14:paraId="1C9D34D4" w14:textId="77777777" w:rsidR="00D2176C" w:rsidRDefault="00B03DE2" w:rsidP="00D2176C">
      <w:pPr>
        <w:pStyle w:val="Heading2"/>
      </w:pPr>
      <w:r>
        <w:t>After the Minimum Term, if the Service is terminated there is no refund of pre-paid and partly-used monthly Service Plan amounts.</w:t>
      </w:r>
    </w:p>
    <w:p w14:paraId="560075F7" w14:textId="77777777" w:rsidR="00D2176C" w:rsidRPr="00D2176C" w:rsidRDefault="000A2F8C" w:rsidP="00D2176C">
      <w:pPr>
        <w:pStyle w:val="Heading2"/>
        <w:numPr>
          <w:ilvl w:val="0"/>
          <w:numId w:val="0"/>
        </w:numPr>
        <w:rPr>
          <w:b/>
        </w:rPr>
      </w:pPr>
      <w:r>
        <w:rPr>
          <w:b/>
        </w:rPr>
        <w:t xml:space="preserve">Digital </w:t>
      </w:r>
      <w:r w:rsidR="00861E0C">
        <w:rPr>
          <w:b/>
        </w:rPr>
        <w:t>Strategy</w:t>
      </w:r>
    </w:p>
    <w:p w14:paraId="6ABA7379" w14:textId="77777777" w:rsidR="00D2176C" w:rsidRPr="00D2176C" w:rsidRDefault="00D2176C" w:rsidP="00D2176C">
      <w:pPr>
        <w:pStyle w:val="Heading2"/>
      </w:pPr>
      <w:r>
        <w:t>We charge a one-off</w:t>
      </w:r>
      <w:r w:rsidR="00515F40">
        <w:t xml:space="preserve"> fee</w:t>
      </w:r>
      <w:r>
        <w:t xml:space="preserve"> for the </w:t>
      </w:r>
      <w:r w:rsidR="000A2F8C">
        <w:t xml:space="preserve">Digital </w:t>
      </w:r>
      <w:r w:rsidR="00861E0C">
        <w:t xml:space="preserve">Strategy </w:t>
      </w:r>
      <w:r>
        <w:t xml:space="preserve">of $1,750 </w:t>
      </w:r>
      <w:r w:rsidR="0035432E">
        <w:t>excluding</w:t>
      </w:r>
      <w:r>
        <w:t xml:space="preserve"> GST</w:t>
      </w:r>
      <w:r w:rsidR="004941C5">
        <w:t>.</w:t>
      </w:r>
      <w:r>
        <w:t xml:space="preserve"> </w:t>
      </w:r>
    </w:p>
    <w:p w14:paraId="0DECD4A2" w14:textId="77777777" w:rsidR="00D2176C" w:rsidRPr="002125C3" w:rsidRDefault="00AA596F" w:rsidP="00D2176C">
      <w:pPr>
        <w:pStyle w:val="Heading1"/>
      </w:pPr>
      <w:bookmarkStart w:id="131" w:name="_Toc444859755"/>
      <w:r>
        <w:t xml:space="preserve">Help Desk and </w:t>
      </w:r>
      <w:r w:rsidR="00D2176C">
        <w:t xml:space="preserve">Service </w:t>
      </w:r>
      <w:r w:rsidR="00A647A4">
        <w:t>l</w:t>
      </w:r>
      <w:r w:rsidR="00D2176C">
        <w:t>evels</w:t>
      </w:r>
      <w:bookmarkEnd w:id="131"/>
    </w:p>
    <w:p w14:paraId="51A5FF00" w14:textId="77777777" w:rsidR="00FC40FE" w:rsidRPr="00110DBA" w:rsidRDefault="00FC40FE" w:rsidP="0045661E">
      <w:pPr>
        <w:pStyle w:val="Heading2"/>
      </w:pPr>
      <w:r w:rsidRPr="00110DBA">
        <w:t xml:space="preserve">During the hours </w:t>
      </w:r>
      <w:r>
        <w:t>of 9am to 5pm AEST excluding weekends and public holidays</w:t>
      </w:r>
      <w:r w:rsidRPr="00110DBA">
        <w:t xml:space="preserve">, </w:t>
      </w:r>
      <w:r>
        <w:t>we will</w:t>
      </w:r>
      <w:r w:rsidRPr="00110DBA">
        <w:t xml:space="preserve"> make available </w:t>
      </w:r>
      <w:r>
        <w:t>a</w:t>
      </w:r>
      <w:r w:rsidR="00AA596F">
        <w:t xml:space="preserve"> telephone </w:t>
      </w:r>
      <w:r w:rsidRPr="00110DBA">
        <w:t>help desk facility (</w:t>
      </w:r>
      <w:r w:rsidRPr="0045661E">
        <w:rPr>
          <w:b/>
        </w:rPr>
        <w:t>Help Desk</w:t>
      </w:r>
      <w:r w:rsidRPr="00110DBA">
        <w:t>) to enable:</w:t>
      </w:r>
    </w:p>
    <w:p w14:paraId="68348D05" w14:textId="77777777" w:rsidR="00FC40FE" w:rsidRDefault="00AA596F" w:rsidP="0045661E">
      <w:pPr>
        <w:pStyle w:val="Heading3"/>
      </w:pPr>
      <w:bookmarkStart w:id="132" w:name="_Ref400723475"/>
      <w:r>
        <w:t>you to raise</w:t>
      </w:r>
      <w:r w:rsidR="00FC40FE" w:rsidRPr="00110DBA">
        <w:t xml:space="preserve"> technical and user questions relating to the </w:t>
      </w:r>
      <w:r>
        <w:t>Service</w:t>
      </w:r>
      <w:r w:rsidR="00FC40FE" w:rsidRPr="00110DBA">
        <w:t xml:space="preserve">; </w:t>
      </w:r>
    </w:p>
    <w:p w14:paraId="4312F9D8" w14:textId="77777777" w:rsidR="00FC40FE" w:rsidRDefault="00AA596F" w:rsidP="0045661E">
      <w:pPr>
        <w:pStyle w:val="Heading3"/>
      </w:pPr>
      <w:r>
        <w:t>us</w:t>
      </w:r>
      <w:r w:rsidR="00FC40FE">
        <w:t xml:space="preserve"> to make and schedule changes to the </w:t>
      </w:r>
      <w:r>
        <w:t>Service</w:t>
      </w:r>
      <w:r w:rsidR="000832EB">
        <w:t xml:space="preserve"> </w:t>
      </w:r>
      <w:r w:rsidR="00FC40FE">
        <w:t xml:space="preserve">when requested by </w:t>
      </w:r>
      <w:r>
        <w:t>you</w:t>
      </w:r>
      <w:r w:rsidR="00FC40FE">
        <w:t xml:space="preserve"> in accordance with the Service Level</w:t>
      </w:r>
      <w:r w:rsidR="000832EB">
        <w:t>s</w:t>
      </w:r>
      <w:r>
        <w:t>;</w:t>
      </w:r>
      <w:r w:rsidR="000832EB">
        <w:t xml:space="preserve"> and</w:t>
      </w:r>
      <w:r>
        <w:t xml:space="preserve"> </w:t>
      </w:r>
    </w:p>
    <w:p w14:paraId="4A07A511" w14:textId="77777777" w:rsidR="00FC40FE" w:rsidRPr="00110DBA" w:rsidRDefault="00AA596F" w:rsidP="0045661E">
      <w:pPr>
        <w:pStyle w:val="Heading3"/>
      </w:pPr>
      <w:r>
        <w:t xml:space="preserve">you to report any </w:t>
      </w:r>
      <w:r w:rsidR="000832EB">
        <w:t>d</w:t>
      </w:r>
      <w:r w:rsidR="002807C6">
        <w:t>efect</w:t>
      </w:r>
      <w:r>
        <w:t>s</w:t>
      </w:r>
      <w:r w:rsidR="000832EB">
        <w:t xml:space="preserve"> </w:t>
      </w:r>
      <w:r w:rsidR="002807C6">
        <w:t xml:space="preserve">as classified in the table at clause </w:t>
      </w:r>
      <w:r w:rsidR="002807C6">
        <w:fldChar w:fldCharType="begin"/>
      </w:r>
      <w:r w:rsidR="002807C6">
        <w:instrText xml:space="preserve"> REF _Ref448481855 \r \h </w:instrText>
      </w:r>
      <w:r w:rsidR="002807C6">
        <w:fldChar w:fldCharType="separate"/>
      </w:r>
      <w:r w:rsidR="00ED612E">
        <w:t>7.5</w:t>
      </w:r>
      <w:r w:rsidR="002807C6">
        <w:fldChar w:fldCharType="end"/>
      </w:r>
      <w:r w:rsidR="000832EB">
        <w:t xml:space="preserve"> (</w:t>
      </w:r>
      <w:r w:rsidR="000832EB">
        <w:rPr>
          <w:b/>
        </w:rPr>
        <w:t>Defects</w:t>
      </w:r>
      <w:r w:rsidR="002807C6">
        <w:t>)</w:t>
      </w:r>
      <w:r>
        <w:t xml:space="preserve"> with the Supplies</w:t>
      </w:r>
      <w:r w:rsidR="00FC40FE" w:rsidRPr="00110DBA">
        <w:t>,</w:t>
      </w:r>
    </w:p>
    <w:p w14:paraId="22544F99" w14:textId="77777777" w:rsidR="00FC40FE" w:rsidRPr="00110DBA" w:rsidRDefault="00FC40FE" w:rsidP="0045661E">
      <w:pPr>
        <w:pStyle w:val="Heading2"/>
        <w:numPr>
          <w:ilvl w:val="0"/>
          <w:numId w:val="0"/>
        </w:numPr>
        <w:ind w:left="737"/>
      </w:pPr>
      <w:r w:rsidRPr="00110DBA">
        <w:lastRenderedPageBreak/>
        <w:t xml:space="preserve">each in accordance with the </w:t>
      </w:r>
      <w:r w:rsidR="000832EB">
        <w:t>service l</w:t>
      </w:r>
      <w:r>
        <w:t>evels</w:t>
      </w:r>
      <w:r w:rsidR="00AA596F">
        <w:t xml:space="preserve"> </w:t>
      </w:r>
      <w:r w:rsidR="000832EB">
        <w:t xml:space="preserve">set out in the table at clause </w:t>
      </w:r>
      <w:r w:rsidR="000832EB">
        <w:fldChar w:fldCharType="begin"/>
      </w:r>
      <w:r w:rsidR="000832EB">
        <w:instrText xml:space="preserve"> REF _Ref448481855 \r \h </w:instrText>
      </w:r>
      <w:r w:rsidR="000832EB">
        <w:fldChar w:fldCharType="separate"/>
      </w:r>
      <w:r w:rsidR="00ED612E">
        <w:t>7.5</w:t>
      </w:r>
      <w:r w:rsidR="000832EB">
        <w:fldChar w:fldCharType="end"/>
      </w:r>
      <w:r w:rsidR="000832EB">
        <w:t xml:space="preserve"> (Service Levels)</w:t>
      </w:r>
      <w:r w:rsidRPr="00110DBA">
        <w:t>.</w:t>
      </w:r>
      <w:bookmarkEnd w:id="132"/>
    </w:p>
    <w:p w14:paraId="177E72EE" w14:textId="77777777" w:rsidR="00AA596F" w:rsidRDefault="00AA596F" w:rsidP="0045661E">
      <w:pPr>
        <w:pStyle w:val="Heading2"/>
      </w:pPr>
      <w:r>
        <w:t xml:space="preserve">You can contact the Help Desk by calling </w:t>
      </w:r>
      <w:r w:rsidRPr="00B84981">
        <w:rPr>
          <w:color w:val="000000"/>
          <w:szCs w:val="18"/>
        </w:rPr>
        <w:t>1300 282 278</w:t>
      </w:r>
      <w:r>
        <w:rPr>
          <w:color w:val="000000"/>
          <w:szCs w:val="18"/>
        </w:rPr>
        <w:t xml:space="preserve">, or such other number we made provide from time to time. </w:t>
      </w:r>
    </w:p>
    <w:p w14:paraId="690BDFD6" w14:textId="77777777" w:rsidR="00FC40FE" w:rsidRPr="00110DBA" w:rsidRDefault="00FC40FE" w:rsidP="0045661E">
      <w:pPr>
        <w:pStyle w:val="Heading2"/>
      </w:pPr>
      <w:r>
        <w:t>W</w:t>
      </w:r>
      <w:r w:rsidR="00AA596F">
        <w:t>hen contacting the Help Desk, you must provide any information that we reasonably request</w:t>
      </w:r>
      <w:r w:rsidRPr="00110DBA">
        <w:t>.</w:t>
      </w:r>
    </w:p>
    <w:p w14:paraId="07970A9C" w14:textId="77777777" w:rsidR="00AA596F" w:rsidRDefault="00AA596F" w:rsidP="00AA596F">
      <w:pPr>
        <w:pStyle w:val="Heading2"/>
      </w:pPr>
      <w:r>
        <w:t xml:space="preserve">When a </w:t>
      </w:r>
      <w:r w:rsidR="002807C6">
        <w:t>Defect</w:t>
      </w:r>
      <w:r>
        <w:t xml:space="preserve"> is reported to us, or when we become aware of a </w:t>
      </w:r>
      <w:r w:rsidR="002807C6">
        <w:t>Defect</w:t>
      </w:r>
      <w:r>
        <w:t>, we must:</w:t>
      </w:r>
    </w:p>
    <w:p w14:paraId="487EAB6F" w14:textId="77777777" w:rsidR="00AA596F" w:rsidRDefault="00AA596F" w:rsidP="00AA596F">
      <w:pPr>
        <w:pStyle w:val="Heading3"/>
      </w:pPr>
      <w:r w:rsidRPr="0045661E">
        <w:rPr>
          <w:b/>
        </w:rPr>
        <w:t>respond</w:t>
      </w:r>
      <w:r>
        <w:t xml:space="preserve"> – notify you of the </w:t>
      </w:r>
      <w:r w:rsidR="002807C6">
        <w:t>Defect</w:t>
      </w:r>
      <w:r>
        <w:t xml:space="preserve"> or confirm that we are aware of the </w:t>
      </w:r>
      <w:r w:rsidR="002807C6">
        <w:t>Defect</w:t>
      </w:r>
      <w:r>
        <w:t>;</w:t>
      </w:r>
    </w:p>
    <w:p w14:paraId="3E8393F8" w14:textId="77777777" w:rsidR="00AA596F" w:rsidRDefault="00AA596F" w:rsidP="00AA596F">
      <w:pPr>
        <w:pStyle w:val="Heading3"/>
      </w:pPr>
      <w:r w:rsidRPr="0045661E">
        <w:rPr>
          <w:b/>
        </w:rPr>
        <w:t>restore</w:t>
      </w:r>
      <w:r>
        <w:t xml:space="preserve"> – restore the Service affected by the </w:t>
      </w:r>
      <w:r w:rsidR="002807C6">
        <w:t>Defect</w:t>
      </w:r>
      <w:r>
        <w:t xml:space="preserve"> (which may include the provision of a workaround or alternative procedure to address the </w:t>
      </w:r>
      <w:r w:rsidR="002807C6">
        <w:t>Defect</w:t>
      </w:r>
      <w:r>
        <w:t>, provided that this does not adversely affect the Service</w:t>
      </w:r>
      <w:r w:rsidR="000832EB">
        <w:t>,</w:t>
      </w:r>
      <w:r>
        <w:t xml:space="preserve"> and  we use our best endeavours to limit the use of workarounds); and</w:t>
      </w:r>
    </w:p>
    <w:p w14:paraId="58D07858" w14:textId="77777777" w:rsidR="00AA596F" w:rsidRDefault="00AA596F" w:rsidP="00AA596F">
      <w:pPr>
        <w:pStyle w:val="Heading3"/>
      </w:pPr>
      <w:r w:rsidRPr="0045661E">
        <w:rPr>
          <w:b/>
        </w:rPr>
        <w:t>rectify</w:t>
      </w:r>
      <w:r>
        <w:t xml:space="preserve"> – permanently fix the </w:t>
      </w:r>
      <w:r w:rsidR="002807C6">
        <w:t>Defect</w:t>
      </w:r>
      <w:r>
        <w:t>,</w:t>
      </w:r>
    </w:p>
    <w:p w14:paraId="50A5AD59" w14:textId="77777777" w:rsidR="00AA596F" w:rsidRDefault="00AA596F" w:rsidP="0045661E">
      <w:pPr>
        <w:pStyle w:val="Heading2"/>
        <w:numPr>
          <w:ilvl w:val="0"/>
          <w:numId w:val="0"/>
        </w:numPr>
        <w:ind w:left="737"/>
      </w:pPr>
      <w:r>
        <w:t>in each case within the timeframes specified in the Service Levels below.</w:t>
      </w:r>
    </w:p>
    <w:p w14:paraId="7EF7FFF4" w14:textId="77777777" w:rsidR="00FC40FE" w:rsidRDefault="00FC40FE" w:rsidP="0045661E">
      <w:pPr>
        <w:pStyle w:val="Heading2"/>
      </w:pPr>
      <w:bookmarkStart w:id="133" w:name="_Ref448481855"/>
      <w:r>
        <w:t xml:space="preserve">Defects will be classified by </w:t>
      </w:r>
      <w:r w:rsidR="00AA596F">
        <w:t>us</w:t>
      </w:r>
      <w:r>
        <w:t xml:space="preserve"> according to the classifications set out </w:t>
      </w:r>
      <w:r w:rsidR="00AA596F">
        <w:t>below</w:t>
      </w:r>
      <w:r>
        <w:t xml:space="preserve">. </w:t>
      </w:r>
      <w:r w:rsidR="00AA596F">
        <w:t>We</w:t>
      </w:r>
      <w:r>
        <w:t xml:space="preserve"> may reclassify a </w:t>
      </w:r>
      <w:r w:rsidR="002807C6">
        <w:t>Defect</w:t>
      </w:r>
      <w:r>
        <w:t xml:space="preserve"> by notice to </w:t>
      </w:r>
      <w:r w:rsidR="00AA596F">
        <w:t>you</w:t>
      </w:r>
      <w:r>
        <w:t xml:space="preserve"> if the impact or importance of the </w:t>
      </w:r>
      <w:r w:rsidR="000832EB">
        <w:t>D</w:t>
      </w:r>
      <w:r>
        <w:t>efect changes.</w:t>
      </w:r>
      <w:bookmarkEnd w:id="133"/>
      <w:r w:rsidR="0065221D">
        <w:t xml:space="preserve"> </w:t>
      </w:r>
      <w:r w:rsidR="0065221D" w:rsidRPr="003F4032">
        <w:t xml:space="preserve">We </w:t>
      </w:r>
      <w:r w:rsidR="0065221D">
        <w:t>aim</w:t>
      </w:r>
      <w:r w:rsidR="0065221D" w:rsidRPr="003F4032">
        <w:t xml:space="preserve"> to respond to </w:t>
      </w:r>
      <w:r w:rsidR="0065221D">
        <w:t>Help Desk</w:t>
      </w:r>
      <w:r w:rsidR="0065221D" w:rsidRPr="003F4032">
        <w:t xml:space="preserve"> requests </w:t>
      </w:r>
      <w:r w:rsidR="0065221D">
        <w:t>in accordance with the Service Levels</w:t>
      </w:r>
      <w:r w:rsidR="0065221D" w:rsidRPr="003F4032">
        <w:t>. We do not</w:t>
      </w:r>
      <w:r w:rsidR="0065221D">
        <w:t xml:space="preserve"> guarantee to respond to or resolve issues within these time frames</w:t>
      </w:r>
      <w:r w:rsidR="000832EB">
        <w:t>.</w:t>
      </w:r>
    </w:p>
    <w:p w14:paraId="0B231E91" w14:textId="77777777" w:rsidR="00AA596F" w:rsidRPr="00D2176C" w:rsidRDefault="002807C6" w:rsidP="00AA596F">
      <w:pPr>
        <w:pStyle w:val="Heading2"/>
        <w:numPr>
          <w:ilvl w:val="0"/>
          <w:numId w:val="0"/>
        </w:numPr>
        <w:rPr>
          <w:b/>
        </w:rPr>
      </w:pPr>
      <w:r>
        <w:rPr>
          <w:b/>
        </w:rPr>
        <w:t xml:space="preserve">Defects and </w:t>
      </w:r>
      <w:r w:rsidR="00AA596F">
        <w:rPr>
          <w:b/>
        </w:rPr>
        <w:t>Service Levels</w:t>
      </w:r>
    </w:p>
    <w:p w14:paraId="5D585BF1" w14:textId="77777777" w:rsidR="00AA596F" w:rsidRPr="0045661E" w:rsidRDefault="00AA596F" w:rsidP="0045661E"/>
    <w:tbl>
      <w:tblPr>
        <w:tblStyle w:val="TableGrid"/>
        <w:tblW w:w="8926" w:type="dxa"/>
        <w:tblLook w:val="04A0" w:firstRow="1" w:lastRow="0" w:firstColumn="1" w:lastColumn="0" w:noHBand="0" w:noVBand="1"/>
      </w:tblPr>
      <w:tblGrid>
        <w:gridCol w:w="1371"/>
        <w:gridCol w:w="4121"/>
        <w:gridCol w:w="1184"/>
        <w:gridCol w:w="1129"/>
        <w:gridCol w:w="1121"/>
      </w:tblGrid>
      <w:tr w:rsidR="00AA596F" w14:paraId="5A84001E" w14:textId="77777777" w:rsidTr="00E87292">
        <w:tc>
          <w:tcPr>
            <w:tcW w:w="1134" w:type="dxa"/>
          </w:tcPr>
          <w:p w14:paraId="21CC2064" w14:textId="77777777" w:rsidR="00AA596F" w:rsidRPr="0045661E" w:rsidRDefault="00AA596F" w:rsidP="00E87292">
            <w:pPr>
              <w:pStyle w:val="BodyText"/>
              <w:rPr>
                <w:rFonts w:ascii="Verdana" w:hAnsi="Verdana"/>
                <w:b/>
                <w:color w:val="000000"/>
                <w:sz w:val="20"/>
              </w:rPr>
            </w:pPr>
            <w:r w:rsidRPr="0045661E">
              <w:rPr>
                <w:rFonts w:ascii="Verdana" w:hAnsi="Verdana"/>
                <w:b/>
                <w:color w:val="000000"/>
                <w:sz w:val="20"/>
              </w:rPr>
              <w:t>Severity</w:t>
            </w:r>
          </w:p>
        </w:tc>
        <w:tc>
          <w:tcPr>
            <w:tcW w:w="4390" w:type="dxa"/>
          </w:tcPr>
          <w:p w14:paraId="2F036F20" w14:textId="77777777" w:rsidR="00AA596F" w:rsidRPr="0045661E" w:rsidRDefault="00AA596F">
            <w:pPr>
              <w:pStyle w:val="BodyText"/>
              <w:jc w:val="center"/>
              <w:rPr>
                <w:rFonts w:ascii="Verdana" w:hAnsi="Verdana"/>
                <w:b/>
                <w:color w:val="000000"/>
                <w:sz w:val="20"/>
              </w:rPr>
            </w:pPr>
            <w:r>
              <w:rPr>
                <w:rFonts w:ascii="Verdana" w:hAnsi="Verdana"/>
                <w:b/>
                <w:color w:val="000000"/>
                <w:sz w:val="20"/>
              </w:rPr>
              <w:t>Defect d</w:t>
            </w:r>
            <w:r w:rsidRPr="0045661E">
              <w:rPr>
                <w:rFonts w:ascii="Verdana" w:hAnsi="Verdana"/>
                <w:b/>
                <w:color w:val="000000"/>
                <w:sz w:val="20"/>
              </w:rPr>
              <w:t>escription</w:t>
            </w:r>
          </w:p>
        </w:tc>
        <w:tc>
          <w:tcPr>
            <w:tcW w:w="1134" w:type="dxa"/>
          </w:tcPr>
          <w:p w14:paraId="31CAED73" w14:textId="77777777" w:rsidR="00AA596F" w:rsidRPr="0045661E" w:rsidRDefault="00AA596F" w:rsidP="00E87292">
            <w:pPr>
              <w:pStyle w:val="BodyText"/>
              <w:rPr>
                <w:rFonts w:ascii="Verdana" w:hAnsi="Verdana"/>
                <w:b/>
                <w:sz w:val="20"/>
              </w:rPr>
            </w:pPr>
            <w:r w:rsidRPr="0045661E">
              <w:rPr>
                <w:rFonts w:ascii="Verdana" w:hAnsi="Verdana"/>
                <w:b/>
                <w:sz w:val="20"/>
              </w:rPr>
              <w:t xml:space="preserve">Respond </w:t>
            </w:r>
          </w:p>
        </w:tc>
        <w:tc>
          <w:tcPr>
            <w:tcW w:w="1134" w:type="dxa"/>
          </w:tcPr>
          <w:p w14:paraId="510431EA" w14:textId="77777777" w:rsidR="00AA596F" w:rsidRPr="0045661E" w:rsidRDefault="00AA596F" w:rsidP="00E87292">
            <w:pPr>
              <w:pStyle w:val="BodyText"/>
              <w:rPr>
                <w:rFonts w:ascii="Verdana" w:hAnsi="Verdana"/>
                <w:b/>
                <w:sz w:val="20"/>
              </w:rPr>
            </w:pPr>
            <w:r w:rsidRPr="0045661E">
              <w:rPr>
                <w:rFonts w:ascii="Verdana" w:hAnsi="Verdana"/>
                <w:b/>
                <w:sz w:val="20"/>
              </w:rPr>
              <w:t>Restore</w:t>
            </w:r>
          </w:p>
        </w:tc>
        <w:tc>
          <w:tcPr>
            <w:tcW w:w="1134" w:type="dxa"/>
          </w:tcPr>
          <w:p w14:paraId="28FBAF62" w14:textId="77777777" w:rsidR="00AA596F" w:rsidRPr="0045661E" w:rsidRDefault="00AA596F" w:rsidP="00E87292">
            <w:pPr>
              <w:pStyle w:val="BodyText"/>
              <w:rPr>
                <w:rFonts w:ascii="Verdana" w:hAnsi="Verdana"/>
                <w:b/>
                <w:sz w:val="20"/>
              </w:rPr>
            </w:pPr>
            <w:r w:rsidRPr="0045661E">
              <w:rPr>
                <w:rFonts w:ascii="Verdana" w:hAnsi="Verdana"/>
                <w:b/>
                <w:sz w:val="20"/>
              </w:rPr>
              <w:t>Rectify</w:t>
            </w:r>
          </w:p>
        </w:tc>
      </w:tr>
      <w:tr w:rsidR="00AA596F" w14:paraId="6FE6E4E5" w14:textId="77777777" w:rsidTr="00E87292">
        <w:tc>
          <w:tcPr>
            <w:tcW w:w="1134" w:type="dxa"/>
          </w:tcPr>
          <w:p w14:paraId="15055D9C" w14:textId="77777777" w:rsidR="00AA596F" w:rsidRPr="0045661E" w:rsidRDefault="00AA596F" w:rsidP="00E87292">
            <w:pPr>
              <w:pStyle w:val="BodyText"/>
              <w:rPr>
                <w:rFonts w:ascii="Verdana" w:hAnsi="Verdana"/>
                <w:sz w:val="20"/>
              </w:rPr>
            </w:pPr>
            <w:r w:rsidRPr="0045661E">
              <w:rPr>
                <w:rFonts w:ascii="Verdana" w:hAnsi="Verdana"/>
                <w:b/>
                <w:color w:val="000000"/>
                <w:sz w:val="20"/>
              </w:rPr>
              <w:t>Severity 1 Incident - Critical</w:t>
            </w:r>
          </w:p>
        </w:tc>
        <w:tc>
          <w:tcPr>
            <w:tcW w:w="4390" w:type="dxa"/>
          </w:tcPr>
          <w:p w14:paraId="09E4F3EE" w14:textId="77777777" w:rsidR="00AA596F" w:rsidRPr="0045661E" w:rsidRDefault="00AA596F">
            <w:pPr>
              <w:pStyle w:val="BodyText"/>
              <w:rPr>
                <w:rFonts w:ascii="Verdana" w:hAnsi="Verdana"/>
                <w:sz w:val="20"/>
              </w:rPr>
            </w:pPr>
            <w:r w:rsidRPr="0045661E">
              <w:rPr>
                <w:rFonts w:ascii="Verdana" w:hAnsi="Verdana"/>
                <w:color w:val="000000"/>
                <w:sz w:val="20"/>
              </w:rPr>
              <w:t>Customer impacting incident requiring immediate corrective action due to the large number of customers affected or has major business impact as a result of a network, product or service unavailability or degradation across national or multiple geographical areas or has the potential to</w:t>
            </w:r>
            <w:r>
              <w:rPr>
                <w:rFonts w:ascii="Verdana" w:hAnsi="Verdana"/>
                <w:color w:val="000000"/>
                <w:sz w:val="20"/>
              </w:rPr>
              <w:t xml:space="preserve"> </w:t>
            </w:r>
            <w:r w:rsidRPr="0045661E">
              <w:rPr>
                <w:rFonts w:ascii="Verdana" w:hAnsi="Verdana"/>
                <w:color w:val="000000"/>
                <w:sz w:val="20"/>
              </w:rPr>
              <w:t>incur a major financial penalty.</w:t>
            </w:r>
          </w:p>
        </w:tc>
        <w:tc>
          <w:tcPr>
            <w:tcW w:w="1134" w:type="dxa"/>
          </w:tcPr>
          <w:p w14:paraId="2F6EA52A" w14:textId="77777777" w:rsidR="00AA596F" w:rsidRPr="0045661E" w:rsidRDefault="00AA596F" w:rsidP="00E87292">
            <w:pPr>
              <w:pStyle w:val="BodyText"/>
              <w:rPr>
                <w:rFonts w:ascii="Verdana" w:hAnsi="Verdana"/>
                <w:sz w:val="20"/>
              </w:rPr>
            </w:pPr>
            <w:r w:rsidRPr="0045661E">
              <w:rPr>
                <w:rFonts w:ascii="Verdana" w:hAnsi="Verdana"/>
                <w:sz w:val="20"/>
              </w:rPr>
              <w:t>1 hour</w:t>
            </w:r>
          </w:p>
        </w:tc>
        <w:tc>
          <w:tcPr>
            <w:tcW w:w="1134" w:type="dxa"/>
          </w:tcPr>
          <w:p w14:paraId="42C2FC79" w14:textId="77777777" w:rsidR="00AA596F" w:rsidRPr="0045661E" w:rsidRDefault="00AA596F" w:rsidP="00E87292">
            <w:pPr>
              <w:pStyle w:val="BodyText"/>
              <w:rPr>
                <w:rFonts w:ascii="Verdana" w:hAnsi="Verdana"/>
                <w:sz w:val="20"/>
              </w:rPr>
            </w:pPr>
            <w:r w:rsidRPr="0045661E">
              <w:rPr>
                <w:rFonts w:ascii="Verdana" w:hAnsi="Verdana"/>
                <w:sz w:val="20"/>
              </w:rPr>
              <w:t>2 hours</w:t>
            </w:r>
          </w:p>
        </w:tc>
        <w:tc>
          <w:tcPr>
            <w:tcW w:w="1134" w:type="dxa"/>
          </w:tcPr>
          <w:p w14:paraId="4D5C7AFC" w14:textId="77777777" w:rsidR="00AA596F" w:rsidRPr="0045661E" w:rsidRDefault="00AA596F" w:rsidP="00E87292">
            <w:pPr>
              <w:pStyle w:val="BodyText"/>
              <w:rPr>
                <w:rFonts w:ascii="Verdana" w:hAnsi="Verdana"/>
                <w:sz w:val="20"/>
              </w:rPr>
            </w:pPr>
            <w:r w:rsidRPr="0045661E">
              <w:rPr>
                <w:rFonts w:ascii="Verdana" w:hAnsi="Verdana"/>
                <w:sz w:val="20"/>
              </w:rPr>
              <w:t>3 hours</w:t>
            </w:r>
          </w:p>
        </w:tc>
      </w:tr>
      <w:tr w:rsidR="00AA596F" w14:paraId="18C545D0" w14:textId="77777777" w:rsidTr="00E87292">
        <w:tc>
          <w:tcPr>
            <w:tcW w:w="1134" w:type="dxa"/>
          </w:tcPr>
          <w:p w14:paraId="07E80CBF" w14:textId="77777777" w:rsidR="00AA596F" w:rsidRPr="0045661E" w:rsidRDefault="00AA596F" w:rsidP="00E87292">
            <w:pPr>
              <w:pStyle w:val="BodyText"/>
              <w:rPr>
                <w:rFonts w:ascii="Verdana" w:hAnsi="Verdana"/>
                <w:sz w:val="20"/>
              </w:rPr>
            </w:pPr>
            <w:r w:rsidRPr="0045661E">
              <w:rPr>
                <w:rFonts w:ascii="Verdana" w:hAnsi="Verdana"/>
                <w:b/>
                <w:color w:val="000000"/>
                <w:sz w:val="20"/>
              </w:rPr>
              <w:t>Severity 2 Incident – High</w:t>
            </w:r>
          </w:p>
        </w:tc>
        <w:tc>
          <w:tcPr>
            <w:tcW w:w="4390" w:type="dxa"/>
          </w:tcPr>
          <w:p w14:paraId="6C3DB00F" w14:textId="77777777" w:rsidR="00AA596F" w:rsidRPr="0045661E" w:rsidRDefault="00AA596F">
            <w:pPr>
              <w:pStyle w:val="BodyText"/>
              <w:rPr>
                <w:rFonts w:ascii="Verdana" w:hAnsi="Verdana"/>
                <w:sz w:val="20"/>
              </w:rPr>
            </w:pPr>
            <w:r w:rsidRPr="0045661E">
              <w:rPr>
                <w:rFonts w:ascii="Verdana" w:hAnsi="Verdana"/>
                <w:color w:val="000000"/>
                <w:sz w:val="20"/>
              </w:rPr>
              <w:t>Customer impacting incident requiring prompt corrective action due to the large number of customers affected or has significant business impact as a result of a network, product or service unavailability or degradation across national or multiple geographical areas or has the potential to incur a major financial penalty.</w:t>
            </w:r>
          </w:p>
        </w:tc>
        <w:tc>
          <w:tcPr>
            <w:tcW w:w="1134" w:type="dxa"/>
          </w:tcPr>
          <w:p w14:paraId="159823E4" w14:textId="77777777" w:rsidR="00AA596F" w:rsidRPr="0045661E" w:rsidRDefault="00AA596F" w:rsidP="00E87292">
            <w:pPr>
              <w:pStyle w:val="BodyText"/>
              <w:rPr>
                <w:rFonts w:ascii="Verdana" w:hAnsi="Verdana"/>
                <w:sz w:val="20"/>
              </w:rPr>
            </w:pPr>
            <w:r w:rsidRPr="0045661E">
              <w:rPr>
                <w:rFonts w:ascii="Verdana" w:hAnsi="Verdana"/>
                <w:sz w:val="20"/>
              </w:rPr>
              <w:t>2 hours</w:t>
            </w:r>
          </w:p>
        </w:tc>
        <w:tc>
          <w:tcPr>
            <w:tcW w:w="1134" w:type="dxa"/>
          </w:tcPr>
          <w:p w14:paraId="08A59FCC" w14:textId="77777777" w:rsidR="00AA596F" w:rsidRPr="0045661E" w:rsidRDefault="00AA596F" w:rsidP="00E87292">
            <w:pPr>
              <w:pStyle w:val="BodyText"/>
              <w:rPr>
                <w:rFonts w:ascii="Verdana" w:hAnsi="Verdana"/>
                <w:sz w:val="20"/>
              </w:rPr>
            </w:pPr>
            <w:r w:rsidRPr="0045661E">
              <w:rPr>
                <w:rFonts w:ascii="Verdana" w:hAnsi="Verdana"/>
                <w:sz w:val="20"/>
              </w:rPr>
              <w:t>4 hours</w:t>
            </w:r>
          </w:p>
        </w:tc>
        <w:tc>
          <w:tcPr>
            <w:tcW w:w="1134" w:type="dxa"/>
          </w:tcPr>
          <w:p w14:paraId="54F010E7" w14:textId="77777777" w:rsidR="00AA596F" w:rsidRPr="0045661E" w:rsidRDefault="00AA596F" w:rsidP="00E87292">
            <w:pPr>
              <w:pStyle w:val="BodyText"/>
              <w:rPr>
                <w:rFonts w:ascii="Verdana" w:hAnsi="Verdana"/>
                <w:sz w:val="20"/>
              </w:rPr>
            </w:pPr>
            <w:r w:rsidRPr="0045661E">
              <w:rPr>
                <w:rFonts w:ascii="Verdana" w:hAnsi="Verdana"/>
                <w:sz w:val="20"/>
              </w:rPr>
              <w:t>6 hours</w:t>
            </w:r>
          </w:p>
        </w:tc>
      </w:tr>
      <w:tr w:rsidR="00AA596F" w14:paraId="4113262D" w14:textId="77777777" w:rsidTr="00E87292">
        <w:tc>
          <w:tcPr>
            <w:tcW w:w="1134" w:type="dxa"/>
          </w:tcPr>
          <w:p w14:paraId="6313F282" w14:textId="77777777" w:rsidR="00AA596F" w:rsidRPr="0045661E" w:rsidRDefault="00AA596F" w:rsidP="00E87292">
            <w:pPr>
              <w:pStyle w:val="BodyText"/>
              <w:rPr>
                <w:rFonts w:ascii="Verdana" w:hAnsi="Verdana"/>
                <w:sz w:val="20"/>
              </w:rPr>
            </w:pPr>
            <w:r w:rsidRPr="0045661E">
              <w:rPr>
                <w:rFonts w:ascii="Verdana" w:hAnsi="Verdana"/>
                <w:b/>
                <w:color w:val="000000"/>
                <w:sz w:val="20"/>
              </w:rPr>
              <w:lastRenderedPageBreak/>
              <w:t>Severity 3 Incident - Medium</w:t>
            </w:r>
          </w:p>
        </w:tc>
        <w:tc>
          <w:tcPr>
            <w:tcW w:w="4390" w:type="dxa"/>
          </w:tcPr>
          <w:p w14:paraId="0F4B5D0A" w14:textId="77777777" w:rsidR="00AA596F" w:rsidRPr="0045661E" w:rsidRDefault="00AA596F" w:rsidP="00E87292">
            <w:pPr>
              <w:pStyle w:val="BodyText"/>
              <w:rPr>
                <w:rFonts w:ascii="Verdana" w:hAnsi="Verdana"/>
                <w:sz w:val="20"/>
              </w:rPr>
            </w:pPr>
            <w:r w:rsidRPr="0045661E">
              <w:rPr>
                <w:rFonts w:ascii="Verdana" w:hAnsi="Verdana"/>
                <w:color w:val="000000"/>
                <w:sz w:val="20"/>
              </w:rPr>
              <w:t>Customer impacting incident requiring a managed restoration where business impact is minimal despite network, product or service unavailability or degradation.</w:t>
            </w:r>
          </w:p>
        </w:tc>
        <w:tc>
          <w:tcPr>
            <w:tcW w:w="1134" w:type="dxa"/>
          </w:tcPr>
          <w:p w14:paraId="593D0D1E" w14:textId="77777777" w:rsidR="00AA596F" w:rsidRPr="0045661E" w:rsidRDefault="00AA596F" w:rsidP="00E87292">
            <w:pPr>
              <w:pStyle w:val="BodyText"/>
              <w:rPr>
                <w:rFonts w:ascii="Verdana" w:hAnsi="Verdana"/>
                <w:sz w:val="20"/>
              </w:rPr>
            </w:pPr>
            <w:r w:rsidRPr="0045661E">
              <w:rPr>
                <w:rFonts w:ascii="Verdana" w:hAnsi="Verdana"/>
                <w:sz w:val="20"/>
              </w:rPr>
              <w:t xml:space="preserve">4 hours </w:t>
            </w:r>
          </w:p>
        </w:tc>
        <w:tc>
          <w:tcPr>
            <w:tcW w:w="1134" w:type="dxa"/>
          </w:tcPr>
          <w:p w14:paraId="162D127D" w14:textId="77777777" w:rsidR="00AA596F" w:rsidRPr="0045661E" w:rsidRDefault="00AA596F" w:rsidP="00E87292">
            <w:pPr>
              <w:pStyle w:val="BodyText"/>
              <w:rPr>
                <w:rFonts w:ascii="Verdana" w:hAnsi="Verdana"/>
                <w:sz w:val="20"/>
              </w:rPr>
            </w:pPr>
            <w:r w:rsidRPr="0045661E">
              <w:rPr>
                <w:rFonts w:ascii="Verdana" w:hAnsi="Verdana"/>
                <w:sz w:val="20"/>
              </w:rPr>
              <w:t>6 hours</w:t>
            </w:r>
          </w:p>
        </w:tc>
        <w:tc>
          <w:tcPr>
            <w:tcW w:w="1134" w:type="dxa"/>
          </w:tcPr>
          <w:p w14:paraId="5A2B100A" w14:textId="77777777" w:rsidR="00AA596F" w:rsidRPr="0045661E" w:rsidRDefault="00AA596F" w:rsidP="00E87292">
            <w:pPr>
              <w:pStyle w:val="BodyText"/>
              <w:rPr>
                <w:rFonts w:ascii="Verdana" w:hAnsi="Verdana"/>
                <w:sz w:val="20"/>
              </w:rPr>
            </w:pPr>
            <w:r w:rsidRPr="0045661E">
              <w:rPr>
                <w:rFonts w:ascii="Verdana" w:hAnsi="Verdana"/>
                <w:sz w:val="20"/>
              </w:rPr>
              <w:t>8 hours</w:t>
            </w:r>
          </w:p>
        </w:tc>
      </w:tr>
      <w:tr w:rsidR="00AA596F" w14:paraId="68B05E44" w14:textId="77777777" w:rsidTr="00E87292">
        <w:tc>
          <w:tcPr>
            <w:tcW w:w="1134" w:type="dxa"/>
          </w:tcPr>
          <w:p w14:paraId="16AC5E52" w14:textId="77777777" w:rsidR="00AA596F" w:rsidRPr="0045661E" w:rsidRDefault="00AA596F" w:rsidP="00E87292">
            <w:pPr>
              <w:pStyle w:val="BodyText"/>
              <w:rPr>
                <w:rFonts w:ascii="Verdana" w:hAnsi="Verdana"/>
                <w:sz w:val="20"/>
              </w:rPr>
            </w:pPr>
            <w:r w:rsidRPr="0045661E">
              <w:rPr>
                <w:rFonts w:ascii="Verdana" w:hAnsi="Verdana"/>
                <w:b/>
                <w:color w:val="000000"/>
                <w:sz w:val="20"/>
              </w:rPr>
              <w:t>Severity 4 Incident - Low</w:t>
            </w:r>
          </w:p>
        </w:tc>
        <w:tc>
          <w:tcPr>
            <w:tcW w:w="4390" w:type="dxa"/>
          </w:tcPr>
          <w:p w14:paraId="6DAB3EB0" w14:textId="77777777" w:rsidR="00AA596F" w:rsidRPr="0045661E" w:rsidRDefault="00AA596F" w:rsidP="00E87292">
            <w:pPr>
              <w:pStyle w:val="BodyText"/>
              <w:rPr>
                <w:rFonts w:ascii="Verdana" w:hAnsi="Verdana"/>
                <w:sz w:val="20"/>
              </w:rPr>
            </w:pPr>
            <w:r w:rsidRPr="0045661E">
              <w:rPr>
                <w:rFonts w:ascii="Verdana" w:hAnsi="Verdana"/>
                <w:color w:val="000000"/>
                <w:sz w:val="20"/>
              </w:rPr>
              <w:t>Customer impacting incident requiring restoration where business / customer impact is manageable despite network, product or service unavailability or degradation.</w:t>
            </w:r>
          </w:p>
        </w:tc>
        <w:tc>
          <w:tcPr>
            <w:tcW w:w="1134" w:type="dxa"/>
          </w:tcPr>
          <w:p w14:paraId="5D90CA0A" w14:textId="77777777" w:rsidR="00AA596F" w:rsidRPr="0045661E" w:rsidRDefault="00AA596F" w:rsidP="00E87292">
            <w:pPr>
              <w:pStyle w:val="BodyText"/>
              <w:rPr>
                <w:rFonts w:ascii="Verdana" w:hAnsi="Verdana"/>
                <w:sz w:val="20"/>
              </w:rPr>
            </w:pPr>
            <w:r w:rsidRPr="0045661E">
              <w:rPr>
                <w:rFonts w:ascii="Verdana" w:hAnsi="Verdana"/>
                <w:sz w:val="20"/>
              </w:rPr>
              <w:t xml:space="preserve">8 hours </w:t>
            </w:r>
          </w:p>
        </w:tc>
        <w:tc>
          <w:tcPr>
            <w:tcW w:w="1134" w:type="dxa"/>
          </w:tcPr>
          <w:p w14:paraId="16A3D540" w14:textId="77777777" w:rsidR="00AA596F" w:rsidRPr="0045661E" w:rsidRDefault="00AA596F" w:rsidP="00E87292">
            <w:pPr>
              <w:pStyle w:val="BodyText"/>
              <w:rPr>
                <w:rFonts w:ascii="Verdana" w:hAnsi="Verdana"/>
                <w:sz w:val="20"/>
              </w:rPr>
            </w:pPr>
            <w:r w:rsidRPr="0045661E">
              <w:rPr>
                <w:rFonts w:ascii="Verdana" w:hAnsi="Verdana"/>
                <w:sz w:val="20"/>
              </w:rPr>
              <w:t>10 hours</w:t>
            </w:r>
          </w:p>
        </w:tc>
        <w:tc>
          <w:tcPr>
            <w:tcW w:w="1134" w:type="dxa"/>
          </w:tcPr>
          <w:p w14:paraId="2638B625" w14:textId="77777777" w:rsidR="00AA596F" w:rsidRPr="0045661E" w:rsidRDefault="00AA596F" w:rsidP="00E87292">
            <w:pPr>
              <w:pStyle w:val="BodyText"/>
              <w:rPr>
                <w:rFonts w:ascii="Verdana" w:hAnsi="Verdana"/>
                <w:sz w:val="20"/>
              </w:rPr>
            </w:pPr>
            <w:r w:rsidRPr="0045661E">
              <w:rPr>
                <w:rFonts w:ascii="Verdana" w:hAnsi="Verdana"/>
                <w:sz w:val="20"/>
              </w:rPr>
              <w:t>12 hours</w:t>
            </w:r>
          </w:p>
        </w:tc>
      </w:tr>
      <w:tr w:rsidR="00AA596F" w14:paraId="621A6DD8" w14:textId="77777777" w:rsidTr="00E87292">
        <w:tc>
          <w:tcPr>
            <w:tcW w:w="1134" w:type="dxa"/>
          </w:tcPr>
          <w:p w14:paraId="511D32B7" w14:textId="77777777" w:rsidR="00AA596F" w:rsidRPr="0045661E" w:rsidRDefault="00AA596F" w:rsidP="00E87292">
            <w:pPr>
              <w:pStyle w:val="BodyText"/>
              <w:rPr>
                <w:rFonts w:ascii="Verdana" w:hAnsi="Verdana"/>
                <w:sz w:val="20"/>
              </w:rPr>
            </w:pPr>
            <w:r w:rsidRPr="0045661E">
              <w:rPr>
                <w:rFonts w:ascii="Verdana" w:hAnsi="Verdana"/>
                <w:b/>
                <w:color w:val="000000"/>
                <w:sz w:val="20"/>
              </w:rPr>
              <w:t>Service Request (Problem)</w:t>
            </w:r>
          </w:p>
        </w:tc>
        <w:tc>
          <w:tcPr>
            <w:tcW w:w="4390" w:type="dxa"/>
          </w:tcPr>
          <w:p w14:paraId="682F726A" w14:textId="77777777" w:rsidR="00AA596F" w:rsidRPr="0045661E" w:rsidRDefault="00AA596F" w:rsidP="00E87292">
            <w:pPr>
              <w:pStyle w:val="BodyText"/>
              <w:rPr>
                <w:rFonts w:ascii="Verdana" w:hAnsi="Verdana"/>
                <w:sz w:val="20"/>
              </w:rPr>
            </w:pPr>
            <w:r w:rsidRPr="0045661E">
              <w:rPr>
                <w:rFonts w:ascii="Verdana" w:hAnsi="Verdana"/>
                <w:color w:val="000000"/>
                <w:sz w:val="20"/>
              </w:rPr>
              <w:t>All other network activities that have no impact on customers and are not otherwise classified as a severity incident.</w:t>
            </w:r>
          </w:p>
        </w:tc>
        <w:tc>
          <w:tcPr>
            <w:tcW w:w="1134" w:type="dxa"/>
          </w:tcPr>
          <w:p w14:paraId="7F4547D6" w14:textId="77777777" w:rsidR="00AA596F" w:rsidRPr="0045661E" w:rsidRDefault="00AA596F" w:rsidP="00E87292">
            <w:pPr>
              <w:pStyle w:val="BodyText"/>
              <w:rPr>
                <w:rFonts w:ascii="Verdana" w:hAnsi="Verdana"/>
                <w:sz w:val="20"/>
              </w:rPr>
            </w:pPr>
          </w:p>
        </w:tc>
        <w:tc>
          <w:tcPr>
            <w:tcW w:w="1134" w:type="dxa"/>
          </w:tcPr>
          <w:p w14:paraId="1FE1DC33" w14:textId="77777777" w:rsidR="00AA596F" w:rsidRPr="0045661E" w:rsidRDefault="00AA596F" w:rsidP="00E87292">
            <w:pPr>
              <w:pStyle w:val="BodyText"/>
              <w:rPr>
                <w:rFonts w:ascii="Verdana" w:hAnsi="Verdana"/>
                <w:sz w:val="20"/>
              </w:rPr>
            </w:pPr>
          </w:p>
        </w:tc>
        <w:tc>
          <w:tcPr>
            <w:tcW w:w="1134" w:type="dxa"/>
          </w:tcPr>
          <w:p w14:paraId="36C942F4" w14:textId="77777777" w:rsidR="00AA596F" w:rsidRPr="0045661E" w:rsidRDefault="00AA596F" w:rsidP="00E87292">
            <w:pPr>
              <w:pStyle w:val="BodyText"/>
              <w:rPr>
                <w:rFonts w:ascii="Verdana" w:hAnsi="Verdana"/>
                <w:sz w:val="20"/>
              </w:rPr>
            </w:pPr>
          </w:p>
        </w:tc>
      </w:tr>
    </w:tbl>
    <w:p w14:paraId="2AF4E431" w14:textId="77777777" w:rsidR="00AA596F" w:rsidRPr="0045661E" w:rsidRDefault="00AA596F" w:rsidP="0045661E"/>
    <w:p w14:paraId="0FE2F4C9" w14:textId="77777777" w:rsidR="00FC40FE" w:rsidRPr="00110DBA" w:rsidRDefault="002807C6" w:rsidP="0045661E">
      <w:pPr>
        <w:pStyle w:val="Heading2"/>
      </w:pPr>
      <w:r>
        <w:t>We</w:t>
      </w:r>
      <w:r w:rsidR="00FC40FE" w:rsidRPr="00110DBA">
        <w:t xml:space="preserve"> </w:t>
      </w:r>
      <w:r>
        <w:t>are</w:t>
      </w:r>
      <w:r w:rsidR="00FC40FE" w:rsidRPr="00110DBA">
        <w:t xml:space="preserve"> not responsible for a failure to meet a Service Level to the extent that t</w:t>
      </w:r>
      <w:r w:rsidR="0035432E">
        <w:t>he failure arises directly from</w:t>
      </w:r>
      <w:r w:rsidR="00FC40FE" w:rsidRPr="00110DBA">
        <w:t>:</w:t>
      </w:r>
    </w:p>
    <w:p w14:paraId="10D5735A" w14:textId="77777777" w:rsidR="00FC40FE" w:rsidRPr="00110DBA" w:rsidRDefault="002807C6" w:rsidP="0045661E">
      <w:pPr>
        <w:pStyle w:val="Heading3"/>
      </w:pPr>
      <w:r>
        <w:t>your act or omission</w:t>
      </w:r>
      <w:r w:rsidR="000832EB">
        <w:t xml:space="preserve"> in breach of these terms</w:t>
      </w:r>
      <w:r w:rsidR="00FC40FE" w:rsidRPr="00110DBA">
        <w:t>; or</w:t>
      </w:r>
    </w:p>
    <w:p w14:paraId="67B6FD3D" w14:textId="77777777" w:rsidR="00FC40FE" w:rsidRDefault="00FC40FE" w:rsidP="0045661E">
      <w:pPr>
        <w:pStyle w:val="Heading3"/>
      </w:pPr>
      <w:r w:rsidRPr="00110DBA">
        <w:t xml:space="preserve">errors caused by any modification or translation of the </w:t>
      </w:r>
      <w:r w:rsidR="002807C6">
        <w:t>Service</w:t>
      </w:r>
      <w:r w:rsidRPr="00110DBA">
        <w:t xml:space="preserve"> that was not authorised by or on behalf of </w:t>
      </w:r>
      <w:r w:rsidR="002807C6">
        <w:t>us</w:t>
      </w:r>
      <w:r w:rsidRPr="00110DBA">
        <w:t xml:space="preserve"> or contemplated by </w:t>
      </w:r>
      <w:r w:rsidR="002807C6">
        <w:t>these terms</w:t>
      </w:r>
      <w:r w:rsidRPr="00110DBA">
        <w:t>.</w:t>
      </w:r>
    </w:p>
    <w:p w14:paraId="721DFA2E" w14:textId="77777777" w:rsidR="00334FC4" w:rsidRDefault="00A647A4" w:rsidP="00334FC4">
      <w:pPr>
        <w:pStyle w:val="Heading1"/>
      </w:pPr>
      <w:bookmarkStart w:id="134" w:name="_Toc414017106"/>
      <w:bookmarkStart w:id="135" w:name="_Toc414018590"/>
      <w:bookmarkStart w:id="136" w:name="_Toc418588133"/>
      <w:bookmarkStart w:id="137" w:name="_Toc444859756"/>
      <w:r>
        <w:t>P</w:t>
      </w:r>
      <w:r w:rsidR="00334FC4">
        <w:t>rofessional services</w:t>
      </w:r>
      <w:bookmarkEnd w:id="134"/>
      <w:bookmarkEnd w:id="135"/>
      <w:bookmarkEnd w:id="136"/>
      <w:bookmarkEnd w:id="137"/>
    </w:p>
    <w:p w14:paraId="03139B92" w14:textId="77777777" w:rsidR="00D2176C" w:rsidRPr="00D2176C" w:rsidRDefault="00334FC4" w:rsidP="00D2176C">
      <w:pPr>
        <w:pStyle w:val="Heading2"/>
      </w:pPr>
      <w:bookmarkStart w:id="138" w:name="_Ref370295702"/>
      <w:bookmarkStart w:id="139" w:name="_Toc414017120"/>
      <w:bookmarkStart w:id="140" w:name="_Toc414018604"/>
      <w:bookmarkStart w:id="141" w:name="_Toc414018700"/>
      <w:bookmarkStart w:id="142" w:name="_Toc418588141"/>
      <w:r>
        <w:t xml:space="preserve">You can ask us to do extra work outside of the scope of the </w:t>
      </w:r>
      <w:r w:rsidR="00042005">
        <w:t xml:space="preserve">SEO </w:t>
      </w:r>
      <w:r w:rsidR="00771192">
        <w:t>Managed</w:t>
      </w:r>
      <w:r w:rsidR="00EC07F2">
        <w:t xml:space="preserve"> Services</w:t>
      </w:r>
      <w:r>
        <w:t>, including</w:t>
      </w:r>
      <w:r w:rsidR="00042005">
        <w:t xml:space="preserve"> implementing the </w:t>
      </w:r>
      <w:r w:rsidR="0035432E">
        <w:t>recommendations</w:t>
      </w:r>
      <w:r w:rsidR="00042005">
        <w:t xml:space="preserve"> of any Digital </w:t>
      </w:r>
      <w:r w:rsidR="00861E0C">
        <w:t>Strategy</w:t>
      </w:r>
      <w:r>
        <w:t>.  We may agree to carry out that work, and if so, we will set out the scope and fees in writing before starting work.</w:t>
      </w:r>
      <w:bookmarkEnd w:id="138"/>
      <w:bookmarkEnd w:id="139"/>
      <w:bookmarkEnd w:id="140"/>
      <w:bookmarkEnd w:id="141"/>
      <w:bookmarkEnd w:id="142"/>
    </w:p>
    <w:sectPr w:rsidR="00D2176C" w:rsidRPr="00D2176C" w:rsidSect="00B16230">
      <w:headerReference w:type="even" r:id="rId24"/>
      <w:footerReference w:type="even" r:id="rId25"/>
      <w:footerReference w:type="first" r:id="rId26"/>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2E8D" w14:textId="77777777" w:rsidR="00083C4F" w:rsidRDefault="00083C4F">
      <w:r>
        <w:separator/>
      </w:r>
    </w:p>
  </w:endnote>
  <w:endnote w:type="continuationSeparator" w:id="0">
    <w:p w14:paraId="01F1993D" w14:textId="77777777" w:rsidR="00083C4F" w:rsidRDefault="0008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armony-Text">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charset w:val="00"/>
    <w:family w:val="roman"/>
    <w:pitch w:val="variable"/>
    <w:sig w:usb0="E0002AFF" w:usb1="C0007841" w:usb2="00000009" w:usb3="00000000" w:csb0="000001FF" w:csb1="00000000"/>
  </w:font>
  <w:font w:name="Harmony Text">
    <w:altName w:val="Nirmala UI Semilight"/>
    <w:panose1 w:val="020B0400000000000000"/>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0321" w14:textId="77777777" w:rsidR="00125465" w:rsidRPr="008F5FA4" w:rsidRDefault="00125465">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0009468B">
      <w:rPr>
        <w:rStyle w:val="PageNumber"/>
        <w:noProof/>
      </w:rPr>
      <w:t>6</w:t>
    </w:r>
    <w:r w:rsidRPr="008F5FA4">
      <w:rPr>
        <w:rStyle w:val="PageNumber"/>
      </w:rPr>
      <w:fldChar w:fldCharType="end"/>
    </w:r>
  </w:p>
  <w:p w14:paraId="01ADC95B" w14:textId="77777777" w:rsidR="00125465" w:rsidRPr="008F5FA4" w:rsidRDefault="00125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3"/>
      <w:gridCol w:w="1414"/>
    </w:tblGrid>
    <w:tr w:rsidR="00125465" w14:paraId="4FE20AAF" w14:textId="77777777" w:rsidTr="00FC7B3B">
      <w:tc>
        <w:tcPr>
          <w:tcW w:w="4185" w:type="pct"/>
          <w:tcBorders>
            <w:top w:val="nil"/>
            <w:left w:val="nil"/>
            <w:bottom w:val="nil"/>
            <w:right w:val="nil"/>
          </w:tcBorders>
        </w:tcPr>
        <w:p w14:paraId="72798680" w14:textId="620C042F" w:rsidR="00125465" w:rsidRPr="007D1797" w:rsidRDefault="00125465" w:rsidP="003E5DD7">
          <w:pPr>
            <w:pStyle w:val="DocName"/>
            <w:widowControl/>
            <w:rPr>
              <w:snapToGrid w:val="0"/>
              <w:szCs w:val="16"/>
            </w:rPr>
          </w:pPr>
          <w:r w:rsidRPr="007D1797">
            <w:rPr>
              <w:szCs w:val="16"/>
            </w:rPr>
            <w:t>TELSTRA CORPORATION LIMITED (ABN 33 051 775 556) | Cloud Services –</w:t>
          </w:r>
          <w:r>
            <w:rPr>
              <w:szCs w:val="16"/>
            </w:rPr>
            <w:t xml:space="preserve"> Search Engine Optimisation</w:t>
          </w:r>
          <w:r w:rsidR="00051F44">
            <w:rPr>
              <w:szCs w:val="16"/>
            </w:rPr>
            <w:t xml:space="preserve"> Managed Services</w:t>
          </w:r>
          <w:r>
            <w:rPr>
              <w:szCs w:val="16"/>
            </w:rPr>
            <w:t xml:space="preserve"> was last changed on </w:t>
          </w:r>
          <w:r w:rsidR="00900BA4">
            <w:rPr>
              <w:szCs w:val="16"/>
            </w:rPr>
            <w:t>2</w:t>
          </w:r>
          <w:r w:rsidR="003E5DD7">
            <w:rPr>
              <w:szCs w:val="16"/>
            </w:rPr>
            <w:t>5</w:t>
          </w:r>
          <w:r w:rsidR="00051F44">
            <w:rPr>
              <w:szCs w:val="16"/>
            </w:rPr>
            <w:t xml:space="preserve"> </w:t>
          </w:r>
          <w:r w:rsidR="00900BA4">
            <w:rPr>
              <w:szCs w:val="16"/>
            </w:rPr>
            <w:t>September 2018</w:t>
          </w:r>
          <w:r w:rsidRPr="007D1797">
            <w:rPr>
              <w:szCs w:val="16"/>
            </w:rPr>
            <w:t>| TELSTRA UNRESTRICTED</w:t>
          </w:r>
        </w:p>
      </w:tc>
      <w:tc>
        <w:tcPr>
          <w:tcW w:w="815" w:type="pct"/>
          <w:tcBorders>
            <w:top w:val="nil"/>
            <w:left w:val="nil"/>
            <w:bottom w:val="nil"/>
            <w:right w:val="nil"/>
          </w:tcBorders>
        </w:tcPr>
        <w:p w14:paraId="3B29DBCD" w14:textId="77777777" w:rsidR="00125465" w:rsidRPr="00E02471" w:rsidRDefault="00125465" w:rsidP="00FC7B3B">
          <w:pPr>
            <w:rPr>
              <w:rStyle w:val="PageNumber"/>
              <w:rFonts w:ascii="Verdana" w:hAnsi="Verdana"/>
              <w:sz w:val="16"/>
              <w:szCs w:val="16"/>
            </w:rPr>
          </w:pPr>
          <w:r w:rsidRPr="00E02471">
            <w:rPr>
              <w:rStyle w:val="PageNumber"/>
              <w:rFonts w:ascii="Verdana" w:hAnsi="Verdana"/>
              <w:sz w:val="16"/>
              <w:szCs w:val="16"/>
            </w:rPr>
            <w:t xml:space="preserve">Page </w:t>
          </w:r>
          <w:r w:rsidRPr="00E02471">
            <w:rPr>
              <w:rStyle w:val="PageNumber"/>
              <w:rFonts w:ascii="Verdana" w:hAnsi="Verdana"/>
              <w:sz w:val="16"/>
              <w:szCs w:val="16"/>
            </w:rPr>
            <w:fldChar w:fldCharType="begin"/>
          </w:r>
          <w:r w:rsidRPr="00E02471">
            <w:rPr>
              <w:rStyle w:val="PageNumber"/>
              <w:rFonts w:ascii="Verdana" w:hAnsi="Verdana"/>
              <w:sz w:val="16"/>
              <w:szCs w:val="16"/>
            </w:rPr>
            <w:instrText xml:space="preserve"> PAGE \*MERGEFORMAT </w:instrText>
          </w:r>
          <w:r w:rsidRPr="00E02471">
            <w:rPr>
              <w:rStyle w:val="PageNumber"/>
              <w:rFonts w:ascii="Verdana" w:hAnsi="Verdana"/>
              <w:sz w:val="16"/>
              <w:szCs w:val="16"/>
            </w:rPr>
            <w:fldChar w:fldCharType="separate"/>
          </w:r>
          <w:r w:rsidR="00786729">
            <w:rPr>
              <w:rStyle w:val="PageNumber"/>
              <w:rFonts w:ascii="Verdana" w:hAnsi="Verdana"/>
              <w:noProof/>
              <w:sz w:val="16"/>
              <w:szCs w:val="16"/>
            </w:rPr>
            <w:t>6</w:t>
          </w:r>
          <w:r w:rsidRPr="00E02471">
            <w:rPr>
              <w:rStyle w:val="PageNumber"/>
              <w:rFonts w:ascii="Verdana" w:hAnsi="Verdana"/>
              <w:sz w:val="16"/>
              <w:szCs w:val="16"/>
            </w:rPr>
            <w:fldChar w:fldCharType="end"/>
          </w:r>
          <w:r w:rsidRPr="00E02471">
            <w:rPr>
              <w:rStyle w:val="PageNumber"/>
              <w:rFonts w:ascii="Verdana" w:hAnsi="Verdana"/>
              <w:sz w:val="16"/>
              <w:szCs w:val="16"/>
            </w:rPr>
            <w:t xml:space="preserve"> of </w:t>
          </w:r>
          <w:r w:rsidR="00083C4F">
            <w:rPr>
              <w:noProof/>
            </w:rPr>
            <w:fldChar w:fldCharType="begin"/>
          </w:r>
          <w:r w:rsidR="00083C4F">
            <w:rPr>
              <w:noProof/>
            </w:rPr>
            <w:instrText xml:space="preserve"> NUMPAGES  \* Arabic \*MERGEFORMAT </w:instrText>
          </w:r>
          <w:r w:rsidR="00083C4F">
            <w:rPr>
              <w:noProof/>
            </w:rPr>
            <w:fldChar w:fldCharType="separate"/>
          </w:r>
          <w:r w:rsidR="00786729">
            <w:rPr>
              <w:noProof/>
            </w:rPr>
            <w:t>9</w:t>
          </w:r>
          <w:r w:rsidR="00083C4F">
            <w:rPr>
              <w:noProof/>
            </w:rPr>
            <w:fldChar w:fldCharType="end"/>
          </w:r>
        </w:p>
      </w:tc>
    </w:tr>
  </w:tbl>
  <w:p w14:paraId="2DC0B2CB" w14:textId="77777777" w:rsidR="00125465" w:rsidRPr="008F67DB" w:rsidRDefault="00125465" w:rsidP="00DA581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9A45" w14:textId="77777777" w:rsidR="00125465" w:rsidRDefault="00125465" w:rsidP="00477D66">
    <w:pPr>
      <w:pStyle w:val="Footer"/>
      <w:ind w:right="360"/>
      <w:rPr>
        <w:sz w:val="21"/>
      </w:rPr>
    </w:pPr>
    <w:r>
      <w:rPr>
        <w:noProof/>
        <w:sz w:val="21"/>
        <w:lang w:eastAsia="en-AU"/>
      </w:rPr>
      <w:drawing>
        <wp:anchor distT="360045" distB="0" distL="114300" distR="114300" simplePos="0" relativeHeight="251656192" behindDoc="0" locked="0" layoutInCell="1" allowOverlap="1" wp14:anchorId="29D2BF89" wp14:editId="150AA6F1">
          <wp:simplePos x="0" y="0"/>
          <wp:positionH relativeFrom="page">
            <wp:posOffset>6223635</wp:posOffset>
          </wp:positionH>
          <wp:positionV relativeFrom="page">
            <wp:posOffset>9862820</wp:posOffset>
          </wp:positionV>
          <wp:extent cx="840740" cy="840740"/>
          <wp:effectExtent l="19050" t="0" r="0" b="0"/>
          <wp:wrapTopAndBottom/>
          <wp:docPr id="18"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7E9900A9" w14:textId="77777777" w:rsidR="00125465" w:rsidRPr="00DA5812" w:rsidRDefault="00125465" w:rsidP="00DA5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185E" w14:textId="77777777" w:rsidR="00125465" w:rsidRPr="008F5FA4" w:rsidRDefault="00125465">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0009468B">
      <w:rPr>
        <w:rStyle w:val="PageNumber"/>
        <w:noProof/>
      </w:rPr>
      <w:t>6</w:t>
    </w:r>
    <w:r w:rsidRPr="008F5FA4">
      <w:rPr>
        <w:rStyle w:val="PageNumber"/>
      </w:rPr>
      <w:fldChar w:fldCharType="end"/>
    </w:r>
  </w:p>
  <w:p w14:paraId="6D329CBF" w14:textId="77777777" w:rsidR="00125465" w:rsidRPr="008F5FA4" w:rsidRDefault="0012546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7"/>
      <w:gridCol w:w="1415"/>
    </w:tblGrid>
    <w:tr w:rsidR="00125465" w14:paraId="7C280DE5" w14:textId="77777777" w:rsidTr="00BA0528">
      <w:tc>
        <w:tcPr>
          <w:tcW w:w="4185" w:type="pct"/>
          <w:tcBorders>
            <w:top w:val="nil"/>
            <w:left w:val="nil"/>
            <w:bottom w:val="nil"/>
            <w:right w:val="nil"/>
          </w:tcBorders>
        </w:tcPr>
        <w:p w14:paraId="22212FEC" w14:textId="28850327" w:rsidR="00125465" w:rsidRDefault="00125465" w:rsidP="003E5DD7">
          <w:pPr>
            <w:pStyle w:val="DocName"/>
            <w:widowControl/>
            <w:rPr>
              <w:snapToGrid w:val="0"/>
            </w:rPr>
          </w:pPr>
          <w:r>
            <w:t xml:space="preserve">TELSTRA CORPORATION LIMITED (ABN 33 051 775 556) | Cloud Services – </w:t>
          </w:r>
          <w:r w:rsidR="00051F44">
            <w:rPr>
              <w:szCs w:val="16"/>
            </w:rPr>
            <w:t xml:space="preserve"> Search Engine Optimisation Managed Services was last changed on </w:t>
          </w:r>
          <w:r w:rsidR="00900BA4">
            <w:rPr>
              <w:szCs w:val="16"/>
            </w:rPr>
            <w:t>2</w:t>
          </w:r>
          <w:r w:rsidR="003E5DD7">
            <w:rPr>
              <w:szCs w:val="16"/>
            </w:rPr>
            <w:t>5</w:t>
          </w:r>
          <w:bookmarkStart w:id="143" w:name="_GoBack"/>
          <w:bookmarkEnd w:id="143"/>
          <w:r w:rsidR="00D241EB">
            <w:rPr>
              <w:szCs w:val="16"/>
            </w:rPr>
            <w:t xml:space="preserve"> </w:t>
          </w:r>
          <w:r w:rsidR="00900BA4">
            <w:rPr>
              <w:szCs w:val="16"/>
            </w:rPr>
            <w:t>September 2018</w:t>
          </w:r>
          <w:r w:rsidR="00051F44" w:rsidRPr="007D1797">
            <w:rPr>
              <w:szCs w:val="16"/>
            </w:rPr>
            <w:t xml:space="preserve"> </w:t>
          </w:r>
          <w:r w:rsidR="00051F44">
            <w:t xml:space="preserve"> </w:t>
          </w:r>
          <w:r>
            <w:t xml:space="preserve"> | TELSTRA UNRESTRICTED</w:t>
          </w:r>
        </w:p>
      </w:tc>
      <w:tc>
        <w:tcPr>
          <w:tcW w:w="815" w:type="pct"/>
          <w:tcBorders>
            <w:top w:val="nil"/>
            <w:left w:val="nil"/>
            <w:bottom w:val="nil"/>
            <w:right w:val="nil"/>
          </w:tcBorders>
        </w:tcPr>
        <w:p w14:paraId="6E382D20" w14:textId="77777777" w:rsidR="00125465" w:rsidRPr="00EB4833" w:rsidRDefault="00125465" w:rsidP="00BA0528">
          <w:pPr>
            <w:jc w:val="right"/>
            <w:rPr>
              <w:rStyle w:val="PageNumber"/>
              <w:rFonts w:ascii="Verdana" w:hAnsi="Verdana"/>
              <w:sz w:val="16"/>
              <w:szCs w:val="16"/>
            </w:rPr>
          </w:pPr>
          <w:r w:rsidRPr="00EB4833">
            <w:rPr>
              <w:rStyle w:val="PageNumber"/>
              <w:rFonts w:ascii="Verdana" w:hAnsi="Verdana"/>
              <w:sz w:val="16"/>
              <w:szCs w:val="16"/>
            </w:rPr>
            <w:t xml:space="preserve">Page </w:t>
          </w:r>
          <w:r w:rsidRPr="00EB4833">
            <w:rPr>
              <w:rStyle w:val="PageNumber"/>
              <w:rFonts w:ascii="Verdana" w:hAnsi="Verdana"/>
              <w:sz w:val="16"/>
              <w:szCs w:val="16"/>
            </w:rPr>
            <w:fldChar w:fldCharType="begin"/>
          </w:r>
          <w:r w:rsidRPr="00EB4833">
            <w:rPr>
              <w:rStyle w:val="PageNumber"/>
              <w:rFonts w:ascii="Verdana" w:hAnsi="Verdana"/>
              <w:sz w:val="16"/>
              <w:szCs w:val="16"/>
            </w:rPr>
            <w:instrText xml:space="preserve"> PAGE \*MERGEFORMAT </w:instrText>
          </w:r>
          <w:r w:rsidRPr="00EB4833">
            <w:rPr>
              <w:rStyle w:val="PageNumber"/>
              <w:rFonts w:ascii="Verdana" w:hAnsi="Verdana"/>
              <w:sz w:val="16"/>
              <w:szCs w:val="16"/>
            </w:rPr>
            <w:fldChar w:fldCharType="separate"/>
          </w:r>
          <w:r w:rsidR="00786729" w:rsidRPr="00786729">
            <w:rPr>
              <w:rStyle w:val="PageNumber"/>
              <w:noProof/>
              <w:sz w:val="16"/>
              <w:szCs w:val="16"/>
            </w:rPr>
            <w:t>2</w:t>
          </w:r>
          <w:r w:rsidRPr="00EB4833">
            <w:rPr>
              <w:rStyle w:val="PageNumber"/>
              <w:rFonts w:ascii="Verdana" w:hAnsi="Verdana"/>
              <w:sz w:val="16"/>
              <w:szCs w:val="16"/>
            </w:rPr>
            <w:fldChar w:fldCharType="end"/>
          </w:r>
          <w:r w:rsidRPr="00EB4833">
            <w:rPr>
              <w:rStyle w:val="PageNumber"/>
              <w:rFonts w:ascii="Verdana" w:hAnsi="Verdana"/>
              <w:sz w:val="16"/>
              <w:szCs w:val="16"/>
            </w:rPr>
            <w:t xml:space="preserve"> of </w:t>
          </w:r>
          <w:r w:rsidR="00083C4F">
            <w:rPr>
              <w:noProof/>
              <w:sz w:val="16"/>
              <w:szCs w:val="16"/>
            </w:rPr>
            <w:fldChar w:fldCharType="begin"/>
          </w:r>
          <w:r w:rsidR="00083C4F">
            <w:rPr>
              <w:noProof/>
              <w:sz w:val="16"/>
              <w:szCs w:val="16"/>
            </w:rPr>
            <w:instrText xml:space="preserve"> NUMPAGES  \* Arabic \*MERGEFORMAT </w:instrText>
          </w:r>
          <w:r w:rsidR="00083C4F">
            <w:rPr>
              <w:noProof/>
              <w:sz w:val="16"/>
              <w:szCs w:val="16"/>
            </w:rPr>
            <w:fldChar w:fldCharType="separate"/>
          </w:r>
          <w:r w:rsidR="00786729">
            <w:rPr>
              <w:noProof/>
              <w:sz w:val="16"/>
              <w:szCs w:val="16"/>
            </w:rPr>
            <w:t>9</w:t>
          </w:r>
          <w:r w:rsidR="00083C4F">
            <w:rPr>
              <w:noProof/>
              <w:sz w:val="16"/>
              <w:szCs w:val="16"/>
            </w:rPr>
            <w:fldChar w:fldCharType="end"/>
          </w:r>
        </w:p>
      </w:tc>
    </w:tr>
  </w:tbl>
  <w:p w14:paraId="27AA1257" w14:textId="77777777" w:rsidR="00125465" w:rsidRPr="00BA0528" w:rsidRDefault="00125465" w:rsidP="00B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95DC" w14:textId="77777777" w:rsidR="00083C4F" w:rsidRDefault="00083C4F">
      <w:r>
        <w:separator/>
      </w:r>
    </w:p>
  </w:footnote>
  <w:footnote w:type="continuationSeparator" w:id="0">
    <w:p w14:paraId="354CA08A" w14:textId="77777777" w:rsidR="00083C4F" w:rsidRDefault="00083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728E" w14:textId="77777777" w:rsidR="003E5DD7" w:rsidRDefault="003E5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D5F9" w14:textId="77777777" w:rsidR="00125465" w:rsidRPr="00BA0528" w:rsidRDefault="00125465" w:rsidP="00BA0528">
    <w:pPr>
      <w:pStyle w:val="Header"/>
      <w:widowControl w:val="0"/>
      <w:ind w:left="2127"/>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7216" behindDoc="0" locked="0" layoutInCell="1" allowOverlap="1" wp14:anchorId="0DBCF6F6" wp14:editId="255AEB79">
          <wp:simplePos x="0" y="0"/>
          <wp:positionH relativeFrom="column">
            <wp:posOffset>-1167130</wp:posOffset>
          </wp:positionH>
          <wp:positionV relativeFrom="line">
            <wp:posOffset>-267970</wp:posOffset>
          </wp:positionV>
          <wp:extent cx="1847850" cy="1457325"/>
          <wp:effectExtent l="19050" t="0" r="0" b="0"/>
          <wp:wrapNone/>
          <wp:docPr id="14"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sidR="0045661E">
      <w:rPr>
        <w:rFonts w:ascii="Verdana" w:hAnsi="Verdana" w:cs="Arial"/>
        <w:noProof/>
        <w:sz w:val="28"/>
        <w:szCs w:val="28"/>
        <w:lang w:eastAsia="en-AU"/>
      </w:rPr>
      <mc:AlternateContent>
        <mc:Choice Requires="wps">
          <w:drawing>
            <wp:anchor distT="0" distB="0" distL="114300" distR="114300" simplePos="0" relativeHeight="251655168" behindDoc="0" locked="0" layoutInCell="0" allowOverlap="1" wp14:anchorId="2C084BF6" wp14:editId="5556EF63">
              <wp:simplePos x="0" y="0"/>
              <wp:positionH relativeFrom="column">
                <wp:posOffset>2498090</wp:posOffset>
              </wp:positionH>
              <wp:positionV relativeFrom="paragraph">
                <wp:posOffset>-1347470</wp:posOffset>
              </wp:positionV>
              <wp:extent cx="2835275" cy="549275"/>
              <wp:effectExtent l="0" t="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3198E" w14:textId="77777777" w:rsidR="00125465" w:rsidRDefault="00125465">
                          <w:pPr>
                            <w:jc w:val="right"/>
                            <w:rPr>
                              <w:rFonts w:ascii="Arial" w:hAnsi="Arial"/>
                              <w:sz w:val="18"/>
                            </w:rPr>
                          </w:pPr>
                          <w:r>
                            <w:rPr>
                              <w:rFonts w:ascii="Arial" w:hAnsi="Arial"/>
                              <w:sz w:val="18"/>
                            </w:rPr>
                            <w:t>DRAFT [NO.]: [Date]</w:t>
                          </w:r>
                        </w:p>
                        <w:p w14:paraId="75E84AA7" w14:textId="77777777" w:rsidR="00125465" w:rsidRDefault="0012546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4BF6" id="Rectangle 2" o:spid="_x0000_s1026" style="position:absolute;left:0;text-align:left;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Q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OabvxCsAgAAsAUAAA4A&#10;AAAAAAAAAAAAAAAALgIAAGRycy9lMm9Eb2MueG1sUEsBAi0AFAAGAAgAAAAhACaFRBvjAAAADQEA&#10;AA8AAAAAAAAAAAAAAAAABgUAAGRycy9kb3ducmV2LnhtbFBLBQYAAAAABAAEAPMAAAAWBgAAAAA=&#10;" o:allowincell="f" filled="f" stroked="f">
              <v:textbox inset="1pt,1pt,1pt,1pt">
                <w:txbxContent>
                  <w:p w14:paraId="54B3198E" w14:textId="77777777" w:rsidR="00125465" w:rsidRDefault="00125465">
                    <w:pPr>
                      <w:jc w:val="right"/>
                      <w:rPr>
                        <w:rFonts w:ascii="Arial" w:hAnsi="Arial"/>
                        <w:sz w:val="18"/>
                      </w:rPr>
                    </w:pPr>
                    <w:r>
                      <w:rPr>
                        <w:rFonts w:ascii="Arial" w:hAnsi="Arial"/>
                        <w:sz w:val="18"/>
                      </w:rPr>
                      <w:t>DRAFT [NO.]: [Date]</w:t>
                    </w:r>
                  </w:p>
                  <w:p w14:paraId="75E84AA7" w14:textId="77777777" w:rsidR="00125465" w:rsidRDefault="00125465">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58240" behindDoc="0" locked="0" layoutInCell="1" allowOverlap="1" wp14:anchorId="032A8CB3" wp14:editId="12645971">
          <wp:simplePos x="0" y="0"/>
          <wp:positionH relativeFrom="column">
            <wp:posOffset>5116195</wp:posOffset>
          </wp:positionH>
          <wp:positionV relativeFrom="line">
            <wp:posOffset>-91440</wp:posOffset>
          </wp:positionV>
          <wp:extent cx="1046480" cy="452120"/>
          <wp:effectExtent l="19050" t="0" r="1270" b="0"/>
          <wp:wrapNone/>
          <wp:docPr id="15"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4D499CAE" w14:textId="77777777" w:rsidR="00125465" w:rsidRPr="00A157C1" w:rsidRDefault="00125465" w:rsidP="00BA0528">
    <w:pPr>
      <w:pStyle w:val="Header"/>
      <w:widowControl w:val="0"/>
      <w:ind w:left="2127"/>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SEARCH ENGINE OPTIMISATION</w:t>
    </w:r>
    <w:r w:rsidR="008A5591">
      <w:rPr>
        <w:rFonts w:ascii="Verdana" w:hAnsi="Verdana" w:cs="Arial"/>
        <w:noProof/>
        <w:sz w:val="28"/>
        <w:szCs w:val="28"/>
      </w:rPr>
      <w:t xml:space="preserve"> MANAGED SERVICES</w:t>
    </w:r>
  </w:p>
  <w:p w14:paraId="1C0C9648" w14:textId="77777777" w:rsidR="00125465" w:rsidRPr="00BA0528" w:rsidRDefault="00125465"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7C4ED" w14:textId="77777777" w:rsidR="00125465" w:rsidRPr="00BA0528" w:rsidRDefault="0045661E"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4144" behindDoc="0" locked="0" layoutInCell="0" allowOverlap="1" wp14:anchorId="2EC7F030" wp14:editId="47562B64">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6FEF" w14:textId="77777777" w:rsidR="00125465" w:rsidRDefault="00125465">
                          <w:pPr>
                            <w:jc w:val="right"/>
                            <w:rPr>
                              <w:rFonts w:ascii="Arial" w:hAnsi="Arial"/>
                              <w:sz w:val="18"/>
                            </w:rPr>
                          </w:pPr>
                          <w:r>
                            <w:rPr>
                              <w:rFonts w:ascii="Arial" w:hAnsi="Arial"/>
                              <w:sz w:val="18"/>
                            </w:rPr>
                            <w:t>DRAFT [NO.]: [Date]</w:t>
                          </w:r>
                        </w:p>
                        <w:p w14:paraId="008F0A8E" w14:textId="77777777" w:rsidR="00125465" w:rsidRDefault="0012546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F030" id="Rectangle 1" o:spid="_x0000_s1027" style="position:absolute;left:0;text-align:left;margin-left:196.7pt;margin-top:-106.1pt;width:223.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63EC6FEF" w14:textId="77777777" w:rsidR="00125465" w:rsidRDefault="00125465">
                    <w:pPr>
                      <w:jc w:val="right"/>
                      <w:rPr>
                        <w:rFonts w:ascii="Arial" w:hAnsi="Arial"/>
                        <w:sz w:val="18"/>
                      </w:rPr>
                    </w:pPr>
                    <w:r>
                      <w:rPr>
                        <w:rFonts w:ascii="Arial" w:hAnsi="Arial"/>
                        <w:sz w:val="18"/>
                      </w:rPr>
                      <w:t>DRAFT [NO.]: [Date]</w:t>
                    </w:r>
                  </w:p>
                  <w:p w14:paraId="008F0A8E" w14:textId="77777777" w:rsidR="00125465" w:rsidRDefault="00125465">
                    <w:pPr>
                      <w:jc w:val="right"/>
                      <w:rPr>
                        <w:rFonts w:ascii="Arial" w:hAnsi="Arial"/>
                        <w:sz w:val="18"/>
                      </w:rPr>
                    </w:pPr>
                    <w:r>
                      <w:rPr>
                        <w:rFonts w:ascii="Arial" w:hAnsi="Arial"/>
                        <w:sz w:val="18"/>
                      </w:rPr>
                      <w:t>Marked to show changes from draft [No.]: [Date]</w:t>
                    </w:r>
                  </w:p>
                </w:txbxContent>
              </v:textbox>
            </v:rect>
          </w:pict>
        </mc:Fallback>
      </mc:AlternateContent>
    </w:r>
    <w:r w:rsidR="00125465">
      <w:rPr>
        <w:rFonts w:ascii="Verdana" w:hAnsi="Verdana" w:cs="Arial"/>
        <w:noProof/>
        <w:sz w:val="28"/>
        <w:szCs w:val="28"/>
        <w:lang w:eastAsia="en-AU"/>
      </w:rPr>
      <w:drawing>
        <wp:anchor distT="0" distB="0" distL="114300" distR="114300" simplePos="0" relativeHeight="251660288" behindDoc="0" locked="0" layoutInCell="1" allowOverlap="1" wp14:anchorId="4FCB7FE2" wp14:editId="4CF5D1CD">
          <wp:simplePos x="0" y="0"/>
          <wp:positionH relativeFrom="column">
            <wp:posOffset>-1167130</wp:posOffset>
          </wp:positionH>
          <wp:positionV relativeFrom="line">
            <wp:posOffset>-267970</wp:posOffset>
          </wp:positionV>
          <wp:extent cx="1847850" cy="1457325"/>
          <wp:effectExtent l="19050" t="0" r="0" b="0"/>
          <wp:wrapNone/>
          <wp:docPr id="16" name="Picture 16"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9264" behindDoc="0" locked="0" layoutInCell="0" allowOverlap="1" wp14:anchorId="0D7E7101" wp14:editId="46C1EA6F">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5E8D" w14:textId="77777777" w:rsidR="00125465" w:rsidRDefault="00125465" w:rsidP="00BA0528">
                          <w:pPr>
                            <w:jc w:val="right"/>
                            <w:rPr>
                              <w:rFonts w:ascii="Arial" w:hAnsi="Arial"/>
                              <w:sz w:val="18"/>
                            </w:rPr>
                          </w:pPr>
                          <w:r>
                            <w:rPr>
                              <w:rFonts w:ascii="Arial" w:hAnsi="Arial"/>
                              <w:sz w:val="18"/>
                            </w:rPr>
                            <w:t>DRAFT [NO.]: [Date]</w:t>
                          </w:r>
                        </w:p>
                        <w:p w14:paraId="5188EE4C" w14:textId="77777777" w:rsidR="00125465" w:rsidRDefault="00125465"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7101" id="Rectangle 6" o:spid="_x0000_s1028"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02855E8D" w14:textId="77777777" w:rsidR="00125465" w:rsidRDefault="00125465" w:rsidP="00BA0528">
                    <w:pPr>
                      <w:jc w:val="right"/>
                      <w:rPr>
                        <w:rFonts w:ascii="Arial" w:hAnsi="Arial"/>
                        <w:sz w:val="18"/>
                      </w:rPr>
                    </w:pPr>
                    <w:r>
                      <w:rPr>
                        <w:rFonts w:ascii="Arial" w:hAnsi="Arial"/>
                        <w:sz w:val="18"/>
                      </w:rPr>
                      <w:t>DRAFT [NO.]: [Date]</w:t>
                    </w:r>
                  </w:p>
                  <w:p w14:paraId="5188EE4C" w14:textId="77777777" w:rsidR="00125465" w:rsidRDefault="00125465" w:rsidP="00BA0528">
                    <w:pPr>
                      <w:jc w:val="right"/>
                      <w:rPr>
                        <w:rFonts w:ascii="Arial" w:hAnsi="Arial"/>
                        <w:sz w:val="18"/>
                      </w:rPr>
                    </w:pPr>
                    <w:r>
                      <w:rPr>
                        <w:rFonts w:ascii="Arial" w:hAnsi="Arial"/>
                        <w:sz w:val="18"/>
                      </w:rPr>
                      <w:t>Marked to show changes from draft [No.]: [Date]</w:t>
                    </w:r>
                  </w:p>
                </w:txbxContent>
              </v:textbox>
            </v:rect>
          </w:pict>
        </mc:Fallback>
      </mc:AlternateContent>
    </w:r>
    <w:r w:rsidR="00125465" w:rsidRPr="00BA0528">
      <w:rPr>
        <w:rFonts w:ascii="Verdana" w:hAnsi="Verdana" w:cs="Arial"/>
        <w:noProof/>
        <w:sz w:val="28"/>
        <w:szCs w:val="28"/>
      </w:rPr>
      <w:t>OUR CUSTOMER TERMS</w:t>
    </w:r>
    <w:r w:rsidR="00125465" w:rsidRPr="00BA0528">
      <w:rPr>
        <w:rFonts w:ascii="Verdana" w:hAnsi="Verdana" w:cs="Arial"/>
        <w:noProof/>
        <w:sz w:val="28"/>
        <w:szCs w:val="28"/>
      </w:rPr>
      <w:tab/>
    </w:r>
    <w:r w:rsidR="00125465">
      <w:rPr>
        <w:rFonts w:ascii="Verdana" w:hAnsi="Verdana" w:cs="Arial"/>
        <w:noProof/>
        <w:sz w:val="28"/>
        <w:szCs w:val="28"/>
        <w:lang w:eastAsia="en-AU"/>
      </w:rPr>
      <w:drawing>
        <wp:anchor distT="0" distB="0" distL="114300" distR="114300" simplePos="0" relativeHeight="251661312" behindDoc="0" locked="0" layoutInCell="1" allowOverlap="1" wp14:anchorId="184B9193" wp14:editId="261C6170">
          <wp:simplePos x="0" y="0"/>
          <wp:positionH relativeFrom="column">
            <wp:posOffset>5116195</wp:posOffset>
          </wp:positionH>
          <wp:positionV relativeFrom="line">
            <wp:posOffset>-91440</wp:posOffset>
          </wp:positionV>
          <wp:extent cx="1046480" cy="452120"/>
          <wp:effectExtent l="19050" t="0" r="1270" b="0"/>
          <wp:wrapNone/>
          <wp:docPr id="17" name="Picture 17"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539A9F93" w14:textId="77777777" w:rsidR="00125465" w:rsidRPr="00A157C1" w:rsidRDefault="00125465" w:rsidP="00A157C1">
    <w:pPr>
      <w:pStyle w:val="Header"/>
      <w:widowControl w:val="0"/>
      <w:ind w:left="2127"/>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SEARCH ENGINE OPTIMISATION</w:t>
    </w:r>
  </w:p>
  <w:p w14:paraId="6DE89E52" w14:textId="77777777" w:rsidR="00125465" w:rsidRPr="00BA0528" w:rsidRDefault="00125465"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3513" w14:textId="77777777" w:rsidR="00125465" w:rsidRDefault="00125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9F07614"/>
    <w:multiLevelType w:val="multilevel"/>
    <w:tmpl w:val="E528D0A6"/>
    <w:name w:val="MHdgNumbering"/>
    <w:styleLink w:val="MHdgNumbering"/>
    <w:lvl w:ilvl="0">
      <w:start w:val="1"/>
      <w:numFmt w:val="decimal"/>
      <w:pStyle w:val="MHdg1"/>
      <w:lvlText w:val="M%1"/>
      <w:lvlJc w:val="left"/>
      <w:pPr>
        <w:tabs>
          <w:tab w:val="num" w:pos="851"/>
        </w:tabs>
        <w:ind w:left="851" w:hanging="851"/>
      </w:pPr>
      <w:rPr>
        <w:rFonts w:hint="default"/>
      </w:rPr>
    </w:lvl>
    <w:lvl w:ilvl="1">
      <w:start w:val="1"/>
      <w:numFmt w:val="decimal"/>
      <w:lvlText w:val="M%1.%2"/>
      <w:lvlJc w:val="left"/>
      <w:pPr>
        <w:tabs>
          <w:tab w:val="num" w:pos="851"/>
        </w:tabs>
        <w:ind w:left="851" w:hanging="851"/>
      </w:pPr>
      <w:rPr>
        <w:rFonts w:hint="default"/>
      </w:rPr>
    </w:lvl>
    <w:lvl w:ilvl="2">
      <w:start w:val="1"/>
      <w:numFmt w:val="lowerLetter"/>
      <w:pStyle w:val="MHdg3"/>
      <w:lvlText w:val="(%3)"/>
      <w:lvlJc w:val="left"/>
      <w:pPr>
        <w:tabs>
          <w:tab w:val="num" w:pos="1701"/>
        </w:tabs>
        <w:ind w:left="1701" w:hanging="850"/>
      </w:pPr>
      <w:rPr>
        <w:rFonts w:hint="default"/>
      </w:rPr>
    </w:lvl>
    <w:lvl w:ilvl="3">
      <w:start w:val="1"/>
      <w:numFmt w:val="decimal"/>
      <w:pStyle w:val="MHdg4"/>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1FB3F2D"/>
    <w:multiLevelType w:val="multilevel"/>
    <w:tmpl w:val="E03E638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9"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2"/>
  </w:num>
  <w:num w:numId="6">
    <w:abstractNumId w:val="1"/>
  </w:num>
  <w:num w:numId="7">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7"/>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3"/>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705"/>
    <w:rsid w:val="0001019F"/>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005"/>
    <w:rsid w:val="00042F14"/>
    <w:rsid w:val="00042FE6"/>
    <w:rsid w:val="00043548"/>
    <w:rsid w:val="00044050"/>
    <w:rsid w:val="000445B5"/>
    <w:rsid w:val="000452A6"/>
    <w:rsid w:val="0004560B"/>
    <w:rsid w:val="00045AC3"/>
    <w:rsid w:val="00045DB4"/>
    <w:rsid w:val="000470E4"/>
    <w:rsid w:val="00047944"/>
    <w:rsid w:val="00047B4A"/>
    <w:rsid w:val="000511C8"/>
    <w:rsid w:val="00051F44"/>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DDC"/>
    <w:rsid w:val="000832EB"/>
    <w:rsid w:val="000833BC"/>
    <w:rsid w:val="000838CC"/>
    <w:rsid w:val="00083C4F"/>
    <w:rsid w:val="00084111"/>
    <w:rsid w:val="000854C2"/>
    <w:rsid w:val="00085640"/>
    <w:rsid w:val="000856A0"/>
    <w:rsid w:val="00085C8B"/>
    <w:rsid w:val="00086309"/>
    <w:rsid w:val="00087385"/>
    <w:rsid w:val="00092872"/>
    <w:rsid w:val="00092B10"/>
    <w:rsid w:val="00093ACE"/>
    <w:rsid w:val="0009468B"/>
    <w:rsid w:val="00095757"/>
    <w:rsid w:val="00096907"/>
    <w:rsid w:val="00097455"/>
    <w:rsid w:val="000976F8"/>
    <w:rsid w:val="000A0C38"/>
    <w:rsid w:val="000A0DE4"/>
    <w:rsid w:val="000A1B2B"/>
    <w:rsid w:val="000A21C9"/>
    <w:rsid w:val="000A2A66"/>
    <w:rsid w:val="000A2F8C"/>
    <w:rsid w:val="000A3748"/>
    <w:rsid w:val="000A457E"/>
    <w:rsid w:val="000A4B45"/>
    <w:rsid w:val="000A59D5"/>
    <w:rsid w:val="000A6D53"/>
    <w:rsid w:val="000A7292"/>
    <w:rsid w:val="000A7928"/>
    <w:rsid w:val="000B05FC"/>
    <w:rsid w:val="000B6B7B"/>
    <w:rsid w:val="000B7482"/>
    <w:rsid w:val="000C0266"/>
    <w:rsid w:val="000C0334"/>
    <w:rsid w:val="000C0BE2"/>
    <w:rsid w:val="000C1782"/>
    <w:rsid w:val="000C3C20"/>
    <w:rsid w:val="000C4942"/>
    <w:rsid w:val="000C5296"/>
    <w:rsid w:val="000C5710"/>
    <w:rsid w:val="000D056A"/>
    <w:rsid w:val="000D0DB2"/>
    <w:rsid w:val="000D1381"/>
    <w:rsid w:val="000D1498"/>
    <w:rsid w:val="000D1EDF"/>
    <w:rsid w:val="000D3703"/>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1E7E"/>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23B9E"/>
    <w:rsid w:val="001244EF"/>
    <w:rsid w:val="001249DD"/>
    <w:rsid w:val="00125465"/>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5E49"/>
    <w:rsid w:val="0015681A"/>
    <w:rsid w:val="00156DA3"/>
    <w:rsid w:val="00160206"/>
    <w:rsid w:val="001603F2"/>
    <w:rsid w:val="00161B72"/>
    <w:rsid w:val="00161BE7"/>
    <w:rsid w:val="001620BB"/>
    <w:rsid w:val="00163CBE"/>
    <w:rsid w:val="00163F44"/>
    <w:rsid w:val="0016425D"/>
    <w:rsid w:val="00164E16"/>
    <w:rsid w:val="00164F97"/>
    <w:rsid w:val="001672E6"/>
    <w:rsid w:val="00170160"/>
    <w:rsid w:val="0017143E"/>
    <w:rsid w:val="00171702"/>
    <w:rsid w:val="00172BEB"/>
    <w:rsid w:val="00172C15"/>
    <w:rsid w:val="0017365B"/>
    <w:rsid w:val="00173CA2"/>
    <w:rsid w:val="0017404A"/>
    <w:rsid w:val="00175580"/>
    <w:rsid w:val="001765D1"/>
    <w:rsid w:val="001771C3"/>
    <w:rsid w:val="001778F7"/>
    <w:rsid w:val="00177AD3"/>
    <w:rsid w:val="00181FEF"/>
    <w:rsid w:val="001833C9"/>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96F8A"/>
    <w:rsid w:val="001A353C"/>
    <w:rsid w:val="001A4222"/>
    <w:rsid w:val="001A5FD5"/>
    <w:rsid w:val="001A7872"/>
    <w:rsid w:val="001B288E"/>
    <w:rsid w:val="001B380F"/>
    <w:rsid w:val="001B44F3"/>
    <w:rsid w:val="001C0AA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3E56"/>
    <w:rsid w:val="00224310"/>
    <w:rsid w:val="002252DF"/>
    <w:rsid w:val="002265C3"/>
    <w:rsid w:val="00227BCC"/>
    <w:rsid w:val="0023016E"/>
    <w:rsid w:val="00230677"/>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7384"/>
    <w:rsid w:val="0026098A"/>
    <w:rsid w:val="00260C1F"/>
    <w:rsid w:val="00262373"/>
    <w:rsid w:val="00262430"/>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07C6"/>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550C"/>
    <w:rsid w:val="002D73F1"/>
    <w:rsid w:val="002E09CA"/>
    <w:rsid w:val="002E0DAA"/>
    <w:rsid w:val="002E1E4D"/>
    <w:rsid w:val="002E3070"/>
    <w:rsid w:val="002E311D"/>
    <w:rsid w:val="002E6919"/>
    <w:rsid w:val="002E700D"/>
    <w:rsid w:val="002F11A6"/>
    <w:rsid w:val="002F1505"/>
    <w:rsid w:val="002F32E5"/>
    <w:rsid w:val="002F3D90"/>
    <w:rsid w:val="002F3FD2"/>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2DF7"/>
    <w:rsid w:val="00334FC4"/>
    <w:rsid w:val="003360DA"/>
    <w:rsid w:val="0033687A"/>
    <w:rsid w:val="00336A69"/>
    <w:rsid w:val="00336B8D"/>
    <w:rsid w:val="0033733C"/>
    <w:rsid w:val="00340100"/>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32E"/>
    <w:rsid w:val="00354752"/>
    <w:rsid w:val="0035557E"/>
    <w:rsid w:val="00357070"/>
    <w:rsid w:val="00357927"/>
    <w:rsid w:val="00360F71"/>
    <w:rsid w:val="00361CA3"/>
    <w:rsid w:val="0036512B"/>
    <w:rsid w:val="00365366"/>
    <w:rsid w:val="00365D84"/>
    <w:rsid w:val="00370094"/>
    <w:rsid w:val="00370F91"/>
    <w:rsid w:val="003712D4"/>
    <w:rsid w:val="00371447"/>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0086"/>
    <w:rsid w:val="003D2C6B"/>
    <w:rsid w:val="003D340A"/>
    <w:rsid w:val="003D3470"/>
    <w:rsid w:val="003D4ED9"/>
    <w:rsid w:val="003E02D0"/>
    <w:rsid w:val="003E03F1"/>
    <w:rsid w:val="003E088E"/>
    <w:rsid w:val="003E09A7"/>
    <w:rsid w:val="003E0C8C"/>
    <w:rsid w:val="003E3E7E"/>
    <w:rsid w:val="003E41C6"/>
    <w:rsid w:val="003E5DD7"/>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CFE"/>
    <w:rsid w:val="0044009C"/>
    <w:rsid w:val="0044068F"/>
    <w:rsid w:val="00440EE5"/>
    <w:rsid w:val="0044136F"/>
    <w:rsid w:val="00442F9C"/>
    <w:rsid w:val="00443ACD"/>
    <w:rsid w:val="004448B7"/>
    <w:rsid w:val="0044556D"/>
    <w:rsid w:val="004456E1"/>
    <w:rsid w:val="0044723C"/>
    <w:rsid w:val="0044754B"/>
    <w:rsid w:val="00447EF9"/>
    <w:rsid w:val="00450FF0"/>
    <w:rsid w:val="004516CC"/>
    <w:rsid w:val="00452073"/>
    <w:rsid w:val="00453FF0"/>
    <w:rsid w:val="0045661E"/>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321F"/>
    <w:rsid w:val="00483E34"/>
    <w:rsid w:val="0048551C"/>
    <w:rsid w:val="00491D4F"/>
    <w:rsid w:val="00491F9C"/>
    <w:rsid w:val="00492533"/>
    <w:rsid w:val="00492C7B"/>
    <w:rsid w:val="004934D6"/>
    <w:rsid w:val="004941C5"/>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5E38"/>
    <w:rsid w:val="004E636F"/>
    <w:rsid w:val="004E7807"/>
    <w:rsid w:val="004F01CB"/>
    <w:rsid w:val="004F0BE0"/>
    <w:rsid w:val="004F1000"/>
    <w:rsid w:val="004F1551"/>
    <w:rsid w:val="004F2084"/>
    <w:rsid w:val="004F3F6E"/>
    <w:rsid w:val="004F4B3D"/>
    <w:rsid w:val="004F63FE"/>
    <w:rsid w:val="004F7161"/>
    <w:rsid w:val="005000E2"/>
    <w:rsid w:val="00501761"/>
    <w:rsid w:val="005029FF"/>
    <w:rsid w:val="00502E73"/>
    <w:rsid w:val="00503A7B"/>
    <w:rsid w:val="00503E2E"/>
    <w:rsid w:val="00505457"/>
    <w:rsid w:val="005072CD"/>
    <w:rsid w:val="0050760B"/>
    <w:rsid w:val="00507B1B"/>
    <w:rsid w:val="00507CB1"/>
    <w:rsid w:val="005113DA"/>
    <w:rsid w:val="00511583"/>
    <w:rsid w:val="00511ADD"/>
    <w:rsid w:val="00513583"/>
    <w:rsid w:val="00514E63"/>
    <w:rsid w:val="00515D75"/>
    <w:rsid w:val="00515F40"/>
    <w:rsid w:val="00516AF6"/>
    <w:rsid w:val="005203C9"/>
    <w:rsid w:val="00521465"/>
    <w:rsid w:val="0052293B"/>
    <w:rsid w:val="00523723"/>
    <w:rsid w:val="00524836"/>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83A"/>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0449"/>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7FA"/>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1BDA"/>
    <w:rsid w:val="00602FF9"/>
    <w:rsid w:val="00603DE0"/>
    <w:rsid w:val="00604051"/>
    <w:rsid w:val="00605D9B"/>
    <w:rsid w:val="006075E9"/>
    <w:rsid w:val="00610EFC"/>
    <w:rsid w:val="006138DB"/>
    <w:rsid w:val="00613A1A"/>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A1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221D"/>
    <w:rsid w:val="0065269A"/>
    <w:rsid w:val="00653773"/>
    <w:rsid w:val="006538B2"/>
    <w:rsid w:val="0065691E"/>
    <w:rsid w:val="0065692D"/>
    <w:rsid w:val="00656A05"/>
    <w:rsid w:val="00657E13"/>
    <w:rsid w:val="00660293"/>
    <w:rsid w:val="006606D2"/>
    <w:rsid w:val="00660C6A"/>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6870"/>
    <w:rsid w:val="00697E18"/>
    <w:rsid w:val="006A5195"/>
    <w:rsid w:val="006A5EA4"/>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6B9"/>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66A0"/>
    <w:rsid w:val="00741EB3"/>
    <w:rsid w:val="0074228F"/>
    <w:rsid w:val="007423E5"/>
    <w:rsid w:val="00744E1D"/>
    <w:rsid w:val="00745F8F"/>
    <w:rsid w:val="00747A1F"/>
    <w:rsid w:val="0075069F"/>
    <w:rsid w:val="00753193"/>
    <w:rsid w:val="00753B50"/>
    <w:rsid w:val="00754205"/>
    <w:rsid w:val="00754A37"/>
    <w:rsid w:val="007561E2"/>
    <w:rsid w:val="00757D55"/>
    <w:rsid w:val="007602FB"/>
    <w:rsid w:val="00760F02"/>
    <w:rsid w:val="00761B37"/>
    <w:rsid w:val="00761D9B"/>
    <w:rsid w:val="00762418"/>
    <w:rsid w:val="00767455"/>
    <w:rsid w:val="00770105"/>
    <w:rsid w:val="00770502"/>
    <w:rsid w:val="0077091B"/>
    <w:rsid w:val="00771192"/>
    <w:rsid w:val="00771BF3"/>
    <w:rsid w:val="007721C3"/>
    <w:rsid w:val="00776D15"/>
    <w:rsid w:val="0077710B"/>
    <w:rsid w:val="007774F3"/>
    <w:rsid w:val="00780957"/>
    <w:rsid w:val="00780B62"/>
    <w:rsid w:val="00780F48"/>
    <w:rsid w:val="00781D9C"/>
    <w:rsid w:val="0078206C"/>
    <w:rsid w:val="00784F74"/>
    <w:rsid w:val="00785A4B"/>
    <w:rsid w:val="00786729"/>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10"/>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07DA6"/>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1E0C"/>
    <w:rsid w:val="00862324"/>
    <w:rsid w:val="008627D4"/>
    <w:rsid w:val="00863E65"/>
    <w:rsid w:val="00864450"/>
    <w:rsid w:val="008646B4"/>
    <w:rsid w:val="00864EDD"/>
    <w:rsid w:val="00866325"/>
    <w:rsid w:val="00866916"/>
    <w:rsid w:val="00867189"/>
    <w:rsid w:val="00867CAD"/>
    <w:rsid w:val="00867D9E"/>
    <w:rsid w:val="008708AD"/>
    <w:rsid w:val="008721E9"/>
    <w:rsid w:val="008732EC"/>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5591"/>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F1308"/>
    <w:rsid w:val="008F17B3"/>
    <w:rsid w:val="008F4464"/>
    <w:rsid w:val="008F4559"/>
    <w:rsid w:val="008F5623"/>
    <w:rsid w:val="008F597A"/>
    <w:rsid w:val="008F5D7B"/>
    <w:rsid w:val="008F5FA4"/>
    <w:rsid w:val="008F67DB"/>
    <w:rsid w:val="008F6978"/>
    <w:rsid w:val="008F6F69"/>
    <w:rsid w:val="00900691"/>
    <w:rsid w:val="00900BA4"/>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26E45"/>
    <w:rsid w:val="0093032C"/>
    <w:rsid w:val="00931503"/>
    <w:rsid w:val="009330C4"/>
    <w:rsid w:val="00933EDC"/>
    <w:rsid w:val="00933F1F"/>
    <w:rsid w:val="00934721"/>
    <w:rsid w:val="00934875"/>
    <w:rsid w:val="00934E9C"/>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61947"/>
    <w:rsid w:val="009634AF"/>
    <w:rsid w:val="009640D4"/>
    <w:rsid w:val="009652BD"/>
    <w:rsid w:val="0096580D"/>
    <w:rsid w:val="00965A3F"/>
    <w:rsid w:val="00966F7F"/>
    <w:rsid w:val="009674D1"/>
    <w:rsid w:val="00967CF6"/>
    <w:rsid w:val="009705F1"/>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371F"/>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2304"/>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1605"/>
    <w:rsid w:val="00A535EE"/>
    <w:rsid w:val="00A53D12"/>
    <w:rsid w:val="00A56F99"/>
    <w:rsid w:val="00A57E4C"/>
    <w:rsid w:val="00A57E9C"/>
    <w:rsid w:val="00A6132B"/>
    <w:rsid w:val="00A62BB6"/>
    <w:rsid w:val="00A637E3"/>
    <w:rsid w:val="00A63A56"/>
    <w:rsid w:val="00A64563"/>
    <w:rsid w:val="00A647A4"/>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80D08"/>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18"/>
    <w:rsid w:val="00AA3F22"/>
    <w:rsid w:val="00AA596F"/>
    <w:rsid w:val="00AA5AA1"/>
    <w:rsid w:val="00AA639B"/>
    <w:rsid w:val="00AA7DE4"/>
    <w:rsid w:val="00AB005C"/>
    <w:rsid w:val="00AB15CD"/>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D7F02"/>
    <w:rsid w:val="00AE08B9"/>
    <w:rsid w:val="00AE4200"/>
    <w:rsid w:val="00AE6464"/>
    <w:rsid w:val="00AE7F2F"/>
    <w:rsid w:val="00AF0AD0"/>
    <w:rsid w:val="00AF1D68"/>
    <w:rsid w:val="00AF3B72"/>
    <w:rsid w:val="00AF690C"/>
    <w:rsid w:val="00B003F5"/>
    <w:rsid w:val="00B00584"/>
    <w:rsid w:val="00B00DF7"/>
    <w:rsid w:val="00B0107B"/>
    <w:rsid w:val="00B01529"/>
    <w:rsid w:val="00B02615"/>
    <w:rsid w:val="00B02F7B"/>
    <w:rsid w:val="00B03DE2"/>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6D2"/>
    <w:rsid w:val="00B63BF9"/>
    <w:rsid w:val="00B64B79"/>
    <w:rsid w:val="00B64E42"/>
    <w:rsid w:val="00B653E2"/>
    <w:rsid w:val="00B6548E"/>
    <w:rsid w:val="00B65FA1"/>
    <w:rsid w:val="00B65FC2"/>
    <w:rsid w:val="00B66482"/>
    <w:rsid w:val="00B66686"/>
    <w:rsid w:val="00B669EF"/>
    <w:rsid w:val="00B67A88"/>
    <w:rsid w:val="00B70A6F"/>
    <w:rsid w:val="00B710F1"/>
    <w:rsid w:val="00B71E90"/>
    <w:rsid w:val="00B724B3"/>
    <w:rsid w:val="00B72DD7"/>
    <w:rsid w:val="00B730EE"/>
    <w:rsid w:val="00B748F7"/>
    <w:rsid w:val="00B77DA8"/>
    <w:rsid w:val="00B8130F"/>
    <w:rsid w:val="00B81586"/>
    <w:rsid w:val="00B81D62"/>
    <w:rsid w:val="00B81ED1"/>
    <w:rsid w:val="00B82578"/>
    <w:rsid w:val="00B83A18"/>
    <w:rsid w:val="00B844F0"/>
    <w:rsid w:val="00B860E5"/>
    <w:rsid w:val="00B86AC7"/>
    <w:rsid w:val="00B87431"/>
    <w:rsid w:val="00B902AB"/>
    <w:rsid w:val="00B90DF6"/>
    <w:rsid w:val="00B91079"/>
    <w:rsid w:val="00B95002"/>
    <w:rsid w:val="00B976CA"/>
    <w:rsid w:val="00B9770C"/>
    <w:rsid w:val="00B97752"/>
    <w:rsid w:val="00B978EE"/>
    <w:rsid w:val="00BA0528"/>
    <w:rsid w:val="00BA0953"/>
    <w:rsid w:val="00BA28D2"/>
    <w:rsid w:val="00BA28E9"/>
    <w:rsid w:val="00BA5A38"/>
    <w:rsid w:val="00BA6D93"/>
    <w:rsid w:val="00BA77C7"/>
    <w:rsid w:val="00BA7FEA"/>
    <w:rsid w:val="00BB03EF"/>
    <w:rsid w:val="00BB04E6"/>
    <w:rsid w:val="00BB192A"/>
    <w:rsid w:val="00BB255F"/>
    <w:rsid w:val="00BB2A59"/>
    <w:rsid w:val="00BB68C0"/>
    <w:rsid w:val="00BB7978"/>
    <w:rsid w:val="00BB7A1E"/>
    <w:rsid w:val="00BC2AE6"/>
    <w:rsid w:val="00BC34E0"/>
    <w:rsid w:val="00BC3507"/>
    <w:rsid w:val="00BC4A97"/>
    <w:rsid w:val="00BC54FF"/>
    <w:rsid w:val="00BC5759"/>
    <w:rsid w:val="00BC5922"/>
    <w:rsid w:val="00BC66F2"/>
    <w:rsid w:val="00BC689B"/>
    <w:rsid w:val="00BC6D0C"/>
    <w:rsid w:val="00BC70CA"/>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1D7"/>
    <w:rsid w:val="00C104AA"/>
    <w:rsid w:val="00C10838"/>
    <w:rsid w:val="00C11D36"/>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3A55"/>
    <w:rsid w:val="00C43C64"/>
    <w:rsid w:val="00C44252"/>
    <w:rsid w:val="00C44E99"/>
    <w:rsid w:val="00C44EFF"/>
    <w:rsid w:val="00C44F11"/>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05D"/>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2EB3"/>
    <w:rsid w:val="00CA31B6"/>
    <w:rsid w:val="00CA476B"/>
    <w:rsid w:val="00CA5A4B"/>
    <w:rsid w:val="00CA6896"/>
    <w:rsid w:val="00CA6C6D"/>
    <w:rsid w:val="00CA7DD7"/>
    <w:rsid w:val="00CB0A88"/>
    <w:rsid w:val="00CB187A"/>
    <w:rsid w:val="00CB2166"/>
    <w:rsid w:val="00CB232F"/>
    <w:rsid w:val="00CB25E5"/>
    <w:rsid w:val="00CB4190"/>
    <w:rsid w:val="00CB6D66"/>
    <w:rsid w:val="00CB7881"/>
    <w:rsid w:val="00CC0B80"/>
    <w:rsid w:val="00CC30B7"/>
    <w:rsid w:val="00CC4CF6"/>
    <w:rsid w:val="00CC52EA"/>
    <w:rsid w:val="00CC582C"/>
    <w:rsid w:val="00CD10C3"/>
    <w:rsid w:val="00CD10C6"/>
    <w:rsid w:val="00CD1C34"/>
    <w:rsid w:val="00CD25DB"/>
    <w:rsid w:val="00CD2FA7"/>
    <w:rsid w:val="00CD3190"/>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CF7CD3"/>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176C"/>
    <w:rsid w:val="00D22747"/>
    <w:rsid w:val="00D22C00"/>
    <w:rsid w:val="00D23D50"/>
    <w:rsid w:val="00D241EB"/>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33EE"/>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2471"/>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397"/>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77918"/>
    <w:rsid w:val="00E805E0"/>
    <w:rsid w:val="00E807B7"/>
    <w:rsid w:val="00E83472"/>
    <w:rsid w:val="00E8390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2F8F"/>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833"/>
    <w:rsid w:val="00EB4A21"/>
    <w:rsid w:val="00EB5585"/>
    <w:rsid w:val="00EB56E2"/>
    <w:rsid w:val="00EB652A"/>
    <w:rsid w:val="00EB79B4"/>
    <w:rsid w:val="00EC07F2"/>
    <w:rsid w:val="00EC0FC5"/>
    <w:rsid w:val="00EC1242"/>
    <w:rsid w:val="00EC235C"/>
    <w:rsid w:val="00EC2EFE"/>
    <w:rsid w:val="00EC44DD"/>
    <w:rsid w:val="00EC54A6"/>
    <w:rsid w:val="00ED0418"/>
    <w:rsid w:val="00ED0C24"/>
    <w:rsid w:val="00ED0ED3"/>
    <w:rsid w:val="00ED14E5"/>
    <w:rsid w:val="00ED2E0A"/>
    <w:rsid w:val="00ED32ED"/>
    <w:rsid w:val="00ED612E"/>
    <w:rsid w:val="00ED7F9F"/>
    <w:rsid w:val="00EE0BCF"/>
    <w:rsid w:val="00EE1487"/>
    <w:rsid w:val="00EE2A24"/>
    <w:rsid w:val="00EE2D05"/>
    <w:rsid w:val="00EE32FE"/>
    <w:rsid w:val="00EE33E8"/>
    <w:rsid w:val="00EE4180"/>
    <w:rsid w:val="00EE5F51"/>
    <w:rsid w:val="00EE61F8"/>
    <w:rsid w:val="00EE6632"/>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3E44"/>
    <w:rsid w:val="00F74146"/>
    <w:rsid w:val="00F74DD3"/>
    <w:rsid w:val="00F761C9"/>
    <w:rsid w:val="00F76237"/>
    <w:rsid w:val="00F7780F"/>
    <w:rsid w:val="00F8130E"/>
    <w:rsid w:val="00F81526"/>
    <w:rsid w:val="00F81F00"/>
    <w:rsid w:val="00F86834"/>
    <w:rsid w:val="00F90357"/>
    <w:rsid w:val="00F9048F"/>
    <w:rsid w:val="00F9166E"/>
    <w:rsid w:val="00F91D12"/>
    <w:rsid w:val="00F9467B"/>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40FE"/>
    <w:rsid w:val="00FC6621"/>
    <w:rsid w:val="00FC7B3B"/>
    <w:rsid w:val="00FC7E65"/>
    <w:rsid w:val="00FD075C"/>
    <w:rsid w:val="00FD1F45"/>
    <w:rsid w:val="00FD2E97"/>
    <w:rsid w:val="00FD310A"/>
    <w:rsid w:val="00FD3125"/>
    <w:rsid w:val="00FD3BAD"/>
    <w:rsid w:val="00FD5510"/>
    <w:rsid w:val="00FD5AE0"/>
    <w:rsid w:val="00FD6F46"/>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98BC2"/>
  <w15:docId w15:val="{F4AEC4E4-0287-4FFF-94CA-26F52828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uiPriority w:val="59"/>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BodyTextIndent2">
    <w:name w:val="Body Text Indent 2"/>
    <w:basedOn w:val="Normal"/>
    <w:link w:val="BodyTextIndent2Char"/>
    <w:semiHidden/>
    <w:unhideWhenUsed/>
    <w:rsid w:val="00FC40FE"/>
    <w:pPr>
      <w:spacing w:after="120" w:line="480" w:lineRule="auto"/>
      <w:ind w:left="283"/>
    </w:pPr>
  </w:style>
  <w:style w:type="character" w:customStyle="1" w:styleId="BodyTextIndent2Char">
    <w:name w:val="Body Text Indent 2 Char"/>
    <w:basedOn w:val="DefaultParagraphFont"/>
    <w:link w:val="BodyTextIndent2"/>
    <w:semiHidden/>
    <w:rsid w:val="00FC40FE"/>
    <w:rPr>
      <w:rFonts w:ascii="Times New Roman" w:hAnsi="Times New Roman"/>
      <w:sz w:val="23"/>
      <w:lang w:eastAsia="en-US"/>
    </w:rPr>
  </w:style>
  <w:style w:type="paragraph" w:customStyle="1" w:styleId="MHdg1">
    <w:name w:val="M Hdg 1"/>
    <w:basedOn w:val="Normal"/>
    <w:next w:val="BodyText"/>
    <w:locked/>
    <w:rsid w:val="00FC40FE"/>
    <w:pPr>
      <w:keepNext/>
      <w:numPr>
        <w:numId w:val="33"/>
      </w:numPr>
      <w:pBdr>
        <w:bottom w:val="single" w:sz="8" w:space="4" w:color="auto"/>
      </w:pBdr>
      <w:spacing w:before="240" w:after="160" w:line="276" w:lineRule="auto"/>
      <w:outlineLvl w:val="0"/>
    </w:pPr>
    <w:rPr>
      <w:rFonts w:asciiTheme="minorHAnsi" w:eastAsiaTheme="minorHAnsi" w:hAnsiTheme="minorHAnsi" w:cstheme="minorBidi"/>
      <w:sz w:val="22"/>
      <w:szCs w:val="28"/>
    </w:rPr>
  </w:style>
  <w:style w:type="paragraph" w:customStyle="1" w:styleId="MHdg3">
    <w:name w:val="M Hdg 3"/>
    <w:basedOn w:val="Normal"/>
    <w:next w:val="BodyTextIndent"/>
    <w:locked/>
    <w:rsid w:val="00FC40FE"/>
    <w:pPr>
      <w:numPr>
        <w:ilvl w:val="2"/>
        <w:numId w:val="33"/>
      </w:numPr>
      <w:spacing w:before="120" w:after="200" w:line="276" w:lineRule="auto"/>
      <w:outlineLvl w:val="2"/>
    </w:pPr>
    <w:rPr>
      <w:rFonts w:asciiTheme="minorHAnsi" w:eastAsiaTheme="minorHAnsi" w:hAnsiTheme="minorHAnsi" w:cstheme="minorBidi"/>
      <w:sz w:val="22"/>
      <w:szCs w:val="22"/>
    </w:rPr>
  </w:style>
  <w:style w:type="paragraph" w:customStyle="1" w:styleId="MHdg4">
    <w:name w:val="M Hdg 4"/>
    <w:basedOn w:val="Normal"/>
    <w:next w:val="BodyTextIndent2"/>
    <w:locked/>
    <w:rsid w:val="00FC40FE"/>
    <w:pPr>
      <w:numPr>
        <w:ilvl w:val="3"/>
        <w:numId w:val="33"/>
      </w:numPr>
      <w:spacing w:before="120" w:after="200" w:line="276" w:lineRule="auto"/>
      <w:outlineLvl w:val="3"/>
    </w:pPr>
    <w:rPr>
      <w:rFonts w:asciiTheme="minorHAnsi" w:eastAsiaTheme="minorHAnsi" w:hAnsiTheme="minorHAnsi" w:cstheme="minorBidi"/>
      <w:sz w:val="22"/>
      <w:szCs w:val="22"/>
    </w:rPr>
  </w:style>
  <w:style w:type="numbering" w:customStyle="1" w:styleId="MHdgNumbering">
    <w:name w:val="MHdgNumbering"/>
    <w:rsid w:val="00FC40F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268779139">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86615072">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445879519">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696178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business-government/clou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business-government/cloud-servic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Telstra.EDMS.Platform.Common.IMP_TelstraID xmlns="" op="Change"/>
</PolicyDirtyBag>
</file>

<file path=customXml/item5.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2015-10-12T06:19:33+00:00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BHX-9799</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http://objects.in.telstra.com.au/documents/BHX-9799</TelstraPersistentLink>
    <TelstraLinkHidden xmlns="http://schemas.microsoft.com/sharepoint/v3">http://objects.in.telstra.com.au/documents/BHX-9799</TelstraLinkHidden>
    <TelstraIDHidden xmlns="http://schemas.microsoft.com/sharepoint/v3">BHX-9799</TelstraIDHidde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46AE-FC45-4FA3-8631-57345F5E1BB9}">
  <ds:schemaRefs>
    <ds:schemaRef ds:uri="office.server.policy"/>
  </ds:schemaRefs>
</ds:datastoreItem>
</file>

<file path=customXml/itemProps2.xml><?xml version="1.0" encoding="utf-8"?>
<ds:datastoreItem xmlns:ds="http://schemas.openxmlformats.org/officeDocument/2006/customXml" ds:itemID="{97FF3CB3-DDC4-43E3-B9B7-0F4C2253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5.xml><?xml version="1.0" encoding="utf-8"?>
<ds:datastoreItem xmlns:ds="http://schemas.openxmlformats.org/officeDocument/2006/customXml" ds:itemID="{DD2F3827-058B-485C-9061-6C53B66808D6}">
  <ds:schemaRefs>
    <ds:schemaRef ds:uri="http://schemas.microsoft.com/office/2006/documentManagement/types"/>
    <ds:schemaRef ds:uri="http://schemas.microsoft.com/sharepoint/v3"/>
    <ds:schemaRef ds:uri="http://purl.org/dc/elements/1.1/"/>
    <ds:schemaRef ds:uri="6192279e-bbc9-48b2-8595-e0a7db30a8fc"/>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113AFF3-7E49-4F4F-9779-78B22582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OCT - CS - Mural</vt:lpstr>
    </vt:vector>
  </TitlesOfParts>
  <Company>Telstra</Company>
  <LinksUpToDate>false</LinksUpToDate>
  <CharactersWithSpaces>15647</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Mural</dc:title>
  <dc:creator>Hollindale, Charlotte</dc:creator>
  <cp:lastModifiedBy>Faber, Erin</cp:lastModifiedBy>
  <cp:revision>2</cp:revision>
  <cp:lastPrinted>2016-06-15T02:51:00Z</cp:lastPrinted>
  <dcterms:created xsi:type="dcterms:W3CDTF">2018-09-21T04:34:00Z</dcterms:created>
  <dcterms:modified xsi:type="dcterms:W3CDTF">2018-09-21T04:34:00Z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0x010100F4FBBF2724936C4AAA5B7E061466DB0F01010200756FEF1D73AB904FA43B80EED15C40C0</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Search Engine Optimisation - Cloud Services - OCT - MCR 15/04/2016</vt:lpwstr>
  </property>
  <property fmtid="{D5CDD505-2E9C-101B-9397-08002B2CF9AE}" pid="21" name="PCDocsNo">
    <vt:lpwstr>38773709v5</vt:lpwstr>
  </property>
</Properties>
</file>