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29B7" w14:textId="77777777" w:rsidR="008134AB" w:rsidRPr="002F1505" w:rsidRDefault="008134AB" w:rsidP="006B05E1">
      <w:pPr>
        <w:pStyle w:val="TOCHeading"/>
        <w:ind w:left="737" w:firstLine="0"/>
      </w:pPr>
      <w:bookmarkStart w:id="0" w:name="_GoBack"/>
      <w:bookmarkEnd w:id="0"/>
      <w:r w:rsidRPr="002F1505">
        <w:t>Contents</w:t>
      </w:r>
    </w:p>
    <w:p w14:paraId="28404A6B" w14:textId="77777777"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4CDDAA08" w14:textId="0D2DC8C6" w:rsidR="008A72D4" w:rsidRDefault="00431EFB">
      <w:pPr>
        <w:pStyle w:val="TOC1"/>
        <w:tabs>
          <w:tab w:val="left" w:pos="1474"/>
        </w:tabs>
        <w:rPr>
          <w:rFonts w:asciiTheme="minorHAnsi" w:eastAsiaTheme="minorEastAsia" w:hAnsiTheme="minorHAnsi" w:cstheme="minorBidi"/>
          <w:b w:val="0"/>
          <w:noProof/>
          <w:sz w:val="22"/>
          <w:szCs w:val="22"/>
          <w:lang w:eastAsia="en-AU"/>
        </w:rPr>
      </w:pPr>
      <w:r w:rsidRPr="002F1505">
        <w:rPr>
          <w:rFonts w:ascii="Verdana" w:hAnsi="Verdana"/>
          <w:b w:val="0"/>
          <w:sz w:val="20"/>
        </w:rPr>
        <w:fldChar w:fldCharType="begin"/>
      </w:r>
      <w:r w:rsidR="008134AB" w:rsidRPr="002F1505">
        <w:rPr>
          <w:rFonts w:ascii="Verdana" w:hAnsi="Verdana"/>
          <w:b w:val="0"/>
          <w:sz w:val="20"/>
        </w:rPr>
        <w:instrText xml:space="preserve"> TOC \h \z \t "Heading 1,1,Indent 1,2" </w:instrText>
      </w:r>
      <w:r w:rsidRPr="002F1505">
        <w:rPr>
          <w:rFonts w:ascii="Verdana" w:hAnsi="Verdana"/>
          <w:b w:val="0"/>
          <w:sz w:val="20"/>
        </w:rPr>
        <w:fldChar w:fldCharType="separate"/>
      </w:r>
      <w:hyperlink w:anchor="_Toc489262843" w:history="1">
        <w:r w:rsidR="008A72D4" w:rsidRPr="00A81FED">
          <w:rPr>
            <w:rStyle w:val="Hyperlink"/>
            <w:noProof/>
          </w:rPr>
          <w:t>1</w:t>
        </w:r>
        <w:r w:rsidR="008A72D4">
          <w:rPr>
            <w:rFonts w:asciiTheme="minorHAnsi" w:eastAsiaTheme="minorEastAsia" w:hAnsiTheme="minorHAnsi" w:cstheme="minorBidi"/>
            <w:b w:val="0"/>
            <w:noProof/>
            <w:sz w:val="22"/>
            <w:szCs w:val="22"/>
            <w:lang w:eastAsia="en-AU"/>
          </w:rPr>
          <w:tab/>
        </w:r>
        <w:r w:rsidR="00FA2D18">
          <w:rPr>
            <w:rStyle w:val="Hyperlink"/>
            <w:noProof/>
          </w:rPr>
          <w:t>About the DocuSign</w:t>
        </w:r>
        <w:r w:rsidR="008A72D4" w:rsidRPr="00A81FED">
          <w:rPr>
            <w:rStyle w:val="Hyperlink"/>
            <w:noProof/>
          </w:rPr>
          <w:t xml:space="preserve"> section</w:t>
        </w:r>
        <w:r w:rsidR="008A72D4">
          <w:rPr>
            <w:noProof/>
            <w:webHidden/>
          </w:rPr>
          <w:tab/>
        </w:r>
        <w:r w:rsidR="008A72D4">
          <w:rPr>
            <w:noProof/>
            <w:webHidden/>
          </w:rPr>
          <w:fldChar w:fldCharType="begin"/>
        </w:r>
        <w:r w:rsidR="008A72D4">
          <w:rPr>
            <w:noProof/>
            <w:webHidden/>
          </w:rPr>
          <w:instrText xml:space="preserve"> PAGEREF _Toc489262843 \h </w:instrText>
        </w:r>
        <w:r w:rsidR="008A72D4">
          <w:rPr>
            <w:noProof/>
            <w:webHidden/>
          </w:rPr>
        </w:r>
        <w:r w:rsidR="008A72D4">
          <w:rPr>
            <w:noProof/>
            <w:webHidden/>
          </w:rPr>
          <w:fldChar w:fldCharType="separate"/>
        </w:r>
        <w:r w:rsidR="00A119CF">
          <w:rPr>
            <w:noProof/>
            <w:webHidden/>
          </w:rPr>
          <w:t>2</w:t>
        </w:r>
        <w:r w:rsidR="008A72D4">
          <w:rPr>
            <w:noProof/>
            <w:webHidden/>
          </w:rPr>
          <w:fldChar w:fldCharType="end"/>
        </w:r>
      </w:hyperlink>
    </w:p>
    <w:p w14:paraId="6ED0D9FB" w14:textId="19658CD4" w:rsidR="008A72D4" w:rsidRDefault="00F80717">
      <w:pPr>
        <w:pStyle w:val="TOC1"/>
        <w:tabs>
          <w:tab w:val="left" w:pos="1474"/>
        </w:tabs>
        <w:rPr>
          <w:rFonts w:asciiTheme="minorHAnsi" w:eastAsiaTheme="minorEastAsia" w:hAnsiTheme="minorHAnsi" w:cstheme="minorBidi"/>
          <w:b w:val="0"/>
          <w:noProof/>
          <w:sz w:val="22"/>
          <w:szCs w:val="22"/>
          <w:lang w:eastAsia="en-AU"/>
        </w:rPr>
      </w:pPr>
      <w:hyperlink w:anchor="_Toc489262844" w:history="1">
        <w:r w:rsidR="008A72D4" w:rsidRPr="00A81FED">
          <w:rPr>
            <w:rStyle w:val="Hyperlink"/>
            <w:noProof/>
          </w:rPr>
          <w:t>2</w:t>
        </w:r>
        <w:r w:rsidR="008A72D4">
          <w:rPr>
            <w:rFonts w:asciiTheme="minorHAnsi" w:eastAsiaTheme="minorEastAsia" w:hAnsiTheme="minorHAnsi" w:cstheme="minorBidi"/>
            <w:b w:val="0"/>
            <w:noProof/>
            <w:sz w:val="22"/>
            <w:szCs w:val="22"/>
            <w:lang w:eastAsia="en-AU"/>
          </w:rPr>
          <w:tab/>
        </w:r>
        <w:r w:rsidR="00FA2D18">
          <w:rPr>
            <w:rStyle w:val="Hyperlink"/>
            <w:noProof/>
          </w:rPr>
          <w:t>DocuSign</w:t>
        </w:r>
        <w:r w:rsidR="008A72D4">
          <w:rPr>
            <w:noProof/>
            <w:webHidden/>
          </w:rPr>
          <w:tab/>
        </w:r>
        <w:r w:rsidR="008A72D4">
          <w:rPr>
            <w:noProof/>
            <w:webHidden/>
          </w:rPr>
          <w:fldChar w:fldCharType="begin"/>
        </w:r>
        <w:r w:rsidR="008A72D4">
          <w:rPr>
            <w:noProof/>
            <w:webHidden/>
          </w:rPr>
          <w:instrText xml:space="preserve"> PAGEREF _Toc489262844 \h </w:instrText>
        </w:r>
        <w:r w:rsidR="008A72D4">
          <w:rPr>
            <w:noProof/>
            <w:webHidden/>
          </w:rPr>
        </w:r>
        <w:r w:rsidR="008A72D4">
          <w:rPr>
            <w:noProof/>
            <w:webHidden/>
          </w:rPr>
          <w:fldChar w:fldCharType="separate"/>
        </w:r>
        <w:r w:rsidR="00A119CF">
          <w:rPr>
            <w:noProof/>
            <w:webHidden/>
          </w:rPr>
          <w:t>2</w:t>
        </w:r>
        <w:r w:rsidR="008A72D4">
          <w:rPr>
            <w:noProof/>
            <w:webHidden/>
          </w:rPr>
          <w:fldChar w:fldCharType="end"/>
        </w:r>
      </w:hyperlink>
    </w:p>
    <w:p w14:paraId="5D4773A9" w14:textId="732260F1" w:rsidR="008A72D4" w:rsidRDefault="00F80717">
      <w:pPr>
        <w:pStyle w:val="TOC1"/>
        <w:tabs>
          <w:tab w:val="left" w:pos="1474"/>
        </w:tabs>
        <w:rPr>
          <w:rFonts w:asciiTheme="minorHAnsi" w:eastAsiaTheme="minorEastAsia" w:hAnsiTheme="minorHAnsi" w:cstheme="minorBidi"/>
          <w:b w:val="0"/>
          <w:noProof/>
          <w:sz w:val="22"/>
          <w:szCs w:val="22"/>
          <w:lang w:eastAsia="en-AU"/>
        </w:rPr>
      </w:pPr>
      <w:hyperlink w:anchor="_Toc489262845" w:history="1">
        <w:r w:rsidR="008A72D4" w:rsidRPr="00A81FED">
          <w:rPr>
            <w:rStyle w:val="Hyperlink"/>
            <w:noProof/>
          </w:rPr>
          <w:t>3</w:t>
        </w:r>
        <w:r w:rsidR="008A72D4">
          <w:rPr>
            <w:rFonts w:asciiTheme="minorHAnsi" w:eastAsiaTheme="minorEastAsia" w:hAnsiTheme="minorHAnsi" w:cstheme="minorBidi"/>
            <w:b w:val="0"/>
            <w:noProof/>
            <w:sz w:val="22"/>
            <w:szCs w:val="22"/>
            <w:lang w:eastAsia="en-AU"/>
          </w:rPr>
          <w:tab/>
        </w:r>
        <w:r w:rsidR="008A72D4" w:rsidRPr="00A81FED">
          <w:rPr>
            <w:rStyle w:val="Hyperlink"/>
            <w:noProof/>
          </w:rPr>
          <w:t>DocuSign individual, professional, business and enterprise</w:t>
        </w:r>
        <w:r w:rsidR="008A72D4">
          <w:rPr>
            <w:noProof/>
            <w:webHidden/>
          </w:rPr>
          <w:tab/>
        </w:r>
        <w:r w:rsidR="008A72D4">
          <w:rPr>
            <w:noProof/>
            <w:webHidden/>
          </w:rPr>
          <w:fldChar w:fldCharType="begin"/>
        </w:r>
        <w:r w:rsidR="008A72D4">
          <w:rPr>
            <w:noProof/>
            <w:webHidden/>
          </w:rPr>
          <w:instrText xml:space="preserve"> PAGEREF _Toc489262845 \h </w:instrText>
        </w:r>
        <w:r w:rsidR="008A72D4">
          <w:rPr>
            <w:noProof/>
            <w:webHidden/>
          </w:rPr>
        </w:r>
        <w:r w:rsidR="008A72D4">
          <w:rPr>
            <w:noProof/>
            <w:webHidden/>
          </w:rPr>
          <w:fldChar w:fldCharType="separate"/>
        </w:r>
        <w:r w:rsidR="00A119CF">
          <w:rPr>
            <w:noProof/>
            <w:webHidden/>
          </w:rPr>
          <w:t>3</w:t>
        </w:r>
        <w:r w:rsidR="008A72D4">
          <w:rPr>
            <w:noProof/>
            <w:webHidden/>
          </w:rPr>
          <w:fldChar w:fldCharType="end"/>
        </w:r>
      </w:hyperlink>
    </w:p>
    <w:p w14:paraId="6198DFEF" w14:textId="2921D56B" w:rsidR="008A72D4" w:rsidRDefault="00F80717">
      <w:pPr>
        <w:pStyle w:val="TOC1"/>
        <w:tabs>
          <w:tab w:val="left" w:pos="1474"/>
        </w:tabs>
        <w:rPr>
          <w:rFonts w:asciiTheme="minorHAnsi" w:eastAsiaTheme="minorEastAsia" w:hAnsiTheme="minorHAnsi" w:cstheme="minorBidi"/>
          <w:b w:val="0"/>
          <w:noProof/>
          <w:sz w:val="22"/>
          <w:szCs w:val="22"/>
          <w:lang w:eastAsia="en-AU"/>
        </w:rPr>
      </w:pPr>
      <w:hyperlink w:anchor="_Toc489262850" w:history="1">
        <w:r w:rsidR="008A72D4" w:rsidRPr="00A81FED">
          <w:rPr>
            <w:rStyle w:val="Hyperlink"/>
            <w:noProof/>
          </w:rPr>
          <w:t>4</w:t>
        </w:r>
        <w:r w:rsidR="008A72D4">
          <w:rPr>
            <w:rFonts w:asciiTheme="minorHAnsi" w:eastAsiaTheme="minorEastAsia" w:hAnsiTheme="minorHAnsi" w:cstheme="minorBidi"/>
            <w:b w:val="0"/>
            <w:noProof/>
            <w:sz w:val="22"/>
            <w:szCs w:val="22"/>
            <w:lang w:eastAsia="en-AU"/>
          </w:rPr>
          <w:tab/>
        </w:r>
        <w:r w:rsidR="00FA2D18">
          <w:rPr>
            <w:rStyle w:val="Hyperlink"/>
            <w:noProof/>
          </w:rPr>
          <w:t>DocuS</w:t>
        </w:r>
        <w:r w:rsidR="008A72D4" w:rsidRPr="00A81FED">
          <w:rPr>
            <w:rStyle w:val="Hyperlink"/>
            <w:noProof/>
          </w:rPr>
          <w:t>ign Starter and Entrepreneur</w:t>
        </w:r>
        <w:r w:rsidR="008A72D4">
          <w:rPr>
            <w:noProof/>
            <w:webHidden/>
          </w:rPr>
          <w:tab/>
        </w:r>
        <w:r w:rsidR="008A72D4">
          <w:rPr>
            <w:noProof/>
            <w:webHidden/>
          </w:rPr>
          <w:fldChar w:fldCharType="begin"/>
        </w:r>
        <w:r w:rsidR="008A72D4">
          <w:rPr>
            <w:noProof/>
            <w:webHidden/>
          </w:rPr>
          <w:instrText xml:space="preserve"> PAGEREF _Toc489262850 \h </w:instrText>
        </w:r>
        <w:r w:rsidR="008A72D4">
          <w:rPr>
            <w:noProof/>
            <w:webHidden/>
          </w:rPr>
        </w:r>
        <w:r w:rsidR="008A72D4">
          <w:rPr>
            <w:noProof/>
            <w:webHidden/>
          </w:rPr>
          <w:fldChar w:fldCharType="separate"/>
        </w:r>
        <w:r w:rsidR="00A119CF">
          <w:rPr>
            <w:noProof/>
            <w:webHidden/>
          </w:rPr>
          <w:t>9</w:t>
        </w:r>
        <w:r w:rsidR="008A72D4">
          <w:rPr>
            <w:noProof/>
            <w:webHidden/>
          </w:rPr>
          <w:fldChar w:fldCharType="end"/>
        </w:r>
      </w:hyperlink>
    </w:p>
    <w:p w14:paraId="18EFE86D" w14:textId="6E1A9943" w:rsidR="008A72D4" w:rsidRDefault="00F80717">
      <w:pPr>
        <w:pStyle w:val="TOC1"/>
        <w:tabs>
          <w:tab w:val="left" w:pos="1474"/>
        </w:tabs>
        <w:rPr>
          <w:rFonts w:asciiTheme="minorHAnsi" w:eastAsiaTheme="minorEastAsia" w:hAnsiTheme="minorHAnsi" w:cstheme="minorBidi"/>
          <w:b w:val="0"/>
          <w:noProof/>
          <w:sz w:val="22"/>
          <w:szCs w:val="22"/>
          <w:lang w:eastAsia="en-AU"/>
        </w:rPr>
      </w:pPr>
      <w:hyperlink w:anchor="_Toc489262852" w:history="1">
        <w:r w:rsidR="008A72D4" w:rsidRPr="00A81FED">
          <w:rPr>
            <w:rStyle w:val="Hyperlink"/>
            <w:noProof/>
          </w:rPr>
          <w:t>5</w:t>
        </w:r>
        <w:r w:rsidR="008A72D4">
          <w:rPr>
            <w:rFonts w:asciiTheme="minorHAnsi" w:eastAsiaTheme="minorEastAsia" w:hAnsiTheme="minorHAnsi" w:cstheme="minorBidi"/>
            <w:b w:val="0"/>
            <w:noProof/>
            <w:sz w:val="22"/>
            <w:szCs w:val="22"/>
            <w:lang w:eastAsia="en-AU"/>
          </w:rPr>
          <w:tab/>
        </w:r>
        <w:r w:rsidR="008A72D4" w:rsidRPr="00A81FED">
          <w:rPr>
            <w:rStyle w:val="Hyperlink"/>
            <w:noProof/>
          </w:rPr>
          <w:t>Additional Terms</w:t>
        </w:r>
        <w:r w:rsidR="008A72D4">
          <w:rPr>
            <w:noProof/>
            <w:webHidden/>
          </w:rPr>
          <w:tab/>
        </w:r>
        <w:r w:rsidR="008A72D4">
          <w:rPr>
            <w:noProof/>
            <w:webHidden/>
          </w:rPr>
          <w:fldChar w:fldCharType="begin"/>
        </w:r>
        <w:r w:rsidR="008A72D4">
          <w:rPr>
            <w:noProof/>
            <w:webHidden/>
          </w:rPr>
          <w:instrText xml:space="preserve"> PAGEREF _Toc489262852 \h </w:instrText>
        </w:r>
        <w:r w:rsidR="008A72D4">
          <w:rPr>
            <w:noProof/>
            <w:webHidden/>
          </w:rPr>
        </w:r>
        <w:r w:rsidR="008A72D4">
          <w:rPr>
            <w:noProof/>
            <w:webHidden/>
          </w:rPr>
          <w:fldChar w:fldCharType="separate"/>
        </w:r>
        <w:r w:rsidR="00A119CF">
          <w:rPr>
            <w:noProof/>
            <w:webHidden/>
          </w:rPr>
          <w:t>12</w:t>
        </w:r>
        <w:r w:rsidR="008A72D4">
          <w:rPr>
            <w:noProof/>
            <w:webHidden/>
          </w:rPr>
          <w:fldChar w:fldCharType="end"/>
        </w:r>
      </w:hyperlink>
    </w:p>
    <w:p w14:paraId="1215F7A4" w14:textId="77777777" w:rsidR="00C54F4C" w:rsidRPr="002F1505" w:rsidRDefault="00431EFB" w:rsidP="007757F9">
      <w:pPr>
        <w:outlineLvl w:val="0"/>
      </w:pPr>
      <w:r w:rsidRPr="002F1505">
        <w:rPr>
          <w:rFonts w:ascii="Verdana" w:hAnsi="Verdana"/>
          <w:b/>
          <w:sz w:val="20"/>
        </w:rPr>
        <w:fldChar w:fldCharType="end"/>
      </w:r>
    </w:p>
    <w:p w14:paraId="71DE27B0" w14:textId="77777777" w:rsidR="00631E85" w:rsidRPr="00631E85" w:rsidRDefault="00631E85" w:rsidP="00631E85"/>
    <w:p w14:paraId="53F7547A" w14:textId="77777777" w:rsidR="00631E85" w:rsidRPr="00631E85" w:rsidRDefault="00631E85" w:rsidP="00631E85"/>
    <w:p w14:paraId="47A03930" w14:textId="77777777" w:rsidR="00631E85" w:rsidRPr="00631E85" w:rsidRDefault="00631E85" w:rsidP="00631E85"/>
    <w:p w14:paraId="7637143E" w14:textId="77777777" w:rsidR="00631E85" w:rsidRPr="00631E85" w:rsidRDefault="00631E85" w:rsidP="00631E85"/>
    <w:p w14:paraId="25B0E4CE" w14:textId="77777777" w:rsidR="00631E85" w:rsidRPr="00631E85" w:rsidRDefault="00631E85" w:rsidP="00631E85"/>
    <w:p w14:paraId="419E50E5" w14:textId="77777777" w:rsidR="00631E85" w:rsidRPr="00631E85" w:rsidRDefault="00631E85" w:rsidP="00631E85"/>
    <w:p w14:paraId="0F79EFE7" w14:textId="77777777" w:rsidR="00631E85" w:rsidRPr="00631E85" w:rsidRDefault="00631E85" w:rsidP="00631E85"/>
    <w:p w14:paraId="0178E63A" w14:textId="77777777" w:rsidR="00631E85" w:rsidRPr="00631E85" w:rsidRDefault="00631E85" w:rsidP="00631E85"/>
    <w:p w14:paraId="20578F1B" w14:textId="77777777" w:rsidR="00631E85" w:rsidRPr="00631E85" w:rsidRDefault="00631E85" w:rsidP="00631E85"/>
    <w:p w14:paraId="2ADD0DF6" w14:textId="77777777" w:rsidR="00631E85" w:rsidRPr="00631E85" w:rsidRDefault="00631E85" w:rsidP="00631E85"/>
    <w:p w14:paraId="65324F94" w14:textId="77777777" w:rsidR="00631E85" w:rsidRPr="00631E85" w:rsidRDefault="00631E85" w:rsidP="00631E85"/>
    <w:p w14:paraId="35DCC569" w14:textId="77777777" w:rsidR="00631E85" w:rsidRPr="00631E85" w:rsidRDefault="00631E85" w:rsidP="00631E85"/>
    <w:p w14:paraId="45BEF28A" w14:textId="6ADEB847" w:rsidR="00C54F4C" w:rsidRPr="00631E85" w:rsidRDefault="00C54F4C" w:rsidP="00631E85">
      <w:pPr>
        <w:tabs>
          <w:tab w:val="left" w:pos="1878"/>
        </w:tabs>
        <w:sectPr w:rsidR="00C54F4C" w:rsidRPr="00631E85" w:rsidSect="00E75A60">
          <w:headerReference w:type="default" r:id="rId11"/>
          <w:footerReference w:type="even" r:id="rId12"/>
          <w:footerReference w:type="default" r:id="rId13"/>
          <w:headerReference w:type="first" r:id="rId14"/>
          <w:footerReference w:type="first" r:id="rId15"/>
          <w:pgSz w:w="11907" w:h="16840" w:code="9"/>
          <w:pgMar w:top="1134" w:right="1559" w:bottom="1418" w:left="1843" w:header="283" w:footer="567" w:gutter="0"/>
          <w:cols w:space="720"/>
          <w:docGrid w:linePitch="313"/>
        </w:sectPr>
      </w:pPr>
    </w:p>
    <w:p w14:paraId="378C18EB" w14:textId="77777777" w:rsidR="008134AB" w:rsidRPr="002125C3" w:rsidRDefault="008134AB" w:rsidP="006B05E1">
      <w:pPr>
        <w:spacing w:before="120" w:after="240"/>
        <w:rPr>
          <w:rFonts w:ascii="Verdana" w:hAnsi="Verdana" w:cs="Arial"/>
          <w:bCs/>
          <w:sz w:val="21"/>
        </w:rPr>
      </w:pPr>
      <w:r w:rsidRPr="002125C3">
        <w:rPr>
          <w:rFonts w:ascii="Verdana" w:hAnsi="Verdana" w:cs="Arial"/>
          <w:bCs/>
          <w:sz w:val="21"/>
        </w:rPr>
        <w:lastRenderedPageBreak/>
        <w:t>Certain words are used with the specific meanings set out below</w:t>
      </w:r>
      <w:r w:rsidR="00CA31B6" w:rsidRPr="002125C3">
        <w:rPr>
          <w:rFonts w:ascii="Verdana" w:hAnsi="Verdana" w:cs="Arial"/>
          <w:bCs/>
          <w:sz w:val="21"/>
        </w:rPr>
        <w:t xml:space="preserve"> </w:t>
      </w:r>
      <w:r w:rsidRPr="002125C3">
        <w:rPr>
          <w:rFonts w:ascii="Verdana" w:hAnsi="Verdana" w:cs="Arial"/>
          <w:bCs/>
          <w:sz w:val="21"/>
        </w:rPr>
        <w:t xml:space="preserve">or in </w:t>
      </w:r>
      <w:hyperlink r:id="rId16" w:history="1">
        <w:r w:rsidRPr="002125C3">
          <w:rPr>
            <w:rStyle w:val="Hyperlink"/>
            <w:rFonts w:ascii="Verdana" w:hAnsi="Verdana" w:cs="Arial"/>
            <w:bCs/>
            <w:color w:val="auto"/>
            <w:sz w:val="21"/>
          </w:rPr>
          <w:t xml:space="preserve">the General Terms </w:t>
        </w:r>
        <w:r w:rsidR="00D7743F" w:rsidRPr="002125C3">
          <w:rPr>
            <w:rStyle w:val="Hyperlink"/>
            <w:rFonts w:ascii="Verdana" w:hAnsi="Verdana" w:cs="Arial"/>
            <w:bCs/>
            <w:color w:val="auto"/>
            <w:sz w:val="21"/>
          </w:rPr>
          <w:t xml:space="preserve">section </w:t>
        </w:r>
        <w:r w:rsidRPr="002125C3">
          <w:rPr>
            <w:rStyle w:val="Hyperlink"/>
            <w:rFonts w:ascii="Verdana" w:hAnsi="Verdana" w:cs="Arial"/>
            <w:bCs/>
            <w:color w:val="auto"/>
            <w:sz w:val="21"/>
          </w:rPr>
          <w:t>of Our Customer Terms</w:t>
        </w:r>
      </w:hyperlink>
      <w:r w:rsidRPr="002125C3">
        <w:rPr>
          <w:rFonts w:ascii="Verdana" w:hAnsi="Verdana" w:cs="Arial"/>
          <w:bCs/>
          <w:sz w:val="21"/>
        </w:rPr>
        <w:t>.</w:t>
      </w:r>
    </w:p>
    <w:p w14:paraId="14A4B8E1" w14:textId="77777777" w:rsidR="00437CFE" w:rsidRPr="002125C3" w:rsidRDefault="00437CFE" w:rsidP="006B05E1">
      <w:pPr>
        <w:pStyle w:val="Heading1"/>
      </w:pPr>
      <w:bookmarkStart w:id="1" w:name="_Toc342990304"/>
      <w:bookmarkStart w:id="2" w:name="_Toc489262843"/>
      <w:bookmarkStart w:id="3" w:name="_Toc213726119"/>
      <w:bookmarkStart w:id="4" w:name="_Toc224630616"/>
      <w:bookmarkStart w:id="5" w:name="_Toc225251176"/>
      <w:bookmarkStart w:id="6" w:name="_Toc225682333"/>
      <w:r w:rsidRPr="002125C3">
        <w:t xml:space="preserve">About the </w:t>
      </w:r>
      <w:r w:rsidR="00104B2F" w:rsidRPr="002125C3">
        <w:t>DOCUSIGN</w:t>
      </w:r>
      <w:r w:rsidR="00A157C1" w:rsidRPr="002125C3">
        <w:t xml:space="preserve"> </w:t>
      </w:r>
      <w:r w:rsidRPr="002125C3">
        <w:t>section</w:t>
      </w:r>
      <w:bookmarkEnd w:id="1"/>
      <w:bookmarkEnd w:id="2"/>
    </w:p>
    <w:p w14:paraId="24A780E8" w14:textId="35B0EE40" w:rsidR="001B65A6" w:rsidRPr="00953254" w:rsidRDefault="001B65A6" w:rsidP="001B65A6">
      <w:pPr>
        <w:pStyle w:val="Heading2"/>
        <w:numPr>
          <w:ilvl w:val="0"/>
          <w:numId w:val="0"/>
        </w:numPr>
        <w:rPr>
          <w:b/>
          <w:szCs w:val="20"/>
        </w:rPr>
      </w:pPr>
      <w:bookmarkStart w:id="7" w:name="_Toc344471312"/>
      <w:bookmarkStart w:id="8" w:name="_Toc213726121"/>
      <w:bookmarkStart w:id="9" w:name="_Toc224630618"/>
      <w:bookmarkStart w:id="10" w:name="_Toc225251178"/>
      <w:bookmarkStart w:id="11" w:name="_Toc225682335"/>
      <w:bookmarkStart w:id="12" w:name="_Toc415587159"/>
      <w:bookmarkStart w:id="13" w:name="_Toc434828009"/>
      <w:bookmarkStart w:id="14" w:name="_Toc435616462"/>
      <w:bookmarkStart w:id="15" w:name="_Toc451255990"/>
      <w:bookmarkEnd w:id="3"/>
      <w:bookmarkEnd w:id="4"/>
      <w:bookmarkEnd w:id="5"/>
      <w:bookmarkEnd w:id="6"/>
      <w:bookmarkEnd w:id="7"/>
      <w:r w:rsidRPr="00953254">
        <w:rPr>
          <w:b/>
          <w:szCs w:val="20"/>
        </w:rPr>
        <w:t xml:space="preserve">The DocuSign plans in this section of Our Customer Terms are not available for purchase by new customers from </w:t>
      </w:r>
      <w:r w:rsidR="00D65494">
        <w:rPr>
          <w:b/>
          <w:szCs w:val="20"/>
        </w:rPr>
        <w:t>1 September 2019</w:t>
      </w:r>
      <w:r w:rsidRPr="00953254">
        <w:rPr>
          <w:b/>
          <w:szCs w:val="20"/>
        </w:rPr>
        <w:t xml:space="preserve">.  </w:t>
      </w:r>
      <w:r w:rsidR="00953254" w:rsidRPr="00953254">
        <w:rPr>
          <w:b/>
          <w:szCs w:val="20"/>
        </w:rPr>
        <w:t>Existing customers can continue to receive the DocuSig</w:t>
      </w:r>
      <w:r w:rsidR="00D65494">
        <w:rPr>
          <w:b/>
          <w:szCs w:val="20"/>
        </w:rPr>
        <w:t>n</w:t>
      </w:r>
      <w:r w:rsidR="00953254" w:rsidRPr="00953254">
        <w:rPr>
          <w:b/>
          <w:szCs w:val="20"/>
        </w:rPr>
        <w:t xml:space="preserve"> plans in this section of Our Customer Terms on their current terms</w:t>
      </w:r>
      <w:r w:rsidR="00953254">
        <w:rPr>
          <w:b/>
          <w:szCs w:val="20"/>
        </w:rPr>
        <w:t xml:space="preserve"> until further notice</w:t>
      </w:r>
      <w:r w:rsidR="00953254" w:rsidRPr="00953254">
        <w:rPr>
          <w:b/>
          <w:szCs w:val="20"/>
        </w:rPr>
        <w:t>.</w:t>
      </w:r>
    </w:p>
    <w:p w14:paraId="0E554A7C" w14:textId="218273F7" w:rsidR="00A157C1" w:rsidRPr="002125C3" w:rsidRDefault="00A157C1" w:rsidP="00A157C1">
      <w:pPr>
        <w:pStyle w:val="Heading2"/>
        <w:rPr>
          <w:szCs w:val="20"/>
        </w:rPr>
      </w:pPr>
      <w:r w:rsidRPr="002125C3">
        <w:t xml:space="preserve">This is the </w:t>
      </w:r>
      <w:r w:rsidR="00104B2F" w:rsidRPr="002125C3">
        <w:t>Docu</w:t>
      </w:r>
      <w:r w:rsidR="002125C3" w:rsidRPr="002125C3">
        <w:t>S</w:t>
      </w:r>
      <w:r w:rsidR="00104B2F" w:rsidRPr="002125C3">
        <w:t>ign</w:t>
      </w:r>
      <w:r w:rsidRPr="002125C3">
        <w:t xml:space="preserve"> application section of Our Customer Terms.</w:t>
      </w:r>
      <w:r w:rsidRPr="002125C3">
        <w:rPr>
          <w:szCs w:val="20"/>
        </w:rPr>
        <w:t xml:space="preserve"> Depending on the nature of the products and services you are receiving under this Cloud Services section, provisions in other parts of the Cloud Services section, as well as in the General Terms of Our Customer Terms at </w:t>
      </w:r>
      <w:hyperlink r:id="rId17" w:history="1">
        <w:r w:rsidRPr="002125C3">
          <w:rPr>
            <w:rStyle w:val="Hyperlink"/>
            <w:szCs w:val="20"/>
          </w:rPr>
          <w:t>http://www.telstra.com.au/customer-terms/business-government/index.htm</w:t>
        </w:r>
      </w:hyperlink>
      <w:r w:rsidRPr="002125C3">
        <w:rPr>
          <w:szCs w:val="20"/>
        </w:rPr>
        <w:t xml:space="preserve">, may apply. </w:t>
      </w:r>
    </w:p>
    <w:p w14:paraId="79173A1B" w14:textId="77777777" w:rsidR="00A157C1" w:rsidRPr="002125C3" w:rsidRDefault="00A157C1" w:rsidP="00A157C1">
      <w:pPr>
        <w:pStyle w:val="Heading2"/>
      </w:pPr>
      <w:r w:rsidRPr="002125C3">
        <w:t xml:space="preserve">Unless you have entered into a separate agreement with us which excludes them, </w:t>
      </w:r>
      <w:hyperlink r:id="rId18" w:history="1">
        <w:r w:rsidRPr="002125C3">
          <w:t>the General Terms section of Our Customer Terms</w:t>
        </w:r>
      </w:hyperlink>
      <w:r w:rsidRPr="002125C3">
        <w:t xml:space="preserve"> also applies.  </w:t>
      </w:r>
      <w:r w:rsidRPr="002125C3">
        <w:rPr>
          <w:szCs w:val="20"/>
        </w:rPr>
        <w:t xml:space="preserve">See section one of the General Terms of Our Customer Terms at </w:t>
      </w:r>
      <w:hyperlink r:id="rId19" w:history="1">
        <w:r w:rsidRPr="002125C3">
          <w:rPr>
            <w:rStyle w:val="Hyperlink"/>
            <w:szCs w:val="20"/>
          </w:rPr>
          <w:t>http://www.telstra.com.au/customer-terms/business-government/index.htm</w:t>
        </w:r>
      </w:hyperlink>
      <w:r w:rsidRPr="002125C3">
        <w:rPr>
          <w:szCs w:val="20"/>
        </w:rPr>
        <w:t xml:space="preserve"> for more detail on how the various sections of Our Customer Terms are to be read together.</w:t>
      </w:r>
    </w:p>
    <w:p w14:paraId="0B1D0D75" w14:textId="77777777" w:rsidR="00A157C1" w:rsidRPr="002125C3" w:rsidRDefault="00A157C1" w:rsidP="00A157C1">
      <w:pPr>
        <w:pStyle w:val="Heading2"/>
      </w:pPr>
      <w:r w:rsidRPr="002125C3">
        <w:rPr>
          <w:szCs w:val="20"/>
        </w:rPr>
        <w:t>See section one of the General Terms of the Cloud Services section for more detail on how the various parts of the Cloud Services section are to be read together.</w:t>
      </w:r>
    </w:p>
    <w:p w14:paraId="7499E77D" w14:textId="647260D9" w:rsidR="00C723B0" w:rsidRPr="002125C3" w:rsidRDefault="00104B2F" w:rsidP="006B05E1">
      <w:pPr>
        <w:pStyle w:val="Heading1"/>
      </w:pPr>
      <w:bookmarkStart w:id="16" w:name="_Toc489262844"/>
      <w:bookmarkEnd w:id="8"/>
      <w:bookmarkEnd w:id="9"/>
      <w:bookmarkEnd w:id="10"/>
      <w:bookmarkEnd w:id="11"/>
      <w:r w:rsidRPr="002125C3">
        <w:t>DOCUSIGN</w:t>
      </w:r>
      <w:bookmarkEnd w:id="16"/>
      <w:r w:rsidRPr="002125C3">
        <w:t xml:space="preserve"> </w:t>
      </w:r>
    </w:p>
    <w:p w14:paraId="4F52AA22" w14:textId="77777777" w:rsidR="00B53AD4" w:rsidRPr="002125C3" w:rsidRDefault="00B53AD4" w:rsidP="006B05E1">
      <w:pPr>
        <w:pStyle w:val="SubHead"/>
        <w:rPr>
          <w:bCs w:val="0"/>
        </w:rPr>
      </w:pPr>
      <w:bookmarkStart w:id="17" w:name="_Toc213726122"/>
      <w:bookmarkStart w:id="18" w:name="_Toc224630619"/>
      <w:bookmarkStart w:id="19" w:name="_Toc225251179"/>
      <w:bookmarkStart w:id="20" w:name="_Toc225682336"/>
      <w:r w:rsidRPr="002125C3">
        <w:t xml:space="preserve">What </w:t>
      </w:r>
      <w:r w:rsidR="00B30923" w:rsidRPr="002125C3">
        <w:t>is</w:t>
      </w:r>
      <w:r w:rsidR="00163F44" w:rsidRPr="002125C3">
        <w:t xml:space="preserve"> </w:t>
      </w:r>
      <w:r w:rsidR="00104B2F" w:rsidRPr="002125C3">
        <w:t>the Docu</w:t>
      </w:r>
      <w:r w:rsidR="002125C3" w:rsidRPr="002125C3">
        <w:t>S</w:t>
      </w:r>
      <w:r w:rsidR="00104B2F" w:rsidRPr="002125C3">
        <w:t>ign service</w:t>
      </w:r>
      <w:r w:rsidRPr="002125C3">
        <w:t>?</w:t>
      </w:r>
      <w:bookmarkEnd w:id="17"/>
      <w:bookmarkEnd w:id="18"/>
      <w:bookmarkEnd w:id="19"/>
      <w:bookmarkEnd w:id="20"/>
    </w:p>
    <w:p w14:paraId="3155C0C8" w14:textId="6171D5F3" w:rsidR="00104B2F" w:rsidRPr="002125C3" w:rsidRDefault="00104B2F" w:rsidP="009A7B4B">
      <w:pPr>
        <w:pStyle w:val="Heading2"/>
        <w:rPr>
          <w:b/>
        </w:rPr>
      </w:pPr>
      <w:r w:rsidRPr="002125C3">
        <w:t xml:space="preserve">The DocuSign service allows users to </w:t>
      </w:r>
      <w:r w:rsidR="00E75A60">
        <w:t xml:space="preserve">send, </w:t>
      </w:r>
      <w:r w:rsidR="00C45A66">
        <w:t>sign</w:t>
      </w:r>
      <w:r w:rsidRPr="002125C3">
        <w:t xml:space="preserve">, and </w:t>
      </w:r>
      <w:r w:rsidR="00E75A60">
        <w:t>track</w:t>
      </w:r>
      <w:r w:rsidRPr="002125C3">
        <w:t xml:space="preserve"> documents electronically using </w:t>
      </w:r>
      <w:r w:rsidR="00C45A66">
        <w:t>a</w:t>
      </w:r>
      <w:r w:rsidR="00C45A66" w:rsidRPr="002125C3">
        <w:t xml:space="preserve"> </w:t>
      </w:r>
      <w:r w:rsidRPr="002125C3">
        <w:t xml:space="preserve">compatible </w:t>
      </w:r>
      <w:r w:rsidR="00C45A66">
        <w:t xml:space="preserve">tablet, </w:t>
      </w:r>
      <w:r w:rsidRPr="002125C3">
        <w:t xml:space="preserve">mobile or </w:t>
      </w:r>
      <w:r w:rsidR="00C45A66">
        <w:t>desktop with internet connection through a range of different plans</w:t>
      </w:r>
      <w:r w:rsidRPr="002125C3">
        <w:t xml:space="preserve">.  </w:t>
      </w:r>
    </w:p>
    <w:p w14:paraId="1BEBB1FB" w14:textId="77777777" w:rsidR="00104B2F" w:rsidRPr="002125C3" w:rsidRDefault="00104B2F" w:rsidP="00104B2F">
      <w:pPr>
        <w:pStyle w:val="SubHead"/>
        <w:rPr>
          <w:rFonts w:cs="Times New Roman"/>
          <w:iCs/>
          <w:szCs w:val="28"/>
        </w:rPr>
      </w:pPr>
      <w:r w:rsidRPr="002125C3">
        <w:rPr>
          <w:rFonts w:cs="Times New Roman"/>
          <w:iCs/>
          <w:szCs w:val="28"/>
        </w:rPr>
        <w:t>Eligibility</w:t>
      </w:r>
    </w:p>
    <w:p w14:paraId="3C17AA9F" w14:textId="77777777" w:rsidR="00104B2F" w:rsidRPr="002125C3" w:rsidRDefault="00104B2F" w:rsidP="00447EF9">
      <w:pPr>
        <w:pStyle w:val="Heading2"/>
      </w:pPr>
      <w:r w:rsidRPr="002125C3">
        <w:t>To use the DocuSign service, you will need to:</w:t>
      </w:r>
    </w:p>
    <w:p w14:paraId="0CDF0A38" w14:textId="6729A411" w:rsidR="00C45A66" w:rsidRDefault="00C45A66" w:rsidP="00447EF9">
      <w:pPr>
        <w:pStyle w:val="Heading3"/>
        <w:numPr>
          <w:ilvl w:val="2"/>
          <w:numId w:val="7"/>
        </w:numPr>
      </w:pPr>
      <w:r>
        <w:t>Have a valid ABN or ACN;</w:t>
      </w:r>
    </w:p>
    <w:p w14:paraId="72F977B1" w14:textId="53CF4DEF" w:rsidR="00104B2F" w:rsidRPr="002125C3" w:rsidRDefault="00104B2F" w:rsidP="00447EF9">
      <w:pPr>
        <w:pStyle w:val="Heading3"/>
        <w:numPr>
          <w:ilvl w:val="2"/>
          <w:numId w:val="7"/>
        </w:numPr>
      </w:pPr>
      <w:r w:rsidRPr="002125C3">
        <w:t>have a compatible</w:t>
      </w:r>
      <w:r w:rsidR="00C45A66">
        <w:t xml:space="preserve"> tablet or</w:t>
      </w:r>
      <w:r w:rsidRPr="002125C3">
        <w:t xml:space="preserve"> mobile device </w:t>
      </w:r>
      <w:r w:rsidR="00C45A66">
        <w:t>or desktop</w:t>
      </w:r>
      <w:r w:rsidRPr="002125C3">
        <w:t xml:space="preserve"> with a supported operating system and supported internet browser (</w:t>
      </w:r>
      <w:r w:rsidRPr="00AD416C">
        <w:rPr>
          <w:b/>
        </w:rPr>
        <w:t>Capable Device</w:t>
      </w:r>
      <w:r w:rsidRPr="002125C3">
        <w:t xml:space="preserve">); </w:t>
      </w:r>
    </w:p>
    <w:p w14:paraId="6771AAA6" w14:textId="77777777" w:rsidR="00104B2F" w:rsidRPr="002125C3" w:rsidRDefault="00104B2F" w:rsidP="00447EF9">
      <w:pPr>
        <w:pStyle w:val="Heading3"/>
        <w:numPr>
          <w:ilvl w:val="2"/>
          <w:numId w:val="7"/>
        </w:numPr>
      </w:pPr>
      <w:r w:rsidRPr="002125C3">
        <w:t>purchase a licence from us for the DocuSign application for each eligible user;</w:t>
      </w:r>
    </w:p>
    <w:p w14:paraId="0EAC8B22" w14:textId="77777777" w:rsidR="00104B2F" w:rsidRPr="002125C3" w:rsidRDefault="00104B2F" w:rsidP="00447EF9">
      <w:pPr>
        <w:pStyle w:val="Heading3"/>
        <w:numPr>
          <w:ilvl w:val="2"/>
          <w:numId w:val="7"/>
        </w:numPr>
      </w:pPr>
      <w:r w:rsidRPr="002125C3">
        <w:lastRenderedPageBreak/>
        <w:t>download and install the DocuSign application on each Capable Device, where the application is not already installed; and</w:t>
      </w:r>
    </w:p>
    <w:p w14:paraId="0C624F40" w14:textId="77777777" w:rsidR="00104B2F" w:rsidRPr="002125C3" w:rsidRDefault="00104B2F" w:rsidP="00447EF9">
      <w:pPr>
        <w:pStyle w:val="Heading3"/>
        <w:numPr>
          <w:ilvl w:val="2"/>
          <w:numId w:val="7"/>
        </w:numPr>
      </w:pPr>
      <w:r w:rsidRPr="002125C3">
        <w:t>have access to the internet through a Capable Device.</w:t>
      </w:r>
    </w:p>
    <w:p w14:paraId="3287110F" w14:textId="77777777" w:rsidR="00104B2F" w:rsidRPr="002125C3" w:rsidRDefault="00104B2F" w:rsidP="00447EF9">
      <w:pPr>
        <w:pStyle w:val="Heading2"/>
      </w:pPr>
      <w:r w:rsidRPr="002125C3">
        <w:t>You acknowledge that we do not support all mobile platforms nor all browsers, and it is your responsibility to acquire and maintain supported platforms and browsers.  We can provide you with details of supported platforms and browsers on request.  If you do not maintain supported browsers and platforms, you may not be able to use the DocuSign service and you will still be liable for all fees and charges in relation to your DocuSign service.</w:t>
      </w:r>
    </w:p>
    <w:p w14:paraId="02A638E1" w14:textId="77777777" w:rsidR="00B16230" w:rsidRPr="002125C3" w:rsidRDefault="00B16230" w:rsidP="00B16230">
      <w:pPr>
        <w:rPr>
          <w:rFonts w:ascii="Verdana" w:hAnsi="Verdana"/>
        </w:rPr>
      </w:pPr>
    </w:p>
    <w:p w14:paraId="3DE0CDB4" w14:textId="77777777" w:rsidR="00104B2F" w:rsidRPr="002125C3" w:rsidRDefault="00B16230" w:rsidP="00185CC6">
      <w:pPr>
        <w:rPr>
          <w:rFonts w:ascii="Verdana" w:hAnsi="Verdana"/>
          <w:b/>
          <w:sz w:val="20"/>
        </w:rPr>
      </w:pPr>
      <w:r w:rsidRPr="002125C3">
        <w:rPr>
          <w:rFonts w:ascii="Verdana" w:hAnsi="Verdana"/>
          <w:b/>
          <w:sz w:val="20"/>
        </w:rPr>
        <w:t>Telstra Customers</w:t>
      </w:r>
    </w:p>
    <w:p w14:paraId="7440548C" w14:textId="77777777" w:rsidR="00B16230" w:rsidRPr="002125C3" w:rsidRDefault="00B16230" w:rsidP="00447EF9">
      <w:pPr>
        <w:pStyle w:val="Heading2"/>
      </w:pPr>
      <w:bookmarkStart w:id="21" w:name="_Toc265750926"/>
      <w:bookmarkStart w:id="22" w:name="_Toc265750927"/>
      <w:bookmarkStart w:id="23" w:name="_Toc184718744"/>
      <w:bookmarkStart w:id="24" w:name="_Toc184718748"/>
      <w:bookmarkStart w:id="25" w:name="_Toc184718749"/>
      <w:bookmarkStart w:id="26" w:name="_Toc184718751"/>
      <w:bookmarkStart w:id="27" w:name="_Toc184718753"/>
      <w:bookmarkStart w:id="28" w:name="_Toc184718754"/>
      <w:bookmarkStart w:id="29" w:name="_Toc184718759"/>
      <w:bookmarkStart w:id="30" w:name="_Toc184718760"/>
      <w:bookmarkStart w:id="31" w:name="_Toc184718762"/>
      <w:bookmarkStart w:id="32" w:name="_Toc324959662"/>
      <w:bookmarkStart w:id="33" w:name="_Toc210033011"/>
      <w:bookmarkStart w:id="34" w:name="_Toc210033012"/>
      <w:bookmarkStart w:id="35" w:name="_Toc210033016"/>
      <w:bookmarkStart w:id="36" w:name="_Toc210033018"/>
      <w:bookmarkStart w:id="37" w:name="_Toc210033022"/>
      <w:bookmarkStart w:id="38" w:name="_Toc210033023"/>
      <w:bookmarkStart w:id="39" w:name="_Toc210033024"/>
      <w:bookmarkStart w:id="40" w:name="_Toc210033025"/>
      <w:bookmarkStart w:id="41" w:name="_Toc210033026"/>
      <w:bookmarkStart w:id="42" w:name="_Toc210033028"/>
      <w:bookmarkStart w:id="43" w:name="_Toc213726152"/>
      <w:bookmarkStart w:id="44" w:name="_Toc186002419"/>
      <w:bookmarkStart w:id="45" w:name="_Toc186261546"/>
      <w:bookmarkEnd w:id="12"/>
      <w:bookmarkEnd w:id="13"/>
      <w:bookmarkEnd w:id="14"/>
      <w:bookmarkEnd w:id="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125C3">
        <w:t>The DocuSign service is not available to Telstra Wholesale customers or for resale.</w:t>
      </w:r>
    </w:p>
    <w:p w14:paraId="62F86DC0" w14:textId="77777777" w:rsidR="00B16230" w:rsidRPr="002125C3" w:rsidRDefault="00B16230" w:rsidP="00447EF9">
      <w:pPr>
        <w:pStyle w:val="Heading2"/>
      </w:pPr>
      <w:r w:rsidRPr="002125C3">
        <w:t xml:space="preserve">You must not provide or assist with the provision of the DocuSign service to any other person.  </w:t>
      </w:r>
    </w:p>
    <w:p w14:paraId="6F97585B" w14:textId="77777777" w:rsidR="00104B2F" w:rsidRPr="002125C3" w:rsidRDefault="00B16230" w:rsidP="00B16230">
      <w:pPr>
        <w:pStyle w:val="Heading2"/>
      </w:pPr>
      <w:r w:rsidRPr="002125C3">
        <w:t>You must ensure that only your Authorised Users use the DocuSign service.</w:t>
      </w:r>
      <w:r w:rsidR="00E14924">
        <w:t xml:space="preserve"> </w:t>
      </w:r>
      <w:r w:rsidR="00E14924">
        <w:rPr>
          <w:rFonts w:eastAsia="Harmony-Text"/>
          <w:lang w:val="en-US"/>
        </w:rPr>
        <w:t>In the Plans described below, each “licence” corresponds to usage of the DocuSign service by one Authorised User.</w:t>
      </w:r>
    </w:p>
    <w:p w14:paraId="1C2593B2" w14:textId="1907DF77" w:rsidR="00941A53" w:rsidRPr="002125C3" w:rsidRDefault="00C45A66" w:rsidP="00941A53">
      <w:pPr>
        <w:pStyle w:val="Heading1"/>
      </w:pPr>
      <w:bookmarkStart w:id="46" w:name="_Toc489262845"/>
      <w:bookmarkStart w:id="47" w:name="_Toc224630669"/>
      <w:bookmarkStart w:id="48" w:name="_Toc225251229"/>
      <w:bookmarkStart w:id="49" w:name="_Toc225682388"/>
      <w:r>
        <w:t>DocuSign individual, professional, business and enterprise</w:t>
      </w:r>
      <w:bookmarkEnd w:id="46"/>
    </w:p>
    <w:p w14:paraId="689FD839" w14:textId="5468C17B" w:rsidR="00941A53" w:rsidRPr="002125C3" w:rsidRDefault="00941A53" w:rsidP="00941A53">
      <w:pPr>
        <w:pStyle w:val="Heading2"/>
      </w:pPr>
      <w:r w:rsidRPr="002125C3">
        <w:rPr>
          <w:rFonts w:eastAsia="Harmony-Text"/>
          <w:lang w:val="en-US"/>
        </w:rPr>
        <w:t xml:space="preserve">The </w:t>
      </w:r>
      <w:r w:rsidRPr="002125C3">
        <w:t>DocuSign</w:t>
      </w:r>
      <w:r w:rsidRPr="002125C3">
        <w:rPr>
          <w:rFonts w:eastAsia="Harmony-Text"/>
          <w:lang w:val="en-US"/>
        </w:rPr>
        <w:t xml:space="preserve"> service </w:t>
      </w:r>
      <w:r w:rsidR="00975625">
        <w:rPr>
          <w:rFonts w:eastAsia="Harmony-Text"/>
          <w:lang w:val="en-US"/>
        </w:rPr>
        <w:t>was</w:t>
      </w:r>
      <w:r w:rsidR="00975625" w:rsidRPr="002125C3">
        <w:rPr>
          <w:rFonts w:eastAsia="Harmony-Text"/>
          <w:lang w:val="en-US"/>
        </w:rPr>
        <w:t xml:space="preserve"> </w:t>
      </w:r>
      <w:r w:rsidRPr="002125C3">
        <w:rPr>
          <w:rFonts w:eastAsia="Harmony-Text"/>
          <w:lang w:val="en-US"/>
        </w:rPr>
        <w:t xml:space="preserve">available </w:t>
      </w:r>
      <w:r w:rsidR="00975625">
        <w:rPr>
          <w:rFonts w:eastAsia="Harmony-Text"/>
          <w:lang w:val="en-US"/>
        </w:rPr>
        <w:t xml:space="preserve">for purchase by new customers until </w:t>
      </w:r>
      <w:r w:rsidR="00D65494">
        <w:rPr>
          <w:rFonts w:eastAsia="Harmony-Text"/>
          <w:lang w:val="en-US"/>
        </w:rPr>
        <w:t>1 September 2019</w:t>
      </w:r>
      <w:r w:rsidR="00975625">
        <w:rPr>
          <w:rFonts w:eastAsia="Harmony-Text"/>
          <w:lang w:val="en-US"/>
        </w:rPr>
        <w:t xml:space="preserve"> </w:t>
      </w:r>
      <w:r w:rsidRPr="002125C3">
        <w:rPr>
          <w:rFonts w:eastAsia="Harmony-Text"/>
          <w:lang w:val="en-US"/>
        </w:rPr>
        <w:t>in ‘Individual’, ‘Professional’, Business’ and ‘Enterprise’ Plans, with respective features set out in the tables below.</w:t>
      </w:r>
    </w:p>
    <w:p w14:paraId="6FDFCB35" w14:textId="3729A8FF" w:rsidR="00256B11" w:rsidRDefault="00256B11" w:rsidP="00256B11">
      <w:pPr>
        <w:pStyle w:val="Heading2"/>
        <w:rPr>
          <w:rFonts w:eastAsia="Harmony-Text"/>
          <w:lang w:val="en-US"/>
        </w:rPr>
      </w:pPr>
      <w:r>
        <w:rPr>
          <w:rFonts w:eastAsia="Harmony-Text"/>
          <w:lang w:val="en-US"/>
        </w:rPr>
        <w:t xml:space="preserve">If you </w:t>
      </w:r>
      <w:r w:rsidR="00A768B3">
        <w:rPr>
          <w:rFonts w:eastAsia="Harmony-Text"/>
          <w:lang w:val="en-US"/>
        </w:rPr>
        <w:t xml:space="preserve">chose </w:t>
      </w:r>
      <w:r>
        <w:rPr>
          <w:rFonts w:eastAsia="Harmony-Text"/>
          <w:lang w:val="en-US"/>
        </w:rPr>
        <w:t xml:space="preserve">the ‘Individual’ ‘Professional’ or ‘Business’ plan on or after 1 February 2015 </w:t>
      </w:r>
      <w:r w:rsidR="00975625">
        <w:rPr>
          <w:rFonts w:eastAsia="Harmony-Text"/>
          <w:lang w:val="en-US"/>
        </w:rPr>
        <w:t xml:space="preserve">and until </w:t>
      </w:r>
      <w:r w:rsidR="00D65494">
        <w:rPr>
          <w:rFonts w:eastAsia="Harmony-Text"/>
          <w:lang w:val="en-US"/>
        </w:rPr>
        <w:t xml:space="preserve">1 </w:t>
      </w:r>
      <w:proofErr w:type="spellStart"/>
      <w:r w:rsidR="00D65494">
        <w:rPr>
          <w:rFonts w:eastAsia="Harmony-Text"/>
          <w:lang w:val="en-US"/>
        </w:rPr>
        <w:t>Septmber</w:t>
      </w:r>
      <w:proofErr w:type="spellEnd"/>
      <w:r w:rsidR="00D65494">
        <w:rPr>
          <w:rFonts w:eastAsia="Harmony-Text"/>
          <w:lang w:val="en-US"/>
        </w:rPr>
        <w:t xml:space="preserve"> 2019</w:t>
      </w:r>
      <w:r w:rsidR="00975625">
        <w:rPr>
          <w:rFonts w:eastAsia="Harmony-Text"/>
          <w:lang w:val="en-US"/>
        </w:rPr>
        <w:t xml:space="preserve"> </w:t>
      </w:r>
      <w:r>
        <w:rPr>
          <w:rFonts w:eastAsia="Harmony-Text"/>
          <w:lang w:val="en-US"/>
        </w:rPr>
        <w:t>you receive</w:t>
      </w:r>
      <w:r w:rsidR="00975625">
        <w:rPr>
          <w:rFonts w:eastAsia="Harmony-Text"/>
          <w:lang w:val="en-US"/>
        </w:rPr>
        <w:t>d</w:t>
      </w:r>
      <w:r>
        <w:rPr>
          <w:rFonts w:eastAsia="Harmony-Text"/>
          <w:lang w:val="en-US"/>
        </w:rPr>
        <w:t xml:space="preserve"> 30 days free use of DocuSign</w:t>
      </w:r>
      <w:r w:rsidR="00D65494">
        <w:rPr>
          <w:rFonts w:eastAsia="Harmony-Text"/>
          <w:lang w:val="en-US"/>
        </w:rPr>
        <w:t>.</w:t>
      </w:r>
    </w:p>
    <w:p w14:paraId="7783AD88" w14:textId="7EC4393F" w:rsidR="00E14924" w:rsidRDefault="00E14924" w:rsidP="00941A53">
      <w:pPr>
        <w:pStyle w:val="Heading2"/>
        <w:rPr>
          <w:rFonts w:eastAsia="Harmony-Text"/>
          <w:lang w:val="en-US"/>
        </w:rPr>
      </w:pPr>
      <w:r w:rsidRPr="00E14924">
        <w:rPr>
          <w:rFonts w:eastAsia="Harmony-Text"/>
          <w:lang w:val="en-US"/>
        </w:rPr>
        <w:t>Towards the end of the free trial period, you will be prompted to begin a Docu</w:t>
      </w:r>
      <w:r w:rsidR="00256B11">
        <w:rPr>
          <w:rFonts w:eastAsia="Harmony-Text"/>
          <w:lang w:val="en-US"/>
        </w:rPr>
        <w:t>S</w:t>
      </w:r>
      <w:r w:rsidRPr="00E14924">
        <w:rPr>
          <w:rFonts w:eastAsia="Harmony-Text"/>
          <w:lang w:val="en-US"/>
        </w:rPr>
        <w:t xml:space="preserve">ign subscription on either a month to month or </w:t>
      </w:r>
      <w:r w:rsidR="00041FB7">
        <w:rPr>
          <w:rFonts w:eastAsia="Harmony-Text"/>
          <w:lang w:val="en-US"/>
        </w:rPr>
        <w:t>12 Month Pre-paid</w:t>
      </w:r>
      <w:r w:rsidRPr="00E14924">
        <w:rPr>
          <w:rFonts w:eastAsia="Harmony-Text"/>
          <w:lang w:val="en-US"/>
        </w:rPr>
        <w:t xml:space="preserve"> plan.</w:t>
      </w:r>
    </w:p>
    <w:p w14:paraId="11A52F39" w14:textId="54451AF3" w:rsidR="00941A53" w:rsidRPr="002125C3" w:rsidRDefault="00941A53" w:rsidP="00941A53">
      <w:pPr>
        <w:pStyle w:val="Heading2"/>
        <w:rPr>
          <w:rFonts w:eastAsia="Harmony-Text"/>
          <w:lang w:val="en-US"/>
        </w:rPr>
      </w:pPr>
      <w:r w:rsidRPr="002125C3">
        <w:rPr>
          <w:rFonts w:eastAsia="Harmony-Text"/>
          <w:lang w:val="en-US"/>
        </w:rPr>
        <w:t xml:space="preserve">If you </w:t>
      </w:r>
      <w:r w:rsidR="00A768B3">
        <w:rPr>
          <w:rFonts w:eastAsia="Harmony-Text"/>
          <w:lang w:val="en-US"/>
        </w:rPr>
        <w:t>chose</w:t>
      </w:r>
      <w:r w:rsidR="00A768B3" w:rsidRPr="002125C3">
        <w:rPr>
          <w:rFonts w:eastAsia="Harmony-Text"/>
          <w:lang w:val="en-US"/>
        </w:rPr>
        <w:t xml:space="preserve"> </w:t>
      </w:r>
      <w:r w:rsidRPr="002125C3">
        <w:rPr>
          <w:rFonts w:eastAsia="Harmony-Text"/>
          <w:lang w:val="en-US"/>
        </w:rPr>
        <w:t>the Individual Plan, you will have access to the features set out in the table below:</w:t>
      </w:r>
    </w:p>
    <w:p w14:paraId="09115814" w14:textId="77777777" w:rsidR="002125C3" w:rsidRPr="002125C3" w:rsidRDefault="002125C3" w:rsidP="002125C3">
      <w:pPr>
        <w:rPr>
          <w:rFonts w:ascii="Verdana" w:eastAsia="Harmony-Text" w:hAnsi="Verdana"/>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5871"/>
      </w:tblGrid>
      <w:tr w:rsidR="00941A53" w:rsidRPr="002125C3" w14:paraId="581A5C3F" w14:textId="77777777" w:rsidTr="00CC7E73">
        <w:tc>
          <w:tcPr>
            <w:tcW w:w="1923" w:type="dxa"/>
            <w:shd w:val="clear" w:color="auto" w:fill="auto"/>
          </w:tcPr>
          <w:p w14:paraId="796CBDD8" w14:textId="77777777" w:rsidR="00941A53" w:rsidRPr="002125C3" w:rsidRDefault="00941A53" w:rsidP="00CC7E73">
            <w:pPr>
              <w:pStyle w:val="Heading2"/>
              <w:numPr>
                <w:ilvl w:val="0"/>
                <w:numId w:val="0"/>
              </w:numPr>
              <w:spacing w:before="120" w:after="120"/>
              <w:rPr>
                <w:rFonts w:eastAsia="Harmony-Text"/>
                <w:b/>
                <w:lang w:val="en-US"/>
              </w:rPr>
            </w:pPr>
            <w:r w:rsidRPr="002125C3">
              <w:rPr>
                <w:rFonts w:eastAsia="Harmony-Text"/>
                <w:b/>
                <w:lang w:val="en-US"/>
              </w:rPr>
              <w:t>DocuSign Plan</w:t>
            </w:r>
          </w:p>
        </w:tc>
        <w:tc>
          <w:tcPr>
            <w:tcW w:w="6066" w:type="dxa"/>
            <w:shd w:val="clear" w:color="auto" w:fill="auto"/>
          </w:tcPr>
          <w:p w14:paraId="5BBC0BB7" w14:textId="77777777" w:rsidR="00941A53" w:rsidRPr="002125C3" w:rsidRDefault="00941A53" w:rsidP="00CC7E73">
            <w:pPr>
              <w:pStyle w:val="Heading2"/>
              <w:numPr>
                <w:ilvl w:val="0"/>
                <w:numId w:val="0"/>
              </w:numPr>
              <w:spacing w:before="120" w:after="120"/>
              <w:ind w:left="737" w:hanging="737"/>
              <w:rPr>
                <w:rFonts w:eastAsia="Harmony-Text"/>
                <w:b/>
                <w:lang w:val="en-US"/>
              </w:rPr>
            </w:pPr>
            <w:r w:rsidRPr="002125C3">
              <w:rPr>
                <w:rFonts w:eastAsia="Harmony-Text"/>
                <w:b/>
                <w:lang w:val="en-US"/>
              </w:rPr>
              <w:t>Features</w:t>
            </w:r>
          </w:p>
        </w:tc>
      </w:tr>
      <w:tr w:rsidR="00941A53" w:rsidRPr="002125C3" w14:paraId="34F219C0" w14:textId="77777777" w:rsidTr="00CC7E73">
        <w:tc>
          <w:tcPr>
            <w:tcW w:w="1923" w:type="dxa"/>
            <w:shd w:val="clear" w:color="auto" w:fill="auto"/>
          </w:tcPr>
          <w:p w14:paraId="0651C4E4" w14:textId="77777777" w:rsidR="00941A53" w:rsidRPr="002125C3" w:rsidRDefault="00941A53" w:rsidP="00CC7E73">
            <w:pPr>
              <w:pStyle w:val="Heading2"/>
              <w:numPr>
                <w:ilvl w:val="0"/>
                <w:numId w:val="0"/>
              </w:numPr>
              <w:ind w:left="737" w:hanging="737"/>
              <w:rPr>
                <w:rFonts w:eastAsia="Harmony-Text"/>
                <w:lang w:val="en-US"/>
              </w:rPr>
            </w:pPr>
            <w:r w:rsidRPr="002125C3">
              <w:rPr>
                <w:rFonts w:eastAsia="Harmony-Text"/>
                <w:lang w:val="en-US"/>
              </w:rPr>
              <w:t>Individual Plan</w:t>
            </w:r>
          </w:p>
        </w:tc>
        <w:tc>
          <w:tcPr>
            <w:tcW w:w="6066" w:type="dxa"/>
            <w:shd w:val="clear" w:color="auto" w:fill="auto"/>
          </w:tcPr>
          <w:p w14:paraId="09FB16CE"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1 licence</w:t>
            </w:r>
          </w:p>
          <w:p w14:paraId="00A68441"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Signing documents</w:t>
            </w:r>
          </w:p>
          <w:p w14:paraId="0F2C538F"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Unlimited</w:t>
            </w:r>
          </w:p>
          <w:p w14:paraId="328E534B"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lastRenderedPageBreak/>
              <w:t>Sending documents for signature</w:t>
            </w:r>
          </w:p>
          <w:p w14:paraId="191E2805"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Limited to 5 per month</w:t>
            </w:r>
          </w:p>
        </w:tc>
      </w:tr>
    </w:tbl>
    <w:p w14:paraId="46D2B959" w14:textId="77777777" w:rsidR="00941A53" w:rsidRPr="002125C3" w:rsidRDefault="00941A53" w:rsidP="00447EF9">
      <w:pPr>
        <w:pStyle w:val="ListParagraph"/>
        <w:numPr>
          <w:ilvl w:val="0"/>
          <w:numId w:val="5"/>
        </w:numPr>
        <w:spacing w:before="240" w:after="240"/>
        <w:outlineLvl w:val="2"/>
        <w:rPr>
          <w:rFonts w:ascii="Verdana" w:eastAsia="Harmony-Text" w:hAnsi="Verdana" w:cs="Times New Roman"/>
          <w:bCs/>
          <w:vanish/>
          <w:sz w:val="20"/>
          <w:szCs w:val="26"/>
          <w:lang w:val="en-US"/>
        </w:rPr>
      </w:pPr>
    </w:p>
    <w:p w14:paraId="1D1D5E51" w14:textId="77777777" w:rsidR="00941A53" w:rsidRPr="002125C3" w:rsidRDefault="00941A53" w:rsidP="00447EF9">
      <w:pPr>
        <w:pStyle w:val="ListParagraph"/>
        <w:numPr>
          <w:ilvl w:val="0"/>
          <w:numId w:val="5"/>
        </w:numPr>
        <w:spacing w:before="240" w:after="240"/>
        <w:outlineLvl w:val="2"/>
        <w:rPr>
          <w:rFonts w:ascii="Verdana" w:eastAsia="Harmony-Text" w:hAnsi="Verdana" w:cs="Times New Roman"/>
          <w:bCs/>
          <w:vanish/>
          <w:sz w:val="20"/>
          <w:szCs w:val="26"/>
          <w:lang w:val="en-US"/>
        </w:rPr>
      </w:pPr>
    </w:p>
    <w:p w14:paraId="0AB81675" w14:textId="77777777" w:rsidR="00941A53" w:rsidRPr="002125C3" w:rsidRDefault="00941A53" w:rsidP="00447EF9">
      <w:pPr>
        <w:pStyle w:val="ListParagraph"/>
        <w:numPr>
          <w:ilvl w:val="0"/>
          <w:numId w:val="5"/>
        </w:numPr>
        <w:spacing w:before="240" w:after="240"/>
        <w:outlineLvl w:val="2"/>
        <w:rPr>
          <w:rFonts w:ascii="Verdana" w:eastAsia="Harmony-Text" w:hAnsi="Verdana" w:cs="Times New Roman"/>
          <w:bCs/>
          <w:vanish/>
          <w:sz w:val="20"/>
          <w:szCs w:val="26"/>
          <w:lang w:val="en-US"/>
        </w:rPr>
      </w:pPr>
    </w:p>
    <w:p w14:paraId="53422F7D" w14:textId="77777777" w:rsidR="00941A53" w:rsidRPr="002125C3" w:rsidRDefault="00941A53" w:rsidP="00447EF9">
      <w:pPr>
        <w:pStyle w:val="ListParagraph"/>
        <w:numPr>
          <w:ilvl w:val="0"/>
          <w:numId w:val="5"/>
        </w:numPr>
        <w:spacing w:before="240" w:after="240"/>
        <w:outlineLvl w:val="2"/>
        <w:rPr>
          <w:rFonts w:ascii="Verdana" w:eastAsia="Harmony-Text" w:hAnsi="Verdana" w:cs="Times New Roman"/>
          <w:bCs/>
          <w:vanish/>
          <w:sz w:val="20"/>
          <w:szCs w:val="26"/>
          <w:lang w:val="en-US"/>
        </w:rPr>
      </w:pPr>
    </w:p>
    <w:p w14:paraId="2D24B5F6" w14:textId="77777777" w:rsidR="00941A53" w:rsidRPr="002125C3" w:rsidRDefault="00941A53" w:rsidP="00447EF9">
      <w:pPr>
        <w:pStyle w:val="ListParagraph"/>
        <w:numPr>
          <w:ilvl w:val="0"/>
          <w:numId w:val="5"/>
        </w:numPr>
        <w:spacing w:before="240" w:after="240"/>
        <w:outlineLvl w:val="2"/>
        <w:rPr>
          <w:rFonts w:ascii="Verdana" w:eastAsia="Harmony-Text" w:hAnsi="Verdana" w:cs="Times New Roman"/>
          <w:bCs/>
          <w:vanish/>
          <w:sz w:val="20"/>
          <w:szCs w:val="26"/>
          <w:lang w:val="en-US"/>
        </w:rPr>
      </w:pPr>
    </w:p>
    <w:p w14:paraId="74657941" w14:textId="77777777" w:rsidR="00941A53" w:rsidRPr="002125C3" w:rsidRDefault="00941A53" w:rsidP="00447EF9">
      <w:pPr>
        <w:pStyle w:val="ListParagraph"/>
        <w:numPr>
          <w:ilvl w:val="0"/>
          <w:numId w:val="5"/>
        </w:numPr>
        <w:spacing w:before="240" w:after="240"/>
        <w:outlineLvl w:val="2"/>
        <w:rPr>
          <w:rFonts w:ascii="Verdana" w:eastAsia="Harmony-Text" w:hAnsi="Verdana" w:cs="Times New Roman"/>
          <w:bCs/>
          <w:vanish/>
          <w:sz w:val="20"/>
          <w:szCs w:val="26"/>
          <w:lang w:val="en-US"/>
        </w:rPr>
      </w:pPr>
    </w:p>
    <w:p w14:paraId="73E9991D" w14:textId="77777777" w:rsidR="00941A53" w:rsidRPr="002125C3" w:rsidRDefault="00941A53" w:rsidP="00447EF9">
      <w:pPr>
        <w:pStyle w:val="ListParagraph"/>
        <w:numPr>
          <w:ilvl w:val="1"/>
          <w:numId w:val="5"/>
        </w:numPr>
        <w:spacing w:before="240" w:after="240"/>
        <w:outlineLvl w:val="2"/>
        <w:rPr>
          <w:rFonts w:ascii="Verdana" w:eastAsia="Harmony-Text" w:hAnsi="Verdana" w:cs="Times New Roman"/>
          <w:bCs/>
          <w:vanish/>
          <w:sz w:val="20"/>
          <w:szCs w:val="26"/>
          <w:lang w:val="en-US"/>
        </w:rPr>
      </w:pPr>
    </w:p>
    <w:p w14:paraId="63A3D9F4" w14:textId="77777777" w:rsidR="00941A53" w:rsidRPr="002125C3" w:rsidRDefault="00941A53" w:rsidP="00447EF9">
      <w:pPr>
        <w:pStyle w:val="ListParagraph"/>
        <w:numPr>
          <w:ilvl w:val="1"/>
          <w:numId w:val="5"/>
        </w:numPr>
        <w:spacing w:before="240" w:after="240"/>
        <w:outlineLvl w:val="2"/>
        <w:rPr>
          <w:rFonts w:ascii="Verdana" w:eastAsia="Harmony-Text" w:hAnsi="Verdana" w:cs="Times New Roman"/>
          <w:bCs/>
          <w:vanish/>
          <w:sz w:val="20"/>
          <w:szCs w:val="26"/>
          <w:lang w:val="en-US"/>
        </w:rPr>
      </w:pPr>
    </w:p>
    <w:p w14:paraId="1FED5F8D" w14:textId="7A27ADB9" w:rsidR="00941A53" w:rsidRPr="002125C3" w:rsidRDefault="00941A53" w:rsidP="00941A53">
      <w:pPr>
        <w:pStyle w:val="Heading2"/>
        <w:rPr>
          <w:rFonts w:eastAsia="Harmony-Text"/>
          <w:lang w:val="en-US"/>
        </w:rPr>
      </w:pPr>
      <w:r w:rsidRPr="002125C3">
        <w:rPr>
          <w:rFonts w:eastAsia="Harmony-Text"/>
          <w:lang w:val="en-US"/>
        </w:rPr>
        <w:t xml:space="preserve">If you </w:t>
      </w:r>
      <w:r w:rsidR="00A768B3">
        <w:rPr>
          <w:rFonts w:eastAsia="Harmony-Text"/>
          <w:lang w:val="en-US"/>
        </w:rPr>
        <w:t>chose</w:t>
      </w:r>
      <w:r w:rsidR="00A768B3" w:rsidRPr="002125C3">
        <w:rPr>
          <w:rFonts w:eastAsia="Harmony-Text"/>
          <w:lang w:val="en-US"/>
        </w:rPr>
        <w:t xml:space="preserve"> </w:t>
      </w:r>
      <w:r w:rsidRPr="002125C3">
        <w:rPr>
          <w:rFonts w:eastAsia="Harmony-Text"/>
          <w:lang w:val="en-US"/>
        </w:rPr>
        <w:t>the Professional Plan, you will have access to the features set out in the table below:</w:t>
      </w:r>
    </w:p>
    <w:p w14:paraId="70776C00" w14:textId="77777777" w:rsidR="002125C3" w:rsidRPr="002125C3" w:rsidRDefault="002125C3" w:rsidP="002125C3">
      <w:pPr>
        <w:rPr>
          <w:rFonts w:ascii="Verdana" w:eastAsia="Harmony-Text" w:hAnsi="Verdana"/>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867"/>
      </w:tblGrid>
      <w:tr w:rsidR="00941A53" w:rsidRPr="002125C3" w14:paraId="6F5A90EA" w14:textId="77777777" w:rsidTr="00CC7E73">
        <w:tc>
          <w:tcPr>
            <w:tcW w:w="1923" w:type="dxa"/>
            <w:shd w:val="clear" w:color="auto" w:fill="auto"/>
          </w:tcPr>
          <w:p w14:paraId="30773CA7" w14:textId="77777777" w:rsidR="00941A53" w:rsidRPr="002125C3" w:rsidRDefault="00941A53" w:rsidP="00CC7E73">
            <w:pPr>
              <w:pStyle w:val="Heading2"/>
              <w:numPr>
                <w:ilvl w:val="0"/>
                <w:numId w:val="0"/>
              </w:numPr>
              <w:spacing w:before="120" w:after="120"/>
              <w:ind w:left="737" w:hanging="737"/>
              <w:rPr>
                <w:rFonts w:eastAsia="Harmony-Text"/>
                <w:b/>
                <w:lang w:val="en-US"/>
              </w:rPr>
            </w:pPr>
            <w:r w:rsidRPr="002125C3">
              <w:rPr>
                <w:rFonts w:eastAsia="Harmony-Text"/>
                <w:b/>
                <w:lang w:val="en-US"/>
              </w:rPr>
              <w:t>DocuSign Plan</w:t>
            </w:r>
          </w:p>
        </w:tc>
        <w:tc>
          <w:tcPr>
            <w:tcW w:w="6066" w:type="dxa"/>
            <w:shd w:val="clear" w:color="auto" w:fill="auto"/>
          </w:tcPr>
          <w:p w14:paraId="695EA7DC" w14:textId="77777777" w:rsidR="00941A53" w:rsidRPr="002125C3" w:rsidRDefault="00941A53" w:rsidP="00CC7E73">
            <w:pPr>
              <w:pStyle w:val="Heading2"/>
              <w:numPr>
                <w:ilvl w:val="0"/>
                <w:numId w:val="0"/>
              </w:numPr>
              <w:spacing w:before="120" w:after="120"/>
              <w:ind w:left="737" w:hanging="737"/>
              <w:rPr>
                <w:rFonts w:eastAsia="Harmony-Text"/>
                <w:b/>
                <w:lang w:val="en-US"/>
              </w:rPr>
            </w:pPr>
            <w:r w:rsidRPr="002125C3">
              <w:rPr>
                <w:rFonts w:eastAsia="Harmony-Text"/>
                <w:b/>
                <w:lang w:val="en-US"/>
              </w:rPr>
              <w:t>Features</w:t>
            </w:r>
          </w:p>
        </w:tc>
      </w:tr>
      <w:tr w:rsidR="00941A53" w:rsidRPr="002125C3" w14:paraId="5F258D62" w14:textId="77777777" w:rsidTr="00CC7E73">
        <w:tc>
          <w:tcPr>
            <w:tcW w:w="1923" w:type="dxa"/>
            <w:shd w:val="clear" w:color="auto" w:fill="auto"/>
          </w:tcPr>
          <w:p w14:paraId="007653BA" w14:textId="77777777" w:rsidR="00941A53" w:rsidRPr="002125C3" w:rsidRDefault="00941A53" w:rsidP="00CC7E73">
            <w:pPr>
              <w:pStyle w:val="Heading2"/>
              <w:numPr>
                <w:ilvl w:val="0"/>
                <w:numId w:val="0"/>
              </w:numPr>
              <w:ind w:left="737" w:hanging="737"/>
              <w:rPr>
                <w:rFonts w:eastAsia="Harmony-Text"/>
                <w:lang w:val="en-US"/>
              </w:rPr>
            </w:pPr>
            <w:r w:rsidRPr="002125C3">
              <w:rPr>
                <w:rFonts w:eastAsia="Harmony-Text"/>
                <w:lang w:val="en-US"/>
              </w:rPr>
              <w:t>Professional Plan</w:t>
            </w:r>
          </w:p>
        </w:tc>
        <w:tc>
          <w:tcPr>
            <w:tcW w:w="6066" w:type="dxa"/>
            <w:shd w:val="clear" w:color="auto" w:fill="auto"/>
          </w:tcPr>
          <w:p w14:paraId="5676BDA4"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 xml:space="preserve">1 to 10 </w:t>
            </w:r>
            <w:proofErr w:type="spellStart"/>
            <w:r w:rsidRPr="002125C3">
              <w:rPr>
                <w:rFonts w:eastAsia="Harmony-Text"/>
                <w:lang w:val="en-US"/>
              </w:rPr>
              <w:t>licences</w:t>
            </w:r>
            <w:proofErr w:type="spellEnd"/>
          </w:p>
          <w:p w14:paraId="245629D4"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Signing documents</w:t>
            </w:r>
          </w:p>
          <w:p w14:paraId="188F6284"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Unlimited</w:t>
            </w:r>
          </w:p>
          <w:p w14:paraId="4FC313C8"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Sending documents for signature</w:t>
            </w:r>
          </w:p>
          <w:p w14:paraId="09DAB17B"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Unlimited</w:t>
            </w:r>
          </w:p>
          <w:p w14:paraId="25D77CA6"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Company branding</w:t>
            </w:r>
          </w:p>
          <w:p w14:paraId="56D5B249"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Shared templates</w:t>
            </w:r>
          </w:p>
        </w:tc>
      </w:tr>
    </w:tbl>
    <w:p w14:paraId="3EADD3E6" w14:textId="5F407D0E" w:rsidR="00941A53" w:rsidRPr="002125C3" w:rsidRDefault="00941A53" w:rsidP="00941A53">
      <w:pPr>
        <w:pStyle w:val="Heading2"/>
        <w:rPr>
          <w:rFonts w:eastAsia="Harmony-Text"/>
          <w:lang w:val="en-US"/>
        </w:rPr>
      </w:pPr>
      <w:r w:rsidRPr="002125C3">
        <w:rPr>
          <w:rFonts w:eastAsia="Harmony-Text"/>
          <w:lang w:val="en-US"/>
        </w:rPr>
        <w:t xml:space="preserve">If you </w:t>
      </w:r>
      <w:r w:rsidR="00A768B3">
        <w:rPr>
          <w:rFonts w:eastAsia="Harmony-Text"/>
          <w:lang w:val="en-US"/>
        </w:rPr>
        <w:t>chose</w:t>
      </w:r>
      <w:r w:rsidR="00A768B3" w:rsidRPr="002125C3">
        <w:rPr>
          <w:rFonts w:eastAsia="Harmony-Text"/>
          <w:lang w:val="en-US"/>
        </w:rPr>
        <w:t xml:space="preserve"> </w:t>
      </w:r>
      <w:r w:rsidRPr="002125C3">
        <w:rPr>
          <w:rFonts w:eastAsia="Harmony-Text"/>
          <w:lang w:val="en-US"/>
        </w:rPr>
        <w:t>the Business Plan, you will have access to the features set out in the table below:</w:t>
      </w:r>
    </w:p>
    <w:p w14:paraId="2DA6FC97" w14:textId="77777777" w:rsidR="002125C3" w:rsidRPr="002125C3" w:rsidRDefault="002125C3" w:rsidP="002125C3">
      <w:pPr>
        <w:rPr>
          <w:rFonts w:ascii="Verdana" w:eastAsia="Harmony-Text" w:hAnsi="Verdana"/>
          <w:lang w:val="en-US"/>
        </w:rPr>
      </w:pPr>
    </w:p>
    <w:p w14:paraId="7A35051E" w14:textId="77777777" w:rsidR="002125C3" w:rsidRPr="002125C3" w:rsidRDefault="002125C3" w:rsidP="002125C3">
      <w:pPr>
        <w:rPr>
          <w:rFonts w:ascii="Verdana" w:eastAsia="Harmony-Text" w:hAnsi="Verdana"/>
          <w:lang w:val="en-US"/>
        </w:rPr>
      </w:pPr>
    </w:p>
    <w:tbl>
      <w:tblPr>
        <w:tblW w:w="87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62"/>
      </w:tblGrid>
      <w:tr w:rsidR="00941A53" w:rsidRPr="002125C3" w14:paraId="3DE7B8B1" w14:textId="77777777" w:rsidTr="00CC7E73">
        <w:tc>
          <w:tcPr>
            <w:tcW w:w="1923" w:type="dxa"/>
            <w:shd w:val="clear" w:color="auto" w:fill="auto"/>
          </w:tcPr>
          <w:p w14:paraId="5F124F0D" w14:textId="77777777" w:rsidR="00941A53" w:rsidRPr="002125C3" w:rsidRDefault="00941A53" w:rsidP="00CC7E73">
            <w:pPr>
              <w:pStyle w:val="Heading2"/>
              <w:numPr>
                <w:ilvl w:val="0"/>
                <w:numId w:val="0"/>
              </w:numPr>
              <w:spacing w:before="120" w:after="120"/>
              <w:ind w:left="737" w:hanging="737"/>
              <w:rPr>
                <w:rFonts w:eastAsia="Harmony-Text"/>
                <w:b/>
                <w:lang w:val="en-US"/>
              </w:rPr>
            </w:pPr>
            <w:r w:rsidRPr="002125C3">
              <w:rPr>
                <w:rFonts w:eastAsia="Harmony-Text"/>
                <w:b/>
                <w:lang w:val="en-US"/>
              </w:rPr>
              <w:t>DocuSign Plan</w:t>
            </w:r>
          </w:p>
        </w:tc>
        <w:tc>
          <w:tcPr>
            <w:tcW w:w="6862" w:type="dxa"/>
            <w:shd w:val="clear" w:color="auto" w:fill="auto"/>
          </w:tcPr>
          <w:p w14:paraId="5C6F8900" w14:textId="77777777" w:rsidR="00941A53" w:rsidRPr="002125C3" w:rsidRDefault="00941A53" w:rsidP="00CC7E73">
            <w:pPr>
              <w:pStyle w:val="Heading2"/>
              <w:numPr>
                <w:ilvl w:val="0"/>
                <w:numId w:val="0"/>
              </w:numPr>
              <w:spacing w:before="120" w:after="120"/>
              <w:ind w:left="737" w:hanging="737"/>
              <w:rPr>
                <w:rFonts w:eastAsia="Harmony-Text"/>
                <w:b/>
                <w:lang w:val="en-US"/>
              </w:rPr>
            </w:pPr>
            <w:r w:rsidRPr="002125C3">
              <w:rPr>
                <w:rFonts w:eastAsia="Harmony-Text"/>
                <w:b/>
                <w:lang w:val="en-US"/>
              </w:rPr>
              <w:t>Features</w:t>
            </w:r>
          </w:p>
        </w:tc>
      </w:tr>
      <w:tr w:rsidR="00941A53" w:rsidRPr="002125C3" w14:paraId="11CE4FA9" w14:textId="77777777" w:rsidTr="00CC7E73">
        <w:tc>
          <w:tcPr>
            <w:tcW w:w="1923" w:type="dxa"/>
            <w:shd w:val="clear" w:color="auto" w:fill="auto"/>
          </w:tcPr>
          <w:p w14:paraId="7DA52328" w14:textId="77777777" w:rsidR="00941A53" w:rsidRPr="002125C3" w:rsidRDefault="00941A53" w:rsidP="00CC7E73">
            <w:pPr>
              <w:pStyle w:val="Heading2"/>
              <w:numPr>
                <w:ilvl w:val="0"/>
                <w:numId w:val="0"/>
              </w:numPr>
              <w:ind w:left="737" w:hanging="737"/>
              <w:rPr>
                <w:rFonts w:eastAsia="Harmony-Text"/>
                <w:lang w:val="en-US"/>
              </w:rPr>
            </w:pPr>
            <w:r w:rsidRPr="002125C3">
              <w:rPr>
                <w:rFonts w:eastAsia="Harmony-Text"/>
                <w:lang w:val="en-US"/>
              </w:rPr>
              <w:t>Business Plan</w:t>
            </w:r>
          </w:p>
        </w:tc>
        <w:tc>
          <w:tcPr>
            <w:tcW w:w="6862" w:type="dxa"/>
            <w:shd w:val="clear" w:color="auto" w:fill="auto"/>
          </w:tcPr>
          <w:p w14:paraId="4342B2F6"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 xml:space="preserve">1 to 10 </w:t>
            </w:r>
            <w:proofErr w:type="spellStart"/>
            <w:r w:rsidRPr="002125C3">
              <w:rPr>
                <w:rFonts w:eastAsia="Harmony-Text"/>
                <w:lang w:val="en-US"/>
              </w:rPr>
              <w:t>licences</w:t>
            </w:r>
            <w:proofErr w:type="spellEnd"/>
          </w:p>
          <w:p w14:paraId="70D863E7"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Signing documents</w:t>
            </w:r>
          </w:p>
          <w:p w14:paraId="387D7B45"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Unlimited</w:t>
            </w:r>
          </w:p>
          <w:p w14:paraId="40EEE4B3"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Sending documents for signature</w:t>
            </w:r>
          </w:p>
          <w:p w14:paraId="27C890AE"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Unlimited</w:t>
            </w:r>
          </w:p>
          <w:p w14:paraId="54631B08"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Company branding</w:t>
            </w:r>
          </w:p>
          <w:p w14:paraId="7910E81B"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Shared templates</w:t>
            </w:r>
          </w:p>
          <w:p w14:paraId="18A54AB9"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Advanced recipient permissions</w:t>
            </w:r>
          </w:p>
          <w:p w14:paraId="183058E0"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Data validation</w:t>
            </w:r>
          </w:p>
        </w:tc>
      </w:tr>
    </w:tbl>
    <w:p w14:paraId="32D2C868" w14:textId="480A5CD3" w:rsidR="00941A53" w:rsidRPr="002125C3" w:rsidRDefault="00941A53" w:rsidP="00941A53">
      <w:pPr>
        <w:pStyle w:val="Heading2"/>
        <w:rPr>
          <w:rFonts w:eastAsia="Harmony-Text"/>
          <w:lang w:val="en-US"/>
        </w:rPr>
      </w:pPr>
      <w:r w:rsidRPr="002125C3">
        <w:rPr>
          <w:rFonts w:eastAsia="Harmony-Text"/>
          <w:lang w:val="en-US"/>
        </w:rPr>
        <w:t xml:space="preserve">If you </w:t>
      </w:r>
      <w:r w:rsidR="00975625">
        <w:rPr>
          <w:rFonts w:eastAsia="Harmony-Text"/>
          <w:lang w:val="en-US"/>
        </w:rPr>
        <w:t xml:space="preserve">chose </w:t>
      </w:r>
      <w:r w:rsidRPr="002125C3">
        <w:rPr>
          <w:rFonts w:eastAsia="Harmony-Text"/>
          <w:lang w:val="en-US"/>
        </w:rPr>
        <w:t xml:space="preserve">the Enterprise Plan, you </w:t>
      </w:r>
      <w:proofErr w:type="gramStart"/>
      <w:r w:rsidRPr="002125C3">
        <w:rPr>
          <w:rFonts w:eastAsia="Harmony-Text"/>
          <w:lang w:val="en-US"/>
        </w:rPr>
        <w:t xml:space="preserve">must maintain a minimum of 10 </w:t>
      </w:r>
      <w:proofErr w:type="spellStart"/>
      <w:r w:rsidRPr="002125C3">
        <w:rPr>
          <w:rFonts w:eastAsia="Harmony-Text"/>
          <w:lang w:val="en-US"/>
        </w:rPr>
        <w:t>licences</w:t>
      </w:r>
      <w:proofErr w:type="spellEnd"/>
      <w:r w:rsidRPr="002125C3">
        <w:rPr>
          <w:rFonts w:eastAsia="Harmony-Text"/>
          <w:lang w:val="en-US"/>
        </w:rPr>
        <w:t xml:space="preserve"> at all times</w:t>
      </w:r>
      <w:proofErr w:type="gramEnd"/>
      <w:r w:rsidRPr="002125C3">
        <w:rPr>
          <w:rFonts w:eastAsia="Harmony-Text"/>
          <w:lang w:val="en-US"/>
        </w:rPr>
        <w:t>. The Enterprise Plan will give you access to the features set out in the table below:</w:t>
      </w:r>
    </w:p>
    <w:p w14:paraId="5B5F1898" w14:textId="77777777" w:rsidR="002125C3" w:rsidRPr="002125C3" w:rsidRDefault="002125C3" w:rsidP="002125C3">
      <w:pPr>
        <w:rPr>
          <w:rFonts w:ascii="Verdana" w:eastAsia="Harmony-Text" w:hAnsi="Verdana"/>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869"/>
      </w:tblGrid>
      <w:tr w:rsidR="00941A53" w:rsidRPr="002125C3" w14:paraId="0069FC59" w14:textId="77777777" w:rsidTr="00CC7E73">
        <w:tc>
          <w:tcPr>
            <w:tcW w:w="1923" w:type="dxa"/>
            <w:shd w:val="clear" w:color="auto" w:fill="auto"/>
          </w:tcPr>
          <w:p w14:paraId="6A3F5EC0" w14:textId="77777777" w:rsidR="00941A53" w:rsidRPr="002125C3" w:rsidRDefault="00941A53" w:rsidP="00CC7E73">
            <w:pPr>
              <w:pStyle w:val="Heading2"/>
              <w:numPr>
                <w:ilvl w:val="0"/>
                <w:numId w:val="0"/>
              </w:numPr>
              <w:spacing w:before="120" w:after="120"/>
              <w:ind w:left="737" w:hanging="737"/>
              <w:rPr>
                <w:rFonts w:eastAsia="Harmony-Text"/>
                <w:b/>
                <w:lang w:val="en-US"/>
              </w:rPr>
            </w:pPr>
            <w:r w:rsidRPr="002125C3">
              <w:rPr>
                <w:rFonts w:eastAsia="Harmony-Text"/>
                <w:b/>
                <w:lang w:val="en-US"/>
              </w:rPr>
              <w:t>DocuSign Plan</w:t>
            </w:r>
          </w:p>
        </w:tc>
        <w:tc>
          <w:tcPr>
            <w:tcW w:w="6066" w:type="dxa"/>
            <w:shd w:val="clear" w:color="auto" w:fill="auto"/>
          </w:tcPr>
          <w:p w14:paraId="1C22DC4B" w14:textId="77777777" w:rsidR="00941A53" w:rsidRPr="002125C3" w:rsidRDefault="00941A53" w:rsidP="00CC7E73">
            <w:pPr>
              <w:pStyle w:val="Heading2"/>
              <w:numPr>
                <w:ilvl w:val="0"/>
                <w:numId w:val="0"/>
              </w:numPr>
              <w:spacing w:before="120" w:after="120"/>
              <w:ind w:left="737" w:hanging="737"/>
              <w:rPr>
                <w:rFonts w:eastAsia="Harmony-Text"/>
                <w:b/>
                <w:lang w:val="en-US"/>
              </w:rPr>
            </w:pPr>
            <w:r w:rsidRPr="002125C3">
              <w:rPr>
                <w:rFonts w:eastAsia="Harmony-Text"/>
                <w:b/>
                <w:lang w:val="en-US"/>
              </w:rPr>
              <w:t>Features</w:t>
            </w:r>
          </w:p>
        </w:tc>
      </w:tr>
      <w:tr w:rsidR="00941A53" w:rsidRPr="002125C3" w14:paraId="15E46848" w14:textId="77777777" w:rsidTr="00CC7E73">
        <w:tc>
          <w:tcPr>
            <w:tcW w:w="1923" w:type="dxa"/>
            <w:shd w:val="clear" w:color="auto" w:fill="auto"/>
          </w:tcPr>
          <w:p w14:paraId="7D02804D" w14:textId="77777777" w:rsidR="00941A53" w:rsidRPr="002125C3" w:rsidRDefault="00941A53" w:rsidP="00CC7E73">
            <w:pPr>
              <w:pStyle w:val="Heading2"/>
              <w:numPr>
                <w:ilvl w:val="0"/>
                <w:numId w:val="0"/>
              </w:numPr>
              <w:ind w:left="737" w:hanging="737"/>
              <w:rPr>
                <w:rFonts w:eastAsia="Harmony-Text"/>
                <w:lang w:val="en-US"/>
              </w:rPr>
            </w:pPr>
            <w:r w:rsidRPr="002125C3">
              <w:rPr>
                <w:rFonts w:eastAsia="Harmony-Text"/>
                <w:lang w:val="en-US"/>
              </w:rPr>
              <w:t>Enterprise Plan</w:t>
            </w:r>
          </w:p>
        </w:tc>
        <w:tc>
          <w:tcPr>
            <w:tcW w:w="6066" w:type="dxa"/>
            <w:shd w:val="clear" w:color="auto" w:fill="auto"/>
          </w:tcPr>
          <w:p w14:paraId="6400FCFD"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 xml:space="preserve">Minimum of 10 </w:t>
            </w:r>
            <w:proofErr w:type="spellStart"/>
            <w:r w:rsidRPr="002125C3">
              <w:rPr>
                <w:rFonts w:eastAsia="Harmony-Text"/>
                <w:lang w:val="en-US"/>
              </w:rPr>
              <w:t>licences</w:t>
            </w:r>
            <w:proofErr w:type="spellEnd"/>
          </w:p>
          <w:p w14:paraId="14F6573F"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lastRenderedPageBreak/>
              <w:t>Signing documents</w:t>
            </w:r>
          </w:p>
          <w:p w14:paraId="497DBD7D"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Customised</w:t>
            </w:r>
          </w:p>
          <w:p w14:paraId="77DB47B0"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Sending documents for signature</w:t>
            </w:r>
          </w:p>
          <w:p w14:paraId="325A1EA1"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Unlimited</w:t>
            </w:r>
          </w:p>
          <w:p w14:paraId="4655CB59"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Company branding</w:t>
            </w:r>
          </w:p>
          <w:p w14:paraId="6466EC66" w14:textId="77777777" w:rsidR="00941A53" w:rsidRPr="002125C3" w:rsidRDefault="00941A53" w:rsidP="00447EF9">
            <w:pPr>
              <w:pStyle w:val="Heading2"/>
              <w:numPr>
                <w:ilvl w:val="1"/>
                <w:numId w:val="8"/>
              </w:numPr>
              <w:spacing w:before="0" w:after="120"/>
              <w:rPr>
                <w:rFonts w:eastAsia="Harmony-Text"/>
                <w:lang w:val="en-US"/>
              </w:rPr>
            </w:pPr>
            <w:r w:rsidRPr="002125C3">
              <w:rPr>
                <w:rFonts w:eastAsia="Harmony-Text"/>
                <w:lang w:val="en-US"/>
              </w:rPr>
              <w:t>Multiple brands</w:t>
            </w:r>
          </w:p>
          <w:p w14:paraId="5B87E171" w14:textId="77777777" w:rsidR="00941A53" w:rsidRPr="002125C3" w:rsidRDefault="00941A53" w:rsidP="00447EF9">
            <w:pPr>
              <w:pStyle w:val="Heading2"/>
              <w:numPr>
                <w:ilvl w:val="0"/>
                <w:numId w:val="8"/>
              </w:numPr>
              <w:spacing w:before="0" w:after="120"/>
              <w:ind w:left="714" w:hanging="357"/>
              <w:rPr>
                <w:rFonts w:eastAsia="Harmony-Text"/>
                <w:lang w:val="en-US"/>
              </w:rPr>
            </w:pPr>
            <w:r w:rsidRPr="002125C3">
              <w:rPr>
                <w:rFonts w:eastAsia="Harmony-Text"/>
                <w:lang w:val="en-US"/>
              </w:rPr>
              <w:t>Shared templates</w:t>
            </w:r>
          </w:p>
          <w:p w14:paraId="06E08478"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Advanced recipient permissions</w:t>
            </w:r>
          </w:p>
          <w:p w14:paraId="6E46AFF4"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Data validation</w:t>
            </w:r>
          </w:p>
          <w:p w14:paraId="28D924F8"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Signing from website</w:t>
            </w:r>
          </w:p>
          <w:p w14:paraId="2D6C055A"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Sending document in bulk</w:t>
            </w:r>
          </w:p>
          <w:p w14:paraId="24161D92"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Offline sending and signing</w:t>
            </w:r>
          </w:p>
          <w:p w14:paraId="7F7935A3"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Salesforce/CRM connectors</w:t>
            </w:r>
          </w:p>
          <w:p w14:paraId="680BB8FB"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Custom API integrations</w:t>
            </w:r>
          </w:p>
          <w:p w14:paraId="24C45E4F"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Document custody and retention policies</w:t>
            </w:r>
          </w:p>
          <w:p w14:paraId="1C62D079" w14:textId="77777777" w:rsidR="00941A53" w:rsidRPr="002125C3" w:rsidRDefault="00941A53" w:rsidP="00447EF9">
            <w:pPr>
              <w:pStyle w:val="Heading2"/>
              <w:numPr>
                <w:ilvl w:val="0"/>
                <w:numId w:val="8"/>
              </w:numPr>
              <w:spacing w:before="0" w:after="120"/>
              <w:rPr>
                <w:rFonts w:eastAsia="Harmony-Text"/>
                <w:lang w:val="en-US"/>
              </w:rPr>
            </w:pPr>
            <w:r w:rsidRPr="002125C3">
              <w:rPr>
                <w:rFonts w:eastAsia="Harmony-Text"/>
                <w:lang w:val="en-US"/>
              </w:rPr>
              <w:t>Multiple device policies</w:t>
            </w:r>
          </w:p>
        </w:tc>
      </w:tr>
    </w:tbl>
    <w:p w14:paraId="76816014" w14:textId="77777777" w:rsidR="00B16230" w:rsidRPr="002125C3" w:rsidRDefault="000A1B2B" w:rsidP="007757F9">
      <w:pPr>
        <w:pStyle w:val="Heading1"/>
        <w:numPr>
          <w:ilvl w:val="0"/>
          <w:numId w:val="0"/>
        </w:numPr>
        <w:ind w:left="737" w:hanging="737"/>
      </w:pPr>
      <w:bookmarkStart w:id="50" w:name="_Toc487030264"/>
      <w:bookmarkStart w:id="51" w:name="_Toc487096168"/>
      <w:bookmarkStart w:id="52" w:name="_Toc489262846"/>
      <w:bookmarkEnd w:id="47"/>
      <w:bookmarkEnd w:id="48"/>
      <w:bookmarkEnd w:id="49"/>
      <w:r w:rsidRPr="002125C3">
        <w:lastRenderedPageBreak/>
        <w:t>Charges</w:t>
      </w:r>
      <w:bookmarkEnd w:id="50"/>
      <w:bookmarkEnd w:id="51"/>
      <w:bookmarkEnd w:id="52"/>
    </w:p>
    <w:p w14:paraId="5C4FDBDF" w14:textId="5097E338" w:rsidR="002125C3" w:rsidRDefault="00B16230" w:rsidP="002125C3">
      <w:pPr>
        <w:pStyle w:val="Heading2"/>
      </w:pPr>
      <w:r w:rsidRPr="002125C3">
        <w:rPr>
          <w:rFonts w:eastAsia="Harmony-Text"/>
          <w:lang w:val="en-US"/>
        </w:rPr>
        <w:t xml:space="preserve">For </w:t>
      </w:r>
      <w:proofErr w:type="gramStart"/>
      <w:r w:rsidRPr="002125C3">
        <w:rPr>
          <w:rFonts w:eastAsia="Harmony-Text"/>
          <w:lang w:val="en-US"/>
        </w:rPr>
        <w:t>all of</w:t>
      </w:r>
      <w:proofErr w:type="gramEnd"/>
      <w:r w:rsidRPr="002125C3">
        <w:rPr>
          <w:rFonts w:eastAsia="Harmony-Text"/>
          <w:lang w:val="en-US"/>
        </w:rPr>
        <w:t xml:space="preserve"> the Plans except the Enterprise Plan, you </w:t>
      </w:r>
      <w:r w:rsidR="00A768B3">
        <w:rPr>
          <w:rFonts w:eastAsia="Harmony-Text"/>
          <w:lang w:val="en-US"/>
        </w:rPr>
        <w:t>could</w:t>
      </w:r>
      <w:r w:rsidR="00A768B3" w:rsidRPr="002125C3">
        <w:rPr>
          <w:rFonts w:eastAsia="Harmony-Text"/>
          <w:lang w:val="en-US"/>
        </w:rPr>
        <w:t xml:space="preserve"> </w:t>
      </w:r>
      <w:r w:rsidRPr="002125C3">
        <w:rPr>
          <w:rFonts w:eastAsia="Harmony-Text"/>
          <w:lang w:val="en-US"/>
        </w:rPr>
        <w:t xml:space="preserve">choose between a Month to Month plan and a prepaid Annual plan. The Enterprise Plan is only available on a prepaid Annual plan. </w:t>
      </w:r>
    </w:p>
    <w:p w14:paraId="5F20BA15" w14:textId="6DF4A9A4" w:rsidR="008A72D4" w:rsidRDefault="008A72D4" w:rsidP="008A72D4">
      <w:pPr>
        <w:pStyle w:val="Heading2"/>
        <w:rPr>
          <w:rFonts w:eastAsia="Harmony-Text"/>
          <w:lang w:val="en-US"/>
        </w:rPr>
      </w:pPr>
      <w:r w:rsidRPr="002125C3">
        <w:rPr>
          <w:rFonts w:eastAsia="Harmony-Text"/>
          <w:lang w:val="en-US"/>
        </w:rPr>
        <w:t xml:space="preserve">If you </w:t>
      </w:r>
      <w:r w:rsidR="00975625">
        <w:rPr>
          <w:rFonts w:eastAsia="Harmony-Text"/>
          <w:lang w:val="en-US"/>
        </w:rPr>
        <w:t>chose</w:t>
      </w:r>
      <w:r w:rsidR="00975625" w:rsidRPr="002125C3">
        <w:rPr>
          <w:rFonts w:eastAsia="Harmony-Text"/>
          <w:lang w:val="en-US"/>
        </w:rPr>
        <w:t xml:space="preserve"> </w:t>
      </w:r>
      <w:r w:rsidRPr="002125C3">
        <w:rPr>
          <w:rFonts w:eastAsia="Harmony-Text"/>
          <w:lang w:val="en-US"/>
        </w:rPr>
        <w:t>the Month to Month plan</w:t>
      </w:r>
      <w:r>
        <w:rPr>
          <w:rFonts w:eastAsia="Harmony-Text"/>
          <w:lang w:val="en-US"/>
        </w:rPr>
        <w:t xml:space="preserve"> prior to 12 May 2015</w:t>
      </w:r>
      <w:r w:rsidRPr="002125C3">
        <w:rPr>
          <w:rFonts w:eastAsia="Harmony-Text"/>
          <w:lang w:val="en-US"/>
        </w:rPr>
        <w:t>, we will charge you the following amount for each month of your plan</w:t>
      </w:r>
      <w:r>
        <w:rPr>
          <w:rFonts w:eastAsia="Harmony-Text"/>
          <w:lang w:val="en-US"/>
        </w:rPr>
        <w:t>:</w:t>
      </w:r>
    </w:p>
    <w:p w14:paraId="1F5B6F83" w14:textId="77777777" w:rsidR="008A72D4" w:rsidRPr="008A72D4" w:rsidRDefault="008A72D4" w:rsidP="008A72D4">
      <w:pPr>
        <w:rPr>
          <w:rFonts w:eastAsia="Harmony-Text"/>
          <w:lang w:val="en-U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4726"/>
      </w:tblGrid>
      <w:tr w:rsidR="008A72D4" w:rsidRPr="002125C3" w14:paraId="77C57AC6" w14:textId="77777777" w:rsidTr="008A72D4">
        <w:tc>
          <w:tcPr>
            <w:tcW w:w="3263" w:type="dxa"/>
            <w:shd w:val="clear" w:color="auto" w:fill="auto"/>
          </w:tcPr>
          <w:p w14:paraId="435FD6ED" w14:textId="77777777" w:rsidR="008A72D4" w:rsidRPr="002125C3" w:rsidRDefault="008A72D4" w:rsidP="008A72D4">
            <w:pPr>
              <w:pStyle w:val="Heading2"/>
              <w:numPr>
                <w:ilvl w:val="0"/>
                <w:numId w:val="0"/>
              </w:numPr>
              <w:spacing w:before="120" w:after="120"/>
              <w:rPr>
                <w:rFonts w:eastAsia="Harmony-Text"/>
                <w:b/>
                <w:lang w:val="en-US"/>
              </w:rPr>
            </w:pPr>
            <w:r w:rsidRPr="002125C3">
              <w:rPr>
                <w:rFonts w:eastAsia="Harmony-Text"/>
                <w:b/>
                <w:lang w:val="en-US"/>
              </w:rPr>
              <w:t>Month to Month plan</w:t>
            </w:r>
          </w:p>
        </w:tc>
        <w:tc>
          <w:tcPr>
            <w:tcW w:w="4726" w:type="dxa"/>
            <w:shd w:val="clear" w:color="auto" w:fill="auto"/>
          </w:tcPr>
          <w:p w14:paraId="4EC507B5" w14:textId="77777777" w:rsidR="008A72D4" w:rsidRPr="002125C3" w:rsidRDefault="008A72D4" w:rsidP="008A72D4">
            <w:pPr>
              <w:pStyle w:val="Heading2"/>
              <w:numPr>
                <w:ilvl w:val="0"/>
                <w:numId w:val="0"/>
              </w:numPr>
              <w:spacing w:before="120" w:after="120"/>
              <w:ind w:left="737"/>
              <w:rPr>
                <w:rFonts w:eastAsia="Harmony-Text"/>
                <w:b/>
                <w:lang w:val="en-US"/>
              </w:rPr>
            </w:pPr>
            <w:r w:rsidRPr="002125C3">
              <w:rPr>
                <w:rFonts w:eastAsia="Harmony-Text"/>
                <w:b/>
                <w:lang w:val="en-US"/>
              </w:rPr>
              <w:t>Monthly charge (</w:t>
            </w:r>
            <w:proofErr w:type="spellStart"/>
            <w:r w:rsidRPr="002125C3">
              <w:rPr>
                <w:rFonts w:eastAsia="Harmony-Text"/>
                <w:b/>
                <w:lang w:val="en-US"/>
              </w:rPr>
              <w:t>inc</w:t>
            </w:r>
            <w:proofErr w:type="spellEnd"/>
            <w:r w:rsidRPr="002125C3">
              <w:rPr>
                <w:rFonts w:eastAsia="Harmony-Text"/>
                <w:b/>
                <w:lang w:val="en-US"/>
              </w:rPr>
              <w:t xml:space="preserve"> GST)</w:t>
            </w:r>
          </w:p>
        </w:tc>
      </w:tr>
      <w:tr w:rsidR="008A72D4" w:rsidRPr="002125C3" w14:paraId="35DD67F4" w14:textId="77777777" w:rsidTr="008A72D4">
        <w:tc>
          <w:tcPr>
            <w:tcW w:w="3263" w:type="dxa"/>
            <w:shd w:val="clear" w:color="auto" w:fill="auto"/>
          </w:tcPr>
          <w:p w14:paraId="6E03FDD4"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Individual Plan</w:t>
            </w:r>
          </w:p>
        </w:tc>
        <w:tc>
          <w:tcPr>
            <w:tcW w:w="4726" w:type="dxa"/>
            <w:shd w:val="clear" w:color="auto" w:fill="auto"/>
          </w:tcPr>
          <w:p w14:paraId="2A2DB09E"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 xml:space="preserve">$10 per month </w:t>
            </w:r>
          </w:p>
        </w:tc>
      </w:tr>
      <w:tr w:rsidR="008A72D4" w:rsidRPr="002125C3" w14:paraId="6B1F4E6D" w14:textId="77777777" w:rsidTr="008A72D4">
        <w:tc>
          <w:tcPr>
            <w:tcW w:w="3263" w:type="dxa"/>
            <w:shd w:val="clear" w:color="auto" w:fill="auto"/>
          </w:tcPr>
          <w:p w14:paraId="09E9CB38"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Professional Plan</w:t>
            </w:r>
          </w:p>
        </w:tc>
        <w:tc>
          <w:tcPr>
            <w:tcW w:w="4726" w:type="dxa"/>
            <w:shd w:val="clear" w:color="auto" w:fill="auto"/>
          </w:tcPr>
          <w:p w14:paraId="6925D312" w14:textId="77777777" w:rsidR="008A72D4" w:rsidRDefault="008A72D4" w:rsidP="008A72D4">
            <w:pPr>
              <w:pStyle w:val="Heading2"/>
              <w:numPr>
                <w:ilvl w:val="0"/>
                <w:numId w:val="0"/>
              </w:numPr>
              <w:spacing w:before="120" w:after="120"/>
              <w:ind w:left="737" w:hanging="737"/>
              <w:rPr>
                <w:rFonts w:eastAsia="Harmony-Text"/>
                <w:lang w:val="en-US"/>
              </w:rPr>
            </w:pPr>
            <w:r>
              <w:rPr>
                <w:rFonts w:eastAsia="Harmony-Text"/>
                <w:lang w:val="en-US"/>
              </w:rPr>
              <w:t xml:space="preserve">$30 per user per month </w:t>
            </w:r>
          </w:p>
        </w:tc>
      </w:tr>
      <w:tr w:rsidR="008A72D4" w:rsidRPr="002125C3" w14:paraId="597FFD90" w14:textId="77777777" w:rsidTr="008A72D4">
        <w:tc>
          <w:tcPr>
            <w:tcW w:w="3263" w:type="dxa"/>
            <w:shd w:val="clear" w:color="auto" w:fill="auto"/>
          </w:tcPr>
          <w:p w14:paraId="2B10933A"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Business Plan</w:t>
            </w:r>
          </w:p>
        </w:tc>
        <w:tc>
          <w:tcPr>
            <w:tcW w:w="4726" w:type="dxa"/>
            <w:shd w:val="clear" w:color="auto" w:fill="auto"/>
          </w:tcPr>
          <w:p w14:paraId="35ECD3A4" w14:textId="77777777" w:rsidR="008A72D4" w:rsidRDefault="008A72D4" w:rsidP="008A72D4">
            <w:pPr>
              <w:pStyle w:val="Heading2"/>
              <w:numPr>
                <w:ilvl w:val="0"/>
                <w:numId w:val="0"/>
              </w:numPr>
              <w:spacing w:before="120" w:after="120"/>
              <w:ind w:left="737" w:hanging="737"/>
              <w:rPr>
                <w:rFonts w:eastAsia="Harmony-Text"/>
                <w:lang w:val="en-US"/>
              </w:rPr>
            </w:pPr>
            <w:r>
              <w:rPr>
                <w:rFonts w:eastAsia="Harmony-Text"/>
                <w:lang w:val="en-US"/>
              </w:rPr>
              <w:t>$40 per user per month</w:t>
            </w:r>
          </w:p>
        </w:tc>
      </w:tr>
      <w:tr w:rsidR="008A72D4" w:rsidRPr="002125C3" w14:paraId="0FE6ABD9" w14:textId="77777777" w:rsidTr="008A72D4">
        <w:tc>
          <w:tcPr>
            <w:tcW w:w="3263" w:type="dxa"/>
            <w:shd w:val="clear" w:color="auto" w:fill="auto"/>
          </w:tcPr>
          <w:p w14:paraId="1E2F65FD"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Enterprise Plan</w:t>
            </w:r>
          </w:p>
        </w:tc>
        <w:tc>
          <w:tcPr>
            <w:tcW w:w="4726" w:type="dxa"/>
            <w:shd w:val="clear" w:color="auto" w:fill="auto"/>
          </w:tcPr>
          <w:p w14:paraId="1B686B3C"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Not available</w:t>
            </w:r>
          </w:p>
        </w:tc>
      </w:tr>
    </w:tbl>
    <w:p w14:paraId="7430B83E" w14:textId="5E1CF1A9" w:rsidR="008A72D4" w:rsidRDefault="008A72D4" w:rsidP="008A72D4">
      <w:pPr>
        <w:pStyle w:val="Heading2"/>
        <w:rPr>
          <w:rFonts w:eastAsia="Harmony-Text"/>
          <w:lang w:val="en-US"/>
        </w:rPr>
      </w:pPr>
      <w:r>
        <w:t>I</w:t>
      </w:r>
      <w:r w:rsidRPr="00D9223B">
        <w:t xml:space="preserve">f you </w:t>
      </w:r>
      <w:r w:rsidR="00975625">
        <w:t>chose</w:t>
      </w:r>
      <w:r w:rsidR="00975625" w:rsidRPr="00D9223B">
        <w:t xml:space="preserve"> </w:t>
      </w:r>
      <w:r w:rsidRPr="00D9223B">
        <w:t>the Month to Month plan on or after 12 May</w:t>
      </w:r>
      <w:r>
        <w:t xml:space="preserve"> 2015</w:t>
      </w:r>
      <w:r w:rsidRPr="00D9223B">
        <w:t>, we will charge you the following amount for each month of your plan:</w:t>
      </w:r>
    </w:p>
    <w:tbl>
      <w:tblPr>
        <w:tblpPr w:leftFromText="180" w:rightFromText="180" w:vertAnchor="text" w:horzAnchor="margin" w:tblpXSpec="right"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4726"/>
      </w:tblGrid>
      <w:tr w:rsidR="008A72D4" w:rsidRPr="002125C3" w14:paraId="0A424C62" w14:textId="77777777" w:rsidTr="008A72D4">
        <w:tc>
          <w:tcPr>
            <w:tcW w:w="3263" w:type="dxa"/>
            <w:shd w:val="clear" w:color="auto" w:fill="auto"/>
          </w:tcPr>
          <w:p w14:paraId="4E207504" w14:textId="77777777" w:rsidR="008A72D4" w:rsidRPr="002125C3" w:rsidRDefault="008A72D4" w:rsidP="008A72D4">
            <w:pPr>
              <w:pStyle w:val="Heading2"/>
              <w:numPr>
                <w:ilvl w:val="0"/>
                <w:numId w:val="0"/>
              </w:numPr>
              <w:spacing w:before="120" w:after="120"/>
              <w:rPr>
                <w:rFonts w:eastAsia="Harmony-Text"/>
                <w:b/>
                <w:lang w:val="en-US"/>
              </w:rPr>
            </w:pPr>
            <w:r w:rsidRPr="002125C3">
              <w:rPr>
                <w:rFonts w:eastAsia="Harmony-Text"/>
                <w:b/>
                <w:lang w:val="en-US"/>
              </w:rPr>
              <w:t>Month to Month plan</w:t>
            </w:r>
          </w:p>
        </w:tc>
        <w:tc>
          <w:tcPr>
            <w:tcW w:w="4726" w:type="dxa"/>
            <w:shd w:val="clear" w:color="auto" w:fill="auto"/>
          </w:tcPr>
          <w:p w14:paraId="4E360A9F" w14:textId="77777777" w:rsidR="008A72D4" w:rsidRPr="002125C3" w:rsidRDefault="008A72D4" w:rsidP="008A72D4">
            <w:pPr>
              <w:pStyle w:val="Heading2"/>
              <w:numPr>
                <w:ilvl w:val="0"/>
                <w:numId w:val="0"/>
              </w:numPr>
              <w:spacing w:before="120" w:after="120"/>
              <w:ind w:left="737"/>
              <w:rPr>
                <w:rFonts w:eastAsia="Harmony-Text"/>
                <w:b/>
                <w:lang w:val="en-US"/>
              </w:rPr>
            </w:pPr>
            <w:r w:rsidRPr="002125C3">
              <w:rPr>
                <w:rFonts w:eastAsia="Harmony-Text"/>
                <w:b/>
                <w:lang w:val="en-US"/>
              </w:rPr>
              <w:t>Monthly charge (</w:t>
            </w:r>
            <w:proofErr w:type="spellStart"/>
            <w:r w:rsidRPr="002125C3">
              <w:rPr>
                <w:rFonts w:eastAsia="Harmony-Text"/>
                <w:b/>
                <w:lang w:val="en-US"/>
              </w:rPr>
              <w:t>inc</w:t>
            </w:r>
            <w:proofErr w:type="spellEnd"/>
            <w:r w:rsidRPr="002125C3">
              <w:rPr>
                <w:rFonts w:eastAsia="Harmony-Text"/>
                <w:b/>
                <w:lang w:val="en-US"/>
              </w:rPr>
              <w:t xml:space="preserve"> GST)</w:t>
            </w:r>
          </w:p>
        </w:tc>
      </w:tr>
      <w:tr w:rsidR="008A72D4" w:rsidRPr="002125C3" w14:paraId="1DC5A0E4" w14:textId="77777777" w:rsidTr="008A72D4">
        <w:tc>
          <w:tcPr>
            <w:tcW w:w="3263" w:type="dxa"/>
            <w:shd w:val="clear" w:color="auto" w:fill="auto"/>
          </w:tcPr>
          <w:p w14:paraId="2C78FE2E"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lastRenderedPageBreak/>
              <w:t>Individual Plan</w:t>
            </w:r>
          </w:p>
        </w:tc>
        <w:tc>
          <w:tcPr>
            <w:tcW w:w="4726" w:type="dxa"/>
            <w:shd w:val="clear" w:color="auto" w:fill="auto"/>
          </w:tcPr>
          <w:p w14:paraId="38BBF57D" w14:textId="77777777" w:rsidR="008A72D4" w:rsidRPr="002125C3" w:rsidRDefault="008A72D4" w:rsidP="008A72D4">
            <w:pPr>
              <w:pStyle w:val="Heading2"/>
              <w:numPr>
                <w:ilvl w:val="0"/>
                <w:numId w:val="0"/>
              </w:numPr>
              <w:spacing w:before="120" w:after="120"/>
              <w:ind w:left="737" w:hanging="737"/>
              <w:rPr>
                <w:rFonts w:eastAsia="Harmony-Text"/>
                <w:lang w:val="en-US"/>
              </w:rPr>
            </w:pPr>
            <w:r>
              <w:rPr>
                <w:rFonts w:eastAsia="Harmony-Text"/>
                <w:lang w:val="en-US"/>
              </w:rPr>
              <w:t>$15</w:t>
            </w:r>
            <w:r w:rsidRPr="002125C3">
              <w:rPr>
                <w:rFonts w:eastAsia="Harmony-Text"/>
                <w:lang w:val="en-US"/>
              </w:rPr>
              <w:t xml:space="preserve"> per month </w:t>
            </w:r>
          </w:p>
        </w:tc>
      </w:tr>
      <w:tr w:rsidR="008A72D4" w:rsidRPr="002125C3" w14:paraId="737FA7A4" w14:textId="77777777" w:rsidTr="008A72D4">
        <w:tc>
          <w:tcPr>
            <w:tcW w:w="3263" w:type="dxa"/>
            <w:shd w:val="clear" w:color="auto" w:fill="auto"/>
          </w:tcPr>
          <w:p w14:paraId="41BA148F"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Professional Plan</w:t>
            </w:r>
          </w:p>
        </w:tc>
        <w:tc>
          <w:tcPr>
            <w:tcW w:w="4726" w:type="dxa"/>
            <w:shd w:val="clear" w:color="auto" w:fill="auto"/>
          </w:tcPr>
          <w:p w14:paraId="1AB3819A" w14:textId="77777777" w:rsidR="008A72D4" w:rsidRDefault="008A72D4" w:rsidP="008A72D4">
            <w:pPr>
              <w:pStyle w:val="Heading2"/>
              <w:numPr>
                <w:ilvl w:val="0"/>
                <w:numId w:val="0"/>
              </w:numPr>
              <w:spacing w:before="120" w:after="120"/>
              <w:ind w:left="737" w:hanging="737"/>
              <w:rPr>
                <w:rFonts w:eastAsia="Harmony-Text"/>
                <w:lang w:val="en-US"/>
              </w:rPr>
            </w:pPr>
            <w:r>
              <w:rPr>
                <w:rFonts w:eastAsia="Harmony-Text"/>
                <w:lang w:val="en-US"/>
              </w:rPr>
              <w:t xml:space="preserve">$30 per user per month </w:t>
            </w:r>
          </w:p>
        </w:tc>
      </w:tr>
      <w:tr w:rsidR="008A72D4" w:rsidRPr="002125C3" w14:paraId="72F82A4C" w14:textId="77777777" w:rsidTr="008A72D4">
        <w:tc>
          <w:tcPr>
            <w:tcW w:w="3263" w:type="dxa"/>
            <w:shd w:val="clear" w:color="auto" w:fill="auto"/>
          </w:tcPr>
          <w:p w14:paraId="034F2F59"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Business Plan</w:t>
            </w:r>
          </w:p>
        </w:tc>
        <w:tc>
          <w:tcPr>
            <w:tcW w:w="4726" w:type="dxa"/>
            <w:shd w:val="clear" w:color="auto" w:fill="auto"/>
          </w:tcPr>
          <w:p w14:paraId="0FD82B0C" w14:textId="77777777" w:rsidR="008A72D4" w:rsidRDefault="008A72D4" w:rsidP="008A72D4">
            <w:pPr>
              <w:pStyle w:val="Heading2"/>
              <w:numPr>
                <w:ilvl w:val="0"/>
                <w:numId w:val="0"/>
              </w:numPr>
              <w:spacing w:before="120" w:after="120"/>
              <w:ind w:left="737" w:hanging="737"/>
              <w:rPr>
                <w:rFonts w:eastAsia="Harmony-Text"/>
                <w:lang w:val="en-US"/>
              </w:rPr>
            </w:pPr>
            <w:r>
              <w:rPr>
                <w:rFonts w:eastAsia="Harmony-Text"/>
                <w:lang w:val="en-US"/>
              </w:rPr>
              <w:t>$40 per user per month</w:t>
            </w:r>
          </w:p>
        </w:tc>
      </w:tr>
      <w:tr w:rsidR="008A72D4" w:rsidRPr="002125C3" w14:paraId="1691B0FB" w14:textId="77777777" w:rsidTr="008A72D4">
        <w:tc>
          <w:tcPr>
            <w:tcW w:w="3263" w:type="dxa"/>
            <w:shd w:val="clear" w:color="auto" w:fill="auto"/>
          </w:tcPr>
          <w:p w14:paraId="357BACA2"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Enterprise Plan</w:t>
            </w:r>
          </w:p>
        </w:tc>
        <w:tc>
          <w:tcPr>
            <w:tcW w:w="4726" w:type="dxa"/>
            <w:shd w:val="clear" w:color="auto" w:fill="auto"/>
          </w:tcPr>
          <w:p w14:paraId="649A829D"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Not available</w:t>
            </w:r>
          </w:p>
        </w:tc>
      </w:tr>
    </w:tbl>
    <w:p w14:paraId="6DA117E3" w14:textId="176FCE9E" w:rsidR="008A72D4" w:rsidRPr="008A72D4" w:rsidRDefault="008A72D4" w:rsidP="008A72D4">
      <w:pPr>
        <w:pStyle w:val="Heading2"/>
        <w:rPr>
          <w:rFonts w:eastAsia="Harmony-Text"/>
          <w:lang w:val="en-US"/>
        </w:rPr>
      </w:pPr>
      <w:r w:rsidRPr="008A72D4">
        <w:rPr>
          <w:rFonts w:eastAsia="Harmony-Text"/>
          <w:lang w:val="en-US"/>
        </w:rPr>
        <w:t xml:space="preserve">If you </w:t>
      </w:r>
      <w:r w:rsidR="00975625">
        <w:rPr>
          <w:rFonts w:eastAsia="Harmony-Text"/>
          <w:lang w:val="en-US"/>
        </w:rPr>
        <w:t>chose</w:t>
      </w:r>
      <w:r w:rsidR="00975625" w:rsidRPr="008A72D4">
        <w:rPr>
          <w:rFonts w:eastAsia="Harmony-Text"/>
          <w:lang w:val="en-US"/>
        </w:rPr>
        <w:t xml:space="preserve"> </w:t>
      </w:r>
      <w:r w:rsidRPr="008A72D4">
        <w:rPr>
          <w:rFonts w:eastAsia="Harmony-Text"/>
          <w:lang w:val="en-US"/>
        </w:rPr>
        <w:t>the prepaid Annual Plan, prior to 12 May 2015 we will charge you the following yearly charge:</w:t>
      </w:r>
    </w:p>
    <w:tbl>
      <w:tblPr>
        <w:tblpPr w:leftFromText="180" w:rightFromText="180" w:vertAnchor="text" w:horzAnchor="margin" w:tblpXSpec="right"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724"/>
      </w:tblGrid>
      <w:tr w:rsidR="008A72D4" w:rsidRPr="002125C3" w14:paraId="3D0E34BB" w14:textId="77777777" w:rsidTr="008A72D4">
        <w:tc>
          <w:tcPr>
            <w:tcW w:w="3265" w:type="dxa"/>
            <w:shd w:val="clear" w:color="auto" w:fill="auto"/>
          </w:tcPr>
          <w:p w14:paraId="4D912B7A" w14:textId="77777777" w:rsidR="008A72D4" w:rsidRPr="002125C3" w:rsidRDefault="008A72D4" w:rsidP="008A72D4">
            <w:pPr>
              <w:pStyle w:val="Heading2"/>
              <w:numPr>
                <w:ilvl w:val="0"/>
                <w:numId w:val="0"/>
              </w:numPr>
              <w:spacing w:before="120" w:after="120"/>
              <w:ind w:left="737" w:hanging="737"/>
              <w:rPr>
                <w:b/>
              </w:rPr>
            </w:pPr>
            <w:r w:rsidRPr="002125C3">
              <w:rPr>
                <w:rFonts w:eastAsia="Harmony-Text"/>
                <w:b/>
                <w:lang w:val="en-US"/>
              </w:rPr>
              <w:t>Prepaid Annual plan</w:t>
            </w:r>
          </w:p>
        </w:tc>
        <w:tc>
          <w:tcPr>
            <w:tcW w:w="4724" w:type="dxa"/>
            <w:shd w:val="clear" w:color="auto" w:fill="auto"/>
          </w:tcPr>
          <w:p w14:paraId="553DC07C" w14:textId="77777777" w:rsidR="008A72D4" w:rsidRPr="002125C3" w:rsidRDefault="008A72D4" w:rsidP="008A72D4">
            <w:pPr>
              <w:pStyle w:val="Heading2"/>
              <w:numPr>
                <w:ilvl w:val="0"/>
                <w:numId w:val="0"/>
              </w:numPr>
              <w:spacing w:before="120" w:after="120"/>
              <w:rPr>
                <w:rFonts w:eastAsia="Harmony-Text"/>
                <w:b/>
                <w:lang w:val="en-US"/>
              </w:rPr>
            </w:pPr>
            <w:r w:rsidRPr="002125C3">
              <w:rPr>
                <w:rFonts w:eastAsia="Harmony-Text"/>
                <w:b/>
                <w:lang w:val="en-US"/>
              </w:rPr>
              <w:t>Yearly charge (</w:t>
            </w:r>
            <w:proofErr w:type="spellStart"/>
            <w:r w:rsidRPr="002125C3">
              <w:rPr>
                <w:rFonts w:eastAsia="Harmony-Text"/>
                <w:b/>
                <w:lang w:val="en-US"/>
              </w:rPr>
              <w:t>inc</w:t>
            </w:r>
            <w:proofErr w:type="spellEnd"/>
            <w:r w:rsidRPr="002125C3">
              <w:rPr>
                <w:rFonts w:eastAsia="Harmony-Text"/>
                <w:b/>
                <w:lang w:val="en-US"/>
              </w:rPr>
              <w:t xml:space="preserve"> GST)</w:t>
            </w:r>
          </w:p>
        </w:tc>
      </w:tr>
      <w:tr w:rsidR="008A72D4" w:rsidRPr="002125C3" w14:paraId="666EEDD9" w14:textId="77777777" w:rsidTr="008A72D4">
        <w:tc>
          <w:tcPr>
            <w:tcW w:w="3265" w:type="dxa"/>
            <w:shd w:val="clear" w:color="auto" w:fill="auto"/>
          </w:tcPr>
          <w:p w14:paraId="6509C20C"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t>Individual Plan</w:t>
            </w:r>
          </w:p>
        </w:tc>
        <w:tc>
          <w:tcPr>
            <w:tcW w:w="4724" w:type="dxa"/>
            <w:shd w:val="clear" w:color="auto" w:fill="auto"/>
          </w:tcPr>
          <w:p w14:paraId="42663794"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rPr>
                <w:rFonts w:eastAsia="Harmony-Text"/>
                <w:lang w:val="en-US"/>
              </w:rPr>
              <w:t>$99 per annum</w:t>
            </w:r>
          </w:p>
        </w:tc>
      </w:tr>
      <w:tr w:rsidR="008A72D4" w:rsidRPr="002125C3" w14:paraId="688F9876" w14:textId="77777777" w:rsidTr="008A72D4">
        <w:tc>
          <w:tcPr>
            <w:tcW w:w="3265" w:type="dxa"/>
            <w:shd w:val="clear" w:color="auto" w:fill="auto"/>
          </w:tcPr>
          <w:p w14:paraId="48A789CE"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t>Professional Plan</w:t>
            </w:r>
          </w:p>
        </w:tc>
        <w:tc>
          <w:tcPr>
            <w:tcW w:w="4724" w:type="dxa"/>
            <w:shd w:val="clear" w:color="auto" w:fill="auto"/>
          </w:tcPr>
          <w:p w14:paraId="5E5E73DC" w14:textId="77777777" w:rsidR="008A72D4" w:rsidRDefault="008A72D4" w:rsidP="008A72D4">
            <w:pPr>
              <w:pStyle w:val="Heading2"/>
              <w:numPr>
                <w:ilvl w:val="0"/>
                <w:numId w:val="0"/>
              </w:numPr>
              <w:spacing w:before="120" w:after="120"/>
              <w:ind w:left="737" w:hanging="737"/>
              <w:rPr>
                <w:rFonts w:eastAsia="Harmony-Text"/>
                <w:lang w:val="en-US"/>
              </w:rPr>
            </w:pPr>
            <w:r>
              <w:rPr>
                <w:rFonts w:eastAsia="Harmony-Text"/>
                <w:lang w:val="en-US"/>
              </w:rPr>
              <w:t>$240 per user per annum</w:t>
            </w:r>
          </w:p>
        </w:tc>
      </w:tr>
      <w:tr w:rsidR="008A72D4" w:rsidRPr="002125C3" w14:paraId="0FDB4E9A" w14:textId="77777777" w:rsidTr="008A72D4">
        <w:tc>
          <w:tcPr>
            <w:tcW w:w="3265" w:type="dxa"/>
            <w:shd w:val="clear" w:color="auto" w:fill="auto"/>
          </w:tcPr>
          <w:p w14:paraId="67D8C307"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t>Business Plan</w:t>
            </w:r>
          </w:p>
        </w:tc>
        <w:tc>
          <w:tcPr>
            <w:tcW w:w="4724" w:type="dxa"/>
            <w:shd w:val="clear" w:color="auto" w:fill="auto"/>
          </w:tcPr>
          <w:p w14:paraId="01BECD6C" w14:textId="77777777" w:rsidR="008A72D4" w:rsidRDefault="008A72D4" w:rsidP="008A72D4">
            <w:pPr>
              <w:pStyle w:val="Heading2"/>
              <w:numPr>
                <w:ilvl w:val="0"/>
                <w:numId w:val="0"/>
              </w:numPr>
              <w:spacing w:before="120" w:after="120"/>
              <w:ind w:left="737" w:hanging="737"/>
              <w:rPr>
                <w:rFonts w:eastAsia="Harmony-Text"/>
                <w:lang w:val="en-US"/>
              </w:rPr>
            </w:pPr>
            <w:r>
              <w:rPr>
                <w:rFonts w:eastAsia="Harmony-Text"/>
                <w:lang w:val="en-US"/>
              </w:rPr>
              <w:t>$360 per user per annum</w:t>
            </w:r>
          </w:p>
        </w:tc>
      </w:tr>
      <w:tr w:rsidR="008A72D4" w:rsidRPr="002125C3" w14:paraId="6665DB0A" w14:textId="77777777" w:rsidTr="008A72D4">
        <w:tc>
          <w:tcPr>
            <w:tcW w:w="3265" w:type="dxa"/>
            <w:shd w:val="clear" w:color="auto" w:fill="auto"/>
          </w:tcPr>
          <w:p w14:paraId="6B631D6C" w14:textId="77777777" w:rsidR="008A72D4" w:rsidRPr="002125C3" w:rsidRDefault="008A72D4" w:rsidP="008A72D4">
            <w:pPr>
              <w:pStyle w:val="Heading2"/>
              <w:numPr>
                <w:ilvl w:val="0"/>
                <w:numId w:val="0"/>
              </w:numPr>
              <w:spacing w:before="120" w:after="120"/>
              <w:ind w:left="737" w:hanging="737"/>
              <w:rPr>
                <w:rFonts w:eastAsia="Harmony-Text"/>
                <w:lang w:val="en-US"/>
              </w:rPr>
            </w:pPr>
            <w:r w:rsidRPr="002125C3">
              <w:t>Enterprise Plan</w:t>
            </w:r>
          </w:p>
        </w:tc>
        <w:tc>
          <w:tcPr>
            <w:tcW w:w="4724" w:type="dxa"/>
            <w:shd w:val="clear" w:color="auto" w:fill="auto"/>
          </w:tcPr>
          <w:p w14:paraId="546CA0E9" w14:textId="77777777" w:rsidR="008A72D4" w:rsidRPr="002125C3" w:rsidRDefault="008A72D4" w:rsidP="008A72D4">
            <w:pPr>
              <w:pStyle w:val="Heading2"/>
              <w:numPr>
                <w:ilvl w:val="0"/>
                <w:numId w:val="0"/>
              </w:numPr>
              <w:spacing w:before="120" w:after="120"/>
              <w:rPr>
                <w:rFonts w:eastAsia="Harmony-Text"/>
                <w:lang w:val="en-US"/>
              </w:rPr>
            </w:pPr>
            <w:r w:rsidRPr="002125C3">
              <w:rPr>
                <w:rFonts w:eastAsia="Harmony-Text"/>
                <w:lang w:val="en-US"/>
              </w:rPr>
              <w:t>$550 per user per annum (unless otherwise agreed with us)</w:t>
            </w:r>
          </w:p>
        </w:tc>
      </w:tr>
    </w:tbl>
    <w:p w14:paraId="6F7853E6" w14:textId="37563E4B" w:rsidR="008A72D4" w:rsidRPr="008A72D4" w:rsidRDefault="008A72D4" w:rsidP="008A72D4">
      <w:pPr>
        <w:pStyle w:val="Heading2"/>
        <w:rPr>
          <w:rFonts w:eastAsia="Harmony-Text"/>
          <w:lang w:val="en-US"/>
        </w:rPr>
      </w:pPr>
      <w:r w:rsidRPr="00D9223B">
        <w:t xml:space="preserve">If you </w:t>
      </w:r>
      <w:r w:rsidR="00A768B3">
        <w:t>chose</w:t>
      </w:r>
      <w:r w:rsidR="00A768B3" w:rsidRPr="00D9223B">
        <w:t xml:space="preserve"> </w:t>
      </w:r>
      <w:r w:rsidRPr="00D9223B">
        <w:t xml:space="preserve">the prepaid Annual Plan, on or after 12 May 2015 we will charge you the following yearly charge: </w:t>
      </w:r>
      <w:r>
        <w:b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724"/>
      </w:tblGrid>
      <w:tr w:rsidR="008A72D4" w:rsidRPr="002125C3" w14:paraId="2876C311" w14:textId="77777777" w:rsidTr="00975625">
        <w:trPr>
          <w:jc w:val="right"/>
        </w:trPr>
        <w:tc>
          <w:tcPr>
            <w:tcW w:w="3265" w:type="dxa"/>
            <w:shd w:val="clear" w:color="auto" w:fill="auto"/>
          </w:tcPr>
          <w:p w14:paraId="763785A8" w14:textId="77777777" w:rsidR="008A72D4" w:rsidRPr="002125C3" w:rsidRDefault="008A72D4" w:rsidP="00975625">
            <w:pPr>
              <w:pStyle w:val="Heading2"/>
              <w:numPr>
                <w:ilvl w:val="0"/>
                <w:numId w:val="0"/>
              </w:numPr>
              <w:spacing w:before="120" w:after="120"/>
              <w:ind w:left="737" w:hanging="737"/>
              <w:rPr>
                <w:b/>
              </w:rPr>
            </w:pPr>
            <w:r w:rsidRPr="002125C3">
              <w:rPr>
                <w:rFonts w:eastAsia="Harmony-Text"/>
                <w:b/>
                <w:lang w:val="en-US"/>
              </w:rPr>
              <w:t>Prepaid Annual plan</w:t>
            </w:r>
          </w:p>
        </w:tc>
        <w:tc>
          <w:tcPr>
            <w:tcW w:w="4724" w:type="dxa"/>
            <w:shd w:val="clear" w:color="auto" w:fill="auto"/>
          </w:tcPr>
          <w:p w14:paraId="4B0F63DC" w14:textId="77777777" w:rsidR="008A72D4" w:rsidRPr="002125C3" w:rsidRDefault="008A72D4" w:rsidP="00975625">
            <w:pPr>
              <w:pStyle w:val="Heading2"/>
              <w:numPr>
                <w:ilvl w:val="0"/>
                <w:numId w:val="0"/>
              </w:numPr>
              <w:spacing w:before="120" w:after="120"/>
              <w:rPr>
                <w:rFonts w:eastAsia="Harmony-Text"/>
                <w:b/>
                <w:lang w:val="en-US"/>
              </w:rPr>
            </w:pPr>
            <w:r w:rsidRPr="002125C3">
              <w:rPr>
                <w:rFonts w:eastAsia="Harmony-Text"/>
                <w:b/>
                <w:lang w:val="en-US"/>
              </w:rPr>
              <w:t>Yearly charge (</w:t>
            </w:r>
            <w:proofErr w:type="spellStart"/>
            <w:r w:rsidRPr="002125C3">
              <w:rPr>
                <w:rFonts w:eastAsia="Harmony-Text"/>
                <w:b/>
                <w:lang w:val="en-US"/>
              </w:rPr>
              <w:t>inc</w:t>
            </w:r>
            <w:proofErr w:type="spellEnd"/>
            <w:r w:rsidRPr="002125C3">
              <w:rPr>
                <w:rFonts w:eastAsia="Harmony-Text"/>
                <w:b/>
                <w:lang w:val="en-US"/>
              </w:rPr>
              <w:t xml:space="preserve"> GST)</w:t>
            </w:r>
          </w:p>
        </w:tc>
      </w:tr>
      <w:tr w:rsidR="008A72D4" w:rsidRPr="002125C3" w14:paraId="0F68B014" w14:textId="77777777" w:rsidTr="00975625">
        <w:trPr>
          <w:jc w:val="right"/>
        </w:trPr>
        <w:tc>
          <w:tcPr>
            <w:tcW w:w="3265" w:type="dxa"/>
            <w:shd w:val="clear" w:color="auto" w:fill="auto"/>
          </w:tcPr>
          <w:p w14:paraId="6F263C57" w14:textId="77777777" w:rsidR="008A72D4" w:rsidRPr="002125C3" w:rsidRDefault="008A72D4" w:rsidP="00975625">
            <w:pPr>
              <w:pStyle w:val="Heading2"/>
              <w:numPr>
                <w:ilvl w:val="0"/>
                <w:numId w:val="0"/>
              </w:numPr>
              <w:spacing w:before="120" w:after="120"/>
              <w:ind w:left="737" w:hanging="737"/>
              <w:rPr>
                <w:rFonts w:eastAsia="Harmony-Text"/>
                <w:lang w:val="en-US"/>
              </w:rPr>
            </w:pPr>
            <w:r w:rsidRPr="002125C3">
              <w:t>Individual Plan</w:t>
            </w:r>
          </w:p>
        </w:tc>
        <w:tc>
          <w:tcPr>
            <w:tcW w:w="4724" w:type="dxa"/>
            <w:shd w:val="clear" w:color="auto" w:fill="auto"/>
          </w:tcPr>
          <w:p w14:paraId="28E5B54A" w14:textId="77777777" w:rsidR="008A72D4" w:rsidRPr="002125C3" w:rsidRDefault="008A72D4" w:rsidP="00975625">
            <w:pPr>
              <w:pStyle w:val="Heading2"/>
              <w:numPr>
                <w:ilvl w:val="0"/>
                <w:numId w:val="0"/>
              </w:numPr>
              <w:spacing w:before="120" w:after="120"/>
              <w:ind w:left="737" w:hanging="737"/>
              <w:rPr>
                <w:rFonts w:eastAsia="Harmony-Text"/>
                <w:lang w:val="en-US"/>
              </w:rPr>
            </w:pPr>
            <w:r w:rsidRPr="002125C3">
              <w:rPr>
                <w:rFonts w:eastAsia="Harmony-Text"/>
                <w:lang w:val="en-US"/>
              </w:rPr>
              <w:t>$</w:t>
            </w:r>
            <w:r>
              <w:rPr>
                <w:rFonts w:eastAsia="Harmony-Text"/>
                <w:lang w:val="en-US"/>
              </w:rPr>
              <w:t>120</w:t>
            </w:r>
            <w:r w:rsidRPr="002125C3">
              <w:rPr>
                <w:rFonts w:eastAsia="Harmony-Text"/>
                <w:lang w:val="en-US"/>
              </w:rPr>
              <w:t xml:space="preserve"> per annum</w:t>
            </w:r>
          </w:p>
        </w:tc>
      </w:tr>
      <w:tr w:rsidR="008A72D4" w:rsidRPr="002125C3" w14:paraId="4CFD57C1" w14:textId="77777777" w:rsidTr="00975625">
        <w:trPr>
          <w:jc w:val="right"/>
        </w:trPr>
        <w:tc>
          <w:tcPr>
            <w:tcW w:w="3265" w:type="dxa"/>
            <w:shd w:val="clear" w:color="auto" w:fill="auto"/>
          </w:tcPr>
          <w:p w14:paraId="3E379AB9" w14:textId="77777777" w:rsidR="008A72D4" w:rsidRPr="002125C3" w:rsidRDefault="008A72D4" w:rsidP="00975625">
            <w:pPr>
              <w:pStyle w:val="Heading2"/>
              <w:numPr>
                <w:ilvl w:val="0"/>
                <w:numId w:val="0"/>
              </w:numPr>
              <w:spacing w:before="120" w:after="120"/>
              <w:ind w:left="737" w:hanging="737"/>
              <w:rPr>
                <w:rFonts w:eastAsia="Harmony-Text"/>
                <w:lang w:val="en-US"/>
              </w:rPr>
            </w:pPr>
            <w:r w:rsidRPr="002125C3">
              <w:t>Professional Plan</w:t>
            </w:r>
          </w:p>
        </w:tc>
        <w:tc>
          <w:tcPr>
            <w:tcW w:w="4724" w:type="dxa"/>
            <w:shd w:val="clear" w:color="auto" w:fill="auto"/>
          </w:tcPr>
          <w:p w14:paraId="76379288" w14:textId="77777777" w:rsidR="008A72D4" w:rsidRDefault="008A72D4" w:rsidP="00975625">
            <w:pPr>
              <w:pStyle w:val="Heading2"/>
              <w:numPr>
                <w:ilvl w:val="0"/>
                <w:numId w:val="0"/>
              </w:numPr>
              <w:spacing w:before="120" w:after="120"/>
              <w:ind w:left="737" w:hanging="737"/>
              <w:rPr>
                <w:rFonts w:eastAsia="Harmony-Text"/>
                <w:lang w:val="en-US"/>
              </w:rPr>
            </w:pPr>
            <w:r>
              <w:rPr>
                <w:rFonts w:eastAsia="Harmony-Text"/>
                <w:lang w:val="en-US"/>
              </w:rPr>
              <w:t>$240 per user per annum</w:t>
            </w:r>
          </w:p>
        </w:tc>
      </w:tr>
      <w:tr w:rsidR="008A72D4" w:rsidRPr="002125C3" w14:paraId="475403B2" w14:textId="77777777" w:rsidTr="00975625">
        <w:trPr>
          <w:jc w:val="right"/>
        </w:trPr>
        <w:tc>
          <w:tcPr>
            <w:tcW w:w="3265" w:type="dxa"/>
            <w:shd w:val="clear" w:color="auto" w:fill="auto"/>
          </w:tcPr>
          <w:p w14:paraId="2E1C53C4" w14:textId="77777777" w:rsidR="008A72D4" w:rsidRPr="002125C3" w:rsidRDefault="008A72D4" w:rsidP="00975625">
            <w:pPr>
              <w:pStyle w:val="Heading2"/>
              <w:numPr>
                <w:ilvl w:val="0"/>
                <w:numId w:val="0"/>
              </w:numPr>
              <w:spacing w:before="120" w:after="120"/>
              <w:ind w:left="737" w:hanging="737"/>
              <w:rPr>
                <w:rFonts w:eastAsia="Harmony-Text"/>
                <w:lang w:val="en-US"/>
              </w:rPr>
            </w:pPr>
            <w:r w:rsidRPr="002125C3">
              <w:t>Business Plan</w:t>
            </w:r>
          </w:p>
        </w:tc>
        <w:tc>
          <w:tcPr>
            <w:tcW w:w="4724" w:type="dxa"/>
            <w:shd w:val="clear" w:color="auto" w:fill="auto"/>
          </w:tcPr>
          <w:p w14:paraId="0FC65914" w14:textId="77777777" w:rsidR="008A72D4" w:rsidRDefault="008A72D4" w:rsidP="00975625">
            <w:pPr>
              <w:pStyle w:val="Heading2"/>
              <w:numPr>
                <w:ilvl w:val="0"/>
                <w:numId w:val="0"/>
              </w:numPr>
              <w:spacing w:before="120" w:after="120"/>
              <w:ind w:left="737" w:hanging="737"/>
              <w:rPr>
                <w:rFonts w:eastAsia="Harmony-Text"/>
                <w:lang w:val="en-US"/>
              </w:rPr>
            </w:pPr>
            <w:r>
              <w:rPr>
                <w:rFonts w:eastAsia="Harmony-Text"/>
                <w:lang w:val="en-US"/>
              </w:rPr>
              <w:t>$360 per user per annum</w:t>
            </w:r>
          </w:p>
        </w:tc>
      </w:tr>
      <w:tr w:rsidR="008A72D4" w:rsidRPr="002125C3" w14:paraId="785EE76F" w14:textId="77777777" w:rsidTr="00975625">
        <w:trPr>
          <w:jc w:val="right"/>
        </w:trPr>
        <w:tc>
          <w:tcPr>
            <w:tcW w:w="3265" w:type="dxa"/>
            <w:shd w:val="clear" w:color="auto" w:fill="auto"/>
          </w:tcPr>
          <w:p w14:paraId="7D1E9CAD" w14:textId="77777777" w:rsidR="008A72D4" w:rsidRPr="002125C3" w:rsidRDefault="008A72D4" w:rsidP="00975625">
            <w:pPr>
              <w:pStyle w:val="Heading2"/>
              <w:numPr>
                <w:ilvl w:val="0"/>
                <w:numId w:val="0"/>
              </w:numPr>
              <w:spacing w:before="120" w:after="120"/>
              <w:ind w:left="737" w:hanging="737"/>
              <w:rPr>
                <w:rFonts w:eastAsia="Harmony-Text"/>
                <w:lang w:val="en-US"/>
              </w:rPr>
            </w:pPr>
            <w:r w:rsidRPr="002125C3">
              <w:t>Enterprise Plan</w:t>
            </w:r>
          </w:p>
        </w:tc>
        <w:tc>
          <w:tcPr>
            <w:tcW w:w="4724" w:type="dxa"/>
            <w:shd w:val="clear" w:color="auto" w:fill="auto"/>
          </w:tcPr>
          <w:p w14:paraId="1A6D90F6" w14:textId="77777777" w:rsidR="008A72D4" w:rsidRPr="002125C3" w:rsidRDefault="008A72D4" w:rsidP="00975625">
            <w:pPr>
              <w:pStyle w:val="Heading2"/>
              <w:numPr>
                <w:ilvl w:val="0"/>
                <w:numId w:val="0"/>
              </w:numPr>
              <w:spacing w:before="120" w:after="120"/>
              <w:rPr>
                <w:rFonts w:eastAsia="Harmony-Text"/>
                <w:lang w:val="en-US"/>
              </w:rPr>
            </w:pPr>
            <w:r w:rsidRPr="002125C3">
              <w:rPr>
                <w:rFonts w:eastAsia="Harmony-Text"/>
                <w:lang w:val="en-US"/>
              </w:rPr>
              <w:t>$550 per user per annum (unless otherwise agreed with us)</w:t>
            </w:r>
          </w:p>
        </w:tc>
      </w:tr>
    </w:tbl>
    <w:p w14:paraId="1FFFB1DF" w14:textId="45A6E8C3" w:rsidR="000470E4" w:rsidRPr="008A72D4" w:rsidRDefault="003A3080" w:rsidP="008A72D4">
      <w:pPr>
        <w:pStyle w:val="Heading2"/>
        <w:rPr>
          <w:rFonts w:eastAsia="Harmony-Text"/>
          <w:lang w:val="en-US"/>
        </w:rPr>
      </w:pPr>
      <w:bookmarkStart w:id="53" w:name="_Toc398626262"/>
      <w:bookmarkStart w:id="54" w:name="_Toc398626285"/>
      <w:bookmarkEnd w:id="53"/>
      <w:bookmarkEnd w:id="54"/>
      <w:r w:rsidRPr="008A72D4">
        <w:rPr>
          <w:rFonts w:eastAsia="Harmony-Text"/>
          <w:lang w:val="en-US"/>
        </w:rPr>
        <w:t>We</w:t>
      </w:r>
      <w:r w:rsidR="000470E4" w:rsidRPr="008A72D4">
        <w:rPr>
          <w:rFonts w:eastAsia="Harmony-Text"/>
          <w:lang w:val="en-US"/>
        </w:rPr>
        <w:t xml:space="preserve"> do not allow you to:</w:t>
      </w:r>
    </w:p>
    <w:p w14:paraId="2F5789FC" w14:textId="1F0A44E3" w:rsidR="000470E4" w:rsidRPr="000470E4" w:rsidRDefault="000470E4" w:rsidP="000470E4">
      <w:pPr>
        <w:pStyle w:val="Heading3"/>
        <w:rPr>
          <w:rFonts w:eastAsia="Harmony-Text"/>
          <w:lang w:val="en-US"/>
        </w:rPr>
      </w:pPr>
      <w:r w:rsidRPr="000470E4">
        <w:rPr>
          <w:rFonts w:eastAsia="Harmony-Text"/>
          <w:lang w:val="en-US"/>
        </w:rPr>
        <w:t xml:space="preserve">have a combination of both Month to Month and </w:t>
      </w:r>
      <w:r w:rsidR="00041FB7">
        <w:rPr>
          <w:rFonts w:eastAsia="Harmony-Text"/>
          <w:lang w:val="en-US"/>
        </w:rPr>
        <w:t xml:space="preserve">12 Month </w:t>
      </w:r>
      <w:r w:rsidRPr="000470E4">
        <w:rPr>
          <w:rFonts w:eastAsia="Harmony-Text"/>
          <w:lang w:val="en-US"/>
        </w:rPr>
        <w:t>pre</w:t>
      </w:r>
      <w:r w:rsidR="00041FB7">
        <w:rPr>
          <w:rFonts w:eastAsia="Harmony-Text"/>
          <w:lang w:val="en-US"/>
        </w:rPr>
        <w:t>-</w:t>
      </w:r>
      <w:r w:rsidRPr="000470E4">
        <w:rPr>
          <w:rFonts w:eastAsia="Harmony-Text"/>
          <w:lang w:val="en-US"/>
        </w:rPr>
        <w:t>paid plans on the same account; or</w:t>
      </w:r>
    </w:p>
    <w:p w14:paraId="4C555772" w14:textId="77777777" w:rsidR="000470E4" w:rsidRDefault="000470E4" w:rsidP="000470E4">
      <w:pPr>
        <w:pStyle w:val="Heading3"/>
        <w:rPr>
          <w:rFonts w:eastAsia="Harmony-Text"/>
          <w:lang w:val="en-US"/>
        </w:rPr>
      </w:pPr>
      <w:r w:rsidRPr="000470E4">
        <w:rPr>
          <w:rFonts w:eastAsia="Harmony-Text"/>
          <w:lang w:val="en-US"/>
        </w:rPr>
        <w:t xml:space="preserve">have a combination of different plan types on the same account (e.g. Individual </w:t>
      </w:r>
      <w:r w:rsidR="00E14924">
        <w:rPr>
          <w:rFonts w:eastAsia="Harmony-Text"/>
          <w:lang w:val="en-US"/>
        </w:rPr>
        <w:t>P</w:t>
      </w:r>
      <w:r w:rsidRPr="000470E4">
        <w:rPr>
          <w:rFonts w:eastAsia="Harmony-Text"/>
          <w:lang w:val="en-US"/>
        </w:rPr>
        <w:t>lans and Business Plans).</w:t>
      </w:r>
    </w:p>
    <w:p w14:paraId="01089486" w14:textId="16D23A75" w:rsidR="000470E4" w:rsidRDefault="00D65494" w:rsidP="000470E4">
      <w:pPr>
        <w:pStyle w:val="Heading2"/>
        <w:rPr>
          <w:rFonts w:eastAsia="Harmony-Text"/>
          <w:lang w:val="en-US"/>
        </w:rPr>
      </w:pPr>
      <w:r>
        <w:rPr>
          <w:rFonts w:eastAsia="Harmony-Text"/>
          <w:lang w:val="en-US"/>
        </w:rPr>
        <w:t>Until 1 September 2019, y</w:t>
      </w:r>
      <w:r w:rsidRPr="000470E4">
        <w:rPr>
          <w:rFonts w:eastAsia="Harmony-Text"/>
          <w:lang w:val="en-US"/>
        </w:rPr>
        <w:t xml:space="preserve">ou </w:t>
      </w:r>
      <w:r w:rsidR="008F371B">
        <w:rPr>
          <w:rFonts w:eastAsia="Harmony-Text"/>
          <w:lang w:val="en-US"/>
        </w:rPr>
        <w:t>could</w:t>
      </w:r>
      <w:r w:rsidR="008F371B" w:rsidRPr="000470E4">
        <w:rPr>
          <w:rFonts w:eastAsia="Harmony-Text"/>
          <w:lang w:val="en-US"/>
        </w:rPr>
        <w:t xml:space="preserve"> </w:t>
      </w:r>
      <w:r w:rsidR="000470E4" w:rsidRPr="000470E4">
        <w:rPr>
          <w:rFonts w:eastAsia="Harmony-Text"/>
          <w:lang w:val="en-US"/>
        </w:rPr>
        <w:t xml:space="preserve">choose to add the Phone Authentication and SMS Authentication if you are on the Business or Enterprise </w:t>
      </w:r>
      <w:r w:rsidR="00E14924">
        <w:rPr>
          <w:rFonts w:eastAsia="Harmony-Text"/>
          <w:lang w:val="en-US"/>
        </w:rPr>
        <w:t>P</w:t>
      </w:r>
      <w:r w:rsidR="000470E4" w:rsidRPr="000470E4">
        <w:rPr>
          <w:rFonts w:eastAsia="Harmony-Text"/>
          <w:lang w:val="en-US"/>
        </w:rPr>
        <w:t xml:space="preserve">lans. If </w:t>
      </w:r>
      <w:r w:rsidR="000470E4" w:rsidRPr="000470E4">
        <w:rPr>
          <w:rFonts w:eastAsia="Harmony-Text"/>
          <w:lang w:val="en-US"/>
        </w:rPr>
        <w:lastRenderedPageBreak/>
        <w:t xml:space="preserve">you </w:t>
      </w:r>
      <w:r w:rsidR="008F371B">
        <w:rPr>
          <w:rFonts w:eastAsia="Harmony-Text"/>
          <w:lang w:val="en-US"/>
        </w:rPr>
        <w:t>chose</w:t>
      </w:r>
      <w:r w:rsidR="008F371B" w:rsidRPr="000470E4">
        <w:rPr>
          <w:rFonts w:eastAsia="Harmony-Text"/>
          <w:lang w:val="en-US"/>
        </w:rPr>
        <w:t xml:space="preserve"> </w:t>
      </w:r>
      <w:r w:rsidR="000470E4" w:rsidRPr="000470E4">
        <w:rPr>
          <w:rFonts w:eastAsia="Harmony-Text"/>
          <w:lang w:val="en-US"/>
        </w:rPr>
        <w:t>these features, additional charges apply each time you use them on an individual transaction.</w:t>
      </w:r>
    </w:p>
    <w:p w14:paraId="68017C93" w14:textId="77777777" w:rsidR="00041FB7" w:rsidRDefault="00041FB7" w:rsidP="004F3F6E">
      <w:pPr>
        <w:rPr>
          <w:rFonts w:eastAsia="Harmony-Text"/>
          <w:lang w:val="en-US"/>
        </w:rPr>
      </w:pPr>
    </w:p>
    <w:p w14:paraId="1C14F184" w14:textId="77777777" w:rsidR="00041FB7" w:rsidRPr="004F3F6E" w:rsidRDefault="00041FB7" w:rsidP="004F3F6E">
      <w:pPr>
        <w:rPr>
          <w:rFonts w:eastAsia="Harmony-Text"/>
          <w:lang w:val="en-US"/>
        </w:rPr>
      </w:pPr>
    </w:p>
    <w:p w14:paraId="62C8C1EE" w14:textId="77777777" w:rsidR="004F3F6E" w:rsidRPr="004F3F6E" w:rsidRDefault="004F3F6E" w:rsidP="00C45A66">
      <w:pPr>
        <w:rPr>
          <w:rFonts w:ascii="Verdana" w:eastAsia="Harmony-Text" w:hAnsi="Verdana"/>
          <w:b/>
          <w:sz w:val="20"/>
          <w:lang w:val="en-US"/>
        </w:rPr>
      </w:pPr>
      <w:r w:rsidRPr="004F3F6E">
        <w:rPr>
          <w:rFonts w:ascii="Verdana" w:eastAsia="Harmony-Text" w:hAnsi="Verdana"/>
          <w:b/>
          <w:sz w:val="20"/>
          <w:lang w:val="en-US"/>
        </w:rPr>
        <w:t>Additional Features</w:t>
      </w:r>
    </w:p>
    <w:p w14:paraId="4AC4AE1D" w14:textId="506C8F45" w:rsidR="004F3F6E" w:rsidRDefault="004F3F6E" w:rsidP="00C45A66">
      <w:pPr>
        <w:rPr>
          <w:rFonts w:eastAsia="Harmony-Text"/>
          <w:lang w:val="en-US"/>
        </w:rPr>
      </w:pPr>
    </w:p>
    <w:p w14:paraId="6FC12F11" w14:textId="65833448" w:rsidR="00D65494" w:rsidRPr="001B03B0" w:rsidRDefault="00D65494" w:rsidP="00C45A66">
      <w:pPr>
        <w:rPr>
          <w:rFonts w:ascii="Verdana" w:eastAsia="Harmony-Text" w:hAnsi="Verdana"/>
          <w:b/>
          <w:sz w:val="20"/>
          <w:lang w:val="en-US"/>
        </w:rPr>
      </w:pPr>
      <w:r w:rsidRPr="001B03B0">
        <w:rPr>
          <w:rFonts w:ascii="Verdana" w:eastAsia="Harmony-Text" w:hAnsi="Verdana"/>
          <w:b/>
          <w:sz w:val="20"/>
          <w:lang w:val="en-US"/>
        </w:rPr>
        <w:t xml:space="preserve">The additional features </w:t>
      </w:r>
      <w:r w:rsidR="00265542" w:rsidRPr="001B03B0">
        <w:rPr>
          <w:rFonts w:ascii="Verdana" w:eastAsia="Harmony-Text" w:hAnsi="Verdana"/>
          <w:b/>
          <w:sz w:val="20"/>
          <w:lang w:val="en-US"/>
        </w:rPr>
        <w:t xml:space="preserve">set out in clauses 3.15 </w:t>
      </w:r>
      <w:r w:rsidR="00771BD1" w:rsidRPr="001B03B0">
        <w:rPr>
          <w:rFonts w:ascii="Verdana" w:eastAsia="Harmony-Text" w:hAnsi="Verdana"/>
          <w:b/>
          <w:sz w:val="20"/>
          <w:lang w:val="en-US"/>
        </w:rPr>
        <w:t>to</w:t>
      </w:r>
      <w:r w:rsidR="00265542" w:rsidRPr="001B03B0">
        <w:rPr>
          <w:rFonts w:ascii="Verdana" w:eastAsia="Harmony-Text" w:hAnsi="Verdana"/>
          <w:b/>
          <w:sz w:val="20"/>
          <w:lang w:val="en-US"/>
        </w:rPr>
        <w:t xml:space="preserve"> 3.1</w:t>
      </w:r>
      <w:r w:rsidR="008D0E68">
        <w:rPr>
          <w:rFonts w:ascii="Verdana" w:eastAsia="Harmony-Text" w:hAnsi="Verdana"/>
          <w:b/>
          <w:sz w:val="20"/>
          <w:lang w:val="en-US"/>
        </w:rPr>
        <w:t>6</w:t>
      </w:r>
      <w:r w:rsidR="00265542" w:rsidRPr="001B03B0">
        <w:rPr>
          <w:rFonts w:ascii="Verdana" w:eastAsia="Harmony-Text" w:hAnsi="Verdana"/>
          <w:b/>
          <w:sz w:val="20"/>
          <w:lang w:val="en-US"/>
        </w:rPr>
        <w:t xml:space="preserve"> below </w:t>
      </w:r>
      <w:r w:rsidRPr="001B03B0">
        <w:rPr>
          <w:rFonts w:ascii="Verdana" w:eastAsia="Harmony-Text" w:hAnsi="Verdana"/>
          <w:b/>
          <w:sz w:val="20"/>
          <w:lang w:val="en-US"/>
        </w:rPr>
        <w:t>are not available from 1 September 2019.</w:t>
      </w:r>
    </w:p>
    <w:p w14:paraId="2D0FA7D1" w14:textId="77777777" w:rsidR="00D65494" w:rsidRPr="004F3F6E" w:rsidRDefault="00D65494" w:rsidP="00C45A66">
      <w:pPr>
        <w:rPr>
          <w:rFonts w:eastAsia="Harmony-Text"/>
          <w:lang w:val="en-US"/>
        </w:rPr>
      </w:pPr>
    </w:p>
    <w:p w14:paraId="76586287" w14:textId="77777777" w:rsidR="00941A53" w:rsidRPr="00185CC6" w:rsidRDefault="00941A53" w:rsidP="00C45A66">
      <w:pPr>
        <w:pStyle w:val="Indent1"/>
        <w:spacing w:after="0"/>
        <w:ind w:left="0"/>
        <w:rPr>
          <w:rFonts w:ascii="Verdana" w:eastAsia="Harmony-Text" w:hAnsi="Verdana"/>
          <w:sz w:val="20"/>
          <w:lang w:val="en-US"/>
        </w:rPr>
      </w:pPr>
      <w:bookmarkStart w:id="55" w:name="_Toc398626265"/>
      <w:bookmarkStart w:id="56" w:name="_Toc398626288"/>
      <w:bookmarkStart w:id="57" w:name="_Toc398628780"/>
      <w:bookmarkStart w:id="58" w:name="_Toc398628840"/>
      <w:bookmarkStart w:id="59" w:name="_Toc398645708"/>
      <w:bookmarkStart w:id="60" w:name="_Toc487029904"/>
      <w:bookmarkStart w:id="61" w:name="_Toc487030265"/>
      <w:bookmarkStart w:id="62" w:name="_Toc487096169"/>
      <w:bookmarkStart w:id="63" w:name="_Toc489262847"/>
      <w:r w:rsidRPr="00185CC6">
        <w:rPr>
          <w:rFonts w:ascii="Verdana" w:eastAsia="Harmony-Text" w:hAnsi="Verdana"/>
          <w:sz w:val="20"/>
          <w:lang w:val="en-US"/>
        </w:rPr>
        <w:t xml:space="preserve">Enterprise </w:t>
      </w:r>
      <w:r w:rsidR="00677866">
        <w:rPr>
          <w:rFonts w:ascii="Verdana" w:eastAsia="Harmony-Text" w:hAnsi="Verdana"/>
          <w:sz w:val="20"/>
          <w:lang w:val="en-US"/>
        </w:rPr>
        <w:t>Plan</w:t>
      </w:r>
      <w:r w:rsidRPr="00185CC6">
        <w:rPr>
          <w:rFonts w:ascii="Verdana" w:eastAsia="Harmony-Text" w:hAnsi="Verdana"/>
          <w:sz w:val="20"/>
          <w:lang w:val="en-US"/>
        </w:rPr>
        <w:t xml:space="preserve"> extras</w:t>
      </w:r>
      <w:bookmarkEnd w:id="55"/>
      <w:bookmarkEnd w:id="56"/>
      <w:bookmarkEnd w:id="57"/>
      <w:bookmarkEnd w:id="58"/>
      <w:bookmarkEnd w:id="59"/>
      <w:bookmarkEnd w:id="60"/>
      <w:bookmarkEnd w:id="61"/>
      <w:bookmarkEnd w:id="62"/>
      <w:bookmarkEnd w:id="63"/>
    </w:p>
    <w:p w14:paraId="37C8C6A3" w14:textId="3EABED30" w:rsidR="00941A53" w:rsidRPr="002125C3" w:rsidRDefault="00941A53" w:rsidP="00185CC6">
      <w:pPr>
        <w:pStyle w:val="Heading2"/>
        <w:rPr>
          <w:rFonts w:eastAsia="Harmony-Text"/>
          <w:lang w:val="en-US"/>
        </w:rPr>
      </w:pPr>
      <w:r w:rsidRPr="002125C3">
        <w:rPr>
          <w:rFonts w:eastAsia="Harmony-Text"/>
          <w:lang w:val="en-US"/>
        </w:rPr>
        <w:t xml:space="preserve">If you </w:t>
      </w:r>
      <w:r w:rsidR="001B03B0">
        <w:rPr>
          <w:rFonts w:eastAsia="Harmony-Text"/>
          <w:lang w:val="en-US"/>
        </w:rPr>
        <w:t xml:space="preserve">chose </w:t>
      </w:r>
      <w:r w:rsidRPr="002125C3">
        <w:rPr>
          <w:rFonts w:eastAsia="Harmony-Text"/>
          <w:lang w:val="en-US"/>
        </w:rPr>
        <w:t xml:space="preserve">the Enterprise Plan, </w:t>
      </w:r>
      <w:r w:rsidR="001B03B0">
        <w:rPr>
          <w:rFonts w:eastAsia="Harmony-Text"/>
          <w:lang w:val="en-US"/>
        </w:rPr>
        <w:t xml:space="preserve">until 1 </w:t>
      </w:r>
      <w:proofErr w:type="spellStart"/>
      <w:r w:rsidR="001B03B0">
        <w:rPr>
          <w:rFonts w:eastAsia="Harmony-Text"/>
          <w:lang w:val="en-US"/>
        </w:rPr>
        <w:t>Septmber</w:t>
      </w:r>
      <w:proofErr w:type="spellEnd"/>
      <w:r w:rsidR="001B03B0">
        <w:rPr>
          <w:rFonts w:eastAsia="Harmony-Text"/>
          <w:lang w:val="en-US"/>
        </w:rPr>
        <w:t xml:space="preserve"> 2019 </w:t>
      </w:r>
      <w:r w:rsidRPr="002125C3">
        <w:rPr>
          <w:rFonts w:eastAsia="Harmony-Text"/>
          <w:lang w:val="en-US"/>
        </w:rPr>
        <w:t xml:space="preserve">you </w:t>
      </w:r>
      <w:r w:rsidR="001B03B0">
        <w:rPr>
          <w:rFonts w:eastAsia="Harmony-Text"/>
          <w:lang w:val="en-US"/>
        </w:rPr>
        <w:t xml:space="preserve">could </w:t>
      </w:r>
      <w:r w:rsidRPr="002125C3">
        <w:rPr>
          <w:rFonts w:eastAsia="Harmony-Text"/>
          <w:lang w:val="en-US"/>
        </w:rPr>
        <w:t>also buy an additional “Bolt On” feature for your Enterprise Plan.</w:t>
      </w:r>
    </w:p>
    <w:p w14:paraId="2C791CC7" w14:textId="77777777" w:rsidR="00941A53" w:rsidRDefault="00941A53" w:rsidP="00185CC6">
      <w:pPr>
        <w:pStyle w:val="Heading2"/>
        <w:rPr>
          <w:rFonts w:eastAsia="Harmony-Text"/>
          <w:lang w:val="en-US"/>
        </w:rPr>
      </w:pPr>
      <w:r w:rsidRPr="002125C3">
        <w:rPr>
          <w:rFonts w:eastAsia="Harmony-Text"/>
          <w:lang w:val="en-US"/>
        </w:rPr>
        <w:t>The description and charges for the “Bolt On” feature are set out in the table below:</w:t>
      </w:r>
    </w:p>
    <w:p w14:paraId="3D51D5A9" w14:textId="77777777" w:rsidR="00185CC6" w:rsidRPr="00185CC6" w:rsidRDefault="00185CC6" w:rsidP="00185CC6">
      <w:pPr>
        <w:rPr>
          <w:rFonts w:eastAsia="Harmony-Text"/>
          <w:lang w:val="en-US"/>
        </w:rPr>
      </w:pP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3844"/>
        <w:gridCol w:w="2410"/>
      </w:tblGrid>
      <w:tr w:rsidR="00941A53" w:rsidRPr="002125C3" w14:paraId="089FAD48" w14:textId="77777777" w:rsidTr="00CC7E73">
        <w:tc>
          <w:tcPr>
            <w:tcW w:w="2331" w:type="dxa"/>
            <w:shd w:val="clear" w:color="auto" w:fill="auto"/>
          </w:tcPr>
          <w:p w14:paraId="077E864C" w14:textId="77777777" w:rsidR="00941A53" w:rsidRPr="002125C3" w:rsidRDefault="00941A53" w:rsidP="002125C3">
            <w:pPr>
              <w:pStyle w:val="Heading2"/>
              <w:numPr>
                <w:ilvl w:val="0"/>
                <w:numId w:val="0"/>
              </w:numPr>
              <w:spacing w:before="120" w:after="120"/>
              <w:ind w:left="737" w:hanging="737"/>
              <w:rPr>
                <w:b/>
              </w:rPr>
            </w:pPr>
            <w:r w:rsidRPr="002125C3">
              <w:rPr>
                <w:rFonts w:eastAsia="Harmony-Text"/>
                <w:b/>
                <w:lang w:val="en-US"/>
              </w:rPr>
              <w:t>Bolt On</w:t>
            </w:r>
          </w:p>
        </w:tc>
        <w:tc>
          <w:tcPr>
            <w:tcW w:w="3844" w:type="dxa"/>
            <w:shd w:val="clear" w:color="auto" w:fill="auto"/>
          </w:tcPr>
          <w:p w14:paraId="1BF2B32E" w14:textId="77777777" w:rsidR="00941A53" w:rsidRPr="002125C3" w:rsidRDefault="00941A53" w:rsidP="002125C3">
            <w:pPr>
              <w:pStyle w:val="Heading2"/>
              <w:numPr>
                <w:ilvl w:val="0"/>
                <w:numId w:val="0"/>
              </w:numPr>
              <w:spacing w:before="120" w:after="120"/>
              <w:ind w:left="737" w:hanging="737"/>
              <w:rPr>
                <w:rFonts w:eastAsia="Harmony-Text"/>
                <w:b/>
                <w:lang w:val="en-US"/>
              </w:rPr>
            </w:pPr>
            <w:r w:rsidRPr="002125C3">
              <w:rPr>
                <w:rFonts w:eastAsia="Harmony-Text"/>
                <w:b/>
                <w:lang w:val="en-US"/>
              </w:rPr>
              <w:t>Description</w:t>
            </w:r>
          </w:p>
        </w:tc>
        <w:tc>
          <w:tcPr>
            <w:tcW w:w="2410" w:type="dxa"/>
            <w:shd w:val="clear" w:color="auto" w:fill="auto"/>
          </w:tcPr>
          <w:p w14:paraId="48D0AD93" w14:textId="77777777" w:rsidR="00941A53" w:rsidRPr="002125C3" w:rsidRDefault="00941A53" w:rsidP="002125C3">
            <w:pPr>
              <w:pStyle w:val="Heading2"/>
              <w:numPr>
                <w:ilvl w:val="0"/>
                <w:numId w:val="0"/>
              </w:numPr>
              <w:spacing w:before="120" w:after="120"/>
              <w:ind w:left="737" w:hanging="737"/>
              <w:rPr>
                <w:rFonts w:eastAsia="Harmony-Text"/>
                <w:b/>
                <w:lang w:val="en-US"/>
              </w:rPr>
            </w:pPr>
            <w:r w:rsidRPr="002125C3">
              <w:rPr>
                <w:rFonts w:eastAsia="Harmony-Text"/>
                <w:b/>
                <w:lang w:val="en-US"/>
              </w:rPr>
              <w:t>Charge (incl GST)</w:t>
            </w:r>
          </w:p>
        </w:tc>
      </w:tr>
      <w:tr w:rsidR="00941A53" w:rsidRPr="002125C3" w14:paraId="2AB8C27B" w14:textId="77777777" w:rsidTr="00CC7E73">
        <w:tc>
          <w:tcPr>
            <w:tcW w:w="2331" w:type="dxa"/>
            <w:shd w:val="clear" w:color="auto" w:fill="auto"/>
          </w:tcPr>
          <w:p w14:paraId="70C76491" w14:textId="77777777" w:rsidR="00941A53" w:rsidRPr="002125C3" w:rsidRDefault="00941A53" w:rsidP="002125C3">
            <w:pPr>
              <w:pStyle w:val="Heading2"/>
              <w:numPr>
                <w:ilvl w:val="0"/>
                <w:numId w:val="0"/>
              </w:numPr>
              <w:spacing w:before="120" w:after="120"/>
              <w:ind w:left="737" w:hanging="737"/>
            </w:pPr>
            <w:r w:rsidRPr="002125C3">
              <w:t>Dynamic Documents</w:t>
            </w:r>
          </w:p>
        </w:tc>
        <w:tc>
          <w:tcPr>
            <w:tcW w:w="3844" w:type="dxa"/>
            <w:shd w:val="clear" w:color="auto" w:fill="auto"/>
          </w:tcPr>
          <w:p w14:paraId="2C69FE78" w14:textId="77777777" w:rsidR="00941A53" w:rsidRPr="002125C3" w:rsidRDefault="00941A53" w:rsidP="002125C3">
            <w:pPr>
              <w:pStyle w:val="Heading2"/>
              <w:numPr>
                <w:ilvl w:val="0"/>
                <w:numId w:val="0"/>
              </w:numPr>
              <w:spacing w:before="120" w:after="120"/>
              <w:rPr>
                <w:rFonts w:eastAsia="Harmony-Text"/>
                <w:lang w:val="en-US"/>
              </w:rPr>
            </w:pPr>
            <w:r w:rsidRPr="002125C3">
              <w:rPr>
                <w:rFonts w:eastAsia="Harmony-Text"/>
                <w:lang w:val="en-US"/>
              </w:rPr>
              <w:t>DocuSign Dynamic Documents allow you to modify content and signing locations.</w:t>
            </w:r>
          </w:p>
        </w:tc>
        <w:tc>
          <w:tcPr>
            <w:tcW w:w="2410" w:type="dxa"/>
            <w:shd w:val="clear" w:color="auto" w:fill="auto"/>
          </w:tcPr>
          <w:p w14:paraId="79541BBB" w14:textId="77777777" w:rsidR="00941A53" w:rsidRPr="002125C3" w:rsidRDefault="00941A53" w:rsidP="002125C3">
            <w:pPr>
              <w:pStyle w:val="Heading2"/>
              <w:numPr>
                <w:ilvl w:val="0"/>
                <w:numId w:val="0"/>
              </w:numPr>
              <w:spacing w:before="120" w:after="120"/>
              <w:rPr>
                <w:rFonts w:eastAsia="Harmony-Text"/>
                <w:lang w:val="en-US"/>
              </w:rPr>
            </w:pPr>
            <w:r w:rsidRPr="002125C3">
              <w:rPr>
                <w:rFonts w:eastAsia="Harmony-Text"/>
                <w:lang w:val="en-US"/>
              </w:rPr>
              <w:t>$180 per licence</w:t>
            </w:r>
          </w:p>
        </w:tc>
      </w:tr>
    </w:tbl>
    <w:p w14:paraId="0D09B1BE" w14:textId="77777777" w:rsidR="00185CC6" w:rsidRDefault="00185CC6" w:rsidP="00941A53">
      <w:pPr>
        <w:pStyle w:val="Indent1"/>
        <w:rPr>
          <w:rFonts w:ascii="Verdana" w:eastAsia="Harmony-Text" w:hAnsi="Verdana" w:cs="Times New Roman"/>
          <w:b w:val="0"/>
          <w:bCs w:val="0"/>
          <w:sz w:val="23"/>
          <w:lang w:val="en-US"/>
        </w:rPr>
      </w:pPr>
      <w:bookmarkStart w:id="64" w:name="_Toc398626266"/>
      <w:bookmarkStart w:id="65" w:name="_Toc398626289"/>
    </w:p>
    <w:p w14:paraId="47F47D52" w14:textId="77777777" w:rsidR="00941A53" w:rsidRPr="00185CC6" w:rsidRDefault="00941A53" w:rsidP="00185CC6">
      <w:pPr>
        <w:pStyle w:val="Indent1"/>
        <w:spacing w:before="240"/>
        <w:ind w:left="0"/>
        <w:rPr>
          <w:rFonts w:ascii="Verdana" w:eastAsia="Harmony-Text" w:hAnsi="Verdana"/>
          <w:sz w:val="20"/>
          <w:lang w:val="en-US"/>
        </w:rPr>
      </w:pPr>
      <w:bookmarkStart w:id="66" w:name="_Toc398628781"/>
      <w:bookmarkStart w:id="67" w:name="_Toc398628841"/>
      <w:bookmarkStart w:id="68" w:name="_Toc398645709"/>
      <w:bookmarkStart w:id="69" w:name="_Toc487029905"/>
      <w:bookmarkStart w:id="70" w:name="_Toc487030266"/>
      <w:bookmarkStart w:id="71" w:name="_Toc487096170"/>
      <w:bookmarkStart w:id="72" w:name="_Toc489262848"/>
      <w:r w:rsidRPr="00185CC6">
        <w:rPr>
          <w:rFonts w:ascii="Verdana" w:eastAsia="Harmony-Text" w:hAnsi="Verdana"/>
          <w:sz w:val="20"/>
          <w:lang w:val="en-US"/>
        </w:rPr>
        <w:t>Changing your plan</w:t>
      </w:r>
      <w:bookmarkEnd w:id="64"/>
      <w:bookmarkEnd w:id="65"/>
      <w:bookmarkEnd w:id="66"/>
      <w:bookmarkEnd w:id="67"/>
      <w:bookmarkEnd w:id="68"/>
      <w:bookmarkEnd w:id="69"/>
      <w:bookmarkEnd w:id="70"/>
      <w:bookmarkEnd w:id="71"/>
      <w:bookmarkEnd w:id="72"/>
    </w:p>
    <w:p w14:paraId="09788E94" w14:textId="77777777" w:rsidR="00941A53" w:rsidRDefault="00941A53" w:rsidP="00185CC6">
      <w:pPr>
        <w:pStyle w:val="Heading2"/>
        <w:rPr>
          <w:rFonts w:eastAsia="Harmony-Text"/>
          <w:lang w:val="en-US"/>
        </w:rPr>
      </w:pPr>
      <w:r w:rsidRPr="002125C3">
        <w:rPr>
          <w:rFonts w:eastAsia="Harmony-Text"/>
          <w:lang w:val="en-US"/>
        </w:rPr>
        <w:t>You can change your DocuSign service plan on the terms set out in the table below. Any changes will take effect from entry into our billing system (and except where your Plan has been cancelled as set out in the table below, it will not affect the term of your DocuSign service).</w:t>
      </w:r>
    </w:p>
    <w:p w14:paraId="71028ACC" w14:textId="77777777" w:rsidR="00185CC6" w:rsidRPr="00185CC6" w:rsidRDefault="00185CC6" w:rsidP="00185CC6">
      <w:pPr>
        <w:rPr>
          <w:rFonts w:eastAsia="Harmony-Text"/>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4828"/>
      </w:tblGrid>
      <w:tr w:rsidR="00941A53" w:rsidRPr="002125C3" w14:paraId="054CA49C" w14:textId="77777777" w:rsidTr="00CC7E73">
        <w:tc>
          <w:tcPr>
            <w:tcW w:w="3199" w:type="dxa"/>
            <w:shd w:val="clear" w:color="auto" w:fill="auto"/>
          </w:tcPr>
          <w:p w14:paraId="09939572" w14:textId="77777777" w:rsidR="00941A53" w:rsidRPr="002125C3" w:rsidRDefault="00941A53" w:rsidP="00941A53">
            <w:pPr>
              <w:pStyle w:val="Heading2"/>
              <w:numPr>
                <w:ilvl w:val="0"/>
                <w:numId w:val="0"/>
              </w:numPr>
              <w:spacing w:before="120" w:after="120"/>
              <w:ind w:left="737" w:hanging="737"/>
              <w:rPr>
                <w:rFonts w:eastAsia="Harmony-Text"/>
                <w:b/>
                <w:lang w:val="en-US"/>
              </w:rPr>
            </w:pPr>
            <w:r w:rsidRPr="002125C3">
              <w:rPr>
                <w:rFonts w:eastAsia="Harmony-Text"/>
                <w:b/>
                <w:lang w:val="en-US"/>
              </w:rPr>
              <w:t>Change</w:t>
            </w:r>
          </w:p>
        </w:tc>
        <w:tc>
          <w:tcPr>
            <w:tcW w:w="5350" w:type="dxa"/>
            <w:shd w:val="clear" w:color="auto" w:fill="auto"/>
          </w:tcPr>
          <w:p w14:paraId="7DD8E817" w14:textId="77777777" w:rsidR="00941A53" w:rsidRPr="002125C3" w:rsidRDefault="00941A53" w:rsidP="00941A53">
            <w:pPr>
              <w:pStyle w:val="Heading2"/>
              <w:numPr>
                <w:ilvl w:val="0"/>
                <w:numId w:val="0"/>
              </w:numPr>
              <w:spacing w:before="120" w:after="120"/>
              <w:ind w:left="737" w:hanging="737"/>
              <w:rPr>
                <w:rFonts w:eastAsia="Harmony-Text"/>
                <w:b/>
                <w:lang w:val="en-US"/>
              </w:rPr>
            </w:pPr>
            <w:r w:rsidRPr="002125C3">
              <w:rPr>
                <w:rFonts w:eastAsia="Harmony-Text"/>
                <w:b/>
                <w:lang w:val="en-US"/>
              </w:rPr>
              <w:t>Terms</w:t>
            </w:r>
          </w:p>
        </w:tc>
      </w:tr>
      <w:tr w:rsidR="00941A53" w:rsidRPr="002125C3" w14:paraId="707EA0C3" w14:textId="77777777" w:rsidTr="00CC7E73">
        <w:tc>
          <w:tcPr>
            <w:tcW w:w="3199" w:type="dxa"/>
            <w:shd w:val="clear" w:color="auto" w:fill="auto"/>
          </w:tcPr>
          <w:p w14:paraId="685397A9"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If you wish to move your DocuSign Plan to a higher Plan</w:t>
            </w:r>
          </w:p>
        </w:tc>
        <w:tc>
          <w:tcPr>
            <w:tcW w:w="5350" w:type="dxa"/>
            <w:shd w:val="clear" w:color="auto" w:fill="auto"/>
          </w:tcPr>
          <w:p w14:paraId="69EE27ED"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You may upgrade your Plan to a higher Plan at any time using our self-service market place.</w:t>
            </w:r>
          </w:p>
        </w:tc>
      </w:tr>
      <w:tr w:rsidR="00941A53" w:rsidRPr="002125C3" w14:paraId="32863220" w14:textId="77777777" w:rsidTr="00CC7E73">
        <w:tc>
          <w:tcPr>
            <w:tcW w:w="3199" w:type="dxa"/>
            <w:shd w:val="clear" w:color="auto" w:fill="auto"/>
          </w:tcPr>
          <w:p w14:paraId="44EA47BC"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If you wish to move your DocuSign Plan to a lower Plan</w:t>
            </w:r>
          </w:p>
        </w:tc>
        <w:tc>
          <w:tcPr>
            <w:tcW w:w="5350" w:type="dxa"/>
            <w:shd w:val="clear" w:color="auto" w:fill="auto"/>
          </w:tcPr>
          <w:p w14:paraId="6ACECA8A"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 xml:space="preserve">You cannot downgrade your Plan to a lower Plan. </w:t>
            </w:r>
          </w:p>
          <w:p w14:paraId="1F5FD8B4" w14:textId="77777777" w:rsidR="00B01910" w:rsidRDefault="00941A53">
            <w:pPr>
              <w:pStyle w:val="Heading2"/>
              <w:numPr>
                <w:ilvl w:val="0"/>
                <w:numId w:val="0"/>
              </w:numPr>
              <w:rPr>
                <w:rFonts w:eastAsia="Harmony-Text"/>
                <w:lang w:val="en-US"/>
              </w:rPr>
            </w:pPr>
            <w:r w:rsidRPr="002125C3">
              <w:rPr>
                <w:rFonts w:eastAsia="Harmony-Text"/>
                <w:lang w:val="en-US"/>
              </w:rPr>
              <w:t xml:space="preserve">If you wish to downgrade your </w:t>
            </w:r>
            <w:r w:rsidR="00B01910">
              <w:rPr>
                <w:rFonts w:eastAsia="Harmony-Text"/>
                <w:lang w:val="en-US"/>
              </w:rPr>
              <w:t xml:space="preserve">month to month </w:t>
            </w:r>
            <w:r w:rsidRPr="002125C3">
              <w:rPr>
                <w:rFonts w:eastAsia="Harmony-Text"/>
                <w:lang w:val="en-US"/>
              </w:rPr>
              <w:t xml:space="preserve">Plan or if you no longer require the minimum number of </w:t>
            </w:r>
            <w:proofErr w:type="spellStart"/>
            <w:r w:rsidRPr="002125C3">
              <w:rPr>
                <w:rFonts w:eastAsia="Harmony-Text"/>
                <w:lang w:val="en-US"/>
              </w:rPr>
              <w:t>licences</w:t>
            </w:r>
            <w:proofErr w:type="spellEnd"/>
            <w:r w:rsidRPr="002125C3">
              <w:rPr>
                <w:rFonts w:eastAsia="Harmony-Text"/>
                <w:lang w:val="en-US"/>
              </w:rPr>
              <w:t xml:space="preserve"> required on your current Plan, you must cancel your current Plan and purchase a new one. </w:t>
            </w:r>
            <w:r w:rsidR="00B01910">
              <w:rPr>
                <w:rFonts w:eastAsia="Harmony-Text"/>
                <w:lang w:val="en-US"/>
              </w:rPr>
              <w:t xml:space="preserve">You will forfeit all features and you will not </w:t>
            </w:r>
            <w:r w:rsidR="00B01910">
              <w:rPr>
                <w:rFonts w:eastAsia="Harmony-Text"/>
                <w:lang w:val="en-US"/>
              </w:rPr>
              <w:lastRenderedPageBreak/>
              <w:t>receive a pro-rated refund of moneys paid in advance for the month.</w:t>
            </w:r>
          </w:p>
          <w:p w14:paraId="1A3D08C5" w14:textId="0799E2EF" w:rsidR="00941A53" w:rsidRPr="002125C3" w:rsidRDefault="00B01910">
            <w:pPr>
              <w:pStyle w:val="Heading2"/>
              <w:numPr>
                <w:ilvl w:val="0"/>
                <w:numId w:val="0"/>
              </w:numPr>
              <w:rPr>
                <w:rFonts w:eastAsia="Harmony-Text"/>
                <w:lang w:val="en-US"/>
              </w:rPr>
            </w:pPr>
            <w:r>
              <w:rPr>
                <w:rFonts w:eastAsia="Harmony-Text"/>
                <w:lang w:val="en-US"/>
              </w:rPr>
              <w:t xml:space="preserve">If you wish to downgrade your Annual plan or if you no longer require the minimum number of </w:t>
            </w:r>
            <w:proofErr w:type="spellStart"/>
            <w:r>
              <w:rPr>
                <w:rFonts w:eastAsia="Harmony-Text"/>
                <w:lang w:val="en-US"/>
              </w:rPr>
              <w:t>licences</w:t>
            </w:r>
            <w:proofErr w:type="spellEnd"/>
            <w:r>
              <w:rPr>
                <w:rFonts w:eastAsia="Harmony-Text"/>
                <w:lang w:val="en-US"/>
              </w:rPr>
              <w:t xml:space="preserve"> required on your current plan, you must cancel your Annual plan and purchase a new one. </w:t>
            </w:r>
            <w:r w:rsidR="00941A53" w:rsidRPr="002125C3">
              <w:rPr>
                <w:rFonts w:eastAsia="Harmony-Text"/>
                <w:lang w:val="en-US"/>
              </w:rPr>
              <w:t xml:space="preserve">You will forfeit </w:t>
            </w:r>
            <w:r w:rsidR="00053528">
              <w:rPr>
                <w:rFonts w:eastAsia="Harmony-Text"/>
                <w:lang w:val="en-US"/>
              </w:rPr>
              <w:t>the product</w:t>
            </w:r>
            <w:r w:rsidR="00053528" w:rsidRPr="002125C3">
              <w:rPr>
                <w:rFonts w:eastAsia="Harmony-Text"/>
                <w:lang w:val="en-US"/>
              </w:rPr>
              <w:t xml:space="preserve"> </w:t>
            </w:r>
            <w:r w:rsidR="00941A53" w:rsidRPr="002125C3">
              <w:rPr>
                <w:rFonts w:eastAsia="Harmony-Text"/>
                <w:lang w:val="en-US"/>
              </w:rPr>
              <w:t>features (</w:t>
            </w:r>
            <w:r w:rsidR="00053528">
              <w:rPr>
                <w:rFonts w:eastAsia="Harmony-Text"/>
                <w:lang w:val="en-US"/>
              </w:rPr>
              <w:t>but</w:t>
            </w:r>
            <w:r w:rsidR="00053528" w:rsidRPr="002125C3">
              <w:rPr>
                <w:rFonts w:eastAsia="Harmony-Text"/>
                <w:lang w:val="en-US"/>
              </w:rPr>
              <w:t xml:space="preserve"> </w:t>
            </w:r>
            <w:r w:rsidR="00053528">
              <w:rPr>
                <w:rFonts w:eastAsia="Harmony-Text"/>
                <w:lang w:val="en-US"/>
              </w:rPr>
              <w:t xml:space="preserve">you will receive a pro-rated </w:t>
            </w:r>
            <w:r w:rsidR="0040535F">
              <w:rPr>
                <w:rFonts w:eastAsia="Harmony-Text"/>
                <w:lang w:val="en-US"/>
              </w:rPr>
              <w:t>refund</w:t>
            </w:r>
            <w:r w:rsidR="00053528">
              <w:rPr>
                <w:rFonts w:eastAsia="Harmony-Text"/>
                <w:lang w:val="en-US"/>
              </w:rPr>
              <w:t xml:space="preserve"> for any </w:t>
            </w:r>
            <w:r w:rsidR="00941A53" w:rsidRPr="002125C3">
              <w:rPr>
                <w:rFonts w:eastAsia="Harmony-Text"/>
                <w:lang w:val="en-US"/>
              </w:rPr>
              <w:t xml:space="preserve">moneys paid or payable) for the remainder of your service period. </w:t>
            </w:r>
          </w:p>
        </w:tc>
      </w:tr>
      <w:tr w:rsidR="00941A53" w:rsidRPr="002125C3" w14:paraId="4CA4E70C" w14:textId="77777777" w:rsidTr="00CC7E73">
        <w:tc>
          <w:tcPr>
            <w:tcW w:w="3199" w:type="dxa"/>
            <w:shd w:val="clear" w:color="auto" w:fill="auto"/>
          </w:tcPr>
          <w:p w14:paraId="613DD72E" w14:textId="3B092ED5" w:rsidR="00941A53" w:rsidRPr="002125C3" w:rsidRDefault="00941A53" w:rsidP="00941A53">
            <w:pPr>
              <w:pStyle w:val="Heading2"/>
              <w:numPr>
                <w:ilvl w:val="0"/>
                <w:numId w:val="0"/>
              </w:numPr>
              <w:rPr>
                <w:rFonts w:eastAsia="Harmony-Text"/>
                <w:lang w:val="en-US"/>
              </w:rPr>
            </w:pPr>
            <w:r w:rsidRPr="002125C3">
              <w:rPr>
                <w:rFonts w:eastAsia="Harmony-Text"/>
                <w:lang w:val="en-US"/>
              </w:rPr>
              <w:lastRenderedPageBreak/>
              <w:t xml:space="preserve">If you wish to migrate from a Month to Month plan to a prepaid Annual plan </w:t>
            </w:r>
          </w:p>
        </w:tc>
        <w:tc>
          <w:tcPr>
            <w:tcW w:w="5350" w:type="dxa"/>
            <w:shd w:val="clear" w:color="auto" w:fill="auto"/>
          </w:tcPr>
          <w:p w14:paraId="1C74EC96"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You may migrate from a Month to Month plan to a prepaid Annual plan on the same or on a higher Plan at any time by contacting us.</w:t>
            </w:r>
          </w:p>
        </w:tc>
      </w:tr>
      <w:tr w:rsidR="00941A53" w:rsidRPr="002125C3" w14:paraId="41635207" w14:textId="77777777" w:rsidTr="00CC7E73">
        <w:tc>
          <w:tcPr>
            <w:tcW w:w="3199" w:type="dxa"/>
            <w:shd w:val="clear" w:color="auto" w:fill="auto"/>
          </w:tcPr>
          <w:p w14:paraId="6D4085CF"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 xml:space="preserve">If you wish to migrate from a prepaid Annual plan to a Month to Month plan </w:t>
            </w:r>
          </w:p>
        </w:tc>
        <w:tc>
          <w:tcPr>
            <w:tcW w:w="5350" w:type="dxa"/>
            <w:shd w:val="clear" w:color="auto" w:fill="auto"/>
          </w:tcPr>
          <w:p w14:paraId="5F5A36DB"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 xml:space="preserve">You may migrate from a prepaid Annual plan to a Month to Month plan on the same Plan at any time by contacting us. </w:t>
            </w:r>
          </w:p>
          <w:p w14:paraId="22F755B0" w14:textId="441050EC" w:rsidR="00941A53" w:rsidRPr="002125C3" w:rsidRDefault="00941A53" w:rsidP="00941A53">
            <w:pPr>
              <w:pStyle w:val="Heading2"/>
              <w:numPr>
                <w:ilvl w:val="0"/>
                <w:numId w:val="0"/>
              </w:numPr>
              <w:rPr>
                <w:rFonts w:eastAsia="Harmony-Text"/>
                <w:lang w:val="en-US"/>
              </w:rPr>
            </w:pPr>
            <w:r w:rsidRPr="002125C3">
              <w:rPr>
                <w:rFonts w:eastAsia="Harmony-Text"/>
                <w:lang w:val="en-US"/>
              </w:rPr>
              <w:t xml:space="preserve">If you do so, you will </w:t>
            </w:r>
            <w:r w:rsidR="00053528">
              <w:rPr>
                <w:rFonts w:eastAsia="Harmony-Text"/>
                <w:lang w:val="en-US"/>
              </w:rPr>
              <w:t xml:space="preserve">receive a pro-rated credit </w:t>
            </w:r>
            <w:r w:rsidRPr="002125C3">
              <w:rPr>
                <w:rFonts w:eastAsia="Harmony-Text"/>
                <w:lang w:val="en-US"/>
              </w:rPr>
              <w:t xml:space="preserve"> </w:t>
            </w:r>
            <w:r w:rsidR="00053528">
              <w:rPr>
                <w:rFonts w:eastAsia="Harmony-Text"/>
                <w:lang w:val="en-US"/>
              </w:rPr>
              <w:t xml:space="preserve">for </w:t>
            </w:r>
            <w:r w:rsidRPr="002125C3">
              <w:rPr>
                <w:rFonts w:eastAsia="Harmony-Text"/>
                <w:lang w:val="en-US"/>
              </w:rPr>
              <w:t>any unused months on your prepaid Annual plan.</w:t>
            </w:r>
          </w:p>
          <w:p w14:paraId="059F0A85" w14:textId="77777777" w:rsidR="00941A53" w:rsidRPr="002125C3" w:rsidRDefault="00941A53" w:rsidP="00941A53">
            <w:pPr>
              <w:pStyle w:val="Heading2"/>
              <w:numPr>
                <w:ilvl w:val="0"/>
                <w:numId w:val="0"/>
              </w:numPr>
              <w:rPr>
                <w:rFonts w:eastAsia="Harmony-Text"/>
                <w:lang w:val="en-US"/>
              </w:rPr>
            </w:pPr>
            <w:r w:rsidRPr="002125C3">
              <w:rPr>
                <w:rFonts w:eastAsia="Harmony-Text"/>
                <w:lang w:val="en-US"/>
              </w:rPr>
              <w:t xml:space="preserve">If you have chosen the Enterprise Plan Month to Month plans are not available. </w:t>
            </w:r>
          </w:p>
        </w:tc>
      </w:tr>
    </w:tbl>
    <w:p w14:paraId="1A4EBBD9" w14:textId="77777777" w:rsidR="00941A53" w:rsidRPr="002125C3" w:rsidRDefault="00941A53" w:rsidP="00185CC6">
      <w:pPr>
        <w:pStyle w:val="Heading2"/>
        <w:rPr>
          <w:rFonts w:eastAsia="Harmony-Text"/>
          <w:lang w:val="en-US"/>
        </w:rPr>
      </w:pPr>
      <w:r w:rsidRPr="00185CC6">
        <w:rPr>
          <w:rFonts w:eastAsia="Harmony-Text"/>
          <w:iCs w:val="0"/>
          <w:lang w:val="en-US"/>
        </w:rPr>
        <w:t xml:space="preserve">If you reach the maximum number of </w:t>
      </w:r>
      <w:proofErr w:type="spellStart"/>
      <w:r w:rsidRPr="00185CC6">
        <w:rPr>
          <w:rFonts w:eastAsia="Harmony-Text"/>
          <w:iCs w:val="0"/>
          <w:lang w:val="en-US"/>
        </w:rPr>
        <w:t>licences</w:t>
      </w:r>
      <w:proofErr w:type="spellEnd"/>
      <w:r w:rsidRPr="00185CC6">
        <w:rPr>
          <w:rFonts w:eastAsia="Harmony-Text"/>
          <w:iCs w:val="0"/>
          <w:lang w:val="en-US"/>
        </w:rPr>
        <w:t xml:space="preserve"> allowed on your DocuSign</w:t>
      </w:r>
      <w:r w:rsidRPr="002125C3">
        <w:rPr>
          <w:rFonts w:eastAsia="Harmony-Text"/>
          <w:lang w:val="en-US"/>
        </w:rPr>
        <w:t xml:space="preserve"> Plan and request more </w:t>
      </w:r>
      <w:proofErr w:type="spellStart"/>
      <w:r w:rsidRPr="002125C3">
        <w:rPr>
          <w:rFonts w:eastAsia="Harmony-Text"/>
          <w:lang w:val="en-US"/>
        </w:rPr>
        <w:t>licences</w:t>
      </w:r>
      <w:proofErr w:type="spellEnd"/>
      <w:r w:rsidRPr="002125C3">
        <w:rPr>
          <w:rFonts w:eastAsia="Harmony-Text"/>
          <w:lang w:val="en-US"/>
        </w:rPr>
        <w:t>, you will need to upgrade your DocuSign Plan, and additional charges will apply for the remainder of the term of your DocuSign service to cover the higher plan cost.</w:t>
      </w:r>
    </w:p>
    <w:p w14:paraId="59893D7C" w14:textId="77777777" w:rsidR="000A1B2B" w:rsidRPr="002125C3" w:rsidRDefault="000A1B2B" w:rsidP="00734314">
      <w:pPr>
        <w:pStyle w:val="Heading1"/>
        <w:numPr>
          <w:ilvl w:val="0"/>
          <w:numId w:val="0"/>
        </w:numPr>
        <w:ind w:left="737"/>
      </w:pPr>
      <w:bookmarkStart w:id="73" w:name="_Toc487030267"/>
      <w:bookmarkStart w:id="74" w:name="_Toc487096171"/>
      <w:bookmarkStart w:id="75" w:name="_Toc489262849"/>
      <w:r w:rsidRPr="002125C3">
        <w:t>Term and Termination</w:t>
      </w:r>
      <w:bookmarkEnd w:id="73"/>
      <w:bookmarkEnd w:id="74"/>
      <w:bookmarkEnd w:id="75"/>
    </w:p>
    <w:p w14:paraId="0108AD18" w14:textId="77777777" w:rsidR="00941A53" w:rsidRPr="002125C3" w:rsidRDefault="00941A53" w:rsidP="00941A53">
      <w:pPr>
        <w:pStyle w:val="Heading2"/>
        <w:rPr>
          <w:snapToGrid w:val="0"/>
        </w:rPr>
      </w:pPr>
      <w:r w:rsidRPr="002125C3">
        <w:rPr>
          <w:snapToGrid w:val="0"/>
        </w:rPr>
        <w:t xml:space="preserve">Month to Month plans start on the date your plan is activated and continue until you elect to cancel your plan by notifying us in writing.  You can also cancel your plan using our self-service marketplace. </w:t>
      </w:r>
    </w:p>
    <w:p w14:paraId="44E52C8A" w14:textId="64B724E0" w:rsidR="00941A53" w:rsidRPr="002125C3" w:rsidRDefault="00041FB7" w:rsidP="00941A53">
      <w:pPr>
        <w:pStyle w:val="Heading2"/>
        <w:rPr>
          <w:snapToGrid w:val="0"/>
        </w:rPr>
      </w:pPr>
      <w:r>
        <w:rPr>
          <w:snapToGrid w:val="0"/>
        </w:rPr>
        <w:t>12 Month pre-paid</w:t>
      </w:r>
      <w:r w:rsidR="00941A53" w:rsidRPr="002125C3">
        <w:rPr>
          <w:snapToGrid w:val="0"/>
        </w:rPr>
        <w:t xml:space="preserve"> plans start on the date your Plan is activated and continue for a period of 12 months. At the end of </w:t>
      </w:r>
      <w:r w:rsidR="002D7161">
        <w:rPr>
          <w:snapToGrid w:val="0"/>
        </w:rPr>
        <w:t>your last</w:t>
      </w:r>
      <w:r w:rsidR="002D7161" w:rsidRPr="002125C3">
        <w:rPr>
          <w:snapToGrid w:val="0"/>
        </w:rPr>
        <w:t xml:space="preserve"> </w:t>
      </w:r>
      <w:proofErr w:type="gramStart"/>
      <w:r w:rsidR="00941A53" w:rsidRPr="002125C3">
        <w:rPr>
          <w:snapToGrid w:val="0"/>
        </w:rPr>
        <w:t>12 month</w:t>
      </w:r>
      <w:proofErr w:type="gramEnd"/>
      <w:r w:rsidR="00941A53" w:rsidRPr="002125C3">
        <w:rPr>
          <w:snapToGrid w:val="0"/>
        </w:rPr>
        <w:t xml:space="preserve"> period, your plan will </w:t>
      </w:r>
      <w:r w:rsidR="0040159D">
        <w:rPr>
          <w:snapToGrid w:val="0"/>
        </w:rPr>
        <w:t>renew on a month to month basis</w:t>
      </w:r>
      <w:r w:rsidR="00941A53" w:rsidRPr="002125C3">
        <w:rPr>
          <w:snapToGrid w:val="0"/>
        </w:rPr>
        <w:t xml:space="preserve">.  </w:t>
      </w:r>
    </w:p>
    <w:p w14:paraId="26EA742A" w14:textId="12D8389E" w:rsidR="00941A53" w:rsidRPr="002125C3" w:rsidRDefault="0040159D" w:rsidP="00941A53">
      <w:pPr>
        <w:pStyle w:val="Heading2"/>
        <w:rPr>
          <w:snapToGrid w:val="0"/>
        </w:rPr>
      </w:pPr>
      <w:bookmarkStart w:id="76" w:name="_Ref398645806"/>
      <w:r>
        <w:rPr>
          <w:snapToGrid w:val="0"/>
        </w:rPr>
        <w:t>Until 1 September 2019, i</w:t>
      </w:r>
      <w:r w:rsidRPr="002125C3">
        <w:rPr>
          <w:snapToGrid w:val="0"/>
        </w:rPr>
        <w:t xml:space="preserve">f </w:t>
      </w:r>
      <w:r w:rsidR="00941A53" w:rsidRPr="002125C3">
        <w:rPr>
          <w:snapToGrid w:val="0"/>
        </w:rPr>
        <w:t xml:space="preserve">you </w:t>
      </w:r>
      <w:r w:rsidRPr="002125C3">
        <w:rPr>
          <w:snapToGrid w:val="0"/>
        </w:rPr>
        <w:t>d</w:t>
      </w:r>
      <w:r>
        <w:rPr>
          <w:snapToGrid w:val="0"/>
        </w:rPr>
        <w:t>id</w:t>
      </w:r>
      <w:r w:rsidRPr="002125C3">
        <w:rPr>
          <w:snapToGrid w:val="0"/>
        </w:rPr>
        <w:t xml:space="preserve"> </w:t>
      </w:r>
      <w:r w:rsidR="00941A53" w:rsidRPr="002125C3">
        <w:rPr>
          <w:snapToGrid w:val="0"/>
        </w:rPr>
        <w:t xml:space="preserve">not renew your </w:t>
      </w:r>
      <w:r w:rsidR="00041FB7">
        <w:rPr>
          <w:snapToGrid w:val="0"/>
        </w:rPr>
        <w:t xml:space="preserve">12 Month </w:t>
      </w:r>
      <w:r w:rsidR="00941A53" w:rsidRPr="002125C3">
        <w:rPr>
          <w:snapToGrid w:val="0"/>
        </w:rPr>
        <w:t xml:space="preserve">pre-paid plan at the expiry of your plan period, your account </w:t>
      </w:r>
      <w:r>
        <w:rPr>
          <w:snapToGrid w:val="0"/>
        </w:rPr>
        <w:t>was</w:t>
      </w:r>
      <w:r w:rsidRPr="002125C3">
        <w:rPr>
          <w:snapToGrid w:val="0"/>
        </w:rPr>
        <w:t xml:space="preserve"> </w:t>
      </w:r>
      <w:r w:rsidR="00941A53" w:rsidRPr="002125C3">
        <w:rPr>
          <w:snapToGrid w:val="0"/>
        </w:rPr>
        <w:t>automatically converted into a ‘free’ account. A ‘free’ account allows you to sign documents but does not allow you to send any envelopes to recipients. You have to comply with the “Additional terms” below while using your ‘free’ account.</w:t>
      </w:r>
      <w:bookmarkEnd w:id="76"/>
      <w:r w:rsidR="00941A53" w:rsidRPr="002125C3">
        <w:rPr>
          <w:snapToGrid w:val="0"/>
        </w:rPr>
        <w:t xml:space="preserve"> </w:t>
      </w:r>
    </w:p>
    <w:p w14:paraId="0B773FE2" w14:textId="77777777" w:rsidR="00941A53" w:rsidRPr="00256B11" w:rsidRDefault="00941A53" w:rsidP="00256B11">
      <w:pPr>
        <w:pStyle w:val="Heading2"/>
        <w:numPr>
          <w:ilvl w:val="0"/>
          <w:numId w:val="0"/>
        </w:numPr>
        <w:ind w:left="737"/>
        <w:rPr>
          <w:b/>
          <w:caps/>
          <w:snapToGrid w:val="0"/>
        </w:rPr>
      </w:pPr>
      <w:bookmarkStart w:id="77" w:name="_Toc398626269"/>
      <w:bookmarkStart w:id="78" w:name="_Toc398626292"/>
      <w:bookmarkStart w:id="79" w:name="_Toc398628784"/>
      <w:bookmarkStart w:id="80" w:name="_Toc398628844"/>
      <w:bookmarkStart w:id="81" w:name="_Toc398645711"/>
      <w:r w:rsidRPr="00256B11">
        <w:rPr>
          <w:b/>
          <w:snapToGrid w:val="0"/>
        </w:rPr>
        <w:t>Cancelling your service</w:t>
      </w:r>
      <w:bookmarkEnd w:id="77"/>
      <w:bookmarkEnd w:id="78"/>
      <w:bookmarkEnd w:id="79"/>
      <w:bookmarkEnd w:id="80"/>
      <w:bookmarkEnd w:id="81"/>
    </w:p>
    <w:p w14:paraId="78DA85A8" w14:textId="77777777" w:rsidR="00941A53" w:rsidRPr="002125C3" w:rsidRDefault="00941A53" w:rsidP="00941A53">
      <w:pPr>
        <w:pStyle w:val="Heading2"/>
        <w:rPr>
          <w:snapToGrid w:val="0"/>
        </w:rPr>
      </w:pPr>
      <w:r w:rsidRPr="002125C3">
        <w:rPr>
          <w:snapToGrid w:val="0"/>
        </w:rPr>
        <w:lastRenderedPageBreak/>
        <w:t>You may cancel your DocuSign service at any time by using our self-service marketplace.</w:t>
      </w:r>
    </w:p>
    <w:p w14:paraId="724685F3" w14:textId="69238E06" w:rsidR="00941A53" w:rsidRPr="002125C3" w:rsidRDefault="00941A53" w:rsidP="00941A53">
      <w:pPr>
        <w:pStyle w:val="Heading2"/>
        <w:rPr>
          <w:rFonts w:cs="Arial"/>
          <w:b/>
          <w:caps/>
          <w:sz w:val="22"/>
          <w:szCs w:val="21"/>
        </w:rPr>
      </w:pPr>
      <w:r w:rsidRPr="002125C3">
        <w:rPr>
          <w:snapToGrid w:val="0"/>
        </w:rPr>
        <w:t xml:space="preserve">If you cancel your Annual plan, you will </w:t>
      </w:r>
      <w:r w:rsidR="00053528">
        <w:rPr>
          <w:snapToGrid w:val="0"/>
        </w:rPr>
        <w:t>receive a credit for</w:t>
      </w:r>
      <w:r w:rsidRPr="002125C3">
        <w:rPr>
          <w:snapToGrid w:val="0"/>
        </w:rPr>
        <w:t xml:space="preserve"> any unused month</w:t>
      </w:r>
      <w:r w:rsidR="0040535F">
        <w:rPr>
          <w:snapToGrid w:val="0"/>
        </w:rPr>
        <w:t>s</w:t>
      </w:r>
      <w:r w:rsidRPr="002125C3">
        <w:rPr>
          <w:snapToGrid w:val="0"/>
        </w:rPr>
        <w:t xml:space="preserve"> remaining in the current 12 months period.  If you cancel a Month to Month plan, </w:t>
      </w:r>
      <w:r w:rsidR="0040535F">
        <w:rPr>
          <w:snapToGrid w:val="0"/>
        </w:rPr>
        <w:t xml:space="preserve">you will </w:t>
      </w:r>
      <w:r w:rsidR="00B01910">
        <w:rPr>
          <w:snapToGrid w:val="0"/>
        </w:rPr>
        <w:t xml:space="preserve">not </w:t>
      </w:r>
      <w:r w:rsidR="0040535F">
        <w:rPr>
          <w:snapToGrid w:val="0"/>
        </w:rPr>
        <w:t xml:space="preserve">receive a pro-rated refund for </w:t>
      </w:r>
      <w:r w:rsidR="00B01910">
        <w:rPr>
          <w:snapToGrid w:val="0"/>
        </w:rPr>
        <w:t>any unused portion of the remaining month</w:t>
      </w:r>
      <w:r w:rsidRPr="002125C3">
        <w:rPr>
          <w:snapToGrid w:val="0"/>
        </w:rPr>
        <w:t>.</w:t>
      </w:r>
    </w:p>
    <w:p w14:paraId="6494841D" w14:textId="77777777" w:rsidR="00FA4227" w:rsidRDefault="00FA4227" w:rsidP="00FA4227">
      <w:pPr>
        <w:pStyle w:val="Heading1"/>
      </w:pPr>
      <w:bookmarkStart w:id="82" w:name="_Toc344471538"/>
      <w:bookmarkStart w:id="83" w:name="_Toc344471539"/>
      <w:bookmarkStart w:id="84" w:name="_Toc349721423"/>
      <w:bookmarkStart w:id="85" w:name="_Toc344471540"/>
      <w:bookmarkStart w:id="86" w:name="_Toc349721424"/>
      <w:bookmarkStart w:id="87" w:name="_Toc344471541"/>
      <w:bookmarkStart w:id="88" w:name="_Toc349721425"/>
      <w:bookmarkStart w:id="89" w:name="_Toc344471542"/>
      <w:bookmarkStart w:id="90" w:name="_Toc349721426"/>
      <w:bookmarkStart w:id="91" w:name="_Toc344471543"/>
      <w:bookmarkStart w:id="92" w:name="_Toc349721427"/>
      <w:bookmarkStart w:id="93" w:name="_Toc324959793"/>
      <w:bookmarkStart w:id="94" w:name="_Toc234942452"/>
      <w:bookmarkStart w:id="95" w:name="_Toc211385777"/>
      <w:bookmarkStart w:id="96" w:name="_Toc211386121"/>
      <w:bookmarkStart w:id="97" w:name="_Toc234942484"/>
      <w:bookmarkStart w:id="98" w:name="_Toc234942485"/>
      <w:bookmarkStart w:id="99" w:name="_MICROSOFT_ONLINE_SERVICE"/>
      <w:bookmarkStart w:id="100" w:name="_Toc234942653"/>
      <w:bookmarkStart w:id="101" w:name="_Toc324959823"/>
      <w:bookmarkStart w:id="102" w:name="_Toc489262850"/>
      <w:bookmarkStart w:id="103" w:name="_Toc239210907"/>
      <w:bookmarkStart w:id="104" w:name="_Toc185826495"/>
      <w:bookmarkStart w:id="105" w:name="_Toc213726163"/>
      <w:bookmarkEnd w:id="43"/>
      <w:bookmarkEnd w:id="44"/>
      <w:bookmarkEnd w:id="4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Docusign Starter and Entrepreneur</w:t>
      </w:r>
      <w:bookmarkEnd w:id="102"/>
    </w:p>
    <w:p w14:paraId="309D4ADE" w14:textId="7C25779D" w:rsidR="00FA4227" w:rsidRPr="004041C2" w:rsidRDefault="00FA4227" w:rsidP="00FA4227">
      <w:pPr>
        <w:pStyle w:val="Heading2"/>
        <w:rPr>
          <w:lang w:val="en-US"/>
        </w:rPr>
      </w:pPr>
      <w:r>
        <w:t>On and from 25 July 2017</w:t>
      </w:r>
      <w:r w:rsidR="00975625">
        <w:t xml:space="preserve"> and until </w:t>
      </w:r>
      <w:r w:rsidR="0040159D">
        <w:t>1 September 2019</w:t>
      </w:r>
      <w:r>
        <w:t xml:space="preserve">, </w:t>
      </w:r>
      <w:r w:rsidR="00975625">
        <w:t xml:space="preserve">new </w:t>
      </w:r>
      <w:r w:rsidR="002D7161">
        <w:t>you</w:t>
      </w:r>
      <w:r w:rsidR="00975625">
        <w:t xml:space="preserve"> were</w:t>
      </w:r>
      <w:r>
        <w:t xml:space="preserve"> able to take up the DocuSign Starter and Entrepreneur Editions. These plans </w:t>
      </w:r>
      <w:r w:rsidR="00975625">
        <w:t xml:space="preserve">were </w:t>
      </w:r>
      <w:r>
        <w:t>only available to purchase from Telstra.</w:t>
      </w:r>
    </w:p>
    <w:p w14:paraId="1D4DE391" w14:textId="18A7B527" w:rsidR="00FA4227" w:rsidRPr="002125C3" w:rsidRDefault="00FA4227" w:rsidP="00FA4227">
      <w:pPr>
        <w:pStyle w:val="Heading2"/>
        <w:rPr>
          <w:rFonts w:eastAsia="Harmony-Text"/>
          <w:lang w:val="en-US"/>
        </w:rPr>
      </w:pPr>
      <w:r w:rsidRPr="002125C3">
        <w:rPr>
          <w:rFonts w:eastAsia="Harmony-Text"/>
          <w:lang w:val="en-US"/>
        </w:rPr>
        <w:t xml:space="preserve">If you </w:t>
      </w:r>
      <w:r w:rsidR="00A768B3">
        <w:rPr>
          <w:rFonts w:eastAsia="Harmony-Text"/>
          <w:lang w:val="en-US"/>
        </w:rPr>
        <w:t>chose</w:t>
      </w:r>
      <w:r w:rsidR="00A768B3" w:rsidRPr="002125C3">
        <w:rPr>
          <w:rFonts w:eastAsia="Harmony-Text"/>
          <w:lang w:val="en-US"/>
        </w:rPr>
        <w:t xml:space="preserve"> </w:t>
      </w:r>
      <w:r w:rsidRPr="002125C3">
        <w:rPr>
          <w:rFonts w:eastAsia="Harmony-Text"/>
          <w:lang w:val="en-US"/>
        </w:rPr>
        <w:t xml:space="preserve">the </w:t>
      </w:r>
      <w:r>
        <w:rPr>
          <w:rFonts w:eastAsia="Harmony-Text"/>
          <w:lang w:val="en-US"/>
        </w:rPr>
        <w:t>‘Starter’</w:t>
      </w:r>
      <w:r w:rsidRPr="002125C3">
        <w:rPr>
          <w:rFonts w:eastAsia="Harmony-Text"/>
          <w:lang w:val="en-US"/>
        </w:rPr>
        <w:t xml:space="preserve"> Plan, you will have access to the features set out in the table below:</w:t>
      </w:r>
    </w:p>
    <w:p w14:paraId="501FFF00" w14:textId="77777777" w:rsidR="00FA4227" w:rsidRPr="002125C3" w:rsidRDefault="00FA4227" w:rsidP="00FA4227">
      <w:pPr>
        <w:rPr>
          <w:rFonts w:ascii="Verdana" w:eastAsia="Harmony-Text" w:hAnsi="Verdana"/>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867"/>
      </w:tblGrid>
      <w:tr w:rsidR="00FA4227" w:rsidRPr="002125C3" w14:paraId="76D04377" w14:textId="77777777" w:rsidTr="00FA4227">
        <w:tc>
          <w:tcPr>
            <w:tcW w:w="1923" w:type="dxa"/>
            <w:shd w:val="clear" w:color="auto" w:fill="auto"/>
          </w:tcPr>
          <w:p w14:paraId="76868E38" w14:textId="77777777" w:rsidR="00FA4227" w:rsidRPr="002125C3" w:rsidRDefault="00FA4227" w:rsidP="00FA4227">
            <w:pPr>
              <w:pStyle w:val="Heading2"/>
              <w:numPr>
                <w:ilvl w:val="0"/>
                <w:numId w:val="0"/>
              </w:numPr>
              <w:spacing w:before="120" w:after="120"/>
              <w:rPr>
                <w:rFonts w:eastAsia="Harmony-Text"/>
                <w:b/>
                <w:lang w:val="en-US"/>
              </w:rPr>
            </w:pPr>
            <w:r w:rsidRPr="002125C3">
              <w:rPr>
                <w:rFonts w:eastAsia="Harmony-Text"/>
                <w:b/>
                <w:lang w:val="en-US"/>
              </w:rPr>
              <w:t>DocuSign Plan</w:t>
            </w:r>
          </w:p>
        </w:tc>
        <w:tc>
          <w:tcPr>
            <w:tcW w:w="6066" w:type="dxa"/>
            <w:shd w:val="clear" w:color="auto" w:fill="auto"/>
          </w:tcPr>
          <w:p w14:paraId="230AF7C7" w14:textId="77777777" w:rsidR="00FA4227" w:rsidRPr="002125C3" w:rsidRDefault="00FA4227" w:rsidP="00FA4227">
            <w:pPr>
              <w:pStyle w:val="Heading2"/>
              <w:numPr>
                <w:ilvl w:val="0"/>
                <w:numId w:val="0"/>
              </w:numPr>
              <w:spacing w:before="120" w:after="120"/>
              <w:ind w:left="737" w:hanging="737"/>
              <w:rPr>
                <w:rFonts w:eastAsia="Harmony-Text"/>
                <w:b/>
                <w:lang w:val="en-US"/>
              </w:rPr>
            </w:pPr>
            <w:r w:rsidRPr="002125C3">
              <w:rPr>
                <w:rFonts w:eastAsia="Harmony-Text"/>
                <w:b/>
                <w:lang w:val="en-US"/>
              </w:rPr>
              <w:t>Features</w:t>
            </w:r>
          </w:p>
        </w:tc>
      </w:tr>
      <w:tr w:rsidR="00FA4227" w:rsidRPr="002125C3" w14:paraId="23ACD9A1" w14:textId="77777777" w:rsidTr="00FA4227">
        <w:tc>
          <w:tcPr>
            <w:tcW w:w="1923" w:type="dxa"/>
            <w:shd w:val="clear" w:color="auto" w:fill="auto"/>
          </w:tcPr>
          <w:p w14:paraId="2EB91295" w14:textId="77777777" w:rsidR="00FA4227" w:rsidRPr="002125C3" w:rsidRDefault="00FA4227" w:rsidP="00FA4227">
            <w:pPr>
              <w:pStyle w:val="Heading2"/>
              <w:numPr>
                <w:ilvl w:val="0"/>
                <w:numId w:val="0"/>
              </w:numPr>
              <w:ind w:left="737" w:hanging="737"/>
              <w:rPr>
                <w:rFonts w:eastAsia="Harmony-Text"/>
                <w:lang w:val="en-US"/>
              </w:rPr>
            </w:pPr>
            <w:r>
              <w:rPr>
                <w:rFonts w:eastAsia="Harmony-Text"/>
                <w:lang w:val="en-US"/>
              </w:rPr>
              <w:t>Starter</w:t>
            </w:r>
            <w:r w:rsidRPr="002125C3">
              <w:rPr>
                <w:rFonts w:eastAsia="Harmony-Text"/>
                <w:lang w:val="en-US"/>
              </w:rPr>
              <w:t xml:space="preserve"> Plan</w:t>
            </w:r>
          </w:p>
        </w:tc>
        <w:tc>
          <w:tcPr>
            <w:tcW w:w="6066" w:type="dxa"/>
            <w:shd w:val="clear" w:color="auto" w:fill="auto"/>
          </w:tcPr>
          <w:p w14:paraId="0D0ABCC4" w14:textId="77777777" w:rsidR="00FA4227" w:rsidRPr="002125C3" w:rsidRDefault="00FA4227" w:rsidP="00FA4227">
            <w:pPr>
              <w:pStyle w:val="Heading2"/>
              <w:numPr>
                <w:ilvl w:val="0"/>
                <w:numId w:val="8"/>
              </w:numPr>
              <w:spacing w:before="0" w:after="120"/>
              <w:ind w:left="714" w:hanging="357"/>
              <w:rPr>
                <w:rFonts w:eastAsia="Harmony-Text"/>
                <w:lang w:val="en-US"/>
              </w:rPr>
            </w:pPr>
            <w:r w:rsidRPr="002125C3">
              <w:rPr>
                <w:rFonts w:eastAsia="Harmony-Text"/>
                <w:lang w:val="en-US"/>
              </w:rPr>
              <w:t xml:space="preserve">1 </w:t>
            </w:r>
            <w:r>
              <w:rPr>
                <w:rFonts w:eastAsia="Harmony-Text"/>
                <w:lang w:val="en-US"/>
              </w:rPr>
              <w:t xml:space="preserve">user </w:t>
            </w:r>
            <w:r w:rsidRPr="002125C3">
              <w:rPr>
                <w:rFonts w:eastAsia="Harmony-Text"/>
                <w:lang w:val="en-US"/>
              </w:rPr>
              <w:t>licence</w:t>
            </w:r>
          </w:p>
          <w:p w14:paraId="6FF86E7C" w14:textId="684F3028" w:rsidR="00FA4227" w:rsidRDefault="00FA4227" w:rsidP="00FA4227">
            <w:pPr>
              <w:pStyle w:val="Heading2"/>
              <w:numPr>
                <w:ilvl w:val="0"/>
                <w:numId w:val="8"/>
              </w:numPr>
              <w:spacing w:before="0" w:after="120"/>
              <w:ind w:left="714" w:hanging="357"/>
              <w:rPr>
                <w:rFonts w:eastAsia="Harmony-Text"/>
                <w:lang w:val="en-US"/>
              </w:rPr>
            </w:pPr>
            <w:r>
              <w:rPr>
                <w:rFonts w:eastAsia="Harmony-Text"/>
                <w:lang w:val="en-US"/>
              </w:rPr>
              <w:t xml:space="preserve">Free Concierge Service </w:t>
            </w:r>
          </w:p>
          <w:p w14:paraId="0B98A080" w14:textId="3573BBC6" w:rsidR="00FA4227" w:rsidRPr="00A16E2A" w:rsidRDefault="00FA4227" w:rsidP="0013680B">
            <w:pPr>
              <w:pStyle w:val="Heading2"/>
              <w:numPr>
                <w:ilvl w:val="0"/>
                <w:numId w:val="8"/>
              </w:numPr>
              <w:spacing w:before="0" w:after="120"/>
              <w:ind w:left="714" w:hanging="357"/>
              <w:rPr>
                <w:rFonts w:eastAsia="Harmony-Text"/>
                <w:lang w:val="en-US"/>
              </w:rPr>
            </w:pPr>
            <w:r w:rsidRPr="002125C3">
              <w:rPr>
                <w:rFonts w:eastAsia="Harmony-Text"/>
                <w:lang w:val="en-US"/>
              </w:rPr>
              <w:t>Signing documents</w:t>
            </w:r>
            <w:r w:rsidR="00A16E2A">
              <w:rPr>
                <w:rFonts w:eastAsia="Harmony-Text"/>
                <w:lang w:val="en-US"/>
              </w:rPr>
              <w:t xml:space="preserve"> (u</w:t>
            </w:r>
            <w:r w:rsidRPr="00A16E2A">
              <w:rPr>
                <w:rFonts w:eastAsia="Harmony-Text"/>
                <w:lang w:val="en-US"/>
              </w:rPr>
              <w:t>nlimited</w:t>
            </w:r>
            <w:r w:rsidR="00A16E2A">
              <w:rPr>
                <w:rFonts w:eastAsia="Harmony-Text"/>
                <w:lang w:val="en-US"/>
              </w:rPr>
              <w:t>)</w:t>
            </w:r>
          </w:p>
          <w:p w14:paraId="59C98980" w14:textId="16224362" w:rsidR="00FA4227" w:rsidRPr="00FA4227" w:rsidRDefault="00FA4227" w:rsidP="0013680B">
            <w:pPr>
              <w:pStyle w:val="Heading2"/>
              <w:numPr>
                <w:ilvl w:val="0"/>
                <w:numId w:val="8"/>
              </w:numPr>
              <w:spacing w:before="0" w:after="120"/>
              <w:ind w:left="714" w:hanging="357"/>
              <w:rPr>
                <w:rFonts w:eastAsia="Harmony-Text"/>
                <w:lang w:val="en-US"/>
              </w:rPr>
            </w:pPr>
            <w:r w:rsidRPr="002125C3">
              <w:rPr>
                <w:rFonts w:eastAsia="Harmony-Text"/>
                <w:lang w:val="en-US"/>
              </w:rPr>
              <w:t>Sending documents for signature</w:t>
            </w:r>
            <w:r w:rsidR="00694D8A">
              <w:rPr>
                <w:rFonts w:eastAsia="Harmony-Text"/>
                <w:lang w:val="en-US"/>
              </w:rPr>
              <w:t xml:space="preserve"> (5 envelopes per month per licence)</w:t>
            </w:r>
          </w:p>
        </w:tc>
      </w:tr>
    </w:tbl>
    <w:p w14:paraId="3925BF12" w14:textId="77777777" w:rsidR="00FA4227" w:rsidRDefault="00FA4227" w:rsidP="00FA4227">
      <w:pPr>
        <w:rPr>
          <w:lang w:val="en-US"/>
        </w:rPr>
      </w:pPr>
    </w:p>
    <w:p w14:paraId="781FD740" w14:textId="74DD4D77" w:rsidR="00FA4227" w:rsidRPr="002125C3" w:rsidRDefault="00FA4227" w:rsidP="00FA4227">
      <w:pPr>
        <w:pStyle w:val="Heading2"/>
        <w:rPr>
          <w:rFonts w:eastAsia="Harmony-Text"/>
          <w:lang w:val="en-US"/>
        </w:rPr>
      </w:pPr>
      <w:r w:rsidRPr="002125C3">
        <w:rPr>
          <w:rFonts w:eastAsia="Harmony-Text"/>
          <w:lang w:val="en-US"/>
        </w:rPr>
        <w:t xml:space="preserve">If you </w:t>
      </w:r>
      <w:r w:rsidR="00A768B3">
        <w:rPr>
          <w:rFonts w:eastAsia="Harmony-Text"/>
          <w:lang w:val="en-US"/>
        </w:rPr>
        <w:t>chose</w:t>
      </w:r>
      <w:r w:rsidR="00A768B3" w:rsidRPr="002125C3">
        <w:rPr>
          <w:rFonts w:eastAsia="Harmony-Text"/>
          <w:lang w:val="en-US"/>
        </w:rPr>
        <w:t xml:space="preserve"> </w:t>
      </w:r>
      <w:r w:rsidRPr="002125C3">
        <w:rPr>
          <w:rFonts w:eastAsia="Harmony-Text"/>
          <w:lang w:val="en-US"/>
        </w:rPr>
        <w:t xml:space="preserve">the </w:t>
      </w:r>
      <w:r>
        <w:rPr>
          <w:rFonts w:eastAsia="Harmony-Text"/>
          <w:lang w:val="en-US"/>
        </w:rPr>
        <w:t>Entrepreneur</w:t>
      </w:r>
      <w:r w:rsidRPr="002125C3">
        <w:rPr>
          <w:rFonts w:eastAsia="Harmony-Text"/>
          <w:lang w:val="en-US"/>
        </w:rPr>
        <w:t xml:space="preserve"> Plan, you will have access to the features set out in the table below:</w:t>
      </w:r>
    </w:p>
    <w:p w14:paraId="7891978D" w14:textId="77777777" w:rsidR="00FA4227" w:rsidRPr="002125C3" w:rsidRDefault="00FA4227" w:rsidP="00FA4227">
      <w:pPr>
        <w:rPr>
          <w:rFonts w:ascii="Verdana" w:eastAsia="Harmony-Text" w:hAnsi="Verdana"/>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5865"/>
      </w:tblGrid>
      <w:tr w:rsidR="00FA4227" w:rsidRPr="002125C3" w14:paraId="6A0ABEF1" w14:textId="77777777" w:rsidTr="00FA4227">
        <w:tc>
          <w:tcPr>
            <w:tcW w:w="1898" w:type="dxa"/>
            <w:shd w:val="clear" w:color="auto" w:fill="auto"/>
          </w:tcPr>
          <w:p w14:paraId="046FEC3F" w14:textId="77777777" w:rsidR="00FA4227" w:rsidRPr="002125C3" w:rsidRDefault="00FA4227" w:rsidP="00FA4227">
            <w:pPr>
              <w:pStyle w:val="Heading2"/>
              <w:numPr>
                <w:ilvl w:val="0"/>
                <w:numId w:val="0"/>
              </w:numPr>
              <w:spacing w:before="120" w:after="120"/>
              <w:ind w:left="737" w:hanging="737"/>
              <w:rPr>
                <w:rFonts w:eastAsia="Harmony-Text"/>
                <w:b/>
                <w:lang w:val="en-US"/>
              </w:rPr>
            </w:pPr>
            <w:r w:rsidRPr="002125C3">
              <w:rPr>
                <w:rFonts w:eastAsia="Harmony-Text"/>
                <w:b/>
                <w:lang w:val="en-US"/>
              </w:rPr>
              <w:t>DocuSign Plan</w:t>
            </w:r>
          </w:p>
        </w:tc>
        <w:tc>
          <w:tcPr>
            <w:tcW w:w="5865" w:type="dxa"/>
            <w:shd w:val="clear" w:color="auto" w:fill="auto"/>
          </w:tcPr>
          <w:p w14:paraId="54C6CF47" w14:textId="77777777" w:rsidR="00FA4227" w:rsidRPr="002125C3" w:rsidRDefault="00FA4227" w:rsidP="00FA4227">
            <w:pPr>
              <w:pStyle w:val="Heading2"/>
              <w:numPr>
                <w:ilvl w:val="0"/>
                <w:numId w:val="0"/>
              </w:numPr>
              <w:spacing w:before="120" w:after="120"/>
              <w:ind w:left="737" w:hanging="737"/>
              <w:rPr>
                <w:rFonts w:eastAsia="Harmony-Text"/>
                <w:b/>
                <w:lang w:val="en-US"/>
              </w:rPr>
            </w:pPr>
            <w:r w:rsidRPr="002125C3">
              <w:rPr>
                <w:rFonts w:eastAsia="Harmony-Text"/>
                <w:b/>
                <w:lang w:val="en-US"/>
              </w:rPr>
              <w:t>Features</w:t>
            </w:r>
          </w:p>
        </w:tc>
      </w:tr>
      <w:tr w:rsidR="00FA4227" w:rsidRPr="002125C3" w14:paraId="6E2EEB74" w14:textId="77777777" w:rsidTr="00FA4227">
        <w:tc>
          <w:tcPr>
            <w:tcW w:w="1898" w:type="dxa"/>
            <w:shd w:val="clear" w:color="auto" w:fill="auto"/>
          </w:tcPr>
          <w:p w14:paraId="394C0FD3" w14:textId="77777777" w:rsidR="00FA4227" w:rsidRPr="002125C3" w:rsidRDefault="00FA4227" w:rsidP="00FA4227">
            <w:pPr>
              <w:pStyle w:val="Heading2"/>
              <w:numPr>
                <w:ilvl w:val="0"/>
                <w:numId w:val="0"/>
              </w:numPr>
              <w:ind w:left="737" w:hanging="737"/>
              <w:jc w:val="both"/>
              <w:rPr>
                <w:rFonts w:eastAsia="Harmony-Text"/>
                <w:lang w:val="en-US"/>
              </w:rPr>
            </w:pPr>
            <w:r>
              <w:rPr>
                <w:rFonts w:eastAsia="Harmony-Text"/>
                <w:lang w:val="en-US"/>
              </w:rPr>
              <w:t>Entrepreneur</w:t>
            </w:r>
            <w:r w:rsidRPr="002125C3">
              <w:rPr>
                <w:rFonts w:eastAsia="Harmony-Text"/>
                <w:lang w:val="en-US"/>
              </w:rPr>
              <w:t xml:space="preserve"> Plan</w:t>
            </w:r>
          </w:p>
        </w:tc>
        <w:tc>
          <w:tcPr>
            <w:tcW w:w="5865" w:type="dxa"/>
            <w:shd w:val="clear" w:color="auto" w:fill="auto"/>
          </w:tcPr>
          <w:p w14:paraId="3607D730" w14:textId="77777777" w:rsidR="00FA4227" w:rsidRPr="002125C3" w:rsidRDefault="00FA4227" w:rsidP="00FA4227">
            <w:pPr>
              <w:pStyle w:val="Heading2"/>
              <w:numPr>
                <w:ilvl w:val="0"/>
                <w:numId w:val="8"/>
              </w:numPr>
              <w:spacing w:before="0" w:after="120"/>
              <w:ind w:left="714" w:hanging="357"/>
              <w:rPr>
                <w:rFonts w:eastAsia="Harmony-Text"/>
                <w:lang w:val="en-US"/>
              </w:rPr>
            </w:pPr>
            <w:r w:rsidRPr="002125C3">
              <w:rPr>
                <w:rFonts w:eastAsia="Harmony-Text"/>
                <w:lang w:val="en-US"/>
              </w:rPr>
              <w:t xml:space="preserve">1 to 10 </w:t>
            </w:r>
            <w:r>
              <w:rPr>
                <w:rFonts w:eastAsia="Harmony-Text"/>
                <w:lang w:val="en-US"/>
              </w:rPr>
              <w:t xml:space="preserve">user </w:t>
            </w:r>
            <w:proofErr w:type="spellStart"/>
            <w:r w:rsidRPr="002125C3">
              <w:rPr>
                <w:rFonts w:eastAsia="Harmony-Text"/>
                <w:lang w:val="en-US"/>
              </w:rPr>
              <w:t>licences</w:t>
            </w:r>
            <w:proofErr w:type="spellEnd"/>
          </w:p>
          <w:p w14:paraId="65D7157E" w14:textId="6A2FEFB7" w:rsidR="00FA4227" w:rsidRDefault="00FA4227" w:rsidP="00FA4227">
            <w:pPr>
              <w:pStyle w:val="Heading2"/>
              <w:numPr>
                <w:ilvl w:val="0"/>
                <w:numId w:val="8"/>
              </w:numPr>
              <w:spacing w:before="0" w:after="120"/>
              <w:ind w:left="714" w:hanging="357"/>
              <w:rPr>
                <w:rFonts w:eastAsia="Harmony-Text"/>
                <w:lang w:val="en-US"/>
              </w:rPr>
            </w:pPr>
            <w:r>
              <w:rPr>
                <w:rFonts w:eastAsia="Harmony-Text"/>
                <w:lang w:val="en-US"/>
              </w:rPr>
              <w:t xml:space="preserve">Free Concierge Service </w:t>
            </w:r>
          </w:p>
          <w:p w14:paraId="17605E1D" w14:textId="5B21AA42" w:rsidR="00FA4227" w:rsidRPr="00A16E2A" w:rsidRDefault="00FA4227" w:rsidP="002441F5">
            <w:pPr>
              <w:pStyle w:val="Heading2"/>
              <w:numPr>
                <w:ilvl w:val="0"/>
                <w:numId w:val="8"/>
              </w:numPr>
              <w:spacing w:before="0" w:after="120"/>
              <w:ind w:left="714" w:hanging="357"/>
              <w:rPr>
                <w:rFonts w:eastAsia="Harmony-Text"/>
                <w:lang w:val="en-US"/>
              </w:rPr>
            </w:pPr>
            <w:r w:rsidRPr="002125C3">
              <w:rPr>
                <w:rFonts w:eastAsia="Harmony-Text"/>
                <w:lang w:val="en-US"/>
              </w:rPr>
              <w:t>Signing document</w:t>
            </w:r>
            <w:r w:rsidR="00A16E2A">
              <w:rPr>
                <w:rFonts w:eastAsia="Harmony-Text"/>
                <w:lang w:val="en-US"/>
              </w:rPr>
              <w:t>s (unlimited)</w:t>
            </w:r>
          </w:p>
          <w:p w14:paraId="67074591" w14:textId="3B7FD61A" w:rsidR="00FA4227" w:rsidRPr="002125C3" w:rsidRDefault="00FA4227" w:rsidP="00FA4227">
            <w:pPr>
              <w:pStyle w:val="Heading2"/>
              <w:numPr>
                <w:ilvl w:val="0"/>
                <w:numId w:val="8"/>
              </w:numPr>
              <w:spacing w:before="0" w:after="120"/>
              <w:ind w:left="714" w:hanging="357"/>
              <w:rPr>
                <w:rFonts w:eastAsia="Harmony-Text"/>
                <w:lang w:val="en-US"/>
              </w:rPr>
            </w:pPr>
            <w:r w:rsidRPr="002125C3">
              <w:rPr>
                <w:rFonts w:eastAsia="Harmony-Text"/>
                <w:lang w:val="en-US"/>
              </w:rPr>
              <w:t>Sending documents for signature</w:t>
            </w:r>
            <w:r w:rsidR="00A16E2A">
              <w:rPr>
                <w:rFonts w:eastAsia="Harmony-Text"/>
                <w:lang w:val="en-US"/>
              </w:rPr>
              <w:t xml:space="preserve"> (100 envelopes per licence</w:t>
            </w:r>
            <w:r w:rsidR="00694D8A">
              <w:rPr>
                <w:rFonts w:eastAsia="Harmony-Text"/>
                <w:lang w:val="en-US"/>
              </w:rPr>
              <w:t xml:space="preserve"> per year</w:t>
            </w:r>
            <w:r w:rsidR="00A16E2A">
              <w:rPr>
                <w:rFonts w:eastAsia="Harmony-Text"/>
                <w:lang w:val="en-US"/>
              </w:rPr>
              <w:t>)</w:t>
            </w:r>
          </w:p>
          <w:p w14:paraId="576DFDB1" w14:textId="77777777" w:rsidR="00FA4227" w:rsidRPr="002125C3" w:rsidRDefault="00FA4227" w:rsidP="00FA4227">
            <w:pPr>
              <w:pStyle w:val="Heading2"/>
              <w:numPr>
                <w:ilvl w:val="0"/>
                <w:numId w:val="8"/>
              </w:numPr>
              <w:spacing w:before="0" w:after="120"/>
              <w:ind w:left="714" w:hanging="357"/>
              <w:rPr>
                <w:rFonts w:eastAsia="Harmony-Text"/>
                <w:lang w:val="en-US"/>
              </w:rPr>
            </w:pPr>
            <w:r w:rsidRPr="002125C3">
              <w:rPr>
                <w:rFonts w:eastAsia="Harmony-Text"/>
                <w:lang w:val="en-US"/>
              </w:rPr>
              <w:t>Company branding</w:t>
            </w:r>
          </w:p>
          <w:p w14:paraId="31AA5295" w14:textId="77777777" w:rsidR="00FA4227" w:rsidRPr="002125C3" w:rsidRDefault="00FA4227" w:rsidP="00FA4227">
            <w:pPr>
              <w:pStyle w:val="Heading2"/>
              <w:numPr>
                <w:ilvl w:val="0"/>
                <w:numId w:val="8"/>
              </w:numPr>
              <w:spacing w:before="0" w:after="120"/>
              <w:ind w:left="714" w:hanging="357"/>
              <w:rPr>
                <w:rFonts w:eastAsia="Harmony-Text"/>
                <w:lang w:val="en-US"/>
              </w:rPr>
            </w:pPr>
            <w:r w:rsidRPr="002125C3">
              <w:rPr>
                <w:rFonts w:eastAsia="Harmony-Text"/>
                <w:lang w:val="en-US"/>
              </w:rPr>
              <w:t>Shared templates</w:t>
            </w:r>
          </w:p>
        </w:tc>
      </w:tr>
    </w:tbl>
    <w:p w14:paraId="4531891C" w14:textId="68F1C630" w:rsidR="00FA4227" w:rsidRDefault="00FA4227" w:rsidP="00FA4227">
      <w:pPr>
        <w:pStyle w:val="Heading2"/>
        <w:rPr>
          <w:lang w:val="en-US"/>
        </w:rPr>
      </w:pPr>
      <w:r>
        <w:rPr>
          <w:lang w:val="en-US"/>
        </w:rPr>
        <w:t xml:space="preserve">You </w:t>
      </w:r>
      <w:r w:rsidR="00A768B3">
        <w:rPr>
          <w:lang w:val="en-US"/>
        </w:rPr>
        <w:t xml:space="preserve">could </w:t>
      </w:r>
      <w:r>
        <w:rPr>
          <w:lang w:val="en-US"/>
        </w:rPr>
        <w:t>only take up DocuSign Starter or Entrepreneur Editions – not both.</w:t>
      </w:r>
    </w:p>
    <w:p w14:paraId="190BAC5E" w14:textId="016C859F" w:rsidR="00FA4227" w:rsidRPr="004041C2" w:rsidRDefault="00FA4227" w:rsidP="00FA4227">
      <w:pPr>
        <w:pStyle w:val="Heading2"/>
        <w:rPr>
          <w:lang w:val="en-US"/>
        </w:rPr>
      </w:pPr>
      <w:r>
        <w:rPr>
          <w:lang w:val="en-US"/>
        </w:rPr>
        <w:t xml:space="preserve">DocuSign Starter or Entrepreneur cannot be combined </w:t>
      </w:r>
      <w:r w:rsidRPr="004041C2">
        <w:rPr>
          <w:lang w:val="en-US"/>
        </w:rPr>
        <w:t>with</w:t>
      </w:r>
      <w:r>
        <w:rPr>
          <w:lang w:val="en-US"/>
        </w:rPr>
        <w:t xml:space="preserve"> other DocuSign plans including DocuSign Advanced, </w:t>
      </w:r>
      <w:r w:rsidRPr="004041C2">
        <w:rPr>
          <w:lang w:val="en-US"/>
        </w:rPr>
        <w:t>DocuSign for Salesforce</w:t>
      </w:r>
      <w:r>
        <w:rPr>
          <w:lang w:val="en-US"/>
        </w:rPr>
        <w:t xml:space="preserve"> or the </w:t>
      </w:r>
      <w:r>
        <w:rPr>
          <w:lang w:val="en-US"/>
        </w:rPr>
        <w:lastRenderedPageBreak/>
        <w:t>DocuSign Not for Profit</w:t>
      </w:r>
      <w:r w:rsidRPr="004041C2">
        <w:rPr>
          <w:lang w:val="en-US"/>
        </w:rPr>
        <w:t>. For example, you cannot take up Docu</w:t>
      </w:r>
      <w:r>
        <w:rPr>
          <w:lang w:val="en-US"/>
        </w:rPr>
        <w:t>S</w:t>
      </w:r>
      <w:r w:rsidRPr="004041C2">
        <w:rPr>
          <w:lang w:val="en-US"/>
        </w:rPr>
        <w:t xml:space="preserve">ign </w:t>
      </w:r>
      <w:r>
        <w:rPr>
          <w:lang w:val="en-US"/>
        </w:rPr>
        <w:t>Starter and DocuSign</w:t>
      </w:r>
      <w:r w:rsidRPr="004041C2">
        <w:rPr>
          <w:lang w:val="en-US"/>
        </w:rPr>
        <w:t xml:space="preserve"> </w:t>
      </w:r>
      <w:r>
        <w:rPr>
          <w:lang w:val="en-US"/>
        </w:rPr>
        <w:t>Advanced Business Pro</w:t>
      </w:r>
      <w:r w:rsidRPr="004041C2">
        <w:rPr>
          <w:lang w:val="en-US"/>
        </w:rPr>
        <w:t>.</w:t>
      </w:r>
    </w:p>
    <w:p w14:paraId="76DC18E7" w14:textId="09F6B1B4" w:rsidR="00A16E2A" w:rsidRDefault="00FA4227">
      <w:pPr>
        <w:pStyle w:val="Heading2"/>
      </w:pPr>
      <w:r>
        <w:t>The DocuSign Starter Edition is limited to 1 licence. If you require more licences, you can upgrade to DocuSign E</w:t>
      </w:r>
      <w:r w:rsidR="00A16E2A">
        <w:t xml:space="preserve">ntrepreneur Edition at any time. Each licence contains 5 envelopes per month. If you use up your monthly allocation of signing </w:t>
      </w:r>
      <w:proofErr w:type="spellStart"/>
      <w:r w:rsidR="00A16E2A">
        <w:t>enevelopes</w:t>
      </w:r>
      <w:proofErr w:type="spellEnd"/>
      <w:r w:rsidR="00A16E2A">
        <w:t xml:space="preserve">, you will not be able to send any further signing envelopes until the following month. </w:t>
      </w:r>
    </w:p>
    <w:p w14:paraId="281E102B" w14:textId="1B2F8C7A" w:rsidR="00FA4227" w:rsidRPr="00AC2410" w:rsidRDefault="00FA4227">
      <w:pPr>
        <w:pStyle w:val="Heading2"/>
      </w:pPr>
      <w:r>
        <w:t>The DocuSign Entr</w:t>
      </w:r>
      <w:r w:rsidR="00A16E2A">
        <w:t>epreneur Edition is limited to 10</w:t>
      </w:r>
      <w:r>
        <w:t xml:space="preserve"> licences. If you require additional licences, you wil</w:t>
      </w:r>
      <w:r w:rsidR="00A16E2A">
        <w:t>l need to cancel your DocuSign S</w:t>
      </w:r>
      <w:r>
        <w:t>ervice and instead purchase one</w:t>
      </w:r>
      <w:r w:rsidR="00A16E2A">
        <w:t xml:space="preserve"> of the DocuSign Advanced E</w:t>
      </w:r>
      <w:r>
        <w:t xml:space="preserve">ditions. </w:t>
      </w:r>
      <w:r w:rsidR="00A16E2A">
        <w:t xml:space="preserve">Each </w:t>
      </w:r>
      <w:proofErr w:type="spellStart"/>
      <w:r w:rsidR="00A16E2A">
        <w:t>Entrpreneur</w:t>
      </w:r>
      <w:proofErr w:type="spellEnd"/>
      <w:r w:rsidR="00A16E2A">
        <w:t xml:space="preserve"> licence includes</w:t>
      </w:r>
      <w:r>
        <w:t xml:space="preserve"> 100 envelopes per year. These envelopes share at an account level and can be used by any other active DocuSign Entrepreneur plan user licence holder on the same account.  </w:t>
      </w:r>
    </w:p>
    <w:p w14:paraId="6C6AD8FD" w14:textId="4FFDD7AA" w:rsidR="00A16E2A" w:rsidRDefault="00694D8A" w:rsidP="002441F5">
      <w:pPr>
        <w:pStyle w:val="Heading2"/>
      </w:pPr>
      <w:r>
        <w:t xml:space="preserve">For </w:t>
      </w:r>
      <w:r w:rsidRPr="00694D8A">
        <w:t>Month to Month Plan E</w:t>
      </w:r>
      <w:r w:rsidR="00FA4227" w:rsidRPr="00694D8A">
        <w:t>ditions</w:t>
      </w:r>
      <w:r w:rsidR="00FA4227">
        <w:t xml:space="preserve">, the 100 envelopes are pro-rated over each month of the 12 months </w:t>
      </w:r>
      <w:proofErr w:type="spellStart"/>
      <w:r w:rsidR="00FA4227">
        <w:t>ie</w:t>
      </w:r>
      <w:proofErr w:type="spellEnd"/>
      <w:r w:rsidR="00FA4227">
        <w:t xml:space="preserve"> 8.33 envelopes each month. </w:t>
      </w:r>
    </w:p>
    <w:p w14:paraId="3BC27E0C" w14:textId="5A1350E1" w:rsidR="00FA4227" w:rsidRPr="009558FB" w:rsidRDefault="00FA4227">
      <w:pPr>
        <w:pStyle w:val="Heading2"/>
        <w:numPr>
          <w:ilvl w:val="0"/>
          <w:numId w:val="0"/>
        </w:numPr>
      </w:pPr>
      <w:r w:rsidRPr="00A16E2A">
        <w:rPr>
          <w:b/>
        </w:rPr>
        <w:t>Concierge Service</w:t>
      </w:r>
    </w:p>
    <w:p w14:paraId="2F6A7830" w14:textId="5BFA626A" w:rsidR="00FA4227" w:rsidRDefault="00FA4227" w:rsidP="00FA4227">
      <w:pPr>
        <w:pStyle w:val="Heading2"/>
      </w:pPr>
      <w:r>
        <w:t xml:space="preserve">A </w:t>
      </w:r>
      <w:r w:rsidR="00A16E2A">
        <w:t>c</w:t>
      </w:r>
      <w:r>
        <w:t xml:space="preserve">oncierge service is available to all customers </w:t>
      </w:r>
      <w:r w:rsidR="00A16E2A">
        <w:t xml:space="preserve">free of charge </w:t>
      </w:r>
      <w:r>
        <w:t>who take up the Starter or Entrepreneur plans.</w:t>
      </w:r>
    </w:p>
    <w:p w14:paraId="0984510B" w14:textId="77777777" w:rsidR="00FA4227" w:rsidRPr="00590DA6" w:rsidRDefault="00FA4227" w:rsidP="00FA4227">
      <w:pPr>
        <w:pStyle w:val="Heading2"/>
      </w:pPr>
      <w:r>
        <w:t xml:space="preserve">You must book into the Concierge service via the booking form link that you </w:t>
      </w:r>
      <w:proofErr w:type="spellStart"/>
      <w:r>
        <w:t>wll</w:t>
      </w:r>
      <w:proofErr w:type="spellEnd"/>
      <w:r>
        <w:t xml:space="preserve"> be sent to you via email shortly after activating your DocuSign Trial. </w:t>
      </w:r>
    </w:p>
    <w:p w14:paraId="0C9821F1" w14:textId="33D83D71" w:rsidR="00FA4227" w:rsidRPr="009558FB" w:rsidRDefault="00FA4227" w:rsidP="00FA4227">
      <w:pPr>
        <w:pStyle w:val="Heading2"/>
        <w:numPr>
          <w:ilvl w:val="0"/>
          <w:numId w:val="0"/>
        </w:numPr>
      </w:pPr>
      <w:r w:rsidRPr="008D68E3">
        <w:rPr>
          <w:b/>
        </w:rPr>
        <w:t xml:space="preserve">30 Day </w:t>
      </w:r>
      <w:r w:rsidR="00A16E2A">
        <w:rPr>
          <w:b/>
        </w:rPr>
        <w:t>Free</w:t>
      </w:r>
      <w:r w:rsidRPr="008D68E3">
        <w:rPr>
          <w:b/>
        </w:rPr>
        <w:t xml:space="preserve"> Trial</w:t>
      </w:r>
      <w:r>
        <w:rPr>
          <w:b/>
        </w:rPr>
        <w:t xml:space="preserve"> </w:t>
      </w:r>
    </w:p>
    <w:p w14:paraId="67AFE222" w14:textId="3DF4B971" w:rsidR="00FA4227" w:rsidRDefault="006C7832" w:rsidP="006C7832">
      <w:pPr>
        <w:pStyle w:val="Heading2"/>
      </w:pPr>
      <w:r>
        <w:t>The DocuSign Starter and Entrepreneur Editions include a</w:t>
      </w:r>
      <w:r w:rsidR="00FA4227">
        <w:t xml:space="preserve"> 30 day </w:t>
      </w:r>
      <w:r>
        <w:t>f</w:t>
      </w:r>
      <w:r w:rsidR="00A16E2A">
        <w:t>ree</w:t>
      </w:r>
      <w:r>
        <w:t xml:space="preserve"> t</w:t>
      </w:r>
      <w:r w:rsidR="00FA4227">
        <w:t>rial</w:t>
      </w:r>
      <w:r>
        <w:t xml:space="preserve"> (</w:t>
      </w:r>
      <w:r w:rsidRPr="002441F5">
        <w:rPr>
          <w:b/>
        </w:rPr>
        <w:t>Trial</w:t>
      </w:r>
      <w:r>
        <w:t xml:space="preserve">). </w:t>
      </w:r>
      <w:r w:rsidR="0051440C">
        <w:t>Your Trial will include the features and benefits of either the Starter or Entrepreneur Editions.</w:t>
      </w:r>
    </w:p>
    <w:p w14:paraId="61832511" w14:textId="2CDA4C75" w:rsidR="00FA4227" w:rsidRDefault="00694D8A" w:rsidP="00FA4227">
      <w:pPr>
        <w:pStyle w:val="Heading2"/>
      </w:pPr>
      <w:r>
        <w:t>Towards the end of your Trial,</w:t>
      </w:r>
      <w:r w:rsidR="00FA4227">
        <w:t xml:space="preserve"> you </w:t>
      </w:r>
      <w:proofErr w:type="spellStart"/>
      <w:r w:rsidR="00FA4227">
        <w:t>wil</w:t>
      </w:r>
      <w:proofErr w:type="spellEnd"/>
      <w:r w:rsidR="00FA4227">
        <w:t xml:space="preserve"> need </w:t>
      </w:r>
      <w:r w:rsidR="006C7832">
        <w:t>to ‘opt in’ to a paid subscripti</w:t>
      </w:r>
      <w:r w:rsidR="00FA4227">
        <w:t xml:space="preserve">on on either </w:t>
      </w:r>
      <w:r w:rsidR="00BC789A">
        <w:t>a Month to M</w:t>
      </w:r>
      <w:r w:rsidR="00FA4227" w:rsidRPr="00694D8A">
        <w:t>onth</w:t>
      </w:r>
      <w:r w:rsidR="00FA4227">
        <w:t xml:space="preserve"> or 12 Month Pre-paid in advance payment plan. </w:t>
      </w:r>
    </w:p>
    <w:p w14:paraId="7F31DA88" w14:textId="73089F75" w:rsidR="00FA4227" w:rsidRDefault="00FA4227" w:rsidP="00FA4227">
      <w:pPr>
        <w:pStyle w:val="Heading2"/>
      </w:pPr>
      <w:r>
        <w:t xml:space="preserve">You can ‘opt in’ to a paid subscription at any time during your </w:t>
      </w:r>
      <w:r w:rsidR="00694D8A">
        <w:t>Trial. You</w:t>
      </w:r>
      <w:r>
        <w:t xml:space="preserve"> </w:t>
      </w:r>
      <w:proofErr w:type="spellStart"/>
      <w:r>
        <w:t>wll</w:t>
      </w:r>
      <w:proofErr w:type="spellEnd"/>
      <w:r>
        <w:t xml:space="preserve"> not be charged </w:t>
      </w:r>
      <w:r w:rsidR="00694D8A">
        <w:t xml:space="preserve">for your paid plan </w:t>
      </w:r>
      <w:r>
        <w:t xml:space="preserve">until your </w:t>
      </w:r>
      <w:r w:rsidR="00694D8A">
        <w:t>Trial Plan</w:t>
      </w:r>
      <w:r>
        <w:t xml:space="preserve"> has expired. </w:t>
      </w:r>
    </w:p>
    <w:p w14:paraId="3699A00C" w14:textId="0AECA1C5" w:rsidR="00FA4227" w:rsidRPr="00E87EA6" w:rsidRDefault="00FA4227" w:rsidP="00FA4227">
      <w:pPr>
        <w:pStyle w:val="Heading2"/>
        <w:rPr>
          <w:rFonts w:eastAsia="Harmony-Text"/>
          <w:lang w:val="en-US"/>
        </w:rPr>
      </w:pPr>
      <w:r>
        <w:t xml:space="preserve">Each new account can only receive the Trial once. </w:t>
      </w:r>
    </w:p>
    <w:p w14:paraId="6DD56932" w14:textId="1FCA82AB" w:rsidR="00FA4227" w:rsidRPr="009558FB" w:rsidRDefault="00FA4227" w:rsidP="00FA4227">
      <w:pPr>
        <w:pStyle w:val="Heading2"/>
        <w:numPr>
          <w:ilvl w:val="0"/>
          <w:numId w:val="0"/>
        </w:numPr>
      </w:pPr>
      <w:r>
        <w:rPr>
          <w:b/>
        </w:rPr>
        <w:t xml:space="preserve">Charges </w:t>
      </w:r>
    </w:p>
    <w:p w14:paraId="2F318C84" w14:textId="0027D4EC" w:rsidR="00FA4227" w:rsidRDefault="00FA4227" w:rsidP="00FA4227">
      <w:pPr>
        <w:pStyle w:val="Heading2"/>
        <w:rPr>
          <w:rFonts w:eastAsia="Harmony-Text"/>
          <w:lang w:val="en-US"/>
        </w:rPr>
      </w:pPr>
      <w:r>
        <w:rPr>
          <w:rFonts w:eastAsia="Harmony-Text"/>
          <w:lang w:val="en-US"/>
        </w:rPr>
        <w:t>If you chose the DocuSign Starter</w:t>
      </w:r>
      <w:r w:rsidR="00BC789A">
        <w:rPr>
          <w:rFonts w:eastAsia="Harmony-Text"/>
          <w:lang w:val="en-US"/>
        </w:rPr>
        <w:t xml:space="preserve"> or Entrepreneur editions on a Month to M</w:t>
      </w:r>
      <w:r>
        <w:rPr>
          <w:rFonts w:eastAsia="Harmony-Text"/>
          <w:lang w:val="en-US"/>
        </w:rPr>
        <w:t xml:space="preserve">onth payment plan, we will charge you the following monthly payments: </w:t>
      </w:r>
    </w:p>
    <w:p w14:paraId="1AE8666B" w14:textId="77777777" w:rsidR="00FA4227" w:rsidRPr="00090E86" w:rsidRDefault="00FA4227" w:rsidP="00FA4227"/>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2551"/>
      </w:tblGrid>
      <w:tr w:rsidR="00FA4227" w:rsidRPr="002125C3" w14:paraId="5151F321" w14:textId="77777777" w:rsidTr="00FA4227">
        <w:trPr>
          <w:jc w:val="right"/>
        </w:trPr>
        <w:tc>
          <w:tcPr>
            <w:tcW w:w="2547" w:type="dxa"/>
            <w:shd w:val="clear" w:color="auto" w:fill="auto"/>
            <w:vAlign w:val="center"/>
          </w:tcPr>
          <w:p w14:paraId="60ADCEC4" w14:textId="77777777" w:rsidR="00FA4227" w:rsidRPr="002125C3" w:rsidRDefault="00FA4227" w:rsidP="00FA4227">
            <w:pPr>
              <w:pStyle w:val="Heading2"/>
              <w:numPr>
                <w:ilvl w:val="0"/>
                <w:numId w:val="0"/>
              </w:numPr>
              <w:spacing w:before="120" w:after="120"/>
              <w:rPr>
                <w:rFonts w:eastAsia="Harmony-Text"/>
                <w:b/>
                <w:lang w:val="en-US"/>
              </w:rPr>
            </w:pPr>
            <w:r w:rsidRPr="002125C3">
              <w:rPr>
                <w:rFonts w:eastAsia="Harmony-Text"/>
                <w:b/>
                <w:lang w:val="en-US"/>
              </w:rPr>
              <w:t>Month to Month plan</w:t>
            </w:r>
          </w:p>
        </w:tc>
        <w:tc>
          <w:tcPr>
            <w:tcW w:w="3402" w:type="dxa"/>
            <w:vAlign w:val="center"/>
          </w:tcPr>
          <w:p w14:paraId="06E22261" w14:textId="77777777" w:rsidR="00FA4227" w:rsidRPr="002125C3" w:rsidRDefault="00FA4227" w:rsidP="00FA4227">
            <w:pPr>
              <w:pStyle w:val="Heading2"/>
              <w:numPr>
                <w:ilvl w:val="0"/>
                <w:numId w:val="0"/>
              </w:numPr>
              <w:spacing w:before="0" w:after="0"/>
              <w:ind w:left="-24"/>
              <w:jc w:val="center"/>
              <w:rPr>
                <w:rFonts w:eastAsia="Harmony-Text"/>
                <w:b/>
                <w:lang w:val="en-US"/>
              </w:rPr>
            </w:pPr>
            <w:r>
              <w:rPr>
                <w:rFonts w:eastAsia="Harmony-Text"/>
                <w:b/>
                <w:lang w:val="en-US"/>
              </w:rPr>
              <w:t>Plan Edition</w:t>
            </w:r>
          </w:p>
        </w:tc>
        <w:tc>
          <w:tcPr>
            <w:tcW w:w="2551" w:type="dxa"/>
            <w:shd w:val="clear" w:color="auto" w:fill="auto"/>
            <w:vAlign w:val="center"/>
          </w:tcPr>
          <w:p w14:paraId="2C4D894E" w14:textId="77777777" w:rsidR="00FA4227" w:rsidRDefault="00FA4227" w:rsidP="00FA4227">
            <w:pPr>
              <w:pStyle w:val="Heading2"/>
              <w:numPr>
                <w:ilvl w:val="0"/>
                <w:numId w:val="0"/>
              </w:numPr>
              <w:spacing w:before="0" w:after="0"/>
              <w:ind w:left="215"/>
              <w:jc w:val="center"/>
              <w:rPr>
                <w:rFonts w:eastAsia="Harmony-Text"/>
                <w:b/>
                <w:lang w:val="en-US"/>
              </w:rPr>
            </w:pPr>
            <w:r w:rsidRPr="002125C3">
              <w:rPr>
                <w:rFonts w:eastAsia="Harmony-Text"/>
                <w:b/>
                <w:lang w:val="en-US"/>
              </w:rPr>
              <w:t xml:space="preserve">Monthly </w:t>
            </w:r>
            <w:r>
              <w:rPr>
                <w:rFonts w:eastAsia="Harmony-Text"/>
                <w:b/>
                <w:lang w:val="en-US"/>
              </w:rPr>
              <w:t>Fee</w:t>
            </w:r>
            <w:r w:rsidRPr="002125C3">
              <w:rPr>
                <w:rFonts w:eastAsia="Harmony-Text"/>
                <w:b/>
                <w:lang w:val="en-US"/>
              </w:rPr>
              <w:t xml:space="preserve"> </w:t>
            </w:r>
          </w:p>
          <w:p w14:paraId="3599334D" w14:textId="77777777" w:rsidR="00FA4227" w:rsidRPr="002125C3" w:rsidRDefault="00FA4227" w:rsidP="00FA4227">
            <w:pPr>
              <w:pStyle w:val="Heading2"/>
              <w:numPr>
                <w:ilvl w:val="0"/>
                <w:numId w:val="0"/>
              </w:numPr>
              <w:spacing w:before="0" w:after="0"/>
              <w:ind w:left="215"/>
              <w:jc w:val="center"/>
              <w:rPr>
                <w:rFonts w:eastAsia="Harmony-Text"/>
                <w:b/>
                <w:lang w:val="en-US"/>
              </w:rPr>
            </w:pPr>
            <w:r w:rsidRPr="002125C3">
              <w:rPr>
                <w:rFonts w:eastAsia="Harmony-Text"/>
                <w:b/>
                <w:lang w:val="en-US"/>
              </w:rPr>
              <w:t>(</w:t>
            </w:r>
            <w:proofErr w:type="spellStart"/>
            <w:r w:rsidRPr="002125C3">
              <w:rPr>
                <w:rFonts w:eastAsia="Harmony-Text"/>
                <w:b/>
                <w:lang w:val="en-US"/>
              </w:rPr>
              <w:t>inc</w:t>
            </w:r>
            <w:proofErr w:type="spellEnd"/>
            <w:r w:rsidRPr="002125C3">
              <w:rPr>
                <w:rFonts w:eastAsia="Harmony-Text"/>
                <w:b/>
                <w:lang w:val="en-US"/>
              </w:rPr>
              <w:t xml:space="preserve"> GST)</w:t>
            </w:r>
          </w:p>
        </w:tc>
      </w:tr>
      <w:tr w:rsidR="00FA4227" w:rsidRPr="008D68E3" w14:paraId="1B6C1479" w14:textId="77777777" w:rsidTr="00FA4227">
        <w:trPr>
          <w:jc w:val="right"/>
        </w:trPr>
        <w:tc>
          <w:tcPr>
            <w:tcW w:w="2547" w:type="dxa"/>
            <w:shd w:val="clear" w:color="auto" w:fill="auto"/>
          </w:tcPr>
          <w:p w14:paraId="4FE910E1" w14:textId="77777777" w:rsidR="00FA4227" w:rsidRPr="008D68E3" w:rsidRDefault="00FA4227" w:rsidP="00FA4227">
            <w:pPr>
              <w:pStyle w:val="Heading2"/>
              <w:numPr>
                <w:ilvl w:val="0"/>
                <w:numId w:val="0"/>
              </w:numPr>
              <w:spacing w:before="120" w:after="120"/>
              <w:rPr>
                <w:rFonts w:eastAsia="Harmony-Text"/>
                <w:sz w:val="18"/>
                <w:szCs w:val="18"/>
                <w:lang w:val="en-US"/>
              </w:rPr>
            </w:pPr>
            <w:r w:rsidRPr="008D68E3">
              <w:rPr>
                <w:rFonts w:eastAsia="Harmony-Text"/>
                <w:sz w:val="18"/>
                <w:szCs w:val="18"/>
                <w:lang w:val="en-US"/>
              </w:rPr>
              <w:t>DocuSign</w:t>
            </w:r>
          </w:p>
        </w:tc>
        <w:tc>
          <w:tcPr>
            <w:tcW w:w="3402" w:type="dxa"/>
          </w:tcPr>
          <w:p w14:paraId="3B39640D" w14:textId="77777777" w:rsidR="00FA4227" w:rsidRPr="008D68E3" w:rsidRDefault="00FA4227" w:rsidP="00FA4227">
            <w:pPr>
              <w:pStyle w:val="Heading2"/>
              <w:numPr>
                <w:ilvl w:val="0"/>
                <w:numId w:val="0"/>
              </w:numPr>
              <w:spacing w:before="120" w:after="120"/>
              <w:ind w:left="737" w:hanging="737"/>
              <w:rPr>
                <w:rFonts w:eastAsia="Harmony-Text"/>
                <w:sz w:val="18"/>
                <w:szCs w:val="18"/>
                <w:lang w:val="en-US"/>
              </w:rPr>
            </w:pPr>
            <w:r>
              <w:rPr>
                <w:rFonts w:eastAsia="Harmony-Text"/>
                <w:sz w:val="18"/>
                <w:szCs w:val="18"/>
                <w:lang w:val="en-US"/>
              </w:rPr>
              <w:t>Starter</w:t>
            </w:r>
            <w:r w:rsidRPr="008D68E3">
              <w:rPr>
                <w:rFonts w:eastAsia="Harmony-Text"/>
                <w:sz w:val="18"/>
                <w:szCs w:val="18"/>
                <w:lang w:val="en-US"/>
              </w:rPr>
              <w:t xml:space="preserve"> </w:t>
            </w:r>
          </w:p>
        </w:tc>
        <w:tc>
          <w:tcPr>
            <w:tcW w:w="2551" w:type="dxa"/>
            <w:shd w:val="clear" w:color="auto" w:fill="auto"/>
          </w:tcPr>
          <w:p w14:paraId="23C0182C" w14:textId="77777777" w:rsidR="00FA4227" w:rsidRPr="008D68E3" w:rsidRDefault="00FA4227" w:rsidP="00FA4227">
            <w:pPr>
              <w:pStyle w:val="Heading2"/>
              <w:numPr>
                <w:ilvl w:val="0"/>
                <w:numId w:val="0"/>
              </w:numPr>
              <w:spacing w:before="120" w:after="120"/>
              <w:ind w:left="737" w:hanging="737"/>
              <w:jc w:val="center"/>
              <w:rPr>
                <w:rFonts w:eastAsia="Harmony-Text"/>
                <w:sz w:val="18"/>
                <w:szCs w:val="18"/>
                <w:lang w:val="en-US"/>
              </w:rPr>
            </w:pPr>
            <w:r>
              <w:rPr>
                <w:rFonts w:eastAsia="Harmony-Text"/>
                <w:sz w:val="18"/>
                <w:szCs w:val="18"/>
                <w:lang w:val="en-US"/>
              </w:rPr>
              <w:t>$23</w:t>
            </w:r>
          </w:p>
        </w:tc>
      </w:tr>
      <w:tr w:rsidR="00FA4227" w:rsidRPr="008D68E3" w14:paraId="134694CC" w14:textId="77777777" w:rsidTr="00FA4227">
        <w:trPr>
          <w:jc w:val="right"/>
        </w:trPr>
        <w:tc>
          <w:tcPr>
            <w:tcW w:w="2547" w:type="dxa"/>
            <w:shd w:val="clear" w:color="auto" w:fill="auto"/>
          </w:tcPr>
          <w:p w14:paraId="1C5A1A2F" w14:textId="77777777" w:rsidR="00FA4227" w:rsidRPr="008D68E3" w:rsidRDefault="00FA4227" w:rsidP="00FA4227">
            <w:pPr>
              <w:pStyle w:val="Heading2"/>
              <w:numPr>
                <w:ilvl w:val="0"/>
                <w:numId w:val="0"/>
              </w:numPr>
              <w:spacing w:before="120" w:after="120"/>
              <w:rPr>
                <w:rFonts w:eastAsia="Harmony-Text"/>
                <w:sz w:val="18"/>
                <w:szCs w:val="18"/>
                <w:lang w:val="en-US"/>
              </w:rPr>
            </w:pPr>
          </w:p>
        </w:tc>
        <w:tc>
          <w:tcPr>
            <w:tcW w:w="3402" w:type="dxa"/>
          </w:tcPr>
          <w:p w14:paraId="47AB47B4" w14:textId="77777777" w:rsidR="00FA4227" w:rsidRPr="008D68E3" w:rsidRDefault="00FA4227" w:rsidP="00FA4227">
            <w:pPr>
              <w:pStyle w:val="Heading2"/>
              <w:numPr>
                <w:ilvl w:val="0"/>
                <w:numId w:val="0"/>
              </w:numPr>
              <w:spacing w:before="120" w:after="120"/>
              <w:ind w:left="737" w:hanging="737"/>
              <w:rPr>
                <w:rFonts w:eastAsia="Harmony-Text"/>
                <w:sz w:val="18"/>
                <w:szCs w:val="18"/>
                <w:lang w:val="en-US"/>
              </w:rPr>
            </w:pPr>
            <w:r>
              <w:rPr>
                <w:rFonts w:eastAsia="Harmony-Text"/>
                <w:sz w:val="18"/>
                <w:szCs w:val="18"/>
                <w:lang w:val="en-US"/>
              </w:rPr>
              <w:t>Entrepreneur</w:t>
            </w:r>
          </w:p>
        </w:tc>
        <w:tc>
          <w:tcPr>
            <w:tcW w:w="2551" w:type="dxa"/>
            <w:shd w:val="clear" w:color="auto" w:fill="auto"/>
          </w:tcPr>
          <w:p w14:paraId="10EA9AF0" w14:textId="77777777" w:rsidR="00FA4227" w:rsidRPr="008D68E3" w:rsidRDefault="00FA4227" w:rsidP="00FA4227">
            <w:pPr>
              <w:pStyle w:val="Heading2"/>
              <w:numPr>
                <w:ilvl w:val="0"/>
                <w:numId w:val="0"/>
              </w:numPr>
              <w:spacing w:before="120" w:after="120"/>
              <w:ind w:left="737" w:hanging="737"/>
              <w:jc w:val="center"/>
              <w:rPr>
                <w:rFonts w:eastAsia="Harmony-Text"/>
                <w:sz w:val="18"/>
                <w:szCs w:val="18"/>
                <w:lang w:val="en-US"/>
              </w:rPr>
            </w:pPr>
            <w:r>
              <w:rPr>
                <w:rFonts w:eastAsia="Harmony-Text"/>
                <w:sz w:val="18"/>
                <w:szCs w:val="18"/>
                <w:lang w:val="en-US"/>
              </w:rPr>
              <w:t>$56</w:t>
            </w:r>
          </w:p>
        </w:tc>
      </w:tr>
    </w:tbl>
    <w:p w14:paraId="15C72503" w14:textId="77777777" w:rsidR="00FA4227" w:rsidRDefault="00FA4227" w:rsidP="00FA4227">
      <w:pPr>
        <w:pStyle w:val="Heading2"/>
        <w:rPr>
          <w:rFonts w:eastAsia="Harmony-Text"/>
          <w:lang w:val="en-US"/>
        </w:rPr>
      </w:pPr>
      <w:r>
        <w:rPr>
          <w:rFonts w:eastAsia="Harmony-Text"/>
          <w:lang w:val="en-US"/>
        </w:rPr>
        <w:t xml:space="preserve">If you chose a DocuSign Starter or Entrepreneur Edition on a 12 month pre-paid plan, we will charge you the following annual payments pre-paid in advance: </w:t>
      </w:r>
    </w:p>
    <w:p w14:paraId="13E3A1D5" w14:textId="77777777" w:rsidR="00FA4227" w:rsidRDefault="00FA4227" w:rsidP="00FA4227"/>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2551"/>
      </w:tblGrid>
      <w:tr w:rsidR="00FA4227" w:rsidRPr="002125C3" w14:paraId="7EA5906C" w14:textId="77777777" w:rsidTr="00FA4227">
        <w:trPr>
          <w:jc w:val="right"/>
        </w:trPr>
        <w:tc>
          <w:tcPr>
            <w:tcW w:w="2547" w:type="dxa"/>
            <w:shd w:val="clear" w:color="auto" w:fill="auto"/>
            <w:vAlign w:val="center"/>
          </w:tcPr>
          <w:p w14:paraId="1EC435A2" w14:textId="77777777" w:rsidR="00FA4227" w:rsidRPr="002125C3" w:rsidRDefault="00FA4227" w:rsidP="00FA4227">
            <w:pPr>
              <w:pStyle w:val="Heading2"/>
              <w:numPr>
                <w:ilvl w:val="0"/>
                <w:numId w:val="0"/>
              </w:numPr>
              <w:spacing w:before="120" w:after="120"/>
              <w:rPr>
                <w:rFonts w:eastAsia="Harmony-Text"/>
                <w:b/>
                <w:lang w:val="en-US"/>
              </w:rPr>
            </w:pPr>
            <w:r>
              <w:rPr>
                <w:rFonts w:eastAsia="Harmony-Text"/>
                <w:b/>
                <w:lang w:val="en-US"/>
              </w:rPr>
              <w:t>Annual Plan</w:t>
            </w:r>
          </w:p>
        </w:tc>
        <w:tc>
          <w:tcPr>
            <w:tcW w:w="3402" w:type="dxa"/>
            <w:vAlign w:val="center"/>
          </w:tcPr>
          <w:p w14:paraId="684A45BD" w14:textId="77777777" w:rsidR="00FA4227" w:rsidRPr="002125C3" w:rsidRDefault="00FA4227" w:rsidP="00FA4227">
            <w:pPr>
              <w:pStyle w:val="Heading2"/>
              <w:numPr>
                <w:ilvl w:val="0"/>
                <w:numId w:val="0"/>
              </w:numPr>
              <w:spacing w:before="0" w:after="0"/>
              <w:ind w:left="-24"/>
              <w:jc w:val="center"/>
              <w:rPr>
                <w:rFonts w:eastAsia="Harmony-Text"/>
                <w:b/>
                <w:lang w:val="en-US"/>
              </w:rPr>
            </w:pPr>
            <w:r>
              <w:rPr>
                <w:rFonts w:eastAsia="Harmony-Text"/>
                <w:b/>
                <w:lang w:val="en-US"/>
              </w:rPr>
              <w:t>Plan Edition</w:t>
            </w:r>
          </w:p>
        </w:tc>
        <w:tc>
          <w:tcPr>
            <w:tcW w:w="2551" w:type="dxa"/>
            <w:shd w:val="clear" w:color="auto" w:fill="auto"/>
            <w:vAlign w:val="center"/>
          </w:tcPr>
          <w:p w14:paraId="04626537" w14:textId="77777777" w:rsidR="00FA4227" w:rsidRDefault="00FA4227" w:rsidP="00FA4227">
            <w:pPr>
              <w:pStyle w:val="Heading2"/>
              <w:numPr>
                <w:ilvl w:val="0"/>
                <w:numId w:val="0"/>
              </w:numPr>
              <w:spacing w:before="0" w:after="0"/>
              <w:ind w:left="215"/>
              <w:jc w:val="center"/>
              <w:rPr>
                <w:rFonts w:eastAsia="Harmony-Text"/>
                <w:b/>
                <w:lang w:val="en-US"/>
              </w:rPr>
            </w:pPr>
            <w:r>
              <w:rPr>
                <w:rFonts w:eastAsia="Harmony-Text"/>
                <w:b/>
                <w:lang w:val="en-US"/>
              </w:rPr>
              <w:t>Annual Fee</w:t>
            </w:r>
          </w:p>
          <w:p w14:paraId="4DD1A4A1" w14:textId="77777777" w:rsidR="00FA4227" w:rsidRPr="002125C3" w:rsidRDefault="00FA4227" w:rsidP="00FA4227">
            <w:pPr>
              <w:pStyle w:val="Heading2"/>
              <w:numPr>
                <w:ilvl w:val="0"/>
                <w:numId w:val="0"/>
              </w:numPr>
              <w:spacing w:before="0" w:after="0"/>
              <w:ind w:left="215"/>
              <w:jc w:val="center"/>
              <w:rPr>
                <w:rFonts w:eastAsia="Harmony-Text"/>
                <w:b/>
                <w:lang w:val="en-US"/>
              </w:rPr>
            </w:pPr>
            <w:r w:rsidRPr="002125C3">
              <w:rPr>
                <w:rFonts w:eastAsia="Harmony-Text"/>
                <w:b/>
                <w:lang w:val="en-US"/>
              </w:rPr>
              <w:t>(</w:t>
            </w:r>
            <w:proofErr w:type="spellStart"/>
            <w:r w:rsidRPr="002125C3">
              <w:rPr>
                <w:rFonts w:eastAsia="Harmony-Text"/>
                <w:b/>
                <w:lang w:val="en-US"/>
              </w:rPr>
              <w:t>inc</w:t>
            </w:r>
            <w:proofErr w:type="spellEnd"/>
            <w:r w:rsidRPr="002125C3">
              <w:rPr>
                <w:rFonts w:eastAsia="Harmony-Text"/>
                <w:b/>
                <w:lang w:val="en-US"/>
              </w:rPr>
              <w:t xml:space="preserve"> GST)</w:t>
            </w:r>
          </w:p>
        </w:tc>
      </w:tr>
      <w:tr w:rsidR="00FA4227" w:rsidRPr="008D68E3" w14:paraId="0C65AF65" w14:textId="77777777" w:rsidTr="00FA4227">
        <w:trPr>
          <w:jc w:val="right"/>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0A27A91" w14:textId="77777777" w:rsidR="00FA4227" w:rsidRPr="008D68E3" w:rsidRDefault="00FA4227" w:rsidP="00FA4227">
            <w:pPr>
              <w:pStyle w:val="Heading2"/>
              <w:numPr>
                <w:ilvl w:val="0"/>
                <w:numId w:val="0"/>
              </w:numPr>
              <w:spacing w:before="120" w:after="120"/>
              <w:rPr>
                <w:rFonts w:eastAsia="Harmony-Text"/>
                <w:sz w:val="18"/>
                <w:szCs w:val="18"/>
                <w:lang w:val="en-US"/>
              </w:rPr>
            </w:pPr>
            <w:r w:rsidRPr="008D68E3">
              <w:rPr>
                <w:rFonts w:eastAsia="Harmony-Text"/>
                <w:sz w:val="18"/>
                <w:szCs w:val="18"/>
                <w:lang w:val="en-US"/>
              </w:rPr>
              <w:t xml:space="preserve">DocuSign </w:t>
            </w:r>
          </w:p>
        </w:tc>
        <w:tc>
          <w:tcPr>
            <w:tcW w:w="3402" w:type="dxa"/>
            <w:tcBorders>
              <w:top w:val="single" w:sz="4" w:space="0" w:color="auto"/>
              <w:left w:val="single" w:sz="4" w:space="0" w:color="auto"/>
              <w:bottom w:val="single" w:sz="4" w:space="0" w:color="auto"/>
              <w:right w:val="single" w:sz="4" w:space="0" w:color="auto"/>
            </w:tcBorders>
          </w:tcPr>
          <w:p w14:paraId="6444E5EA" w14:textId="77777777" w:rsidR="00FA4227" w:rsidRPr="008D68E3" w:rsidRDefault="00FA4227" w:rsidP="00FA4227">
            <w:pPr>
              <w:pStyle w:val="Heading2"/>
              <w:numPr>
                <w:ilvl w:val="0"/>
                <w:numId w:val="0"/>
              </w:numPr>
              <w:spacing w:before="120" w:after="120"/>
              <w:ind w:left="737" w:hanging="737"/>
              <w:rPr>
                <w:rFonts w:eastAsia="Harmony-Text"/>
                <w:sz w:val="18"/>
                <w:szCs w:val="18"/>
                <w:lang w:val="en-US"/>
              </w:rPr>
            </w:pPr>
            <w:r>
              <w:rPr>
                <w:rFonts w:eastAsia="Harmony-Text"/>
                <w:sz w:val="18"/>
                <w:szCs w:val="18"/>
                <w:lang w:val="en-US"/>
              </w:rPr>
              <w:t>Starter</w:t>
            </w:r>
            <w:r w:rsidRPr="008D68E3">
              <w:rPr>
                <w:rFonts w:eastAsia="Harmony-Text"/>
                <w:sz w:val="18"/>
                <w:szCs w:val="18"/>
                <w:lang w:val="en-US"/>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3528A9" w14:textId="77777777" w:rsidR="00FA4227" w:rsidRPr="00CC1131" w:rsidRDefault="00FA4227" w:rsidP="00FA4227">
            <w:pPr>
              <w:pStyle w:val="Heading2"/>
              <w:numPr>
                <w:ilvl w:val="0"/>
                <w:numId w:val="0"/>
              </w:numPr>
              <w:spacing w:before="120" w:after="120"/>
              <w:ind w:left="737" w:hanging="737"/>
              <w:jc w:val="center"/>
              <w:rPr>
                <w:rFonts w:eastAsia="Harmony-Text"/>
                <w:sz w:val="18"/>
                <w:szCs w:val="18"/>
                <w:lang w:val="en-US"/>
              </w:rPr>
            </w:pPr>
            <w:r>
              <w:rPr>
                <w:rFonts w:eastAsia="Harmony-Text"/>
                <w:sz w:val="18"/>
                <w:szCs w:val="18"/>
                <w:lang w:val="en-US"/>
              </w:rPr>
              <w:t>$198</w:t>
            </w:r>
          </w:p>
        </w:tc>
      </w:tr>
      <w:tr w:rsidR="00FA4227" w:rsidRPr="008D68E3" w14:paraId="0BC6CA0E" w14:textId="77777777" w:rsidTr="00FA4227">
        <w:trPr>
          <w:jc w:val="right"/>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4065A8F" w14:textId="77777777" w:rsidR="00FA4227" w:rsidRPr="008D68E3" w:rsidRDefault="00FA4227" w:rsidP="00FA4227">
            <w:pPr>
              <w:pStyle w:val="Heading2"/>
              <w:numPr>
                <w:ilvl w:val="0"/>
                <w:numId w:val="0"/>
              </w:numPr>
              <w:spacing w:before="120" w:after="120"/>
              <w:rPr>
                <w:rFonts w:eastAsia="Harmony-Text"/>
                <w:sz w:val="18"/>
                <w:szCs w:val="18"/>
                <w:lang w:val="en-US"/>
              </w:rPr>
            </w:pPr>
          </w:p>
        </w:tc>
        <w:tc>
          <w:tcPr>
            <w:tcW w:w="3402" w:type="dxa"/>
            <w:tcBorders>
              <w:top w:val="single" w:sz="4" w:space="0" w:color="auto"/>
              <w:left w:val="single" w:sz="4" w:space="0" w:color="auto"/>
              <w:bottom w:val="single" w:sz="4" w:space="0" w:color="auto"/>
              <w:right w:val="single" w:sz="4" w:space="0" w:color="auto"/>
            </w:tcBorders>
          </w:tcPr>
          <w:p w14:paraId="72CCE182" w14:textId="77777777" w:rsidR="00FA4227" w:rsidRPr="008D68E3" w:rsidRDefault="00FA4227" w:rsidP="00FA4227">
            <w:pPr>
              <w:pStyle w:val="Heading2"/>
              <w:numPr>
                <w:ilvl w:val="0"/>
                <w:numId w:val="0"/>
              </w:numPr>
              <w:spacing w:before="120" w:after="120"/>
              <w:ind w:left="737" w:hanging="737"/>
              <w:rPr>
                <w:rFonts w:eastAsia="Harmony-Text"/>
                <w:sz w:val="18"/>
                <w:szCs w:val="18"/>
                <w:lang w:val="en-US"/>
              </w:rPr>
            </w:pPr>
            <w:r>
              <w:rPr>
                <w:rFonts w:eastAsia="Harmony-Text"/>
                <w:sz w:val="18"/>
                <w:szCs w:val="18"/>
                <w:lang w:val="en-US"/>
              </w:rPr>
              <w:t>Entrepreneur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F435F5" w14:textId="77777777" w:rsidR="00FA4227" w:rsidRPr="008D68E3" w:rsidRDefault="00FA4227" w:rsidP="00FA4227">
            <w:pPr>
              <w:pStyle w:val="Heading2"/>
              <w:numPr>
                <w:ilvl w:val="0"/>
                <w:numId w:val="0"/>
              </w:numPr>
              <w:spacing w:before="120" w:after="120"/>
              <w:ind w:left="737" w:hanging="737"/>
              <w:jc w:val="center"/>
              <w:rPr>
                <w:rFonts w:eastAsia="Harmony-Text"/>
                <w:sz w:val="18"/>
                <w:szCs w:val="18"/>
                <w:lang w:val="en-US"/>
              </w:rPr>
            </w:pPr>
            <w:r>
              <w:rPr>
                <w:rFonts w:eastAsia="Harmony-Text"/>
                <w:sz w:val="18"/>
                <w:szCs w:val="18"/>
                <w:lang w:val="en-US"/>
              </w:rPr>
              <w:t>$449</w:t>
            </w:r>
          </w:p>
        </w:tc>
      </w:tr>
    </w:tbl>
    <w:p w14:paraId="64422A97" w14:textId="77777777" w:rsidR="00FA4227" w:rsidRPr="000470E4" w:rsidRDefault="00FA4227" w:rsidP="00FA4227">
      <w:pPr>
        <w:pStyle w:val="Heading2"/>
        <w:rPr>
          <w:rFonts w:eastAsia="Harmony-Text"/>
          <w:lang w:val="en-US"/>
        </w:rPr>
      </w:pPr>
      <w:r>
        <w:rPr>
          <w:rFonts w:eastAsia="Harmony-Text"/>
          <w:lang w:val="en-US"/>
        </w:rPr>
        <w:t>We</w:t>
      </w:r>
      <w:r w:rsidRPr="000470E4">
        <w:rPr>
          <w:rFonts w:eastAsia="Harmony-Text"/>
          <w:lang w:val="en-US"/>
        </w:rPr>
        <w:t xml:space="preserve"> do not allow you to:</w:t>
      </w:r>
    </w:p>
    <w:p w14:paraId="5968C2D6" w14:textId="51D634B5" w:rsidR="00FA4227" w:rsidRPr="000470E4" w:rsidRDefault="00BC789A" w:rsidP="00FA4227">
      <w:pPr>
        <w:pStyle w:val="Heading3"/>
        <w:rPr>
          <w:rFonts w:eastAsia="Harmony-Text"/>
          <w:lang w:val="en-US"/>
        </w:rPr>
      </w:pPr>
      <w:r>
        <w:rPr>
          <w:rFonts w:eastAsia="Harmony-Text"/>
          <w:lang w:val="en-US"/>
        </w:rPr>
        <w:t>have a combination of both Month to M</w:t>
      </w:r>
      <w:r w:rsidR="00FA4227" w:rsidRPr="000470E4">
        <w:rPr>
          <w:rFonts w:eastAsia="Harmony-Text"/>
          <w:lang w:val="en-US"/>
        </w:rPr>
        <w:t xml:space="preserve">onth and </w:t>
      </w:r>
      <w:r w:rsidR="00694D8A">
        <w:rPr>
          <w:rFonts w:eastAsia="Harmony-Text"/>
          <w:lang w:val="en-US"/>
        </w:rPr>
        <w:t>12 m</w:t>
      </w:r>
      <w:r w:rsidR="00FA4227">
        <w:rPr>
          <w:rFonts w:eastAsia="Harmony-Text"/>
          <w:lang w:val="en-US"/>
        </w:rPr>
        <w:t>onth</w:t>
      </w:r>
      <w:r w:rsidR="00FA4227" w:rsidRPr="000470E4">
        <w:rPr>
          <w:rFonts w:eastAsia="Harmony-Text"/>
          <w:lang w:val="en-US"/>
        </w:rPr>
        <w:t xml:space="preserve"> </w:t>
      </w:r>
      <w:r w:rsidR="00FA4227">
        <w:rPr>
          <w:rFonts w:eastAsia="Harmony-Text"/>
          <w:lang w:val="en-US"/>
        </w:rPr>
        <w:t>pre-paid</w:t>
      </w:r>
      <w:r w:rsidR="00FA4227" w:rsidRPr="000470E4">
        <w:rPr>
          <w:rFonts w:eastAsia="Harmony-Text"/>
          <w:lang w:val="en-US"/>
        </w:rPr>
        <w:t xml:space="preserve"> plans on the same account; or</w:t>
      </w:r>
    </w:p>
    <w:p w14:paraId="23077FBC" w14:textId="77777777" w:rsidR="00FA4227" w:rsidRDefault="00FA4227" w:rsidP="00FA4227">
      <w:pPr>
        <w:pStyle w:val="Heading3"/>
        <w:rPr>
          <w:rFonts w:eastAsia="Harmony-Text"/>
          <w:lang w:val="en-US"/>
        </w:rPr>
      </w:pPr>
      <w:r w:rsidRPr="000470E4">
        <w:rPr>
          <w:rFonts w:eastAsia="Harmony-Text"/>
          <w:lang w:val="en-US"/>
        </w:rPr>
        <w:t>have a combination of different plan</w:t>
      </w:r>
      <w:r>
        <w:rPr>
          <w:rFonts w:eastAsia="Harmony-Text"/>
          <w:lang w:val="en-US"/>
        </w:rPr>
        <w:t>s or editions</w:t>
      </w:r>
      <w:r w:rsidRPr="000470E4">
        <w:rPr>
          <w:rFonts w:eastAsia="Harmony-Text"/>
          <w:lang w:val="en-US"/>
        </w:rPr>
        <w:t xml:space="preserve"> on the same account (e.g. </w:t>
      </w:r>
      <w:r>
        <w:rPr>
          <w:rFonts w:eastAsia="Harmony-Text"/>
          <w:lang w:val="en-US"/>
        </w:rPr>
        <w:t>DocuSign Starter and DocuSign Entrepreneur</w:t>
      </w:r>
      <w:r w:rsidRPr="000470E4">
        <w:rPr>
          <w:rFonts w:eastAsia="Harmony-Text"/>
          <w:lang w:val="en-US"/>
        </w:rPr>
        <w:t>).</w:t>
      </w:r>
    </w:p>
    <w:p w14:paraId="71BC09AA" w14:textId="77777777" w:rsidR="00FA4227" w:rsidRDefault="00FA4227" w:rsidP="00FA4227">
      <w:pPr>
        <w:pStyle w:val="Heading3"/>
        <w:rPr>
          <w:rFonts w:eastAsia="Harmony-Text"/>
          <w:lang w:val="en-US"/>
        </w:rPr>
      </w:pPr>
      <w:r>
        <w:rPr>
          <w:rFonts w:eastAsia="Harmony-Text"/>
          <w:lang w:val="en-US"/>
        </w:rPr>
        <w:t>Combine different DocuSign products on the same account (</w:t>
      </w:r>
      <w:proofErr w:type="spellStart"/>
      <w:r>
        <w:rPr>
          <w:rFonts w:eastAsia="Harmony-Text"/>
          <w:lang w:val="en-US"/>
        </w:rPr>
        <w:t>e.g</w:t>
      </w:r>
      <w:proofErr w:type="spellEnd"/>
      <w:r>
        <w:rPr>
          <w:rFonts w:eastAsia="Harmony-Text"/>
          <w:lang w:val="en-US"/>
        </w:rPr>
        <w:t xml:space="preserve"> DocuSign and DocuSign for Salesforce)</w:t>
      </w:r>
    </w:p>
    <w:p w14:paraId="55CBABB4" w14:textId="77777777" w:rsidR="00FA4227" w:rsidRPr="00577FC0" w:rsidRDefault="00FA4227" w:rsidP="00FA4227">
      <w:pPr>
        <w:rPr>
          <w:rFonts w:eastAsia="Harmony-Text"/>
          <w:lang w:val="en-US"/>
        </w:rPr>
      </w:pPr>
    </w:p>
    <w:p w14:paraId="0186F66E" w14:textId="77777777" w:rsidR="00FA4227" w:rsidRPr="00185CC6" w:rsidRDefault="00FA4227" w:rsidP="00FA4227">
      <w:pPr>
        <w:pStyle w:val="Indent1"/>
        <w:spacing w:before="240"/>
        <w:ind w:left="0"/>
        <w:rPr>
          <w:rFonts w:ascii="Verdana" w:eastAsia="Harmony-Text" w:hAnsi="Verdana"/>
          <w:sz w:val="20"/>
          <w:lang w:val="en-US"/>
        </w:rPr>
      </w:pPr>
      <w:bookmarkStart w:id="106" w:name="_Toc489262851"/>
      <w:r w:rsidRPr="00185CC6">
        <w:rPr>
          <w:rFonts w:ascii="Verdana" w:eastAsia="Harmony-Text" w:hAnsi="Verdana"/>
          <w:sz w:val="20"/>
          <w:lang w:val="en-US"/>
        </w:rPr>
        <w:t>Changing your plan</w:t>
      </w:r>
      <w:bookmarkEnd w:id="106"/>
      <w:r>
        <w:rPr>
          <w:rFonts w:ascii="Verdana" w:eastAsia="Harmony-Text" w:hAnsi="Verdana"/>
          <w:sz w:val="20"/>
          <w:lang w:val="en-US"/>
        </w:rPr>
        <w:t xml:space="preserve"> </w:t>
      </w:r>
    </w:p>
    <w:p w14:paraId="31A88BDD" w14:textId="6FD26E67" w:rsidR="00FA4227" w:rsidRDefault="00FA4227" w:rsidP="00FA4227">
      <w:pPr>
        <w:pStyle w:val="Heading2"/>
        <w:rPr>
          <w:rFonts w:eastAsia="Harmony-Text"/>
          <w:lang w:val="en-US"/>
        </w:rPr>
      </w:pPr>
      <w:r w:rsidRPr="002125C3">
        <w:rPr>
          <w:rFonts w:eastAsia="Harmony-Text"/>
          <w:lang w:val="en-US"/>
        </w:rPr>
        <w:t>You can change your DocuSign</w:t>
      </w:r>
      <w:r>
        <w:rPr>
          <w:rFonts w:eastAsia="Harmony-Text"/>
          <w:lang w:val="en-US"/>
        </w:rPr>
        <w:t xml:space="preserve"> Standard or Entrepreneur Editions</w:t>
      </w:r>
      <w:r w:rsidRPr="002125C3">
        <w:rPr>
          <w:rFonts w:eastAsia="Harmony-Text"/>
          <w:lang w:val="en-US"/>
        </w:rPr>
        <w:t xml:space="preserve"> on the terms set out in the table below. Any changes will take effect </w:t>
      </w:r>
      <w:r w:rsidR="00694D8A">
        <w:rPr>
          <w:rFonts w:eastAsia="Harmony-Text"/>
          <w:lang w:val="en-US"/>
        </w:rPr>
        <w:t>on and from the day on which your</w:t>
      </w:r>
      <w:r w:rsidRPr="002125C3">
        <w:rPr>
          <w:rFonts w:eastAsia="Harmony-Text"/>
          <w:lang w:val="en-US"/>
        </w:rPr>
        <w:t xml:space="preserve"> entry </w:t>
      </w:r>
      <w:r w:rsidR="00694D8A">
        <w:rPr>
          <w:rFonts w:eastAsia="Harmony-Text"/>
          <w:lang w:val="en-US"/>
        </w:rPr>
        <w:t xml:space="preserve">is made into our </w:t>
      </w:r>
      <w:r w:rsidRPr="002125C3">
        <w:rPr>
          <w:rFonts w:eastAsia="Harmony-Text"/>
          <w:lang w:val="en-US"/>
        </w:rPr>
        <w:t>billin</w:t>
      </w:r>
      <w:r w:rsidR="00694D8A">
        <w:rPr>
          <w:rFonts w:eastAsia="Harmony-Text"/>
          <w:lang w:val="en-US"/>
        </w:rPr>
        <w:t>g system</w:t>
      </w:r>
      <w:r w:rsidRPr="002125C3">
        <w:rPr>
          <w:rFonts w:eastAsia="Harmony-Text"/>
          <w:lang w:val="en-US"/>
        </w:rPr>
        <w:t>.</w:t>
      </w:r>
    </w:p>
    <w:p w14:paraId="2A0A7614" w14:textId="77777777" w:rsidR="00FA4227" w:rsidRPr="00185CC6" w:rsidRDefault="00FA4227" w:rsidP="00FA4227">
      <w:pPr>
        <w:rPr>
          <w:rFonts w:eastAsia="Harmony-Text"/>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4837"/>
      </w:tblGrid>
      <w:tr w:rsidR="00FA4227" w:rsidRPr="002125C3" w14:paraId="75DEAAB6" w14:textId="77777777" w:rsidTr="00FA4227">
        <w:tc>
          <w:tcPr>
            <w:tcW w:w="2926" w:type="dxa"/>
            <w:shd w:val="clear" w:color="auto" w:fill="auto"/>
          </w:tcPr>
          <w:p w14:paraId="6E60A59B" w14:textId="77777777" w:rsidR="00FA4227" w:rsidRPr="002125C3" w:rsidRDefault="00FA4227" w:rsidP="00FA4227">
            <w:pPr>
              <w:pStyle w:val="Heading2"/>
              <w:numPr>
                <w:ilvl w:val="0"/>
                <w:numId w:val="0"/>
              </w:numPr>
              <w:spacing w:before="120" w:after="120"/>
              <w:ind w:left="737" w:hanging="737"/>
              <w:rPr>
                <w:rFonts w:eastAsia="Harmony-Text"/>
                <w:b/>
                <w:lang w:val="en-US"/>
              </w:rPr>
            </w:pPr>
            <w:r w:rsidRPr="002125C3">
              <w:rPr>
                <w:rFonts w:eastAsia="Harmony-Text"/>
                <w:b/>
                <w:lang w:val="en-US"/>
              </w:rPr>
              <w:t>Change</w:t>
            </w:r>
          </w:p>
        </w:tc>
        <w:tc>
          <w:tcPr>
            <w:tcW w:w="4837" w:type="dxa"/>
            <w:shd w:val="clear" w:color="auto" w:fill="auto"/>
          </w:tcPr>
          <w:p w14:paraId="0CBE26AE" w14:textId="77777777" w:rsidR="00FA4227" w:rsidRPr="002125C3" w:rsidRDefault="00FA4227" w:rsidP="00FA4227">
            <w:pPr>
              <w:pStyle w:val="Heading2"/>
              <w:numPr>
                <w:ilvl w:val="0"/>
                <w:numId w:val="0"/>
              </w:numPr>
              <w:spacing w:before="120" w:after="120"/>
              <w:ind w:left="737" w:hanging="737"/>
              <w:rPr>
                <w:rFonts w:eastAsia="Harmony-Text"/>
                <w:b/>
                <w:lang w:val="en-US"/>
              </w:rPr>
            </w:pPr>
            <w:r w:rsidRPr="002125C3">
              <w:rPr>
                <w:rFonts w:eastAsia="Harmony-Text"/>
                <w:b/>
                <w:lang w:val="en-US"/>
              </w:rPr>
              <w:t>Terms</w:t>
            </w:r>
          </w:p>
        </w:tc>
      </w:tr>
      <w:tr w:rsidR="00FA4227" w:rsidRPr="002125C3" w14:paraId="1E63BEBA" w14:textId="77777777" w:rsidTr="00FA4227">
        <w:tc>
          <w:tcPr>
            <w:tcW w:w="2926" w:type="dxa"/>
            <w:shd w:val="clear" w:color="auto" w:fill="auto"/>
          </w:tcPr>
          <w:p w14:paraId="7A480F96" w14:textId="77777777" w:rsidR="00FA4227" w:rsidRPr="002125C3" w:rsidRDefault="00FA4227" w:rsidP="00FA4227">
            <w:pPr>
              <w:pStyle w:val="Heading2"/>
              <w:numPr>
                <w:ilvl w:val="0"/>
                <w:numId w:val="0"/>
              </w:numPr>
              <w:rPr>
                <w:rFonts w:eastAsia="Harmony-Text"/>
                <w:lang w:val="en-US"/>
              </w:rPr>
            </w:pPr>
            <w:r w:rsidRPr="002125C3">
              <w:rPr>
                <w:rFonts w:eastAsia="Harmony-Text"/>
                <w:lang w:val="en-US"/>
              </w:rPr>
              <w:t xml:space="preserve">If you wish to </w:t>
            </w:r>
            <w:r>
              <w:rPr>
                <w:rFonts w:eastAsia="Harmony-Text"/>
                <w:lang w:val="en-US"/>
              </w:rPr>
              <w:t xml:space="preserve">upgrade your current pre-paid Edition </w:t>
            </w:r>
            <w:r w:rsidRPr="002125C3">
              <w:rPr>
                <w:rFonts w:eastAsia="Harmony-Text"/>
                <w:lang w:val="en-US"/>
              </w:rPr>
              <w:t xml:space="preserve">to a higher </w:t>
            </w:r>
            <w:r>
              <w:rPr>
                <w:rFonts w:eastAsia="Harmony-Text"/>
                <w:lang w:val="en-US"/>
              </w:rPr>
              <w:t>Edition</w:t>
            </w:r>
          </w:p>
        </w:tc>
        <w:tc>
          <w:tcPr>
            <w:tcW w:w="4837" w:type="dxa"/>
            <w:shd w:val="clear" w:color="auto" w:fill="auto"/>
          </w:tcPr>
          <w:p w14:paraId="398AD6EB" w14:textId="77777777" w:rsidR="00FA4227" w:rsidRPr="002125C3" w:rsidRDefault="00FA4227" w:rsidP="00FA4227">
            <w:pPr>
              <w:pStyle w:val="Heading2"/>
              <w:numPr>
                <w:ilvl w:val="0"/>
                <w:numId w:val="0"/>
              </w:numPr>
              <w:rPr>
                <w:rFonts w:eastAsia="Harmony-Text"/>
                <w:lang w:val="en-US"/>
              </w:rPr>
            </w:pPr>
            <w:r w:rsidRPr="002125C3">
              <w:rPr>
                <w:rFonts w:eastAsia="Harmony-Text"/>
                <w:lang w:val="en-US"/>
              </w:rPr>
              <w:t>You may upgrade your</w:t>
            </w:r>
            <w:r>
              <w:rPr>
                <w:rFonts w:eastAsia="Harmony-Text"/>
                <w:lang w:val="en-US"/>
              </w:rPr>
              <w:t xml:space="preserve"> pre-paid</w:t>
            </w:r>
            <w:r w:rsidRPr="002125C3">
              <w:rPr>
                <w:rFonts w:eastAsia="Harmony-Text"/>
                <w:lang w:val="en-US"/>
              </w:rPr>
              <w:t xml:space="preserve"> </w:t>
            </w:r>
            <w:r>
              <w:rPr>
                <w:rFonts w:eastAsia="Harmony-Text"/>
                <w:lang w:val="en-US"/>
              </w:rPr>
              <w:t>Edition</w:t>
            </w:r>
            <w:r w:rsidRPr="002125C3">
              <w:rPr>
                <w:rFonts w:eastAsia="Harmony-Text"/>
                <w:lang w:val="en-US"/>
              </w:rPr>
              <w:t xml:space="preserve"> to a higher </w:t>
            </w:r>
            <w:r>
              <w:rPr>
                <w:rFonts w:eastAsia="Harmony-Text"/>
                <w:lang w:val="en-US"/>
              </w:rPr>
              <w:t>Edition</w:t>
            </w:r>
            <w:r w:rsidRPr="002125C3">
              <w:rPr>
                <w:rFonts w:eastAsia="Harmony-Text"/>
                <w:lang w:val="en-US"/>
              </w:rPr>
              <w:t xml:space="preserve"> at any time</w:t>
            </w:r>
            <w:r>
              <w:rPr>
                <w:rFonts w:eastAsia="Harmony-Text"/>
                <w:lang w:val="en-US"/>
              </w:rPr>
              <w:t xml:space="preserve"> for which you will receive a pro-rated credit for the unused portion of your existing Edition which will be applied to your new Edition.</w:t>
            </w:r>
          </w:p>
        </w:tc>
      </w:tr>
      <w:tr w:rsidR="00FA4227" w:rsidRPr="002125C3" w14:paraId="63EF8B1F" w14:textId="77777777" w:rsidTr="00FA4227">
        <w:tc>
          <w:tcPr>
            <w:tcW w:w="2926" w:type="dxa"/>
            <w:shd w:val="clear" w:color="auto" w:fill="auto"/>
          </w:tcPr>
          <w:p w14:paraId="7398B8BD" w14:textId="77777777" w:rsidR="00FA4227" w:rsidRPr="002125C3" w:rsidRDefault="00FA4227" w:rsidP="00FA4227">
            <w:pPr>
              <w:pStyle w:val="Heading2"/>
              <w:numPr>
                <w:ilvl w:val="0"/>
                <w:numId w:val="0"/>
              </w:numPr>
              <w:rPr>
                <w:rFonts w:eastAsia="Harmony-Text"/>
                <w:lang w:val="en-US"/>
              </w:rPr>
            </w:pPr>
            <w:r w:rsidRPr="002125C3">
              <w:rPr>
                <w:rFonts w:eastAsia="Harmony-Text"/>
                <w:lang w:val="en-US"/>
              </w:rPr>
              <w:t xml:space="preserve">If you wish to move your </w:t>
            </w:r>
            <w:r>
              <w:rPr>
                <w:rFonts w:eastAsia="Harmony-Text"/>
                <w:lang w:val="en-US"/>
              </w:rPr>
              <w:t>Edition to a lower Edition</w:t>
            </w:r>
          </w:p>
        </w:tc>
        <w:tc>
          <w:tcPr>
            <w:tcW w:w="4837" w:type="dxa"/>
            <w:shd w:val="clear" w:color="auto" w:fill="auto"/>
          </w:tcPr>
          <w:p w14:paraId="44F41C54" w14:textId="77777777" w:rsidR="00FA4227" w:rsidRPr="002125C3" w:rsidRDefault="00FA4227" w:rsidP="00FA4227">
            <w:pPr>
              <w:pStyle w:val="Heading2"/>
              <w:numPr>
                <w:ilvl w:val="0"/>
                <w:numId w:val="0"/>
              </w:numPr>
              <w:rPr>
                <w:rFonts w:eastAsia="Harmony-Text"/>
                <w:lang w:val="en-US"/>
              </w:rPr>
            </w:pPr>
            <w:r w:rsidRPr="002125C3">
              <w:rPr>
                <w:rFonts w:eastAsia="Harmony-Text"/>
                <w:lang w:val="en-US"/>
              </w:rPr>
              <w:t xml:space="preserve">You can downgrade your </w:t>
            </w:r>
            <w:r>
              <w:rPr>
                <w:rFonts w:eastAsia="Harmony-Text"/>
                <w:lang w:val="en-US"/>
              </w:rPr>
              <w:t>Edition to a lower Edition but you will forfeit all Edition inclusions immediately</w:t>
            </w:r>
            <w:r w:rsidRPr="002125C3">
              <w:rPr>
                <w:rFonts w:eastAsia="Harmony-Text"/>
                <w:lang w:val="en-US"/>
              </w:rPr>
              <w:t>.</w:t>
            </w:r>
            <w:r>
              <w:rPr>
                <w:rFonts w:eastAsia="Harmony-Text"/>
                <w:lang w:val="en-US"/>
              </w:rPr>
              <w:t xml:space="preserve"> </w:t>
            </w:r>
          </w:p>
        </w:tc>
      </w:tr>
      <w:tr w:rsidR="00FA4227" w:rsidRPr="002125C3" w14:paraId="287352D1" w14:textId="77777777" w:rsidTr="00FA4227">
        <w:tc>
          <w:tcPr>
            <w:tcW w:w="2926" w:type="dxa"/>
            <w:shd w:val="clear" w:color="auto" w:fill="auto"/>
          </w:tcPr>
          <w:p w14:paraId="77B8FE79" w14:textId="77777777" w:rsidR="00FA4227" w:rsidRPr="002125C3" w:rsidRDefault="00FA4227" w:rsidP="00FA4227">
            <w:pPr>
              <w:pStyle w:val="Heading2"/>
              <w:numPr>
                <w:ilvl w:val="0"/>
                <w:numId w:val="0"/>
              </w:numPr>
              <w:rPr>
                <w:rFonts w:eastAsia="Harmony-Text"/>
                <w:lang w:val="en-US"/>
              </w:rPr>
            </w:pPr>
            <w:r w:rsidRPr="002125C3">
              <w:rPr>
                <w:rFonts w:eastAsia="Harmony-Text"/>
                <w:lang w:val="en-US"/>
              </w:rPr>
              <w:t xml:space="preserve">If you wish to migrate from a Month to Month </w:t>
            </w:r>
            <w:r>
              <w:rPr>
                <w:rFonts w:eastAsia="Harmony-Text"/>
                <w:lang w:val="en-US"/>
              </w:rPr>
              <w:t>Edition</w:t>
            </w:r>
            <w:r w:rsidRPr="002125C3">
              <w:rPr>
                <w:rFonts w:eastAsia="Harmony-Text"/>
                <w:lang w:val="en-US"/>
              </w:rPr>
              <w:t xml:space="preserve"> to a prepaid Annual </w:t>
            </w:r>
            <w:r>
              <w:rPr>
                <w:rFonts w:eastAsia="Harmony-Text"/>
                <w:lang w:val="en-US"/>
              </w:rPr>
              <w:t>Edition</w:t>
            </w:r>
            <w:r w:rsidRPr="002125C3">
              <w:rPr>
                <w:rFonts w:eastAsia="Harmony-Text"/>
                <w:lang w:val="en-US"/>
              </w:rPr>
              <w:t xml:space="preserve"> </w:t>
            </w:r>
          </w:p>
        </w:tc>
        <w:tc>
          <w:tcPr>
            <w:tcW w:w="4837" w:type="dxa"/>
            <w:shd w:val="clear" w:color="auto" w:fill="auto"/>
          </w:tcPr>
          <w:p w14:paraId="0F075C79" w14:textId="57FB74EA" w:rsidR="00FA4227" w:rsidRPr="002125C3" w:rsidRDefault="00BC789A" w:rsidP="00FA4227">
            <w:pPr>
              <w:pStyle w:val="Heading2"/>
              <w:numPr>
                <w:ilvl w:val="0"/>
                <w:numId w:val="0"/>
              </w:numPr>
              <w:rPr>
                <w:rFonts w:eastAsia="Harmony-Text"/>
                <w:lang w:val="en-US"/>
              </w:rPr>
            </w:pPr>
            <w:r>
              <w:rPr>
                <w:rFonts w:eastAsia="Harmony-Text"/>
                <w:lang w:val="en-US"/>
              </w:rPr>
              <w:t>You may migrate from a Month to M</w:t>
            </w:r>
            <w:r w:rsidR="00FA4227" w:rsidRPr="002125C3">
              <w:rPr>
                <w:rFonts w:eastAsia="Harmony-Text"/>
                <w:lang w:val="en-US"/>
              </w:rPr>
              <w:t xml:space="preserve">onth </w:t>
            </w:r>
            <w:r w:rsidR="00FA4227">
              <w:rPr>
                <w:rFonts w:eastAsia="Harmony-Text"/>
                <w:lang w:val="en-US"/>
              </w:rPr>
              <w:t>Edition</w:t>
            </w:r>
            <w:r w:rsidR="00FA4227" w:rsidRPr="002125C3">
              <w:rPr>
                <w:rFonts w:eastAsia="Harmony-Text"/>
                <w:lang w:val="en-US"/>
              </w:rPr>
              <w:t xml:space="preserve"> to a prepaid Annual </w:t>
            </w:r>
            <w:r w:rsidR="00FA4227">
              <w:rPr>
                <w:rFonts w:eastAsia="Harmony-Text"/>
                <w:lang w:val="en-US"/>
              </w:rPr>
              <w:t>Edition</w:t>
            </w:r>
            <w:r w:rsidR="00FA4227" w:rsidRPr="002125C3">
              <w:rPr>
                <w:rFonts w:eastAsia="Harmony-Text"/>
                <w:lang w:val="en-US"/>
              </w:rPr>
              <w:t xml:space="preserve"> on the same or on a higher Plan at any time by contacting us.</w:t>
            </w:r>
          </w:p>
        </w:tc>
      </w:tr>
      <w:tr w:rsidR="00FA4227" w:rsidRPr="002125C3" w14:paraId="4B31E9E2" w14:textId="77777777" w:rsidTr="00FA4227">
        <w:tc>
          <w:tcPr>
            <w:tcW w:w="2926" w:type="dxa"/>
            <w:shd w:val="clear" w:color="auto" w:fill="auto"/>
          </w:tcPr>
          <w:p w14:paraId="6B3CF2FD" w14:textId="77777777" w:rsidR="00FA4227" w:rsidRPr="002125C3" w:rsidRDefault="00FA4227" w:rsidP="00FA4227">
            <w:pPr>
              <w:pStyle w:val="Heading2"/>
              <w:numPr>
                <w:ilvl w:val="0"/>
                <w:numId w:val="0"/>
              </w:numPr>
              <w:rPr>
                <w:rFonts w:eastAsia="Harmony-Text"/>
                <w:lang w:val="en-US"/>
              </w:rPr>
            </w:pPr>
            <w:r w:rsidRPr="002125C3">
              <w:rPr>
                <w:rFonts w:eastAsia="Harmony-Text"/>
                <w:lang w:val="en-US"/>
              </w:rPr>
              <w:lastRenderedPageBreak/>
              <w:t xml:space="preserve">If you wish to migrate from a prepaid Annual </w:t>
            </w:r>
            <w:r>
              <w:rPr>
                <w:rFonts w:eastAsia="Harmony-Text"/>
                <w:lang w:val="en-US"/>
              </w:rPr>
              <w:t>Edition</w:t>
            </w:r>
            <w:r w:rsidRPr="002125C3">
              <w:rPr>
                <w:rFonts w:eastAsia="Harmony-Text"/>
                <w:lang w:val="en-US"/>
              </w:rPr>
              <w:t xml:space="preserve"> to a Month to Month </w:t>
            </w:r>
            <w:r>
              <w:rPr>
                <w:rFonts w:eastAsia="Harmony-Text"/>
                <w:lang w:val="en-US"/>
              </w:rPr>
              <w:t>Edition</w:t>
            </w:r>
            <w:r w:rsidRPr="002125C3">
              <w:rPr>
                <w:rFonts w:eastAsia="Harmony-Text"/>
                <w:lang w:val="en-US"/>
              </w:rPr>
              <w:t xml:space="preserve"> </w:t>
            </w:r>
          </w:p>
        </w:tc>
        <w:tc>
          <w:tcPr>
            <w:tcW w:w="4837" w:type="dxa"/>
            <w:shd w:val="clear" w:color="auto" w:fill="auto"/>
          </w:tcPr>
          <w:p w14:paraId="1C42D6AA" w14:textId="6ED8298F" w:rsidR="00FA4227" w:rsidRPr="002125C3" w:rsidRDefault="00FA4227">
            <w:pPr>
              <w:pStyle w:val="Heading2"/>
              <w:numPr>
                <w:ilvl w:val="0"/>
                <w:numId w:val="0"/>
              </w:numPr>
              <w:rPr>
                <w:rFonts w:eastAsia="Harmony-Text"/>
                <w:lang w:val="en-US"/>
              </w:rPr>
            </w:pPr>
            <w:r w:rsidRPr="002125C3">
              <w:rPr>
                <w:rFonts w:eastAsia="Harmony-Text"/>
                <w:lang w:val="en-US"/>
              </w:rPr>
              <w:t xml:space="preserve">You may migrate from a prepaid Annual </w:t>
            </w:r>
            <w:r>
              <w:rPr>
                <w:rFonts w:eastAsia="Harmony-Text"/>
                <w:lang w:val="en-US"/>
              </w:rPr>
              <w:t>Edition</w:t>
            </w:r>
            <w:r w:rsidRPr="002125C3">
              <w:rPr>
                <w:rFonts w:eastAsia="Harmony-Text"/>
                <w:lang w:val="en-US"/>
              </w:rPr>
              <w:t xml:space="preserve"> to a Month to Month </w:t>
            </w:r>
            <w:r>
              <w:rPr>
                <w:rFonts w:eastAsia="Harmony-Text"/>
                <w:lang w:val="en-US"/>
              </w:rPr>
              <w:t>Edition of the same Edition</w:t>
            </w:r>
            <w:r w:rsidRPr="002125C3">
              <w:rPr>
                <w:rFonts w:eastAsia="Harmony-Text"/>
                <w:lang w:val="en-US"/>
              </w:rPr>
              <w:t xml:space="preserve"> at any time</w:t>
            </w:r>
            <w:r>
              <w:rPr>
                <w:rFonts w:eastAsia="Harmony-Text"/>
                <w:lang w:val="en-US"/>
              </w:rPr>
              <w:t xml:space="preserve"> but </w:t>
            </w:r>
            <w:r w:rsidR="00694D8A">
              <w:rPr>
                <w:rFonts w:eastAsia="Harmony-Text"/>
                <w:lang w:val="en-US"/>
              </w:rPr>
              <w:t>you</w:t>
            </w:r>
            <w:r>
              <w:rPr>
                <w:rFonts w:eastAsia="Harmony-Text"/>
                <w:lang w:val="en-US"/>
              </w:rPr>
              <w:t xml:space="preserve"> will forfeit any remaining months not yet </w:t>
            </w:r>
            <w:proofErr w:type="spellStart"/>
            <w:r>
              <w:rPr>
                <w:rFonts w:eastAsia="Harmony-Text"/>
                <w:lang w:val="en-US"/>
              </w:rPr>
              <w:t>realised</w:t>
            </w:r>
            <w:proofErr w:type="spellEnd"/>
            <w:r>
              <w:rPr>
                <w:rFonts w:eastAsia="Harmony-Text"/>
                <w:lang w:val="en-US"/>
              </w:rPr>
              <w:t xml:space="preserve"> from your 12 Month pre-paid subscription</w:t>
            </w:r>
          </w:p>
        </w:tc>
      </w:tr>
    </w:tbl>
    <w:p w14:paraId="54E670CC" w14:textId="3D5FDE10" w:rsidR="00FA4227" w:rsidRPr="00FE5A37" w:rsidRDefault="00FA4227" w:rsidP="00FA4227">
      <w:pPr>
        <w:pStyle w:val="Heading2"/>
        <w:rPr>
          <w:snapToGrid w:val="0"/>
        </w:rPr>
      </w:pPr>
      <w:r>
        <w:rPr>
          <w:snapToGrid w:val="0"/>
        </w:rPr>
        <w:t xml:space="preserve">If you have selected a DocuSign Starter or Entrepreneur 12 Month Pre-paid subscription, you are pre-paying the 12 month annual fee in advance.  </w:t>
      </w:r>
    </w:p>
    <w:p w14:paraId="278218F4" w14:textId="77777777" w:rsidR="00FA4227" w:rsidRPr="00256B11" w:rsidRDefault="00FA4227" w:rsidP="00FA4227">
      <w:pPr>
        <w:pStyle w:val="Heading2"/>
        <w:numPr>
          <w:ilvl w:val="0"/>
          <w:numId w:val="0"/>
        </w:numPr>
        <w:ind w:left="737"/>
        <w:rPr>
          <w:b/>
          <w:caps/>
          <w:snapToGrid w:val="0"/>
        </w:rPr>
      </w:pPr>
      <w:r>
        <w:rPr>
          <w:b/>
          <w:snapToGrid w:val="0"/>
        </w:rPr>
        <w:t>Term and Termination</w:t>
      </w:r>
    </w:p>
    <w:p w14:paraId="4504101F" w14:textId="1F151DE2" w:rsidR="00FA4227" w:rsidRPr="002125C3" w:rsidRDefault="00FA4227" w:rsidP="00FA4227">
      <w:pPr>
        <w:pStyle w:val="Heading2"/>
        <w:rPr>
          <w:snapToGrid w:val="0"/>
        </w:rPr>
      </w:pPr>
      <w:r w:rsidRPr="002125C3">
        <w:rPr>
          <w:snapToGrid w:val="0"/>
        </w:rPr>
        <w:t xml:space="preserve">Month to Month </w:t>
      </w:r>
      <w:r>
        <w:rPr>
          <w:snapToGrid w:val="0"/>
        </w:rPr>
        <w:t>Editions</w:t>
      </w:r>
      <w:r w:rsidRPr="002125C3">
        <w:rPr>
          <w:snapToGrid w:val="0"/>
        </w:rPr>
        <w:t xml:space="preserve"> start on the date your plan is activated and continue until you elect to cancel your </w:t>
      </w:r>
      <w:r>
        <w:rPr>
          <w:snapToGrid w:val="0"/>
        </w:rPr>
        <w:t>Edition by notifying us in writing.</w:t>
      </w:r>
      <w:r w:rsidR="00694D8A">
        <w:rPr>
          <w:snapToGrid w:val="0"/>
        </w:rPr>
        <w:t xml:space="preserve"> </w:t>
      </w:r>
      <w:r w:rsidRPr="002125C3">
        <w:rPr>
          <w:snapToGrid w:val="0"/>
        </w:rPr>
        <w:t xml:space="preserve">You can also cancel your </w:t>
      </w:r>
      <w:r>
        <w:rPr>
          <w:snapToGrid w:val="0"/>
        </w:rPr>
        <w:t>Edition</w:t>
      </w:r>
      <w:r w:rsidR="00694D8A">
        <w:rPr>
          <w:snapToGrid w:val="0"/>
        </w:rPr>
        <w:t xml:space="preserve"> in the Telstra Apps Marketplace if you have an account.</w:t>
      </w:r>
      <w:r w:rsidRPr="002125C3">
        <w:rPr>
          <w:snapToGrid w:val="0"/>
        </w:rPr>
        <w:t xml:space="preserve"> </w:t>
      </w:r>
    </w:p>
    <w:p w14:paraId="47EB5A0A" w14:textId="4B409739" w:rsidR="00FA4227" w:rsidRPr="002125C3" w:rsidRDefault="00694D8A" w:rsidP="00FA4227">
      <w:pPr>
        <w:pStyle w:val="Heading2"/>
        <w:rPr>
          <w:snapToGrid w:val="0"/>
        </w:rPr>
      </w:pPr>
      <w:r>
        <w:rPr>
          <w:snapToGrid w:val="0"/>
        </w:rPr>
        <w:t>Twelve</w:t>
      </w:r>
      <w:r w:rsidR="00FA4227">
        <w:rPr>
          <w:snapToGrid w:val="0"/>
        </w:rPr>
        <w:t xml:space="preserve"> Month </w:t>
      </w:r>
      <w:r w:rsidR="00FA4227" w:rsidRPr="002125C3">
        <w:rPr>
          <w:snapToGrid w:val="0"/>
        </w:rPr>
        <w:t>Pre</w:t>
      </w:r>
      <w:r w:rsidR="00FA4227">
        <w:rPr>
          <w:snapToGrid w:val="0"/>
        </w:rPr>
        <w:t>-</w:t>
      </w:r>
      <w:r w:rsidR="00FA4227" w:rsidRPr="002125C3">
        <w:rPr>
          <w:snapToGrid w:val="0"/>
        </w:rPr>
        <w:t xml:space="preserve">paid Annual </w:t>
      </w:r>
      <w:r w:rsidR="00FA4227">
        <w:rPr>
          <w:snapToGrid w:val="0"/>
        </w:rPr>
        <w:t>Editions</w:t>
      </w:r>
      <w:r w:rsidR="00FA4227" w:rsidRPr="002125C3">
        <w:rPr>
          <w:snapToGrid w:val="0"/>
        </w:rPr>
        <w:t xml:space="preserve"> start on the date your Plan is activated and continue for a period of 12 months. </w:t>
      </w:r>
      <w:r>
        <w:rPr>
          <w:snapToGrid w:val="0"/>
        </w:rPr>
        <w:t>Unless you notify us</w:t>
      </w:r>
      <w:r w:rsidR="00BC789A">
        <w:rPr>
          <w:snapToGrid w:val="0"/>
        </w:rPr>
        <w:t xml:space="preserve"> in writing</w:t>
      </w:r>
      <w:r>
        <w:rPr>
          <w:snapToGrid w:val="0"/>
        </w:rPr>
        <w:t xml:space="preserve"> </w:t>
      </w:r>
      <w:r w:rsidR="00BC789A">
        <w:rPr>
          <w:snapToGrid w:val="0"/>
        </w:rPr>
        <w:t xml:space="preserve">at </w:t>
      </w:r>
      <w:proofErr w:type="spellStart"/>
      <w:r w:rsidR="00BC789A">
        <w:rPr>
          <w:snapToGrid w:val="0"/>
        </w:rPr>
        <w:t>leaset</w:t>
      </w:r>
      <w:proofErr w:type="spellEnd"/>
      <w:r w:rsidR="00BC789A">
        <w:rPr>
          <w:snapToGrid w:val="0"/>
        </w:rPr>
        <w:t xml:space="preserve"> 14 days prior to the expiry date </w:t>
      </w:r>
      <w:r>
        <w:rPr>
          <w:snapToGrid w:val="0"/>
        </w:rPr>
        <w:t>that you wish to cancel your Annual Edition</w:t>
      </w:r>
      <w:r w:rsidR="00BC789A">
        <w:rPr>
          <w:snapToGrid w:val="0"/>
        </w:rPr>
        <w:t>, you</w:t>
      </w:r>
      <w:r w:rsidR="00FA4227">
        <w:rPr>
          <w:snapToGrid w:val="0"/>
        </w:rPr>
        <w:t xml:space="preserve">r licences will </w:t>
      </w:r>
      <w:proofErr w:type="gramStart"/>
      <w:r w:rsidR="00265542">
        <w:rPr>
          <w:snapToGrid w:val="0"/>
        </w:rPr>
        <w:t>continue on</w:t>
      </w:r>
      <w:proofErr w:type="gramEnd"/>
      <w:r w:rsidR="00265542">
        <w:rPr>
          <w:snapToGrid w:val="0"/>
        </w:rPr>
        <w:t xml:space="preserve"> a month to month basis</w:t>
      </w:r>
      <w:r w:rsidR="00FA4227">
        <w:rPr>
          <w:snapToGrid w:val="0"/>
        </w:rPr>
        <w:t xml:space="preserve">. </w:t>
      </w:r>
    </w:p>
    <w:p w14:paraId="2AEA173D" w14:textId="77777777" w:rsidR="00FA4227" w:rsidRPr="00256B11" w:rsidRDefault="00FA4227" w:rsidP="00FA4227">
      <w:pPr>
        <w:pStyle w:val="Heading2"/>
        <w:numPr>
          <w:ilvl w:val="0"/>
          <w:numId w:val="0"/>
        </w:numPr>
        <w:ind w:left="737"/>
        <w:rPr>
          <w:b/>
          <w:caps/>
          <w:snapToGrid w:val="0"/>
        </w:rPr>
      </w:pPr>
      <w:r w:rsidRPr="00256B11">
        <w:rPr>
          <w:b/>
          <w:snapToGrid w:val="0"/>
        </w:rPr>
        <w:t>Cancelling your service</w:t>
      </w:r>
    </w:p>
    <w:p w14:paraId="718A3E52" w14:textId="2EA32348" w:rsidR="00FA4227" w:rsidRPr="002125C3" w:rsidRDefault="00FA4227" w:rsidP="00FA4227">
      <w:pPr>
        <w:pStyle w:val="Heading2"/>
        <w:rPr>
          <w:snapToGrid w:val="0"/>
        </w:rPr>
      </w:pPr>
      <w:r w:rsidRPr="002125C3">
        <w:rPr>
          <w:snapToGrid w:val="0"/>
        </w:rPr>
        <w:t xml:space="preserve">You may cancel your DocuSign </w:t>
      </w:r>
      <w:r w:rsidR="00BC789A">
        <w:rPr>
          <w:snapToGrid w:val="0"/>
        </w:rPr>
        <w:t xml:space="preserve">Starter and Entrepreneur </w:t>
      </w:r>
      <w:r>
        <w:rPr>
          <w:snapToGrid w:val="0"/>
        </w:rPr>
        <w:t>Edition</w:t>
      </w:r>
      <w:r w:rsidR="00BC789A">
        <w:rPr>
          <w:snapToGrid w:val="0"/>
        </w:rPr>
        <w:t>s</w:t>
      </w:r>
      <w:r w:rsidRPr="002125C3">
        <w:rPr>
          <w:snapToGrid w:val="0"/>
        </w:rPr>
        <w:t xml:space="preserve"> at any time by </w:t>
      </w:r>
      <w:r w:rsidR="00694D8A">
        <w:rPr>
          <w:snapToGrid w:val="0"/>
        </w:rPr>
        <w:t xml:space="preserve">the Telstra Apps Marketplace or </w:t>
      </w:r>
      <w:r>
        <w:rPr>
          <w:snapToGrid w:val="0"/>
        </w:rPr>
        <w:t>by contacting us</w:t>
      </w:r>
      <w:r w:rsidRPr="002125C3">
        <w:rPr>
          <w:snapToGrid w:val="0"/>
        </w:rPr>
        <w:t>.</w:t>
      </w:r>
      <w:r>
        <w:rPr>
          <w:snapToGrid w:val="0"/>
        </w:rPr>
        <w:t xml:space="preserve"> </w:t>
      </w:r>
    </w:p>
    <w:p w14:paraId="5FC8DC5B" w14:textId="1DE09D3B" w:rsidR="00136C44" w:rsidRPr="002125C3" w:rsidRDefault="00FA4227" w:rsidP="00FA4227">
      <w:pPr>
        <w:pStyle w:val="Heading2"/>
        <w:rPr>
          <w:rFonts w:cs="Arial"/>
          <w:b/>
          <w:caps/>
          <w:sz w:val="22"/>
          <w:szCs w:val="21"/>
        </w:rPr>
      </w:pPr>
      <w:r w:rsidRPr="002125C3">
        <w:rPr>
          <w:snapToGrid w:val="0"/>
        </w:rPr>
        <w:t>If you cancel your</w:t>
      </w:r>
      <w:r>
        <w:rPr>
          <w:snapToGrid w:val="0"/>
        </w:rPr>
        <w:t xml:space="preserve"> 12 Month Pre-paid</w:t>
      </w:r>
      <w:r w:rsidRPr="002125C3">
        <w:rPr>
          <w:snapToGrid w:val="0"/>
        </w:rPr>
        <w:t xml:space="preserve"> </w:t>
      </w:r>
      <w:r w:rsidR="00BC789A">
        <w:rPr>
          <w:snapToGrid w:val="0"/>
        </w:rPr>
        <w:t>E</w:t>
      </w:r>
      <w:r>
        <w:rPr>
          <w:snapToGrid w:val="0"/>
        </w:rPr>
        <w:t>dition</w:t>
      </w:r>
      <w:r w:rsidRPr="002125C3">
        <w:rPr>
          <w:snapToGrid w:val="0"/>
        </w:rPr>
        <w:t xml:space="preserve">, you will </w:t>
      </w:r>
      <w:r>
        <w:rPr>
          <w:snapToGrid w:val="0"/>
        </w:rPr>
        <w:t>forfeit any unused remaining</w:t>
      </w:r>
      <w:r w:rsidRPr="002125C3">
        <w:rPr>
          <w:snapToGrid w:val="0"/>
        </w:rPr>
        <w:t xml:space="preserve"> </w:t>
      </w:r>
      <w:r>
        <w:rPr>
          <w:snapToGrid w:val="0"/>
        </w:rPr>
        <w:t>months of your 12 month term</w:t>
      </w:r>
      <w:r w:rsidRPr="002125C3">
        <w:rPr>
          <w:snapToGrid w:val="0"/>
        </w:rPr>
        <w:t>.  If you cancel a Month to Month</w:t>
      </w:r>
      <w:r>
        <w:rPr>
          <w:snapToGrid w:val="0"/>
        </w:rPr>
        <w:t xml:space="preserve"> edition</w:t>
      </w:r>
      <w:r w:rsidRPr="002125C3">
        <w:rPr>
          <w:snapToGrid w:val="0"/>
        </w:rPr>
        <w:t xml:space="preserve">, </w:t>
      </w:r>
      <w:r>
        <w:rPr>
          <w:snapToGrid w:val="0"/>
        </w:rPr>
        <w:t>you will not receive a pro-rated refund for any unused portion of the remaining month</w:t>
      </w:r>
      <w:r w:rsidRPr="002125C3">
        <w:rPr>
          <w:snapToGrid w:val="0"/>
        </w:rPr>
        <w:t>.</w:t>
      </w:r>
      <w:r>
        <w:rPr>
          <w:snapToGrid w:val="0"/>
        </w:rPr>
        <w:t xml:space="preserve"> </w:t>
      </w:r>
      <w:r w:rsidR="00136C44">
        <w:rPr>
          <w:snapToGrid w:val="0"/>
        </w:rPr>
        <w:t xml:space="preserve"> </w:t>
      </w:r>
    </w:p>
    <w:p w14:paraId="3519ED3E" w14:textId="77777777" w:rsidR="008A72D4" w:rsidRDefault="0094172B" w:rsidP="008A72D4">
      <w:pPr>
        <w:pStyle w:val="Heading1"/>
      </w:pPr>
      <w:bookmarkStart w:id="107" w:name="_Toc489262852"/>
      <w:r w:rsidRPr="002125C3">
        <w:t>Additional Terms</w:t>
      </w:r>
      <w:bookmarkEnd w:id="103"/>
      <w:bookmarkEnd w:id="107"/>
    </w:p>
    <w:p w14:paraId="6999544B" w14:textId="3EAF3C50" w:rsidR="008A72D4" w:rsidRPr="002125C3" w:rsidRDefault="008A72D4" w:rsidP="002737BD">
      <w:pPr>
        <w:pStyle w:val="Heading2"/>
      </w:pPr>
      <w:r w:rsidRPr="002125C3">
        <w:t xml:space="preserve">You acknowledge that we rely on a third party service provider in order to supply the DocuSign service to you.  You must comply with the following terms, which we are required by our third party service provider to impose on you. </w:t>
      </w:r>
    </w:p>
    <w:p w14:paraId="0070E205" w14:textId="0AB7DB01" w:rsidR="008A72D4" w:rsidRPr="008A72D4" w:rsidRDefault="008A72D4" w:rsidP="008A72D4">
      <w:pPr>
        <w:pStyle w:val="Heading2"/>
      </w:pPr>
      <w:r w:rsidRPr="008A72D4">
        <w:t>We will provide the DocuSign service for the period set out in your application form or separate agreement with us.  Except for terms which by their nature survive termination, and except to the extent required to maintain any ‘free’ account pursuant to section 3.18, on the termination or expiry of your service, these terms automatically expire along with your right to use the DocuSign service.</w:t>
      </w:r>
    </w:p>
    <w:bookmarkEnd w:id="104"/>
    <w:bookmarkEnd w:id="105"/>
    <w:p w14:paraId="45CE3EDB" w14:textId="77777777" w:rsidR="008A72D4" w:rsidRPr="008A72D4" w:rsidRDefault="008A72D4" w:rsidP="008A72D4">
      <w:pPr>
        <w:pStyle w:val="ListParagraph"/>
        <w:numPr>
          <w:ilvl w:val="0"/>
          <w:numId w:val="11"/>
        </w:numPr>
        <w:spacing w:before="240" w:after="60"/>
        <w:outlineLvl w:val="1"/>
        <w:rPr>
          <w:rFonts w:ascii="Verdana" w:hAnsi="Verdana" w:cs="Times New Roman"/>
          <w:bCs/>
          <w:iCs/>
          <w:vanish/>
          <w:sz w:val="20"/>
          <w:szCs w:val="28"/>
        </w:rPr>
      </w:pPr>
    </w:p>
    <w:p w14:paraId="184B1666" w14:textId="77777777" w:rsidR="008A72D4" w:rsidRPr="008A72D4" w:rsidRDefault="008A72D4" w:rsidP="008A72D4">
      <w:pPr>
        <w:pStyle w:val="ListParagraph"/>
        <w:numPr>
          <w:ilvl w:val="0"/>
          <w:numId w:val="11"/>
        </w:numPr>
        <w:spacing w:before="240" w:after="60"/>
        <w:outlineLvl w:val="1"/>
        <w:rPr>
          <w:rFonts w:ascii="Verdana" w:hAnsi="Verdana" w:cs="Times New Roman"/>
          <w:bCs/>
          <w:iCs/>
          <w:vanish/>
          <w:sz w:val="20"/>
          <w:szCs w:val="28"/>
        </w:rPr>
      </w:pPr>
    </w:p>
    <w:p w14:paraId="0B4FDDC4" w14:textId="77777777" w:rsidR="008A72D4" w:rsidRPr="008A72D4" w:rsidRDefault="008A72D4" w:rsidP="008A72D4">
      <w:pPr>
        <w:pStyle w:val="ListParagraph"/>
        <w:numPr>
          <w:ilvl w:val="0"/>
          <w:numId w:val="11"/>
        </w:numPr>
        <w:spacing w:before="240" w:after="60"/>
        <w:outlineLvl w:val="1"/>
        <w:rPr>
          <w:rFonts w:ascii="Verdana" w:hAnsi="Verdana" w:cs="Times New Roman"/>
          <w:bCs/>
          <w:iCs/>
          <w:vanish/>
          <w:sz w:val="20"/>
          <w:szCs w:val="28"/>
        </w:rPr>
      </w:pPr>
    </w:p>
    <w:p w14:paraId="74E19DE5" w14:textId="77777777" w:rsidR="008A72D4" w:rsidRPr="008A72D4" w:rsidRDefault="008A72D4" w:rsidP="008A72D4">
      <w:pPr>
        <w:pStyle w:val="ListParagraph"/>
        <w:numPr>
          <w:ilvl w:val="0"/>
          <w:numId w:val="11"/>
        </w:numPr>
        <w:spacing w:before="240" w:after="60"/>
        <w:outlineLvl w:val="1"/>
        <w:rPr>
          <w:rFonts w:ascii="Verdana" w:hAnsi="Verdana" w:cs="Times New Roman"/>
          <w:bCs/>
          <w:iCs/>
          <w:vanish/>
          <w:sz w:val="20"/>
          <w:szCs w:val="28"/>
        </w:rPr>
      </w:pPr>
    </w:p>
    <w:p w14:paraId="78CD388A" w14:textId="77777777" w:rsidR="008A72D4" w:rsidRPr="008A72D4" w:rsidRDefault="008A72D4" w:rsidP="008A72D4">
      <w:pPr>
        <w:pStyle w:val="ListParagraph"/>
        <w:numPr>
          <w:ilvl w:val="0"/>
          <w:numId w:val="11"/>
        </w:numPr>
        <w:spacing w:before="240" w:after="60"/>
        <w:outlineLvl w:val="1"/>
        <w:rPr>
          <w:rFonts w:ascii="Verdana" w:hAnsi="Verdana" w:cs="Times New Roman"/>
          <w:bCs/>
          <w:iCs/>
          <w:vanish/>
          <w:sz w:val="20"/>
          <w:szCs w:val="28"/>
        </w:rPr>
      </w:pPr>
    </w:p>
    <w:p w14:paraId="1AD6753B" w14:textId="77777777" w:rsidR="008A72D4" w:rsidRPr="008A72D4" w:rsidRDefault="008A72D4" w:rsidP="008A72D4">
      <w:pPr>
        <w:pStyle w:val="ListParagraph"/>
        <w:numPr>
          <w:ilvl w:val="1"/>
          <w:numId w:val="11"/>
        </w:numPr>
        <w:spacing w:before="240" w:after="60"/>
        <w:outlineLvl w:val="1"/>
        <w:rPr>
          <w:rFonts w:ascii="Verdana" w:hAnsi="Verdana" w:cs="Times New Roman"/>
          <w:bCs/>
          <w:iCs/>
          <w:vanish/>
          <w:sz w:val="20"/>
          <w:szCs w:val="28"/>
        </w:rPr>
      </w:pPr>
    </w:p>
    <w:p w14:paraId="5572C4A0" w14:textId="77777777" w:rsidR="008A72D4" w:rsidRPr="008A72D4" w:rsidRDefault="008A72D4" w:rsidP="008A72D4">
      <w:pPr>
        <w:pStyle w:val="ListParagraph"/>
        <w:numPr>
          <w:ilvl w:val="1"/>
          <w:numId w:val="11"/>
        </w:numPr>
        <w:spacing w:before="240" w:after="60"/>
        <w:outlineLvl w:val="1"/>
        <w:rPr>
          <w:rFonts w:ascii="Verdana" w:hAnsi="Verdana" w:cs="Times New Roman"/>
          <w:bCs/>
          <w:iCs/>
          <w:vanish/>
          <w:sz w:val="20"/>
          <w:szCs w:val="28"/>
        </w:rPr>
      </w:pPr>
    </w:p>
    <w:p w14:paraId="5445BC30" w14:textId="305C0684" w:rsidR="0094172B" w:rsidRPr="002125C3" w:rsidRDefault="0094172B" w:rsidP="008A72D4">
      <w:pPr>
        <w:pStyle w:val="Heading2"/>
        <w:numPr>
          <w:ilvl w:val="1"/>
          <w:numId w:val="11"/>
        </w:numPr>
      </w:pPr>
      <w:r w:rsidRPr="002125C3">
        <w:t>Payment of the charges is a material term of our agreement.</w:t>
      </w:r>
    </w:p>
    <w:p w14:paraId="125164EB" w14:textId="77777777" w:rsidR="0094172B" w:rsidRPr="002125C3" w:rsidRDefault="0094172B" w:rsidP="00185CC6">
      <w:pPr>
        <w:pStyle w:val="Heading2"/>
        <w:numPr>
          <w:ilvl w:val="0"/>
          <w:numId w:val="0"/>
        </w:numPr>
        <w:rPr>
          <w:b/>
        </w:rPr>
      </w:pPr>
      <w:r w:rsidRPr="002125C3">
        <w:rPr>
          <w:b/>
        </w:rPr>
        <w:t>Your acknowledgements</w:t>
      </w:r>
    </w:p>
    <w:p w14:paraId="579938ED" w14:textId="77777777" w:rsidR="0094172B" w:rsidRPr="002125C3" w:rsidRDefault="0094172B" w:rsidP="00447EF9">
      <w:pPr>
        <w:pStyle w:val="Heading2"/>
        <w:numPr>
          <w:ilvl w:val="1"/>
          <w:numId w:val="11"/>
        </w:numPr>
      </w:pPr>
      <w:r w:rsidRPr="002125C3">
        <w:lastRenderedPageBreak/>
        <w:t xml:space="preserve">You acknowledge and agree that:  </w:t>
      </w:r>
    </w:p>
    <w:p w14:paraId="2C29C6B9" w14:textId="77777777" w:rsidR="0094172B" w:rsidRPr="002125C3" w:rsidRDefault="0094172B" w:rsidP="0094172B">
      <w:pPr>
        <w:pStyle w:val="Heading3"/>
      </w:pPr>
      <w:r w:rsidRPr="002125C3">
        <w:t>neither we nor our third party service provider are a party to any agreement executed using the DocuSign service, and we make no representation or warranty regarding the transactions sought to be effected using the DocuSign service;</w:t>
      </w:r>
    </w:p>
    <w:p w14:paraId="59B96CE4" w14:textId="77777777" w:rsidR="0094172B" w:rsidRPr="002125C3" w:rsidRDefault="0094172B" w:rsidP="0094172B">
      <w:pPr>
        <w:pStyle w:val="Heading3"/>
      </w:pPr>
      <w:r w:rsidRPr="002125C3">
        <w:t>neither we nor our third party service provider control over, nor can we access, the contents of any contract executed using the DocuSign service (</w:t>
      </w:r>
      <w:proofErr w:type="spellStart"/>
      <w:r w:rsidRPr="002125C3">
        <w:t>eContract</w:t>
      </w:r>
      <w:proofErr w:type="spellEnd"/>
      <w:r w:rsidRPr="002125C3">
        <w:t xml:space="preserve">), and so the content, quality, and format of any </w:t>
      </w:r>
      <w:proofErr w:type="spellStart"/>
      <w:r w:rsidRPr="002125C3">
        <w:t>eContract</w:t>
      </w:r>
      <w:proofErr w:type="spellEnd"/>
      <w:r w:rsidRPr="002125C3">
        <w:t xml:space="preserve"> is at all times in your exclusive control and your exclusive responsibility;</w:t>
      </w:r>
    </w:p>
    <w:p w14:paraId="39933DD2" w14:textId="77777777" w:rsidR="0094172B" w:rsidRPr="002125C3" w:rsidRDefault="0094172B" w:rsidP="0094172B">
      <w:pPr>
        <w:pStyle w:val="Heading3"/>
      </w:pPr>
      <w:r w:rsidRPr="002125C3">
        <w:t xml:space="preserve">if you choose to use optional features designed to verify the identity of the intended recipient of an </w:t>
      </w:r>
      <w:proofErr w:type="spellStart"/>
      <w:r w:rsidRPr="002125C3">
        <w:t>eContract</w:t>
      </w:r>
      <w:proofErr w:type="spellEnd"/>
      <w:r w:rsidRPr="002125C3">
        <w:t xml:space="preserve"> (Authentication Measures), we and our third party service provider will apply only those Authentication Measures, but, to the extent permitted by law, neither of us makes any representations or warranties about the appropriateness of any Authentication Measure and further, neither of us assumes any liability for the inability or failure by the intended recipient or other party to satisfy the Authentication Measure or to circumvent it;</w:t>
      </w:r>
    </w:p>
    <w:p w14:paraId="60B776B5" w14:textId="77777777" w:rsidR="0094172B" w:rsidRPr="002125C3" w:rsidRDefault="0094172B" w:rsidP="0094172B">
      <w:pPr>
        <w:pStyle w:val="Heading3"/>
      </w:pPr>
      <w:r w:rsidRPr="002125C3">
        <w:t xml:space="preserve">you are solely responsible for ensuring that any </w:t>
      </w:r>
      <w:proofErr w:type="spellStart"/>
      <w:r w:rsidRPr="002125C3">
        <w:t>eContracts</w:t>
      </w:r>
      <w:proofErr w:type="spellEnd"/>
      <w:r w:rsidRPr="002125C3">
        <w:t xml:space="preserve"> processed through the DocuSign service meet the requirements of applicable Electronic Transactions Laws;</w:t>
      </w:r>
    </w:p>
    <w:p w14:paraId="7951DA4A" w14:textId="77777777" w:rsidR="0094172B" w:rsidRPr="002125C3" w:rsidRDefault="0094172B" w:rsidP="0094172B">
      <w:pPr>
        <w:pStyle w:val="Heading3"/>
      </w:pPr>
      <w:r w:rsidRPr="002125C3">
        <w:t xml:space="preserve">certain types of agreements and documents may be excepted from Electronic Transactions Laws (e.g. court documents, wills and agreements pertaining to family law), or may be subject to specific regulations promulgated by various government agencies or regulators regarding electronic signatures and electronic records, and neither we nor our third party service provider are responsible or liable to determine whether any particular </w:t>
      </w:r>
      <w:proofErr w:type="spellStart"/>
      <w:r w:rsidRPr="002125C3">
        <w:t>eContract</w:t>
      </w:r>
      <w:proofErr w:type="spellEnd"/>
      <w:r w:rsidRPr="002125C3">
        <w:t xml:space="preserve"> is subject to an exception to applicable Electronic Transactions Laws, or whether it is subject to any particular agency or regulator promulgations, or whether it complies with Electronic Transactions laws and can be legally formed by electronic signatures;</w:t>
      </w:r>
    </w:p>
    <w:p w14:paraId="54302F3C" w14:textId="77777777" w:rsidR="0094172B" w:rsidRPr="002125C3" w:rsidRDefault="0094172B" w:rsidP="0094172B">
      <w:pPr>
        <w:pStyle w:val="Heading3"/>
      </w:pPr>
      <w:r w:rsidRPr="002125C3">
        <w:t>neither we nor our third party service provider are responsible for determining how long any contracts, documents, and other records are required to be retained or stored under any applicable laws, regulations, or legal or administrative agency processes; and</w:t>
      </w:r>
    </w:p>
    <w:p w14:paraId="5790EF6E" w14:textId="77777777" w:rsidR="0094172B" w:rsidRPr="002125C3" w:rsidRDefault="0094172B" w:rsidP="0094172B">
      <w:pPr>
        <w:pStyle w:val="Heading3"/>
      </w:pPr>
      <w:r w:rsidRPr="002125C3">
        <w:t xml:space="preserve">neither we nor our </w:t>
      </w:r>
      <w:proofErr w:type="gramStart"/>
      <w:r w:rsidRPr="002125C3">
        <w:t>third party</w:t>
      </w:r>
      <w:proofErr w:type="gramEnd"/>
      <w:r w:rsidRPr="002125C3">
        <w:t xml:space="preserve"> service provider are responsible for or liable to produce any </w:t>
      </w:r>
      <w:proofErr w:type="spellStart"/>
      <w:r w:rsidRPr="002125C3">
        <w:t>eContracts</w:t>
      </w:r>
      <w:proofErr w:type="spellEnd"/>
      <w:r w:rsidRPr="002125C3">
        <w:t xml:space="preserve"> or other documents to any third parties.</w:t>
      </w:r>
    </w:p>
    <w:p w14:paraId="685E83B2" w14:textId="77777777" w:rsidR="004739DF" w:rsidRDefault="004739DF" w:rsidP="00185CC6">
      <w:pPr>
        <w:pStyle w:val="Heading2"/>
        <w:numPr>
          <w:ilvl w:val="0"/>
          <w:numId w:val="0"/>
        </w:numPr>
        <w:ind w:left="737" w:hanging="737"/>
        <w:rPr>
          <w:b/>
        </w:rPr>
      </w:pPr>
    </w:p>
    <w:p w14:paraId="6E3E389B" w14:textId="77777777" w:rsidR="0094172B" w:rsidRPr="002125C3" w:rsidRDefault="0094172B" w:rsidP="00185CC6">
      <w:pPr>
        <w:pStyle w:val="Heading2"/>
        <w:numPr>
          <w:ilvl w:val="0"/>
          <w:numId w:val="0"/>
        </w:numPr>
        <w:ind w:left="737" w:hanging="737"/>
        <w:rPr>
          <w:b/>
        </w:rPr>
      </w:pPr>
      <w:r w:rsidRPr="002125C3">
        <w:rPr>
          <w:b/>
        </w:rPr>
        <w:t>Confidentiality</w:t>
      </w:r>
    </w:p>
    <w:p w14:paraId="640E96DB" w14:textId="77777777" w:rsidR="0094172B" w:rsidRPr="002125C3" w:rsidRDefault="0094172B" w:rsidP="00447EF9">
      <w:pPr>
        <w:pStyle w:val="Heading2"/>
        <w:numPr>
          <w:ilvl w:val="1"/>
          <w:numId w:val="11"/>
        </w:numPr>
      </w:pPr>
      <w:r w:rsidRPr="002125C3">
        <w:lastRenderedPageBreak/>
        <w:t>The obligations in this section relate to your use of any ‘Confidential Information’ as defined in this clause and are in addition to any other obligations of confidentiality you owe to us, whether under the General Terms of Our Customer Terms, your separate agreement with us or at law.</w:t>
      </w:r>
    </w:p>
    <w:p w14:paraId="1EBE35D7" w14:textId="77777777" w:rsidR="0094172B" w:rsidRPr="002125C3" w:rsidRDefault="0094172B" w:rsidP="00447EF9">
      <w:pPr>
        <w:pStyle w:val="Heading2"/>
        <w:numPr>
          <w:ilvl w:val="1"/>
          <w:numId w:val="11"/>
        </w:numPr>
      </w:pPr>
      <w:r w:rsidRPr="002125C3">
        <w:t>For the purposes of this clause, “Confidential Information” means any trade secrets or other information of our third party service provider, DocuSign, whether of a technical, business, or other nature (including, without limitation, DocuSign software) that is disclosed to you.  However, “Confidential Information” does not include any information that:</w:t>
      </w:r>
    </w:p>
    <w:p w14:paraId="02242A43" w14:textId="77777777" w:rsidR="0094172B" w:rsidRPr="002125C3" w:rsidRDefault="0094172B" w:rsidP="00447EF9">
      <w:pPr>
        <w:pStyle w:val="Heading3"/>
        <w:numPr>
          <w:ilvl w:val="2"/>
          <w:numId w:val="12"/>
        </w:numPr>
      </w:pPr>
      <w:r w:rsidRPr="002125C3">
        <w:t>you knew prior to receiving it from us or our supplier;</w:t>
      </w:r>
    </w:p>
    <w:p w14:paraId="407605CF" w14:textId="77777777" w:rsidR="0094172B" w:rsidRPr="002125C3" w:rsidRDefault="0094172B" w:rsidP="0094172B">
      <w:pPr>
        <w:pStyle w:val="Heading3"/>
      </w:pPr>
      <w:r w:rsidRPr="002125C3">
        <w:t>you independently develop without use of or reference to any Confidential Information;</w:t>
      </w:r>
    </w:p>
    <w:p w14:paraId="0AC9BC42" w14:textId="77777777" w:rsidR="0094172B" w:rsidRPr="002125C3" w:rsidRDefault="0094172B" w:rsidP="0094172B">
      <w:pPr>
        <w:pStyle w:val="Heading3"/>
      </w:pPr>
      <w:r w:rsidRPr="002125C3">
        <w:t>you acquire from another source that did not receive it in confidence from DocuSign;</w:t>
      </w:r>
    </w:p>
    <w:p w14:paraId="7847E339" w14:textId="77777777" w:rsidR="0094172B" w:rsidRPr="002125C3" w:rsidRDefault="0094172B" w:rsidP="0094172B">
      <w:pPr>
        <w:pStyle w:val="Heading3"/>
      </w:pPr>
      <w:r w:rsidRPr="002125C3">
        <w:t xml:space="preserve">is or becomes part of the public domain through no fault or action of you. </w:t>
      </w:r>
    </w:p>
    <w:p w14:paraId="78E50B33" w14:textId="77777777" w:rsidR="0094172B" w:rsidRPr="002125C3" w:rsidRDefault="0094172B" w:rsidP="00447EF9">
      <w:pPr>
        <w:pStyle w:val="Heading2"/>
        <w:numPr>
          <w:ilvl w:val="1"/>
          <w:numId w:val="11"/>
        </w:numPr>
      </w:pPr>
      <w:r w:rsidRPr="002125C3">
        <w:t>During and after the term of your DocuSign service, you must;</w:t>
      </w:r>
    </w:p>
    <w:p w14:paraId="05EB895C" w14:textId="77777777" w:rsidR="0094172B" w:rsidRPr="002125C3" w:rsidRDefault="0094172B" w:rsidP="00447EF9">
      <w:pPr>
        <w:pStyle w:val="Heading3"/>
        <w:numPr>
          <w:ilvl w:val="2"/>
          <w:numId w:val="13"/>
        </w:numPr>
      </w:pPr>
      <w:r w:rsidRPr="002125C3">
        <w:t>use the Confidential Information solely for the purpose for which it is provided;</w:t>
      </w:r>
    </w:p>
    <w:p w14:paraId="38013C34" w14:textId="77777777" w:rsidR="0094172B" w:rsidRPr="002125C3" w:rsidRDefault="0094172B" w:rsidP="0094172B">
      <w:pPr>
        <w:pStyle w:val="Heading3"/>
      </w:pPr>
      <w:r w:rsidRPr="002125C3">
        <w:t xml:space="preserve">not disclose such Confidential Information to a third party; and </w:t>
      </w:r>
    </w:p>
    <w:p w14:paraId="226F700F" w14:textId="51143871" w:rsidR="0094172B" w:rsidRPr="002125C3" w:rsidRDefault="0094172B" w:rsidP="0094172B">
      <w:pPr>
        <w:pStyle w:val="Heading3"/>
      </w:pPr>
      <w:r w:rsidRPr="002125C3">
        <w:t>protect the Confidential Informa</w:t>
      </w:r>
      <w:r w:rsidR="004739DF">
        <w:t>tion from unauthoris</w:t>
      </w:r>
      <w:r w:rsidRPr="002125C3">
        <w:t>ed use and disclosure to the same extent (but using no less than a reasonable degree of care) that you protect your own Confidential Information of a similar nature.</w:t>
      </w:r>
    </w:p>
    <w:p w14:paraId="282AA8C5" w14:textId="77777777" w:rsidR="0094172B" w:rsidRPr="002125C3" w:rsidRDefault="0094172B" w:rsidP="00447EF9">
      <w:pPr>
        <w:pStyle w:val="Heading2"/>
        <w:numPr>
          <w:ilvl w:val="1"/>
          <w:numId w:val="11"/>
        </w:numPr>
      </w:pPr>
      <w:r w:rsidRPr="002125C3">
        <w:t>If you are required by law to disclose Confidential Information, you must give prompt written notice of such requirement, and use reasonable efforts to provide notice before such disclosure occurs, and to assist DocuSign to obtain an order protecting the Confidential Information from public disclosure.</w:t>
      </w:r>
    </w:p>
    <w:p w14:paraId="079965B0" w14:textId="77777777" w:rsidR="0094172B" w:rsidRPr="002125C3" w:rsidRDefault="0094172B" w:rsidP="00447EF9">
      <w:pPr>
        <w:pStyle w:val="Heading2"/>
        <w:numPr>
          <w:ilvl w:val="1"/>
          <w:numId w:val="11"/>
        </w:numPr>
      </w:pPr>
      <w:r w:rsidRPr="002125C3">
        <w:t>You acknowledge that any actual or threatened violation of these confidentiality provisions may cause irreparable, non-monetary injury to DocuSign, the extent of which may be difficult to ascertain, and you agree that DocuSign shall be entitled to seek injunctive relief in addition to all remedies available to DocuSign at law and/or in equity.  Absent written consent of the disclosing party, the burden of proving that DocuSign’s Confidential Information is not, or is no longer, confidential or a trade secret shall be on you.</w:t>
      </w:r>
    </w:p>
    <w:p w14:paraId="22DEB56E" w14:textId="77777777" w:rsidR="0094172B" w:rsidRPr="002125C3" w:rsidRDefault="0094172B" w:rsidP="00185CC6">
      <w:pPr>
        <w:pStyle w:val="Heading2"/>
        <w:numPr>
          <w:ilvl w:val="0"/>
          <w:numId w:val="0"/>
        </w:numPr>
        <w:ind w:left="737" w:hanging="737"/>
        <w:rPr>
          <w:b/>
        </w:rPr>
      </w:pPr>
      <w:r w:rsidRPr="002125C3">
        <w:rPr>
          <w:b/>
        </w:rPr>
        <w:t>Additional responsibilities</w:t>
      </w:r>
    </w:p>
    <w:p w14:paraId="54E3020B" w14:textId="77777777" w:rsidR="0094172B" w:rsidRPr="002125C3" w:rsidRDefault="0094172B" w:rsidP="00447EF9">
      <w:pPr>
        <w:pStyle w:val="Heading2"/>
        <w:numPr>
          <w:ilvl w:val="1"/>
          <w:numId w:val="11"/>
        </w:numPr>
      </w:pPr>
      <w:r w:rsidRPr="002125C3">
        <w:lastRenderedPageBreak/>
        <w:t>You must not use or permit the use of the DocuSign service to send unsolicited “commercial electronic messages”, as defined in the Spam Act 2003 (Cth) outside your organisation.</w:t>
      </w:r>
    </w:p>
    <w:p w14:paraId="23D24BF8" w14:textId="77777777" w:rsidR="0094172B" w:rsidRPr="002125C3" w:rsidRDefault="0094172B" w:rsidP="00447EF9">
      <w:pPr>
        <w:pStyle w:val="Heading2"/>
        <w:numPr>
          <w:ilvl w:val="1"/>
          <w:numId w:val="11"/>
        </w:numPr>
      </w:pPr>
      <w:r w:rsidRPr="002125C3">
        <w:t xml:space="preserve">You are solely responsible for, and indemnify each of us and our third party service provider with respect to, the nature and content of all materials, works, data, statements, and other visual, graphical, video, written or audible communications of any nature submitted by any Authorized User or otherwise Processed through your Account.  </w:t>
      </w:r>
    </w:p>
    <w:p w14:paraId="55B9391E" w14:textId="77777777" w:rsidR="0094172B" w:rsidRPr="002125C3" w:rsidRDefault="0094172B" w:rsidP="00447EF9">
      <w:pPr>
        <w:pStyle w:val="Heading2"/>
        <w:numPr>
          <w:ilvl w:val="1"/>
          <w:numId w:val="11"/>
        </w:numPr>
      </w:pPr>
      <w:r w:rsidRPr="002125C3">
        <w:t>You must not use or permit the use of the DocuSign service:</w:t>
      </w:r>
    </w:p>
    <w:p w14:paraId="3DD10D70" w14:textId="77777777" w:rsidR="0094172B" w:rsidRPr="002125C3" w:rsidRDefault="0094172B" w:rsidP="00447EF9">
      <w:pPr>
        <w:pStyle w:val="Heading3"/>
        <w:numPr>
          <w:ilvl w:val="2"/>
          <w:numId w:val="14"/>
        </w:numPr>
      </w:pPr>
      <w:r w:rsidRPr="002125C3">
        <w:t xml:space="preserve">to communicate any message or material that is defamatory, harassing, </w:t>
      </w:r>
      <w:proofErr w:type="spellStart"/>
      <w:r w:rsidRPr="002125C3">
        <w:t>libelous</w:t>
      </w:r>
      <w:proofErr w:type="spellEnd"/>
      <w:r w:rsidRPr="002125C3">
        <w:t xml:space="preserve">, threatening, or obscene; </w:t>
      </w:r>
    </w:p>
    <w:p w14:paraId="17FD5DDA" w14:textId="77777777" w:rsidR="0094172B" w:rsidRPr="002125C3" w:rsidRDefault="0094172B" w:rsidP="0094172B">
      <w:pPr>
        <w:pStyle w:val="Heading3"/>
      </w:pPr>
      <w:r w:rsidRPr="002125C3">
        <w:t xml:space="preserve">in a way that violates or infringes upon the intellectual property rights or the privacy or publicity rights of any person or entity or that may otherwise be unlawful or give rise to civil or criminal liability (other than contractual liability of the parties under </w:t>
      </w:r>
      <w:proofErr w:type="spellStart"/>
      <w:r w:rsidRPr="002125C3">
        <w:t>eContracts</w:t>
      </w:r>
      <w:proofErr w:type="spellEnd"/>
      <w:r w:rsidRPr="002125C3">
        <w:t xml:space="preserve"> Processed through the DocuSign service); </w:t>
      </w:r>
    </w:p>
    <w:p w14:paraId="6E0637B4" w14:textId="77777777" w:rsidR="0094172B" w:rsidRPr="002125C3" w:rsidRDefault="0094172B" w:rsidP="0094172B">
      <w:pPr>
        <w:pStyle w:val="Heading3"/>
      </w:pPr>
      <w:r w:rsidRPr="002125C3">
        <w:t xml:space="preserve">in any manner that is likely to damage, disable, overburden, or impair the System or the DocuSign service or interfere in any way with the use or enjoyment of the DocuSign service by others; or </w:t>
      </w:r>
    </w:p>
    <w:p w14:paraId="7F93E77A" w14:textId="77777777" w:rsidR="0094172B" w:rsidRPr="002125C3" w:rsidRDefault="0094172B" w:rsidP="00447EF9">
      <w:pPr>
        <w:pStyle w:val="Heading3"/>
        <w:numPr>
          <w:ilvl w:val="2"/>
          <w:numId w:val="11"/>
        </w:numPr>
      </w:pPr>
      <w:r w:rsidRPr="002125C3">
        <w:t>in any way that constitutes or encourages conduct that could constitute a criminal offence.</w:t>
      </w:r>
    </w:p>
    <w:p w14:paraId="68243385" w14:textId="77777777" w:rsidR="0094172B" w:rsidRPr="002125C3" w:rsidRDefault="0094172B" w:rsidP="00447EF9">
      <w:pPr>
        <w:pStyle w:val="Heading2"/>
        <w:numPr>
          <w:ilvl w:val="1"/>
          <w:numId w:val="11"/>
        </w:numPr>
      </w:pPr>
      <w:r w:rsidRPr="002125C3">
        <w:t xml:space="preserve">You acknowledge that even though we do not monitor the content Processed through the DocuSign service, we or our third party service provider may at any time and without prior notice suspend any use of the DocuSign service and/or remove or disable any content.  We will use reasonable commercial efforts to provide you with notice of any such suspension or disablement before its implementation, or promptly thereafter. </w:t>
      </w:r>
    </w:p>
    <w:p w14:paraId="4FD96D6D" w14:textId="77777777" w:rsidR="0094172B" w:rsidRPr="002125C3" w:rsidRDefault="0094172B" w:rsidP="00185CC6">
      <w:pPr>
        <w:pStyle w:val="Heading2"/>
        <w:numPr>
          <w:ilvl w:val="0"/>
          <w:numId w:val="0"/>
        </w:numPr>
        <w:ind w:left="737" w:hanging="737"/>
        <w:rPr>
          <w:b/>
        </w:rPr>
      </w:pPr>
      <w:r w:rsidRPr="002125C3">
        <w:rPr>
          <w:b/>
        </w:rPr>
        <w:t>Privacy and personal information</w:t>
      </w:r>
    </w:p>
    <w:p w14:paraId="6347CEF4" w14:textId="77777777" w:rsidR="0094172B" w:rsidRPr="002125C3" w:rsidRDefault="0094172B" w:rsidP="00447EF9">
      <w:pPr>
        <w:pStyle w:val="Heading2"/>
        <w:numPr>
          <w:ilvl w:val="1"/>
          <w:numId w:val="11"/>
        </w:numPr>
      </w:pPr>
      <w:r w:rsidRPr="002125C3">
        <w:t>Except as required by law, you have sole responsibility for the legality, reliability, integrity, accuracy and quality of the Personal Information you provide to us using the DocuSign service.</w:t>
      </w:r>
    </w:p>
    <w:p w14:paraId="54DB571B" w14:textId="77777777" w:rsidR="0094172B" w:rsidRPr="002125C3" w:rsidRDefault="0094172B" w:rsidP="00447EF9">
      <w:pPr>
        <w:pStyle w:val="Heading2"/>
        <w:numPr>
          <w:ilvl w:val="1"/>
          <w:numId w:val="11"/>
        </w:numPr>
      </w:pPr>
      <w:r w:rsidRPr="002125C3">
        <w:t>Both we and our service provide will treat your Personal Information in accordance with our respective Privacy Policies.  You acknowledge that the DocuSign service uses data transmissions over the public internet and except as required by law, neither we nor our third party service provider will be responsible for any loss, destruction, alteration or disclosure of Personal Information caused by any third party whose services are used only incidentally and without our direct involvement (for instance, third party network providers over whose networks internet traffic is transported).</w:t>
      </w:r>
    </w:p>
    <w:p w14:paraId="7DA9994C" w14:textId="77777777" w:rsidR="0094172B" w:rsidRPr="002125C3" w:rsidRDefault="0094172B" w:rsidP="00447EF9">
      <w:pPr>
        <w:pStyle w:val="Heading2"/>
        <w:numPr>
          <w:ilvl w:val="1"/>
          <w:numId w:val="11"/>
        </w:numPr>
      </w:pPr>
      <w:r w:rsidRPr="002125C3">
        <w:lastRenderedPageBreak/>
        <w:t xml:space="preserve">To the extent we are required to process Personal Information in connection with the DocuSign service, and in addition to the matters set out in our Privacy Policy: </w:t>
      </w:r>
    </w:p>
    <w:p w14:paraId="6E6AE76D" w14:textId="40360D80" w:rsidR="0094172B" w:rsidRPr="002125C3" w:rsidRDefault="0094172B" w:rsidP="00447EF9">
      <w:pPr>
        <w:pStyle w:val="Heading3"/>
        <w:numPr>
          <w:ilvl w:val="2"/>
          <w:numId w:val="15"/>
        </w:numPr>
      </w:pPr>
      <w:r w:rsidRPr="002125C3">
        <w:t>you acknowledge that the Personal Information may be disclosed or stored outside Australia or the</w:t>
      </w:r>
      <w:r w:rsidR="004739DF">
        <w:t xml:space="preserve"> country where your Authoris</w:t>
      </w:r>
      <w:r w:rsidRPr="002125C3">
        <w:t>ed Users are located;</w:t>
      </w:r>
    </w:p>
    <w:p w14:paraId="163D3351" w14:textId="77777777" w:rsidR="0094172B" w:rsidRPr="002125C3" w:rsidRDefault="0094172B" w:rsidP="00447EF9">
      <w:pPr>
        <w:pStyle w:val="Heading3"/>
        <w:numPr>
          <w:ilvl w:val="2"/>
          <w:numId w:val="15"/>
        </w:numPr>
      </w:pPr>
      <w:r w:rsidRPr="002125C3">
        <w:t>you consent to us and our third party service provider to receive, share and disclose Personal Information arising from use of the DocuSign service with telecommunications or other third party service providers used in conjunction with the DocuSign service;</w:t>
      </w:r>
    </w:p>
    <w:p w14:paraId="44E66180" w14:textId="77777777" w:rsidR="0094172B" w:rsidRPr="002125C3" w:rsidRDefault="0094172B" w:rsidP="00447EF9">
      <w:pPr>
        <w:pStyle w:val="Heading3"/>
        <w:numPr>
          <w:ilvl w:val="2"/>
          <w:numId w:val="15"/>
        </w:numPr>
      </w:pPr>
      <w:r w:rsidRPr="002125C3">
        <w:t xml:space="preserve">you confirm you are entitled to disclose the relevant Personal Information to us and our third party service provider so that we may lawfully use, process and disclose the Personal Information to perform the DocuSign service; </w:t>
      </w:r>
    </w:p>
    <w:p w14:paraId="55373262" w14:textId="77777777" w:rsidR="0094172B" w:rsidRPr="002125C3" w:rsidRDefault="0094172B" w:rsidP="00447EF9">
      <w:pPr>
        <w:pStyle w:val="Heading3"/>
        <w:numPr>
          <w:ilvl w:val="2"/>
          <w:numId w:val="15"/>
        </w:numPr>
      </w:pPr>
      <w:r w:rsidRPr="002125C3">
        <w:t>you must ensure that the relevant third parties have been informed of, and have given their consent to, such use, processing, and disclosure by us and our third party service provider as required under the Privacy Act;</w:t>
      </w:r>
    </w:p>
    <w:p w14:paraId="4194ACFF" w14:textId="77777777" w:rsidR="0094172B" w:rsidRDefault="0094172B" w:rsidP="00447EF9">
      <w:pPr>
        <w:pStyle w:val="Heading3"/>
        <w:numPr>
          <w:ilvl w:val="2"/>
          <w:numId w:val="15"/>
        </w:numPr>
      </w:pPr>
      <w:r w:rsidRPr="002125C3">
        <w:t>you must comply with your obligations under our Privacy Policy, the Privacy Act and any other applicable law in relation to the Personal Information disclosed to us in connection with your use of the DocuSign service.</w:t>
      </w:r>
    </w:p>
    <w:p w14:paraId="7EE03356" w14:textId="77777777" w:rsidR="00116157" w:rsidRDefault="00116157" w:rsidP="00116157"/>
    <w:p w14:paraId="7A1E65F2" w14:textId="77777777" w:rsidR="00116157" w:rsidRDefault="00116157" w:rsidP="00116157"/>
    <w:p w14:paraId="7B39F0EB" w14:textId="77777777" w:rsidR="00116157" w:rsidRPr="00116157" w:rsidRDefault="00116157" w:rsidP="00116157"/>
    <w:p w14:paraId="7FBD92D7" w14:textId="77777777" w:rsidR="0094172B" w:rsidRPr="002125C3" w:rsidRDefault="0094172B" w:rsidP="00185CC6">
      <w:pPr>
        <w:pStyle w:val="Heading2"/>
        <w:numPr>
          <w:ilvl w:val="0"/>
          <w:numId w:val="0"/>
        </w:numPr>
        <w:ind w:left="737" w:hanging="737"/>
        <w:rPr>
          <w:b/>
        </w:rPr>
      </w:pPr>
      <w:r w:rsidRPr="002125C3">
        <w:rPr>
          <w:b/>
        </w:rPr>
        <w:t>Intellectual Property</w:t>
      </w:r>
    </w:p>
    <w:p w14:paraId="26B74B00" w14:textId="77777777" w:rsidR="0094172B" w:rsidRPr="002125C3" w:rsidRDefault="0094172B" w:rsidP="00447EF9">
      <w:pPr>
        <w:pStyle w:val="Heading2"/>
        <w:numPr>
          <w:ilvl w:val="1"/>
          <w:numId w:val="11"/>
        </w:numPr>
      </w:pPr>
      <w:r w:rsidRPr="002125C3">
        <w:t xml:space="preserve">Our third party service provider owns various intellectual property and technology rights associated with the DocuSign service, its document management, digital signature, and notary system.  </w:t>
      </w:r>
    </w:p>
    <w:p w14:paraId="60C51371" w14:textId="77777777" w:rsidR="0094172B" w:rsidRPr="002125C3" w:rsidRDefault="0094172B" w:rsidP="00447EF9">
      <w:pPr>
        <w:pStyle w:val="Heading2"/>
        <w:numPr>
          <w:ilvl w:val="1"/>
          <w:numId w:val="11"/>
        </w:numPr>
      </w:pPr>
      <w:r w:rsidRPr="002125C3">
        <w:t>Your rights with respect to the foregoing are limited to the rights to use the DocuSign service that are granted by these terms for the purposes contemplated by this section of Our Customer Terms, and no other.</w:t>
      </w:r>
    </w:p>
    <w:p w14:paraId="0387CB18" w14:textId="77777777" w:rsidR="0094172B" w:rsidRPr="002125C3" w:rsidRDefault="0094172B" w:rsidP="00447EF9">
      <w:pPr>
        <w:pStyle w:val="Heading2"/>
        <w:numPr>
          <w:ilvl w:val="1"/>
          <w:numId w:val="11"/>
        </w:numPr>
      </w:pPr>
      <w:r w:rsidRPr="002125C3">
        <w:t xml:space="preserve">Except for the rights expressly granted in this section of Our Customer Terms, neither you nor your Authorised Users nor any other person receive a licence to, or assignment of, DocuSign’s technology or other intellectual property or technology rights.  </w:t>
      </w:r>
    </w:p>
    <w:p w14:paraId="0B87008F" w14:textId="77777777" w:rsidR="0094172B" w:rsidRPr="002125C3" w:rsidRDefault="0094172B" w:rsidP="00447EF9">
      <w:pPr>
        <w:pStyle w:val="Heading2"/>
        <w:numPr>
          <w:ilvl w:val="1"/>
          <w:numId w:val="11"/>
        </w:numPr>
      </w:pPr>
      <w:r w:rsidRPr="002125C3">
        <w:t xml:space="preserve">All right, title, and interest in and to DocuSign’s technology and intellectual property, whether patent, copyright, trade secret, trademark, service mark, design, database or moral rights, will remain solely with DocuSign at all times.  You must not, directly or indirectly, reverse engineer, decompile, disassemble, or otherwise attempt to derive source code or other trade </w:t>
      </w:r>
      <w:r w:rsidRPr="002125C3">
        <w:lastRenderedPageBreak/>
        <w:t>secrets from or about any of the DocuSign service or DocuSign’s technology, except to the extent permitted by law.</w:t>
      </w:r>
    </w:p>
    <w:p w14:paraId="552D2133" w14:textId="77777777" w:rsidR="0094172B" w:rsidRPr="002125C3" w:rsidRDefault="0094172B" w:rsidP="00447EF9">
      <w:pPr>
        <w:pStyle w:val="Heading2"/>
        <w:numPr>
          <w:ilvl w:val="1"/>
          <w:numId w:val="11"/>
        </w:numPr>
      </w:pPr>
      <w:r w:rsidRPr="002125C3">
        <w:t xml:space="preserve">You receive a limited, nonexclusive and </w:t>
      </w:r>
      <w:proofErr w:type="spellStart"/>
      <w:r w:rsidRPr="002125C3">
        <w:t>nontransferable</w:t>
      </w:r>
      <w:proofErr w:type="spellEnd"/>
      <w:r w:rsidRPr="002125C3">
        <w:t xml:space="preserve"> right to use DocuSign’s regular trade names, trademarks, titles and logos (Licensed Marks) solely for purposes of identifying DocuSign’s products and services.  Details of this trademark license are available at: http://www.docusign.com/trademark-license.</w:t>
      </w:r>
    </w:p>
    <w:p w14:paraId="3F5F84A8" w14:textId="77777777" w:rsidR="0094172B" w:rsidRPr="002125C3" w:rsidRDefault="0094172B" w:rsidP="00447EF9">
      <w:pPr>
        <w:pStyle w:val="Heading2"/>
        <w:numPr>
          <w:ilvl w:val="1"/>
          <w:numId w:val="11"/>
        </w:numPr>
      </w:pPr>
      <w:r w:rsidRPr="002125C3">
        <w:t>DocuSign has exclusive ownership of and title to the Licensed Marks and the goodwill related thereto and you agree that any goodwill that accrues because of your use of the Licensed Marks is the property of DocuSign.  You must not contest or take any action in opposition to any DocuSign intellectual property right or the Licensed Marks or to use, employ or attempt to register any intellectual property right that is the same as or similar to any DocuSign intellectual property rights or the Licensed Marks.</w:t>
      </w:r>
    </w:p>
    <w:p w14:paraId="4E7106C9" w14:textId="77777777" w:rsidR="0094172B" w:rsidRPr="002125C3" w:rsidRDefault="0094172B" w:rsidP="00447EF9">
      <w:pPr>
        <w:pStyle w:val="Heading2"/>
        <w:numPr>
          <w:ilvl w:val="1"/>
          <w:numId w:val="11"/>
        </w:numPr>
      </w:pPr>
      <w:r w:rsidRPr="002125C3">
        <w:t>Data and information that you own that is processed using the DocuSign service remains your property, but we have a right to use it to provide the DocuSign service and our other internal business purposes.</w:t>
      </w:r>
    </w:p>
    <w:p w14:paraId="611E1A1E" w14:textId="77777777" w:rsidR="0094172B" w:rsidRPr="002125C3" w:rsidRDefault="0094172B" w:rsidP="00185CC6">
      <w:pPr>
        <w:pStyle w:val="Heading2"/>
        <w:numPr>
          <w:ilvl w:val="0"/>
          <w:numId w:val="0"/>
        </w:numPr>
        <w:rPr>
          <w:b/>
        </w:rPr>
      </w:pPr>
      <w:r w:rsidRPr="002125C3">
        <w:rPr>
          <w:b/>
        </w:rPr>
        <w:t>Storage</w:t>
      </w:r>
    </w:p>
    <w:p w14:paraId="5ADCED94" w14:textId="77777777" w:rsidR="0094172B" w:rsidRPr="002125C3" w:rsidRDefault="0094172B" w:rsidP="00447EF9">
      <w:pPr>
        <w:pStyle w:val="Heading2"/>
        <w:numPr>
          <w:ilvl w:val="1"/>
          <w:numId w:val="11"/>
        </w:numPr>
      </w:pPr>
      <w:r w:rsidRPr="002125C3">
        <w:t xml:space="preserve">We will store all completed </w:t>
      </w:r>
      <w:proofErr w:type="spellStart"/>
      <w:r w:rsidRPr="002125C3">
        <w:t>eContracts</w:t>
      </w:r>
      <w:proofErr w:type="spellEnd"/>
      <w:r w:rsidRPr="002125C3">
        <w:t xml:space="preserve"> sent by you until the end of your agreement with us, in accordance with the Specifications, unless you configure your DocuSign service settings so that </w:t>
      </w:r>
      <w:proofErr w:type="spellStart"/>
      <w:r w:rsidRPr="002125C3">
        <w:t>eContracts</w:t>
      </w:r>
      <w:proofErr w:type="spellEnd"/>
      <w:r w:rsidRPr="002125C3">
        <w:t xml:space="preserve"> are not stored.  You can retrieve copies of stored </w:t>
      </w:r>
      <w:proofErr w:type="spellStart"/>
      <w:r w:rsidRPr="002125C3">
        <w:t>eContracts</w:t>
      </w:r>
      <w:proofErr w:type="spellEnd"/>
      <w:r w:rsidRPr="002125C3">
        <w:t xml:space="preserve"> during the Term.  You can, at your option at risk, tell us to delete or purge one or more stored </w:t>
      </w:r>
      <w:proofErr w:type="spellStart"/>
      <w:r w:rsidRPr="002125C3">
        <w:t>eContracts</w:t>
      </w:r>
      <w:proofErr w:type="spellEnd"/>
      <w:r w:rsidRPr="002125C3">
        <w:t xml:space="preserve"> before to the end of the term, and we will comply with that direction.</w:t>
      </w:r>
    </w:p>
    <w:p w14:paraId="68932A31" w14:textId="77777777" w:rsidR="0094172B" w:rsidRPr="002125C3" w:rsidRDefault="0094172B" w:rsidP="00447EF9">
      <w:pPr>
        <w:pStyle w:val="Heading2"/>
        <w:numPr>
          <w:ilvl w:val="1"/>
          <w:numId w:val="11"/>
        </w:numPr>
      </w:pPr>
      <w:r w:rsidRPr="002125C3">
        <w:t xml:space="preserve">We may in our sole direction delete an uncompleted </w:t>
      </w:r>
      <w:proofErr w:type="spellStart"/>
      <w:r w:rsidRPr="002125C3">
        <w:t>eContract</w:t>
      </w:r>
      <w:proofErr w:type="spellEnd"/>
      <w:r w:rsidRPr="002125C3">
        <w:t xml:space="preserve"> immediately and without notice on the earlier of the expiration of the Envelope (where you have established an expiration for such Envelope, not to exceed 365 days) and the end of the term.  </w:t>
      </w:r>
    </w:p>
    <w:p w14:paraId="70C69B6D" w14:textId="77777777" w:rsidR="0094172B" w:rsidRPr="002125C3" w:rsidRDefault="0094172B" w:rsidP="00447EF9">
      <w:pPr>
        <w:pStyle w:val="Heading2"/>
        <w:numPr>
          <w:ilvl w:val="1"/>
          <w:numId w:val="11"/>
        </w:numPr>
      </w:pPr>
      <w:r w:rsidRPr="002125C3">
        <w:t>We may retain Transaction Data indefinitely, but will keep it confidential.</w:t>
      </w:r>
    </w:p>
    <w:p w14:paraId="0E458795" w14:textId="77777777" w:rsidR="0094172B" w:rsidRPr="002125C3" w:rsidRDefault="0094172B" w:rsidP="00185CC6">
      <w:pPr>
        <w:pStyle w:val="Heading2"/>
        <w:numPr>
          <w:ilvl w:val="0"/>
          <w:numId w:val="0"/>
        </w:numPr>
        <w:rPr>
          <w:b/>
        </w:rPr>
      </w:pPr>
      <w:r w:rsidRPr="002125C3">
        <w:rPr>
          <w:b/>
        </w:rPr>
        <w:t>Warranties, disclaimers and indemnification</w:t>
      </w:r>
    </w:p>
    <w:p w14:paraId="1C6F10A9" w14:textId="77777777" w:rsidR="0094172B" w:rsidRPr="002125C3" w:rsidRDefault="0094172B" w:rsidP="00447EF9">
      <w:pPr>
        <w:pStyle w:val="Heading2"/>
        <w:numPr>
          <w:ilvl w:val="1"/>
          <w:numId w:val="11"/>
        </w:numPr>
      </w:pPr>
      <w:bookmarkStart w:id="108" w:name="_Ref398645891"/>
      <w:r w:rsidRPr="002125C3">
        <w:t>We warrant that:</w:t>
      </w:r>
      <w:bookmarkEnd w:id="108"/>
    </w:p>
    <w:p w14:paraId="6BDED957" w14:textId="77777777" w:rsidR="0094172B" w:rsidRPr="002125C3" w:rsidRDefault="0094172B" w:rsidP="00447EF9">
      <w:pPr>
        <w:pStyle w:val="Heading3"/>
        <w:numPr>
          <w:ilvl w:val="2"/>
          <w:numId w:val="16"/>
        </w:numPr>
      </w:pPr>
      <w:r w:rsidRPr="002125C3">
        <w:t>the DocuSign service as used in accordance with the Specifications will not infringe on any United States patent, copyright or trade secret;</w:t>
      </w:r>
    </w:p>
    <w:p w14:paraId="5F44D66A" w14:textId="77777777" w:rsidR="0094172B" w:rsidRPr="002125C3" w:rsidRDefault="0094172B" w:rsidP="0094172B">
      <w:pPr>
        <w:pStyle w:val="Heading3"/>
      </w:pPr>
      <w:r w:rsidRPr="002125C3">
        <w:t>the DocuSign service will be performed in accordance with the then-current Specifications; and</w:t>
      </w:r>
    </w:p>
    <w:p w14:paraId="6EE28B6E" w14:textId="77777777" w:rsidR="0094172B" w:rsidRPr="002125C3" w:rsidRDefault="0094172B" w:rsidP="0094172B">
      <w:pPr>
        <w:pStyle w:val="Heading3"/>
      </w:pPr>
      <w:r w:rsidRPr="002125C3">
        <w:t xml:space="preserve">the DocuSign service will be free of all known (based upon best practice screening techniques deployed by us or our </w:t>
      </w:r>
      <w:proofErr w:type="gramStart"/>
      <w:r w:rsidRPr="002125C3">
        <w:t>third party</w:t>
      </w:r>
      <w:proofErr w:type="gramEnd"/>
      <w:r w:rsidRPr="002125C3">
        <w:t xml:space="preserve"> </w:t>
      </w:r>
      <w:r w:rsidRPr="002125C3">
        <w:lastRenderedPageBreak/>
        <w:t>supplier) harmful or illicit code, trapdoors, viruses, or other harmful features.</w:t>
      </w:r>
    </w:p>
    <w:p w14:paraId="040BDC86" w14:textId="63C6143C" w:rsidR="0094172B" w:rsidRPr="002125C3" w:rsidRDefault="0094172B" w:rsidP="00447EF9">
      <w:pPr>
        <w:pStyle w:val="Heading2"/>
        <w:numPr>
          <w:ilvl w:val="1"/>
          <w:numId w:val="11"/>
        </w:numPr>
      </w:pPr>
      <w:r w:rsidRPr="002125C3">
        <w:t xml:space="preserve">Subject to section </w:t>
      </w:r>
      <w:r w:rsidR="00431EFB">
        <w:fldChar w:fldCharType="begin"/>
      </w:r>
      <w:r w:rsidR="009C3499">
        <w:instrText xml:space="preserve"> REF _Ref398646067 \r \h </w:instrText>
      </w:r>
      <w:r w:rsidR="00431EFB">
        <w:fldChar w:fldCharType="separate"/>
      </w:r>
      <w:r w:rsidR="00A119CF">
        <w:t>5.34</w:t>
      </w:r>
      <w:r w:rsidR="00431EFB">
        <w:fldChar w:fldCharType="end"/>
      </w:r>
      <w:r w:rsidRPr="002125C3">
        <w:t>, and to the maximum extent permitted by law:</w:t>
      </w:r>
    </w:p>
    <w:p w14:paraId="5617A0F9" w14:textId="77777777" w:rsidR="0094172B" w:rsidRPr="002125C3" w:rsidRDefault="0094172B" w:rsidP="00447EF9">
      <w:pPr>
        <w:pStyle w:val="Heading3"/>
        <w:numPr>
          <w:ilvl w:val="2"/>
          <w:numId w:val="17"/>
        </w:numPr>
      </w:pPr>
      <w:r w:rsidRPr="002125C3">
        <w:t>we make no additional representation, warranty, guarantee or condition of any kind, whether express, implied in fact or by operation of law, or statutory as to any matter whatsoever;</w:t>
      </w:r>
    </w:p>
    <w:p w14:paraId="6387554F" w14:textId="77777777" w:rsidR="0094172B" w:rsidRPr="002125C3" w:rsidRDefault="0094172B" w:rsidP="0094172B">
      <w:pPr>
        <w:pStyle w:val="Heading3"/>
      </w:pPr>
      <w:r w:rsidRPr="002125C3">
        <w:t xml:space="preserve">we expressly disclaim all implied conditions and warranties and statutory guarantees; and </w:t>
      </w:r>
    </w:p>
    <w:p w14:paraId="59E0A445" w14:textId="77777777" w:rsidR="0094172B" w:rsidRPr="002125C3" w:rsidRDefault="0094172B" w:rsidP="0094172B">
      <w:pPr>
        <w:pStyle w:val="Heading3"/>
      </w:pPr>
      <w:r w:rsidRPr="002125C3">
        <w:t>do not warrant that the DocuSign service are or will be error-free or meet your requirements or be timely or secure or fit for any purpose.  You have no right to pass on any representation, condition or warranty on behalf of us or our third party supplier to any third party.</w:t>
      </w:r>
    </w:p>
    <w:p w14:paraId="1A0ACC7A" w14:textId="77777777" w:rsidR="0094172B" w:rsidRPr="002125C3" w:rsidRDefault="0094172B" w:rsidP="00447EF9">
      <w:pPr>
        <w:pStyle w:val="Heading2"/>
        <w:numPr>
          <w:ilvl w:val="1"/>
          <w:numId w:val="11"/>
        </w:numPr>
      </w:pPr>
      <w:r w:rsidRPr="002125C3">
        <w:t>If you are a consumer as defined in the Australian Consumer Law, 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w:t>
      </w:r>
    </w:p>
    <w:p w14:paraId="2B531CE5" w14:textId="77777777" w:rsidR="0094172B" w:rsidRPr="002125C3" w:rsidRDefault="0094172B" w:rsidP="00447EF9">
      <w:pPr>
        <w:pStyle w:val="Heading2"/>
        <w:numPr>
          <w:ilvl w:val="1"/>
          <w:numId w:val="11"/>
        </w:numPr>
      </w:pPr>
      <w:r w:rsidRPr="002125C3">
        <w:t>You warrant that:</w:t>
      </w:r>
    </w:p>
    <w:p w14:paraId="2E8835FD" w14:textId="77777777" w:rsidR="0094172B" w:rsidRPr="002125C3" w:rsidRDefault="0094172B" w:rsidP="00447EF9">
      <w:pPr>
        <w:pStyle w:val="Heading3"/>
        <w:numPr>
          <w:ilvl w:val="2"/>
          <w:numId w:val="18"/>
        </w:numPr>
      </w:pPr>
      <w:r w:rsidRPr="002125C3">
        <w:t>you have all requisite rights and authority to use the DocuSign service and to grant all applicable rights herein;</w:t>
      </w:r>
    </w:p>
    <w:p w14:paraId="3A8BF89D" w14:textId="77777777" w:rsidR="0094172B" w:rsidRPr="002125C3" w:rsidRDefault="0094172B" w:rsidP="0094172B">
      <w:pPr>
        <w:pStyle w:val="Heading3"/>
      </w:pPr>
      <w:r w:rsidRPr="002125C3">
        <w:t>the performance of your obligations will not violate, conflict with, or result in a default under any other agreement, including confidentiality agreements between you and third parties</w:t>
      </w:r>
    </w:p>
    <w:p w14:paraId="26CD6060" w14:textId="77777777" w:rsidR="0094172B" w:rsidRPr="002125C3" w:rsidRDefault="0094172B" w:rsidP="0094172B">
      <w:pPr>
        <w:pStyle w:val="Heading3"/>
      </w:pPr>
      <w:r w:rsidRPr="002125C3">
        <w:t>you will use the DocuSign service for lawful purposes only and in accordance with Our Customer Terms;</w:t>
      </w:r>
    </w:p>
    <w:p w14:paraId="2FF70556" w14:textId="77777777" w:rsidR="0094172B" w:rsidRPr="002125C3" w:rsidRDefault="0094172B" w:rsidP="0094172B">
      <w:pPr>
        <w:pStyle w:val="Heading3"/>
      </w:pPr>
      <w:r w:rsidRPr="002125C3">
        <w:t>you are responsible for all use of the DocuSign service in your Account;</w:t>
      </w:r>
    </w:p>
    <w:p w14:paraId="32949281" w14:textId="77777777" w:rsidR="0094172B" w:rsidRPr="002125C3" w:rsidRDefault="0094172B" w:rsidP="0094172B">
      <w:pPr>
        <w:pStyle w:val="Heading3"/>
      </w:pPr>
      <w:r w:rsidRPr="002125C3">
        <w:t xml:space="preserve">you are solely responsible for maintaining the confidentiality of your Account names and password(s); </w:t>
      </w:r>
    </w:p>
    <w:p w14:paraId="08C525AD" w14:textId="77777777" w:rsidR="0094172B" w:rsidRPr="002125C3" w:rsidRDefault="0094172B" w:rsidP="0094172B">
      <w:pPr>
        <w:pStyle w:val="Heading3"/>
      </w:pPr>
      <w:r w:rsidRPr="002125C3">
        <w:t>agree that we are not liable for any losses incurred as a result of a third party's use of your Account, regardless of whether such use is with or without your knowledge and consent; and</w:t>
      </w:r>
    </w:p>
    <w:p w14:paraId="0E4303EA" w14:textId="150382AC" w:rsidR="0094172B" w:rsidRPr="002125C3" w:rsidRDefault="0094172B" w:rsidP="0094172B">
      <w:pPr>
        <w:pStyle w:val="Heading3"/>
      </w:pPr>
      <w:r w:rsidRPr="002125C3">
        <w:t>you wil</w:t>
      </w:r>
      <w:r w:rsidR="00BC24DB">
        <w:t>l not attempt to gain unauthoris</w:t>
      </w:r>
      <w:r w:rsidRPr="002125C3">
        <w:t xml:space="preserve">ed access to the System or the DocuSign service, other accounts, computer systems, or networks under the control or responsibility of DocuSign or us </w:t>
      </w:r>
      <w:r w:rsidRPr="002125C3">
        <w:lastRenderedPageBreak/>
        <w:t>through hacking, cracking, password</w:t>
      </w:r>
      <w:r w:rsidR="00BC24DB">
        <w:t xml:space="preserve"> mining, or any other unauthoris</w:t>
      </w:r>
      <w:r w:rsidRPr="002125C3">
        <w:t>ed means.</w:t>
      </w:r>
    </w:p>
    <w:p w14:paraId="3BF9E5F9" w14:textId="77777777" w:rsidR="0094172B" w:rsidRPr="002125C3" w:rsidRDefault="0094172B" w:rsidP="00447EF9">
      <w:pPr>
        <w:pStyle w:val="Heading2"/>
        <w:numPr>
          <w:ilvl w:val="1"/>
          <w:numId w:val="11"/>
        </w:numPr>
      </w:pPr>
      <w:r w:rsidRPr="002125C3">
        <w:t>You will defend, indemnify, and hold us, our third party supplier and the affiliates, officers, directors, employees, suppliers, consultants, and agents of each of us harmless from any and all third party claims, liability, damages, and costs (including, but not limited to, attorneys’ fees) arising from or related to:</w:t>
      </w:r>
    </w:p>
    <w:p w14:paraId="7CF8639C" w14:textId="77777777" w:rsidR="0094172B" w:rsidRPr="002125C3" w:rsidRDefault="0094172B" w:rsidP="00447EF9">
      <w:pPr>
        <w:pStyle w:val="Heading3"/>
        <w:numPr>
          <w:ilvl w:val="2"/>
          <w:numId w:val="19"/>
        </w:numPr>
      </w:pPr>
      <w:r w:rsidRPr="002125C3">
        <w:t>your use of the DocuSign service;</w:t>
      </w:r>
    </w:p>
    <w:p w14:paraId="601255ED" w14:textId="77777777" w:rsidR="0094172B" w:rsidRPr="002125C3" w:rsidRDefault="0094172B" w:rsidP="0094172B">
      <w:pPr>
        <w:pStyle w:val="Heading3"/>
      </w:pPr>
      <w:r w:rsidRPr="002125C3">
        <w:t>your breach of this section of Our Customer Terms;</w:t>
      </w:r>
    </w:p>
    <w:p w14:paraId="3A77417C" w14:textId="77777777" w:rsidR="0094172B" w:rsidRPr="002125C3" w:rsidRDefault="0094172B" w:rsidP="0094172B">
      <w:pPr>
        <w:pStyle w:val="Heading3"/>
      </w:pPr>
      <w:r w:rsidRPr="002125C3">
        <w:t xml:space="preserve">your infringement, or infringement by any other user of its Account, of any intellectual property or other right of any person or entity; or </w:t>
      </w:r>
    </w:p>
    <w:p w14:paraId="0C180A77" w14:textId="77777777" w:rsidR="0094172B" w:rsidRPr="002125C3" w:rsidRDefault="0094172B" w:rsidP="0094172B">
      <w:pPr>
        <w:pStyle w:val="Heading3"/>
      </w:pPr>
      <w:r w:rsidRPr="002125C3">
        <w:t>the nature and content of all materials, works, data, statements, and other visual, graphical, written, or audible communications of any nature submitted or otherwise Processed through your Account.</w:t>
      </w:r>
    </w:p>
    <w:p w14:paraId="11563799" w14:textId="77777777" w:rsidR="0094172B" w:rsidRPr="00256B11" w:rsidRDefault="00256B11" w:rsidP="00256B11">
      <w:pPr>
        <w:pStyle w:val="Heading2"/>
        <w:numPr>
          <w:ilvl w:val="0"/>
          <w:numId w:val="0"/>
        </w:numPr>
        <w:ind w:left="737"/>
        <w:rPr>
          <w:b/>
        </w:rPr>
      </w:pPr>
      <w:r w:rsidRPr="00256B11">
        <w:rPr>
          <w:b/>
        </w:rPr>
        <w:t>Limitations of Liability</w:t>
      </w:r>
    </w:p>
    <w:p w14:paraId="339F9D2F" w14:textId="2F33EECB" w:rsidR="0094172B" w:rsidRPr="002125C3" w:rsidRDefault="0094172B" w:rsidP="00447EF9">
      <w:pPr>
        <w:pStyle w:val="Heading2"/>
        <w:numPr>
          <w:ilvl w:val="1"/>
          <w:numId w:val="11"/>
        </w:numPr>
      </w:pPr>
      <w:r w:rsidRPr="002125C3">
        <w:t xml:space="preserve">Subject to section </w:t>
      </w:r>
      <w:r w:rsidR="00431EFB">
        <w:fldChar w:fldCharType="begin"/>
      </w:r>
      <w:r w:rsidR="009C3499">
        <w:instrText xml:space="preserve"> REF _Ref398646067 \r \h </w:instrText>
      </w:r>
      <w:r w:rsidR="00431EFB">
        <w:fldChar w:fldCharType="separate"/>
      </w:r>
      <w:r w:rsidR="00A119CF">
        <w:t>5.34</w:t>
      </w:r>
      <w:r w:rsidR="00431EFB">
        <w:fldChar w:fldCharType="end"/>
      </w:r>
      <w:r w:rsidRPr="002125C3">
        <w:t xml:space="preserve"> and to the maximum extent permitted by law:</w:t>
      </w:r>
    </w:p>
    <w:p w14:paraId="0D5DDB2F" w14:textId="77777777" w:rsidR="0094172B" w:rsidRPr="002125C3" w:rsidRDefault="0094172B" w:rsidP="0094172B">
      <w:pPr>
        <w:pStyle w:val="Heading3"/>
      </w:pPr>
      <w:r w:rsidRPr="002125C3">
        <w:t>we and our third party supplier will not under any circumstances be liable to you for any consequential, incidental, special or exemplary damages, lost profits, loss of business, loss of opportunity or loss of data even if we were made aware of the likelihood of such damages occurring; and</w:t>
      </w:r>
    </w:p>
    <w:p w14:paraId="64AE5C02" w14:textId="77777777" w:rsidR="0094172B" w:rsidRPr="002125C3" w:rsidRDefault="0094172B" w:rsidP="0094172B">
      <w:pPr>
        <w:pStyle w:val="Heading3"/>
      </w:pPr>
      <w:r w:rsidRPr="002125C3">
        <w:t>under no circumstances will our total liability of all kinds arising out of or related to the DocuSign service (including warranty claims) regardless of the forum and regardless of whether any action or claim is based on contract, tort (including negligence) or otherwise exceed the amount paid by you for the DocuSign service in the three months preceding the date of the action or claim.</w:t>
      </w:r>
    </w:p>
    <w:p w14:paraId="100CB2F0" w14:textId="77777777" w:rsidR="0094172B" w:rsidRPr="002125C3" w:rsidRDefault="0094172B" w:rsidP="00447EF9">
      <w:pPr>
        <w:pStyle w:val="Heading2"/>
        <w:numPr>
          <w:ilvl w:val="1"/>
          <w:numId w:val="11"/>
        </w:numPr>
      </w:pPr>
      <w:r w:rsidRPr="002125C3">
        <w:t xml:space="preserve">Each provision of this section of Our Customer Terms that provides for a limitation of liability, disclaimer of warranties or exclusion of damages is to allocate the risks of the service between us.  This allocation is reflected in the pricing offered to you for the DocuSign service and is an essential element of the basis of the bargain between us.  Each of these provisions is severable and independent of all other provisions of these terms, and each of these provisions will apply even if the warranties and remedies in these terms have failed of their essential purpose.  </w:t>
      </w:r>
    </w:p>
    <w:p w14:paraId="52395E7A" w14:textId="77777777" w:rsidR="0094172B" w:rsidRPr="002125C3" w:rsidRDefault="0094172B" w:rsidP="00447EF9">
      <w:pPr>
        <w:pStyle w:val="Heading2"/>
        <w:numPr>
          <w:ilvl w:val="1"/>
          <w:numId w:val="11"/>
        </w:numPr>
      </w:pPr>
      <w:bookmarkStart w:id="109" w:name="_Ref398646067"/>
      <w:r w:rsidRPr="002125C3">
        <w:t xml:space="preserve">IN CERTAIN CIRCUMSTANCES, THE AUSTRALIAN CONSUMER LAW IMPOSES LIABILITY ON THE SUPPLY OF SERVICES, WHICH CANNOT BE EXCLUDED.  WHERE TELSTRA CANNOT EXCLUDE ITS LIABILITY FOR THE DOCUSIGN SERVICES, THE LIMITATION IN THE FOREGOING PARAGRAPH DOES NOT APPLY.  WHERE TELSTRA CANNOT EXCLUDE LIABILITY BUT CAN LIMIT IT, </w:t>
      </w:r>
      <w:r w:rsidRPr="002125C3">
        <w:lastRenderedPageBreak/>
        <w:t>THE LIMITATION IN THE FOREGOING PARAGRAPH DOES NOT APPLY AND TELSTRA LIMITS ITS LIABILITY TO THE RESUPPLY OF THE RELEVANT SERVICE, OR PAYMENT OF THE COST OF HAVING THE SERVICE RESUPPLIED.</w:t>
      </w:r>
      <w:bookmarkEnd w:id="109"/>
    </w:p>
    <w:p w14:paraId="7DEA5E7C" w14:textId="77777777" w:rsidR="0094172B" w:rsidRPr="002125C3" w:rsidRDefault="0094172B" w:rsidP="0094172B">
      <w:pPr>
        <w:pStyle w:val="Heading2"/>
        <w:numPr>
          <w:ilvl w:val="0"/>
          <w:numId w:val="0"/>
        </w:numPr>
        <w:ind w:firstLine="737"/>
        <w:rPr>
          <w:b/>
        </w:rPr>
      </w:pPr>
      <w:r w:rsidRPr="002125C3">
        <w:rPr>
          <w:b/>
        </w:rPr>
        <w:t>Definitions</w:t>
      </w:r>
    </w:p>
    <w:p w14:paraId="2337B808" w14:textId="4377EF0E" w:rsidR="0094172B" w:rsidRPr="002125C3" w:rsidRDefault="0094172B" w:rsidP="0094172B">
      <w:pPr>
        <w:pStyle w:val="Heading2"/>
        <w:numPr>
          <w:ilvl w:val="0"/>
          <w:numId w:val="0"/>
        </w:numPr>
        <w:ind w:left="737"/>
      </w:pPr>
      <w:r w:rsidRPr="002125C3">
        <w:t>“</w:t>
      </w:r>
      <w:r w:rsidRPr="002125C3">
        <w:rPr>
          <w:b/>
        </w:rPr>
        <w:t>Account</w:t>
      </w:r>
      <w:r w:rsidRPr="002125C3">
        <w:t xml:space="preserve">” means a unique account established by you in order </w:t>
      </w:r>
      <w:r w:rsidR="00BC24DB">
        <w:t>to gain access for your Authoris</w:t>
      </w:r>
      <w:r w:rsidRPr="002125C3">
        <w:t xml:space="preserve">ed Users to the DocuSign service and, where applicable, other Telstra Products. </w:t>
      </w:r>
    </w:p>
    <w:p w14:paraId="2B9BBD7C" w14:textId="534F1483" w:rsidR="0094172B" w:rsidRPr="002125C3" w:rsidRDefault="0094172B" w:rsidP="0094172B">
      <w:pPr>
        <w:pStyle w:val="Heading2"/>
        <w:numPr>
          <w:ilvl w:val="0"/>
          <w:numId w:val="0"/>
        </w:numPr>
        <w:ind w:left="737"/>
      </w:pPr>
      <w:r w:rsidRPr="002125C3">
        <w:t>“</w:t>
      </w:r>
      <w:r w:rsidR="00BC24DB">
        <w:rPr>
          <w:b/>
        </w:rPr>
        <w:t>Authoris</w:t>
      </w:r>
      <w:r w:rsidRPr="002125C3">
        <w:rPr>
          <w:b/>
        </w:rPr>
        <w:t>ed User</w:t>
      </w:r>
      <w:r w:rsidRPr="002125C3">
        <w:t>” means an individual employee or your third party agent, as identified by a unique email address and user name, who is registered as a member of your Account.  No two persons may register, access or use the DocuSi</w:t>
      </w:r>
      <w:r w:rsidR="00BC24DB">
        <w:t>gn services as the same Authoris</w:t>
      </w:r>
      <w:r w:rsidRPr="002125C3">
        <w:t>ed User.</w:t>
      </w:r>
    </w:p>
    <w:p w14:paraId="10C108D4" w14:textId="7DCD5EBA" w:rsidR="0094172B" w:rsidRPr="002125C3" w:rsidRDefault="0094172B" w:rsidP="0094172B">
      <w:pPr>
        <w:pStyle w:val="Heading2"/>
        <w:numPr>
          <w:ilvl w:val="0"/>
          <w:numId w:val="0"/>
        </w:numPr>
        <w:ind w:left="737"/>
      </w:pPr>
      <w:r w:rsidRPr="002125C3">
        <w:t>“</w:t>
      </w:r>
      <w:proofErr w:type="spellStart"/>
      <w:r w:rsidRPr="002125C3">
        <w:rPr>
          <w:b/>
        </w:rPr>
        <w:t>eContract</w:t>
      </w:r>
      <w:proofErr w:type="spellEnd"/>
      <w:r w:rsidRPr="002125C3">
        <w:t>” refers to a contract, notice, disclosure, or other record or document deposite</w:t>
      </w:r>
      <w:r w:rsidR="00BC24DB">
        <w:t>d into the System by an Authoris</w:t>
      </w:r>
      <w:r w:rsidRPr="002125C3">
        <w:t>ed User for Processing under the DocuSign services.</w:t>
      </w:r>
    </w:p>
    <w:p w14:paraId="587C6B21" w14:textId="77777777" w:rsidR="0094172B" w:rsidRPr="002125C3" w:rsidRDefault="0094172B" w:rsidP="0094172B">
      <w:pPr>
        <w:pStyle w:val="Heading2"/>
        <w:numPr>
          <w:ilvl w:val="0"/>
          <w:numId w:val="0"/>
        </w:numPr>
        <w:ind w:left="737"/>
      </w:pPr>
      <w:r w:rsidRPr="002125C3">
        <w:t>“</w:t>
      </w:r>
      <w:r w:rsidRPr="002125C3">
        <w:rPr>
          <w:b/>
        </w:rPr>
        <w:t>Electronic Transactions Laws</w:t>
      </w:r>
      <w:r w:rsidRPr="002125C3">
        <w:t>” means the Electronic Transactions Act 1999 (Cth) and equivalent State and Territory legislation.</w:t>
      </w:r>
    </w:p>
    <w:p w14:paraId="3826C115" w14:textId="77777777" w:rsidR="0094172B" w:rsidRPr="002125C3" w:rsidRDefault="0094172B" w:rsidP="0094172B">
      <w:pPr>
        <w:pStyle w:val="Heading2"/>
        <w:numPr>
          <w:ilvl w:val="0"/>
          <w:numId w:val="0"/>
        </w:numPr>
        <w:ind w:left="737"/>
      </w:pPr>
      <w:r w:rsidRPr="002125C3">
        <w:t>“</w:t>
      </w:r>
      <w:r w:rsidRPr="002125C3">
        <w:rPr>
          <w:b/>
        </w:rPr>
        <w:t>Envelope</w:t>
      </w:r>
      <w:r w:rsidRPr="002125C3">
        <w:t xml:space="preserve">” means an electronic record containing one or more </w:t>
      </w:r>
      <w:proofErr w:type="spellStart"/>
      <w:r w:rsidRPr="002125C3">
        <w:t>eContracts</w:t>
      </w:r>
      <w:proofErr w:type="spellEnd"/>
      <w:r w:rsidRPr="002125C3">
        <w:t xml:space="preserve"> consisting of a single page or a group of pages of data uploaded to the System. </w:t>
      </w:r>
    </w:p>
    <w:p w14:paraId="41CA1247" w14:textId="77777777" w:rsidR="0094172B" w:rsidRPr="002125C3" w:rsidRDefault="0094172B" w:rsidP="0094172B">
      <w:pPr>
        <w:pStyle w:val="Heading2"/>
        <w:numPr>
          <w:ilvl w:val="0"/>
          <w:numId w:val="0"/>
        </w:numPr>
        <w:ind w:left="737"/>
      </w:pPr>
      <w:r w:rsidRPr="002125C3">
        <w:t>“</w:t>
      </w:r>
      <w:r w:rsidRPr="002125C3">
        <w:rPr>
          <w:b/>
        </w:rPr>
        <w:t>Personal Information</w:t>
      </w:r>
      <w:r w:rsidRPr="002125C3">
        <w:t>” has the meaning set out in section 6(1) of the Privacy Act.</w:t>
      </w:r>
    </w:p>
    <w:p w14:paraId="002C0ADC" w14:textId="77777777" w:rsidR="0094172B" w:rsidRPr="002125C3" w:rsidRDefault="0094172B" w:rsidP="0094172B">
      <w:pPr>
        <w:pStyle w:val="Heading2"/>
        <w:numPr>
          <w:ilvl w:val="0"/>
          <w:numId w:val="0"/>
        </w:numPr>
        <w:ind w:left="737"/>
      </w:pPr>
      <w:r w:rsidRPr="002125C3">
        <w:t>“</w:t>
      </w:r>
      <w:r w:rsidRPr="002125C3">
        <w:rPr>
          <w:b/>
        </w:rPr>
        <w:t>Privacy Act</w:t>
      </w:r>
      <w:r w:rsidRPr="002125C3">
        <w:t xml:space="preserve">” means the Privacy Act 1988 (Cth). </w:t>
      </w:r>
    </w:p>
    <w:p w14:paraId="34A93DF7" w14:textId="0F04C2A6" w:rsidR="0094172B" w:rsidRPr="002125C3" w:rsidRDefault="0094172B" w:rsidP="0094172B">
      <w:pPr>
        <w:pStyle w:val="Heading2"/>
        <w:numPr>
          <w:ilvl w:val="0"/>
          <w:numId w:val="0"/>
        </w:numPr>
        <w:ind w:left="737"/>
      </w:pPr>
      <w:r w:rsidRPr="002125C3">
        <w:t>“</w:t>
      </w:r>
      <w:r w:rsidRPr="002125C3">
        <w:rPr>
          <w:b/>
        </w:rPr>
        <w:t>Process</w:t>
      </w:r>
      <w:r w:rsidRPr="002125C3">
        <w:t xml:space="preserve">” and means to perform any operation or set of operations on your </w:t>
      </w:r>
      <w:proofErr w:type="spellStart"/>
      <w:r w:rsidRPr="002125C3">
        <w:t>eContracts</w:t>
      </w:r>
      <w:proofErr w:type="spellEnd"/>
      <w:r w:rsidRPr="002125C3">
        <w:t>, whether or not by automatic means, such a</w:t>
      </w:r>
      <w:r w:rsidR="00BC24DB">
        <w:t>s collection, recording, organis</w:t>
      </w:r>
      <w:r w:rsidRPr="002125C3">
        <w:t>ation, storage, adaptation or alteration, retrieval, accessing, consultation, use, disclosure by transmission, dissemination or otherwise making available, alignment or combination, blocking, erasure or destruction.</w:t>
      </w:r>
    </w:p>
    <w:p w14:paraId="5BBAEE5E" w14:textId="77777777" w:rsidR="0094172B" w:rsidRPr="002125C3" w:rsidRDefault="0094172B" w:rsidP="0094172B">
      <w:pPr>
        <w:pStyle w:val="Heading2"/>
        <w:numPr>
          <w:ilvl w:val="0"/>
          <w:numId w:val="0"/>
        </w:numPr>
        <w:ind w:left="737"/>
      </w:pPr>
      <w:r w:rsidRPr="002125C3">
        <w:t>“</w:t>
      </w:r>
      <w:r w:rsidRPr="002125C3">
        <w:rPr>
          <w:b/>
        </w:rPr>
        <w:t>Specifications</w:t>
      </w:r>
      <w:r w:rsidRPr="002125C3">
        <w:t>” means the DocuSign services Specifications available at http://docusign.com/support/specifications.php.</w:t>
      </w:r>
    </w:p>
    <w:p w14:paraId="2D5778DF" w14:textId="77777777" w:rsidR="0094172B" w:rsidRPr="002125C3" w:rsidRDefault="0094172B" w:rsidP="0094172B">
      <w:pPr>
        <w:pStyle w:val="Heading2"/>
        <w:numPr>
          <w:ilvl w:val="0"/>
          <w:numId w:val="0"/>
        </w:numPr>
        <w:ind w:left="737"/>
      </w:pPr>
      <w:r w:rsidRPr="002125C3">
        <w:t>“</w:t>
      </w:r>
      <w:r w:rsidRPr="002125C3">
        <w:rPr>
          <w:b/>
        </w:rPr>
        <w:t>System</w:t>
      </w:r>
      <w:r w:rsidRPr="002125C3">
        <w:t>” refers to the software systems and programs, communication and network facilities, and hardware and equipment used by DocuSign or its agents to provide the DocuSign services.</w:t>
      </w:r>
    </w:p>
    <w:p w14:paraId="0FC4CBFF" w14:textId="77777777" w:rsidR="0094172B" w:rsidRPr="002125C3" w:rsidRDefault="0094172B" w:rsidP="0094172B">
      <w:pPr>
        <w:pStyle w:val="Heading2"/>
        <w:numPr>
          <w:ilvl w:val="0"/>
          <w:numId w:val="0"/>
        </w:numPr>
        <w:ind w:left="737"/>
      </w:pPr>
      <w:r w:rsidRPr="002125C3">
        <w:t>“</w:t>
      </w:r>
      <w:r w:rsidRPr="002125C3">
        <w:rPr>
          <w:b/>
        </w:rPr>
        <w:t>Term</w:t>
      </w:r>
      <w:r w:rsidRPr="002125C3">
        <w:t xml:space="preserve">” means the term of your DocuSign service with us.  </w:t>
      </w:r>
    </w:p>
    <w:p w14:paraId="0BD2A5F8" w14:textId="77777777" w:rsidR="0031733F" w:rsidRPr="0031733F" w:rsidRDefault="0094172B" w:rsidP="0094172B">
      <w:pPr>
        <w:pStyle w:val="Heading2"/>
        <w:numPr>
          <w:ilvl w:val="0"/>
          <w:numId w:val="0"/>
        </w:numPr>
        <w:ind w:left="737"/>
      </w:pPr>
      <w:r w:rsidRPr="002125C3">
        <w:t>“</w:t>
      </w:r>
      <w:r w:rsidRPr="002125C3">
        <w:rPr>
          <w:b/>
        </w:rPr>
        <w:t>Transaction Data</w:t>
      </w:r>
      <w:r w:rsidRPr="002125C3">
        <w:t xml:space="preserve">” means the metadata (such as transaction history, image hash value, method and time of Envelope deletion, sender and recipient names, email addresses and signature IDs) associated with an </w:t>
      </w:r>
      <w:r w:rsidRPr="002125C3">
        <w:lastRenderedPageBreak/>
        <w:t>Envelope and maintained by us or our third party service provider in order to establish the digital audit trail required by the DocuSig</w:t>
      </w:r>
      <w:r>
        <w:t>n service.</w:t>
      </w:r>
    </w:p>
    <w:sectPr w:rsidR="0031733F" w:rsidRPr="0031733F" w:rsidSect="00E75A60">
      <w:headerReference w:type="even" r:id="rId20"/>
      <w:footerReference w:type="even" r:id="rId21"/>
      <w:footerReference w:type="first" r:id="rId22"/>
      <w:pgSz w:w="11907" w:h="16840" w:code="9"/>
      <w:pgMar w:top="1949" w:right="1557" w:bottom="1417" w:left="1840" w:header="283"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B4557" w14:textId="77777777" w:rsidR="00F80717" w:rsidRDefault="00F80717">
      <w:r>
        <w:separator/>
      </w:r>
    </w:p>
  </w:endnote>
  <w:endnote w:type="continuationSeparator" w:id="0">
    <w:p w14:paraId="0E925856" w14:textId="77777777" w:rsidR="00F80717" w:rsidRDefault="00F8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875C" w14:textId="77777777" w:rsidR="00265542" w:rsidRPr="008F5FA4" w:rsidRDefault="00265542">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5627DA18" w14:textId="77777777" w:rsidR="00265542" w:rsidRPr="008F5FA4" w:rsidRDefault="00265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1" w:type="pct"/>
      <w:tblLook w:val="0000" w:firstRow="0" w:lastRow="0" w:firstColumn="0" w:lastColumn="0" w:noHBand="0" w:noVBand="0"/>
    </w:tblPr>
    <w:tblGrid>
      <w:gridCol w:w="7263"/>
      <w:gridCol w:w="1414"/>
    </w:tblGrid>
    <w:tr w:rsidR="00265542" w14:paraId="4542AF42" w14:textId="77777777" w:rsidTr="00FC7B3B">
      <w:tc>
        <w:tcPr>
          <w:tcW w:w="4185" w:type="pct"/>
          <w:tcBorders>
            <w:top w:val="nil"/>
            <w:left w:val="nil"/>
            <w:bottom w:val="nil"/>
            <w:right w:val="nil"/>
          </w:tcBorders>
        </w:tcPr>
        <w:p w14:paraId="1888D085" w14:textId="2925EF5B" w:rsidR="00265542" w:rsidRPr="007D1797" w:rsidRDefault="00265542" w:rsidP="007770E7">
          <w:pPr>
            <w:pStyle w:val="DocName"/>
            <w:widowControl/>
            <w:rPr>
              <w:snapToGrid w:val="0"/>
              <w:szCs w:val="16"/>
            </w:rPr>
          </w:pPr>
          <w:r w:rsidRPr="007D1797">
            <w:rPr>
              <w:szCs w:val="16"/>
            </w:rPr>
            <w:t>TELSTRA CORPORATION LIMITED (ABN 33 051 775 556) | Cloud Services –</w:t>
          </w:r>
          <w:r>
            <w:rPr>
              <w:szCs w:val="16"/>
            </w:rPr>
            <w:t xml:space="preserve"> </w:t>
          </w:r>
          <w:proofErr w:type="gramStart"/>
          <w:r>
            <w:rPr>
              <w:szCs w:val="16"/>
            </w:rPr>
            <w:t>DocuSign</w:t>
          </w:r>
          <w:r w:rsidRPr="007D1797">
            <w:rPr>
              <w:szCs w:val="16"/>
            </w:rPr>
            <w:t xml:space="preserve">  was</w:t>
          </w:r>
          <w:proofErr w:type="gramEnd"/>
          <w:r w:rsidRPr="007D1797">
            <w:rPr>
              <w:szCs w:val="16"/>
            </w:rPr>
            <w:t xml:space="preserve"> last changed on </w:t>
          </w:r>
          <w:r>
            <w:rPr>
              <w:szCs w:val="16"/>
            </w:rPr>
            <w:t xml:space="preserve">1 September 2019 </w:t>
          </w:r>
          <w:r w:rsidRPr="007D1797">
            <w:rPr>
              <w:szCs w:val="16"/>
            </w:rPr>
            <w:t>| TELSTRA UNRESTRICTED</w:t>
          </w:r>
        </w:p>
      </w:tc>
      <w:tc>
        <w:tcPr>
          <w:tcW w:w="815" w:type="pct"/>
          <w:tcBorders>
            <w:top w:val="nil"/>
            <w:left w:val="nil"/>
            <w:bottom w:val="nil"/>
            <w:right w:val="nil"/>
          </w:tcBorders>
        </w:tcPr>
        <w:p w14:paraId="53B44187" w14:textId="77777777" w:rsidR="00265542" w:rsidRPr="00090E86" w:rsidRDefault="00265542" w:rsidP="00FC7B3B">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2A4A614D" w14:textId="77777777" w:rsidR="00265542" w:rsidRPr="008F67DB" w:rsidRDefault="00265542"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B9A0" w14:textId="77777777" w:rsidR="00265542" w:rsidRDefault="00265542" w:rsidP="00477D66">
    <w:pPr>
      <w:pStyle w:val="Footer"/>
      <w:ind w:right="360"/>
      <w:rPr>
        <w:sz w:val="21"/>
      </w:rPr>
    </w:pPr>
    <w:r>
      <w:rPr>
        <w:noProof/>
        <w:sz w:val="21"/>
        <w:lang w:eastAsia="en-AU"/>
      </w:rPr>
      <w:drawing>
        <wp:anchor distT="360045" distB="0" distL="114300" distR="114300" simplePos="0" relativeHeight="251655168" behindDoc="0" locked="0" layoutInCell="1" allowOverlap="1" wp14:anchorId="1D6FC229" wp14:editId="63786C72">
          <wp:simplePos x="0" y="0"/>
          <wp:positionH relativeFrom="page">
            <wp:posOffset>6223635</wp:posOffset>
          </wp:positionH>
          <wp:positionV relativeFrom="page">
            <wp:posOffset>9862820</wp:posOffset>
          </wp:positionV>
          <wp:extent cx="840740" cy="840740"/>
          <wp:effectExtent l="19050" t="0" r="0" b="0"/>
          <wp:wrapTopAndBottom/>
          <wp:docPr id="13" name="Picture 4"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wordmk"/>
                  <pic:cNvPicPr>
                    <a:picLocks noChangeAspect="1" noChangeArrowheads="1"/>
                  </pic:cNvPicPr>
                </pic:nvPicPr>
                <pic:blipFill>
                  <a:blip r:embed="rId1"/>
                  <a:srcRect/>
                  <a:stretch>
                    <a:fillRect/>
                  </a:stretch>
                </pic:blipFill>
                <pic:spPr bwMode="auto">
                  <a:xfrm>
                    <a:off x="0" y="0"/>
                    <a:ext cx="840740" cy="840740"/>
                  </a:xfrm>
                  <a:prstGeom prst="rect">
                    <a:avLst/>
                  </a:prstGeom>
                  <a:noFill/>
                  <a:ln w="9525">
                    <a:noFill/>
                    <a:miter lim="800000"/>
                    <a:headEnd/>
                    <a:tailEnd/>
                  </a:ln>
                </pic:spPr>
              </pic:pic>
            </a:graphicData>
          </a:graphic>
        </wp:anchor>
      </w:drawing>
    </w:r>
    <w:r w:rsidRPr="00571E68">
      <w:rPr>
        <w:sz w:val="21"/>
      </w:rPr>
      <w:t xml:space="preserve"> </w:t>
    </w:r>
    <w:r>
      <w:rPr>
        <w:sz w:val="21"/>
      </w:rPr>
      <w:t>The T-Suite</w:t>
    </w:r>
    <w:r w:rsidRPr="00572DE1">
      <w:rPr>
        <w:rFonts w:cs="Arial"/>
        <w:sz w:val="21"/>
      </w:rPr>
      <w:t>®</w:t>
    </w:r>
    <w:r>
      <w:rPr>
        <w:rFonts w:cs="Arial"/>
        <w:sz w:val="21"/>
      </w:rPr>
      <w:t xml:space="preserve"> services section</w:t>
    </w:r>
    <w:r>
      <w:rPr>
        <w:sz w:val="21"/>
      </w:rPr>
      <w:t xml:space="preserve"> was last changed on 29 June 2011.</w:t>
    </w:r>
  </w:p>
  <w:p w14:paraId="7B3EF8ED" w14:textId="77777777" w:rsidR="00265542" w:rsidRPr="00DA5812" w:rsidRDefault="00265542"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F889" w14:textId="77777777" w:rsidR="00265542" w:rsidRPr="008F5FA4" w:rsidRDefault="00265542">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0AB87770" w14:textId="77777777" w:rsidR="00265542" w:rsidRPr="008F5FA4" w:rsidRDefault="0026554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1" w:type="pct"/>
      <w:tblLook w:val="0000" w:firstRow="0" w:lastRow="0" w:firstColumn="0" w:lastColumn="0" w:noHBand="0" w:noVBand="0"/>
    </w:tblPr>
    <w:tblGrid>
      <w:gridCol w:w="7267"/>
      <w:gridCol w:w="1415"/>
    </w:tblGrid>
    <w:tr w:rsidR="00265542" w14:paraId="7B24F55A" w14:textId="77777777" w:rsidTr="00BA0528">
      <w:tc>
        <w:tcPr>
          <w:tcW w:w="4185" w:type="pct"/>
          <w:tcBorders>
            <w:top w:val="nil"/>
            <w:left w:val="nil"/>
            <w:bottom w:val="nil"/>
            <w:right w:val="nil"/>
          </w:tcBorders>
        </w:tcPr>
        <w:p w14:paraId="3BDE3588" w14:textId="01F3AD6E" w:rsidR="00265542" w:rsidRDefault="00265542" w:rsidP="00493DEA">
          <w:pPr>
            <w:pStyle w:val="DocName"/>
            <w:widowControl/>
            <w:rPr>
              <w:snapToGrid w:val="0"/>
            </w:rPr>
          </w:pPr>
          <w:r>
            <w:t xml:space="preserve">TELSTRA CORPORATION LIMITED (ABN 33 051 775 556) | Cloud Services – </w:t>
          </w:r>
          <w:proofErr w:type="spellStart"/>
          <w:r>
            <w:t>Docusign</w:t>
          </w:r>
          <w:proofErr w:type="spellEnd"/>
          <w:r>
            <w:t xml:space="preserve"> -was last changed on 1 September 2019 | TELSTRA UNRESTRICTED</w:t>
          </w:r>
        </w:p>
      </w:tc>
      <w:tc>
        <w:tcPr>
          <w:tcW w:w="815" w:type="pct"/>
          <w:tcBorders>
            <w:top w:val="nil"/>
            <w:left w:val="nil"/>
            <w:bottom w:val="nil"/>
            <w:right w:val="nil"/>
          </w:tcBorders>
        </w:tcPr>
        <w:p w14:paraId="56B865C4" w14:textId="77777777" w:rsidR="00265542" w:rsidRPr="00BA0528" w:rsidRDefault="00265542" w:rsidP="00BA0528">
          <w:pPr>
            <w:jc w:val="right"/>
            <w:rPr>
              <w:rStyle w:val="PageNumber"/>
              <w:rFonts w:ascii="Verdana" w:hAnsi="Verdana"/>
              <w:sz w:val="16"/>
              <w:szCs w:val="16"/>
            </w:rPr>
          </w:pPr>
          <w:r w:rsidRPr="00BA0528">
            <w:rPr>
              <w:rStyle w:val="PageNumber"/>
              <w:rFonts w:ascii="Verdana" w:hAnsi="Verdana"/>
              <w:sz w:val="16"/>
              <w:szCs w:val="16"/>
            </w:rPr>
            <w:t xml:space="preserve">Page </w:t>
          </w:r>
          <w:r w:rsidRPr="00BA0528">
            <w:rPr>
              <w:rStyle w:val="PageNumber"/>
              <w:rFonts w:ascii="Verdana" w:hAnsi="Verdana"/>
              <w:sz w:val="16"/>
              <w:szCs w:val="16"/>
            </w:rPr>
            <w:fldChar w:fldCharType="begin"/>
          </w:r>
          <w:r w:rsidRPr="00BA0528">
            <w:rPr>
              <w:rStyle w:val="PageNumber"/>
              <w:rFonts w:ascii="Verdana" w:hAnsi="Verdana"/>
              <w:sz w:val="16"/>
              <w:szCs w:val="16"/>
            </w:rPr>
            <w:instrText xml:space="preserve"> PAGE \*MERGEFORMAT </w:instrText>
          </w:r>
          <w:r w:rsidRPr="00BA0528">
            <w:rPr>
              <w:rStyle w:val="PageNumber"/>
              <w:rFonts w:ascii="Verdana" w:hAnsi="Verdana"/>
              <w:sz w:val="16"/>
              <w:szCs w:val="16"/>
            </w:rPr>
            <w:fldChar w:fldCharType="separate"/>
          </w:r>
          <w:r w:rsidRPr="005C1923">
            <w:rPr>
              <w:rStyle w:val="PageNumber"/>
              <w:noProof/>
              <w:sz w:val="16"/>
              <w:szCs w:val="16"/>
            </w:rPr>
            <w:t>2</w:t>
          </w:r>
          <w:r w:rsidRPr="00BA0528">
            <w:rPr>
              <w:rStyle w:val="PageNumber"/>
              <w:rFonts w:ascii="Verdana" w:hAnsi="Verdana"/>
              <w:sz w:val="16"/>
              <w:szCs w:val="16"/>
            </w:rPr>
            <w:fldChar w:fldCharType="end"/>
          </w:r>
          <w:r w:rsidRPr="00BA0528">
            <w:rPr>
              <w:rStyle w:val="PageNumber"/>
              <w:rFonts w:ascii="Verdana" w:hAnsi="Verdana"/>
              <w:sz w:val="16"/>
              <w:szCs w:val="16"/>
            </w:rPr>
            <w:t xml:space="preserve"> of </w:t>
          </w:r>
          <w:r>
            <w:rPr>
              <w:noProof/>
            </w:rPr>
            <w:fldChar w:fldCharType="begin"/>
          </w:r>
          <w:r>
            <w:rPr>
              <w:noProof/>
            </w:rPr>
            <w:instrText xml:space="preserve"> NUMPAGES  \* Arabic \*MERGEFORMAT </w:instrText>
          </w:r>
          <w:r>
            <w:rPr>
              <w:noProof/>
            </w:rPr>
            <w:fldChar w:fldCharType="separate"/>
          </w:r>
          <w:r>
            <w:rPr>
              <w:noProof/>
            </w:rPr>
            <w:t>20</w:t>
          </w:r>
          <w:r>
            <w:rPr>
              <w:noProof/>
            </w:rPr>
            <w:fldChar w:fldCharType="end"/>
          </w:r>
        </w:p>
      </w:tc>
    </w:tr>
  </w:tbl>
  <w:p w14:paraId="53E58624" w14:textId="77777777" w:rsidR="00265542" w:rsidRPr="00BA0528" w:rsidRDefault="00265542" w:rsidP="00BA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23CB9" w14:textId="77777777" w:rsidR="00F80717" w:rsidRDefault="00F80717">
      <w:r>
        <w:separator/>
      </w:r>
    </w:p>
  </w:footnote>
  <w:footnote w:type="continuationSeparator" w:id="0">
    <w:p w14:paraId="509AAACE" w14:textId="77777777" w:rsidR="00F80717" w:rsidRDefault="00F8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6C95" w14:textId="551EC6C1" w:rsidR="00265542" w:rsidRPr="00FA4227" w:rsidRDefault="00265542" w:rsidP="00E75A60">
    <w:pPr>
      <w:pStyle w:val="Header"/>
      <w:widowControl w:val="0"/>
      <w:ind w:left="2127" w:hanging="3545"/>
      <w:rPr>
        <w:rFonts w:cs="Arial"/>
        <w:noProof/>
        <w:sz w:val="32"/>
        <w:szCs w:val="32"/>
      </w:rPr>
    </w:pPr>
    <w:r>
      <w:rPr>
        <w:noProof/>
        <w:lang w:eastAsia="en-AU"/>
      </w:rPr>
      <w:drawing>
        <wp:inline distT="0" distB="0" distL="0" distR="0" wp14:anchorId="053A6A34" wp14:editId="6EFA7948">
          <wp:extent cx="6871970" cy="990600"/>
          <wp:effectExtent l="0" t="0" r="5080" b="0"/>
          <wp:docPr id="6" name="Picture 6" descr="C:\Users\d698614\AppData\Local\Microsoft\Windows\Temporary Internet Files\Content.Word\33810TEL-Spectrum-&amp;-Logo-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698614\AppData\Local\Microsoft\Windows\Temporary Internet Files\Content.Word\33810TEL-Spectrum-&amp;-Logo-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3579" cy="993715"/>
                  </a:xfrm>
                  <a:prstGeom prst="rect">
                    <a:avLst/>
                  </a:prstGeom>
                  <a:noFill/>
                  <a:ln>
                    <a:noFill/>
                  </a:ln>
                </pic:spPr>
              </pic:pic>
            </a:graphicData>
          </a:graphic>
        </wp:inline>
      </w:drawing>
    </w:r>
    <w:r w:rsidRPr="00FA4227">
      <w:rPr>
        <w:rFonts w:cs="Arial"/>
        <w:noProof/>
        <w:sz w:val="32"/>
        <w:szCs w:val="32"/>
        <w:lang w:eastAsia="en-AU"/>
      </w:rPr>
      <mc:AlternateContent>
        <mc:Choice Requires="wps">
          <w:drawing>
            <wp:anchor distT="0" distB="0" distL="114300" distR="114300" simplePos="0" relativeHeight="251656192" behindDoc="0" locked="0" layoutInCell="0" allowOverlap="1" wp14:anchorId="2C2EE1E2" wp14:editId="1BC66A71">
              <wp:simplePos x="0" y="0"/>
              <wp:positionH relativeFrom="column">
                <wp:posOffset>2498090</wp:posOffset>
              </wp:positionH>
              <wp:positionV relativeFrom="paragraph">
                <wp:posOffset>-1347470</wp:posOffset>
              </wp:positionV>
              <wp:extent cx="2835275" cy="549275"/>
              <wp:effectExtent l="0" t="0" r="3175" b="31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E0667" w14:textId="77777777" w:rsidR="00265542" w:rsidRDefault="00265542">
                          <w:pPr>
                            <w:jc w:val="right"/>
                            <w:rPr>
                              <w:rFonts w:ascii="Arial" w:hAnsi="Arial"/>
                              <w:sz w:val="18"/>
                            </w:rPr>
                          </w:pPr>
                          <w:r>
                            <w:rPr>
                              <w:rFonts w:ascii="Arial" w:hAnsi="Arial"/>
                              <w:sz w:val="18"/>
                            </w:rPr>
                            <w:t>DRAFT [NO.]: [Date]</w:t>
                          </w:r>
                        </w:p>
                        <w:p w14:paraId="423870AA" w14:textId="77777777" w:rsidR="00265542" w:rsidRDefault="0026554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EE1E2" id="Rectangle 2" o:spid="_x0000_s1026" style="position:absolute;left:0;text-align:left;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" o:allowincell="f" filled="f" stroked="f">
              <v:textbox inset="1pt,1pt,1pt,1pt">
                <w:txbxContent>
                  <w:p w14:paraId="2FAE0667" w14:textId="77777777" w:rsidR="00265542" w:rsidRDefault="00265542">
                    <w:pPr>
                      <w:jc w:val="right"/>
                      <w:rPr>
                        <w:rFonts w:ascii="Arial" w:hAnsi="Arial"/>
                        <w:sz w:val="18"/>
                      </w:rPr>
                    </w:pPr>
                    <w:r>
                      <w:rPr>
                        <w:rFonts w:ascii="Arial" w:hAnsi="Arial"/>
                        <w:sz w:val="18"/>
                      </w:rPr>
                      <w:t>DRAFT [NO.]: [Date]</w:t>
                    </w:r>
                  </w:p>
                  <w:p w14:paraId="423870AA" w14:textId="77777777" w:rsidR="00265542" w:rsidRDefault="00265542">
                    <w:pPr>
                      <w:jc w:val="right"/>
                      <w:rPr>
                        <w:rFonts w:ascii="Arial" w:hAnsi="Arial"/>
                        <w:sz w:val="18"/>
                      </w:rPr>
                    </w:pPr>
                    <w:r>
                      <w:rPr>
                        <w:rFonts w:ascii="Arial" w:hAnsi="Arial"/>
                        <w:sz w:val="18"/>
                      </w:rPr>
                      <w:t>Marked to show changes from draft [No.]: [Date]</w:t>
                    </w:r>
                  </w:p>
                </w:txbxContent>
              </v:textbox>
            </v:rect>
          </w:pict>
        </mc:Fallback>
      </mc:AlternateContent>
    </w:r>
    <w:r w:rsidRPr="00FA4227">
      <w:rPr>
        <w:rFonts w:cs="Arial"/>
        <w:noProof/>
        <w:sz w:val="32"/>
        <w:szCs w:val="32"/>
      </w:rPr>
      <w:t>Our Customer Terms</w:t>
    </w:r>
    <w:r w:rsidRPr="00FA4227">
      <w:rPr>
        <w:rFonts w:cs="Arial"/>
        <w:noProof/>
        <w:sz w:val="32"/>
        <w:szCs w:val="32"/>
      </w:rPr>
      <w:tab/>
    </w:r>
  </w:p>
  <w:p w14:paraId="58B17DF9" w14:textId="6C0EF2DE" w:rsidR="00265542" w:rsidRPr="00FA4227" w:rsidRDefault="00265542" w:rsidP="00BA0528">
    <w:pPr>
      <w:pStyle w:val="Header"/>
      <w:widowControl w:val="0"/>
      <w:ind w:left="2127"/>
      <w:rPr>
        <w:rFonts w:cs="Arial"/>
        <w:i/>
        <w:noProof/>
        <w:sz w:val="32"/>
        <w:szCs w:val="32"/>
      </w:rPr>
    </w:pPr>
    <w:r w:rsidRPr="00FA4227">
      <w:rPr>
        <w:rFonts w:cs="Arial"/>
        <w:noProof/>
        <w:sz w:val="32"/>
        <w:szCs w:val="32"/>
      </w:rPr>
      <w:t>Cloud Services – DocuSign</w:t>
    </w:r>
  </w:p>
  <w:p w14:paraId="2C3A9E63" w14:textId="77777777" w:rsidR="00265542" w:rsidRPr="00BA0528" w:rsidRDefault="00265542"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5FEC" w14:textId="2282082A" w:rsidR="00265542" w:rsidRDefault="00265542" w:rsidP="00E75A60">
    <w:pPr>
      <w:pStyle w:val="Header"/>
      <w:widowControl w:val="0"/>
      <w:ind w:left="2127" w:hanging="3687"/>
      <w:rPr>
        <w:rFonts w:ascii="Verdana" w:hAnsi="Verdana" w:cs="Arial"/>
        <w:noProof/>
        <w:sz w:val="28"/>
        <w:szCs w:val="28"/>
      </w:rPr>
    </w:pPr>
    <w:r>
      <w:rPr>
        <w:noProof/>
        <w:lang w:eastAsia="en-AU"/>
      </w:rPr>
      <w:drawing>
        <wp:inline distT="0" distB="0" distL="0" distR="0" wp14:anchorId="6A7A049C" wp14:editId="717FE8FB">
          <wp:extent cx="7029450" cy="971550"/>
          <wp:effectExtent l="0" t="0" r="0" b="0"/>
          <wp:docPr id="8" name="Picture 8" descr="C:\Users\d698614\AppData\Local\Microsoft\Windows\Temporary Internet Files\Content.Word\33810TEL-Spectrum-&amp;-Logo-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698614\AppData\Local\Microsoft\Windows\Temporary Internet Files\Content.Word\33810TEL-Spectrum-&amp;-Logo-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0557" cy="971703"/>
                  </a:xfrm>
                  <a:prstGeom prst="rect">
                    <a:avLst/>
                  </a:prstGeom>
                  <a:noFill/>
                  <a:ln>
                    <a:noFill/>
                  </a:ln>
                </pic:spPr>
              </pic:pic>
            </a:graphicData>
          </a:graphic>
        </wp:inline>
      </w:drawing>
    </w:r>
  </w:p>
  <w:p w14:paraId="0D4A4DEC" w14:textId="70B895B4" w:rsidR="00265542" w:rsidRPr="002737BD" w:rsidRDefault="00265542" w:rsidP="00BA0528">
    <w:pPr>
      <w:pStyle w:val="Header"/>
      <w:widowControl w:val="0"/>
      <w:ind w:left="2127"/>
      <w:rPr>
        <w:rFonts w:cs="Arial"/>
        <w:noProof/>
        <w:sz w:val="32"/>
        <w:szCs w:val="32"/>
      </w:rPr>
    </w:pPr>
    <w:r w:rsidRPr="002737BD">
      <w:rPr>
        <w:rFonts w:cs="Arial"/>
        <w:noProof/>
        <w:sz w:val="32"/>
        <w:szCs w:val="32"/>
      </w:rPr>
      <w:t>Our Customer Terms</w:t>
    </w:r>
    <w:r w:rsidRPr="002737BD">
      <w:rPr>
        <w:rFonts w:cs="Arial"/>
        <w:noProof/>
        <w:sz w:val="32"/>
        <w:szCs w:val="32"/>
      </w:rPr>
      <w:tab/>
    </w:r>
  </w:p>
  <w:p w14:paraId="769C044A" w14:textId="2BDAC099" w:rsidR="00265542" w:rsidRPr="002737BD" w:rsidRDefault="00265542" w:rsidP="00A157C1">
    <w:pPr>
      <w:pStyle w:val="Header"/>
      <w:widowControl w:val="0"/>
      <w:ind w:left="2127"/>
      <w:rPr>
        <w:rFonts w:cs="Arial"/>
        <w:i/>
        <w:noProof/>
        <w:sz w:val="32"/>
        <w:szCs w:val="32"/>
      </w:rPr>
    </w:pPr>
    <w:r w:rsidRPr="002737BD">
      <w:rPr>
        <w:rFonts w:cs="Arial"/>
        <w:noProof/>
        <w:sz w:val="32"/>
        <w:szCs w:val="32"/>
      </w:rPr>
      <w:t>Cloud Services – DocuSign</w:t>
    </w:r>
  </w:p>
  <w:p w14:paraId="5A5D8C80" w14:textId="77777777" w:rsidR="00265542" w:rsidRPr="00BA0528" w:rsidRDefault="00265542" w:rsidP="00BA0528">
    <w:pPr>
      <w:pStyle w:val="Header"/>
      <w:widowControl w:val="0"/>
      <w:ind w:left="2127"/>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6D34" w14:textId="77777777" w:rsidR="00265542" w:rsidRDefault="00265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108D20D3"/>
    <w:multiLevelType w:val="hybridMultilevel"/>
    <w:tmpl w:val="2B8E5EC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6045140"/>
    <w:multiLevelType w:val="hybridMultilevel"/>
    <w:tmpl w:val="7684490E"/>
    <w:lvl w:ilvl="0" w:tplc="0AD60A34">
      <w:start w:val="1"/>
      <w:numFmt w:val="bullet"/>
      <w:lvlText w:val="•"/>
      <w:lvlJc w:val="left"/>
      <w:pPr>
        <w:tabs>
          <w:tab w:val="num" w:pos="720"/>
        </w:tabs>
        <w:ind w:left="720" w:hanging="360"/>
      </w:pPr>
      <w:rPr>
        <w:rFonts w:ascii="Arial" w:hAnsi="Arial" w:hint="default"/>
      </w:rPr>
    </w:lvl>
    <w:lvl w:ilvl="1" w:tplc="E02ECA80" w:tentative="1">
      <w:start w:val="1"/>
      <w:numFmt w:val="bullet"/>
      <w:lvlText w:val="•"/>
      <w:lvlJc w:val="left"/>
      <w:pPr>
        <w:tabs>
          <w:tab w:val="num" w:pos="1440"/>
        </w:tabs>
        <w:ind w:left="1440" w:hanging="360"/>
      </w:pPr>
      <w:rPr>
        <w:rFonts w:ascii="Arial" w:hAnsi="Arial" w:hint="default"/>
      </w:rPr>
    </w:lvl>
    <w:lvl w:ilvl="2" w:tplc="05E2180A" w:tentative="1">
      <w:start w:val="1"/>
      <w:numFmt w:val="bullet"/>
      <w:lvlText w:val="•"/>
      <w:lvlJc w:val="left"/>
      <w:pPr>
        <w:tabs>
          <w:tab w:val="num" w:pos="2160"/>
        </w:tabs>
        <w:ind w:left="2160" w:hanging="360"/>
      </w:pPr>
      <w:rPr>
        <w:rFonts w:ascii="Arial" w:hAnsi="Arial" w:hint="default"/>
      </w:rPr>
    </w:lvl>
    <w:lvl w:ilvl="3" w:tplc="8CF887A8" w:tentative="1">
      <w:start w:val="1"/>
      <w:numFmt w:val="bullet"/>
      <w:lvlText w:val="•"/>
      <w:lvlJc w:val="left"/>
      <w:pPr>
        <w:tabs>
          <w:tab w:val="num" w:pos="2880"/>
        </w:tabs>
        <w:ind w:left="2880" w:hanging="360"/>
      </w:pPr>
      <w:rPr>
        <w:rFonts w:ascii="Arial" w:hAnsi="Arial" w:hint="default"/>
      </w:rPr>
    </w:lvl>
    <w:lvl w:ilvl="4" w:tplc="A5D0A7F8" w:tentative="1">
      <w:start w:val="1"/>
      <w:numFmt w:val="bullet"/>
      <w:lvlText w:val="•"/>
      <w:lvlJc w:val="left"/>
      <w:pPr>
        <w:tabs>
          <w:tab w:val="num" w:pos="3600"/>
        </w:tabs>
        <w:ind w:left="3600" w:hanging="360"/>
      </w:pPr>
      <w:rPr>
        <w:rFonts w:ascii="Arial" w:hAnsi="Arial" w:hint="default"/>
      </w:rPr>
    </w:lvl>
    <w:lvl w:ilvl="5" w:tplc="636E07D0" w:tentative="1">
      <w:start w:val="1"/>
      <w:numFmt w:val="bullet"/>
      <w:lvlText w:val="•"/>
      <w:lvlJc w:val="left"/>
      <w:pPr>
        <w:tabs>
          <w:tab w:val="num" w:pos="4320"/>
        </w:tabs>
        <w:ind w:left="4320" w:hanging="360"/>
      </w:pPr>
      <w:rPr>
        <w:rFonts w:ascii="Arial" w:hAnsi="Arial" w:hint="default"/>
      </w:rPr>
    </w:lvl>
    <w:lvl w:ilvl="6" w:tplc="105CF12A" w:tentative="1">
      <w:start w:val="1"/>
      <w:numFmt w:val="bullet"/>
      <w:lvlText w:val="•"/>
      <w:lvlJc w:val="left"/>
      <w:pPr>
        <w:tabs>
          <w:tab w:val="num" w:pos="5040"/>
        </w:tabs>
        <w:ind w:left="5040" w:hanging="360"/>
      </w:pPr>
      <w:rPr>
        <w:rFonts w:ascii="Arial" w:hAnsi="Arial" w:hint="default"/>
      </w:rPr>
    </w:lvl>
    <w:lvl w:ilvl="7" w:tplc="A0C2D68E" w:tentative="1">
      <w:start w:val="1"/>
      <w:numFmt w:val="bullet"/>
      <w:lvlText w:val="•"/>
      <w:lvlJc w:val="left"/>
      <w:pPr>
        <w:tabs>
          <w:tab w:val="num" w:pos="5760"/>
        </w:tabs>
        <w:ind w:left="5760" w:hanging="360"/>
      </w:pPr>
      <w:rPr>
        <w:rFonts w:ascii="Arial" w:hAnsi="Arial" w:hint="default"/>
      </w:rPr>
    </w:lvl>
    <w:lvl w:ilvl="8" w:tplc="B57A8E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1FB3F2D"/>
    <w:multiLevelType w:val="multilevel"/>
    <w:tmpl w:val="5A8296B8"/>
    <w:lvl w:ilvl="0">
      <w:start w:val="1"/>
      <w:numFmt w:val="decimal"/>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0"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1"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2"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0"/>
  </w:num>
  <w:num w:numId="5">
    <w:abstractNumId w:val="2"/>
  </w:num>
  <w:num w:numId="6">
    <w:abstractNumId w:val="1"/>
  </w:num>
  <w:num w:numId="7">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8"/>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4"/>
  </w:num>
  <w:num w:numId="24">
    <w:abstractNumId w:val="12"/>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7705"/>
    <w:rsid w:val="00012387"/>
    <w:rsid w:val="000133C4"/>
    <w:rsid w:val="00013563"/>
    <w:rsid w:val="000138AA"/>
    <w:rsid w:val="00014F05"/>
    <w:rsid w:val="00014F4B"/>
    <w:rsid w:val="000153D9"/>
    <w:rsid w:val="000173E8"/>
    <w:rsid w:val="00020590"/>
    <w:rsid w:val="00021517"/>
    <w:rsid w:val="0002426C"/>
    <w:rsid w:val="000244A7"/>
    <w:rsid w:val="00024F3D"/>
    <w:rsid w:val="000257AF"/>
    <w:rsid w:val="0002731E"/>
    <w:rsid w:val="00032026"/>
    <w:rsid w:val="0003284E"/>
    <w:rsid w:val="00033093"/>
    <w:rsid w:val="000332C3"/>
    <w:rsid w:val="00033723"/>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E90"/>
    <w:rsid w:val="000470E4"/>
    <w:rsid w:val="00047944"/>
    <w:rsid w:val="00047B4A"/>
    <w:rsid w:val="000511C8"/>
    <w:rsid w:val="00053528"/>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E86"/>
    <w:rsid w:val="00092872"/>
    <w:rsid w:val="00092B10"/>
    <w:rsid w:val="00093255"/>
    <w:rsid w:val="00093ACE"/>
    <w:rsid w:val="00095757"/>
    <w:rsid w:val="00097455"/>
    <w:rsid w:val="000976F8"/>
    <w:rsid w:val="000A0C38"/>
    <w:rsid w:val="000A0DE4"/>
    <w:rsid w:val="000A1B2B"/>
    <w:rsid w:val="000A1C6D"/>
    <w:rsid w:val="000A21C9"/>
    <w:rsid w:val="000A2A66"/>
    <w:rsid w:val="000A3748"/>
    <w:rsid w:val="000A457E"/>
    <w:rsid w:val="000A4B45"/>
    <w:rsid w:val="000A59D5"/>
    <w:rsid w:val="000A6D53"/>
    <w:rsid w:val="000A7928"/>
    <w:rsid w:val="000B05FC"/>
    <w:rsid w:val="000B6B7B"/>
    <w:rsid w:val="000B7482"/>
    <w:rsid w:val="000C0266"/>
    <w:rsid w:val="000C0334"/>
    <w:rsid w:val="000C0BE2"/>
    <w:rsid w:val="000C1782"/>
    <w:rsid w:val="000C3C20"/>
    <w:rsid w:val="000C5296"/>
    <w:rsid w:val="000C5710"/>
    <w:rsid w:val="000D056A"/>
    <w:rsid w:val="000D0DB2"/>
    <w:rsid w:val="000D1381"/>
    <w:rsid w:val="000D1498"/>
    <w:rsid w:val="000D1EDF"/>
    <w:rsid w:val="000D4097"/>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0E9"/>
    <w:rsid w:val="0010060C"/>
    <w:rsid w:val="00100CE6"/>
    <w:rsid w:val="00102330"/>
    <w:rsid w:val="00102D61"/>
    <w:rsid w:val="00103A09"/>
    <w:rsid w:val="00104B2F"/>
    <w:rsid w:val="00105135"/>
    <w:rsid w:val="00105261"/>
    <w:rsid w:val="00105288"/>
    <w:rsid w:val="001071A7"/>
    <w:rsid w:val="00107609"/>
    <w:rsid w:val="00107A02"/>
    <w:rsid w:val="0011004E"/>
    <w:rsid w:val="00111474"/>
    <w:rsid w:val="0011282F"/>
    <w:rsid w:val="00112CE5"/>
    <w:rsid w:val="00113AEB"/>
    <w:rsid w:val="00113DDE"/>
    <w:rsid w:val="00114627"/>
    <w:rsid w:val="00114DFA"/>
    <w:rsid w:val="001157A9"/>
    <w:rsid w:val="00116157"/>
    <w:rsid w:val="00116C2D"/>
    <w:rsid w:val="00123B9E"/>
    <w:rsid w:val="001244EF"/>
    <w:rsid w:val="001249DD"/>
    <w:rsid w:val="001257C2"/>
    <w:rsid w:val="00125D20"/>
    <w:rsid w:val="00126E2A"/>
    <w:rsid w:val="00127503"/>
    <w:rsid w:val="00127A04"/>
    <w:rsid w:val="00130D5C"/>
    <w:rsid w:val="00130E43"/>
    <w:rsid w:val="001318A7"/>
    <w:rsid w:val="00131F2E"/>
    <w:rsid w:val="0013457F"/>
    <w:rsid w:val="0013680B"/>
    <w:rsid w:val="00136C44"/>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63A"/>
    <w:rsid w:val="00170160"/>
    <w:rsid w:val="0017143E"/>
    <w:rsid w:val="00171702"/>
    <w:rsid w:val="00172BEB"/>
    <w:rsid w:val="00172C15"/>
    <w:rsid w:val="0017365B"/>
    <w:rsid w:val="00173CA2"/>
    <w:rsid w:val="0017404A"/>
    <w:rsid w:val="00175580"/>
    <w:rsid w:val="001771C3"/>
    <w:rsid w:val="001778F7"/>
    <w:rsid w:val="00177AD3"/>
    <w:rsid w:val="001832DF"/>
    <w:rsid w:val="00185627"/>
    <w:rsid w:val="001859C3"/>
    <w:rsid w:val="00185CC6"/>
    <w:rsid w:val="00185E55"/>
    <w:rsid w:val="00185EBB"/>
    <w:rsid w:val="00186590"/>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53C"/>
    <w:rsid w:val="001A4222"/>
    <w:rsid w:val="001A5FD5"/>
    <w:rsid w:val="001A7872"/>
    <w:rsid w:val="001B03B0"/>
    <w:rsid w:val="001B288E"/>
    <w:rsid w:val="001B380F"/>
    <w:rsid w:val="001B44F3"/>
    <w:rsid w:val="001B65A6"/>
    <w:rsid w:val="001B785F"/>
    <w:rsid w:val="001C1362"/>
    <w:rsid w:val="001C14E4"/>
    <w:rsid w:val="001C251B"/>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66"/>
    <w:rsid w:val="001E0886"/>
    <w:rsid w:val="001E332A"/>
    <w:rsid w:val="001E428E"/>
    <w:rsid w:val="001E4363"/>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FC7"/>
    <w:rsid w:val="0021036E"/>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6788"/>
    <w:rsid w:val="00227BCC"/>
    <w:rsid w:val="0023016E"/>
    <w:rsid w:val="0023084A"/>
    <w:rsid w:val="0023086F"/>
    <w:rsid w:val="002309F2"/>
    <w:rsid w:val="00230E99"/>
    <w:rsid w:val="00233756"/>
    <w:rsid w:val="00234D62"/>
    <w:rsid w:val="00235620"/>
    <w:rsid w:val="00236BE5"/>
    <w:rsid w:val="0023775E"/>
    <w:rsid w:val="0024340D"/>
    <w:rsid w:val="00243AAC"/>
    <w:rsid w:val="002441F5"/>
    <w:rsid w:val="00244323"/>
    <w:rsid w:val="00247194"/>
    <w:rsid w:val="00247DD9"/>
    <w:rsid w:val="00247F06"/>
    <w:rsid w:val="00251D33"/>
    <w:rsid w:val="00251D63"/>
    <w:rsid w:val="0025423F"/>
    <w:rsid w:val="00254F79"/>
    <w:rsid w:val="002551FE"/>
    <w:rsid w:val="002557A4"/>
    <w:rsid w:val="00255E71"/>
    <w:rsid w:val="00256043"/>
    <w:rsid w:val="00256B11"/>
    <w:rsid w:val="00257384"/>
    <w:rsid w:val="0026098A"/>
    <w:rsid w:val="00260C1F"/>
    <w:rsid w:val="00262373"/>
    <w:rsid w:val="002638B9"/>
    <w:rsid w:val="00263EE2"/>
    <w:rsid w:val="0026485A"/>
    <w:rsid w:val="00265542"/>
    <w:rsid w:val="002655C1"/>
    <w:rsid w:val="00266958"/>
    <w:rsid w:val="002674B9"/>
    <w:rsid w:val="00270B61"/>
    <w:rsid w:val="00270D11"/>
    <w:rsid w:val="00271325"/>
    <w:rsid w:val="0027139C"/>
    <w:rsid w:val="00272C8B"/>
    <w:rsid w:val="002737BD"/>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1EC6"/>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6016"/>
    <w:rsid w:val="002C729F"/>
    <w:rsid w:val="002C796F"/>
    <w:rsid w:val="002C7B31"/>
    <w:rsid w:val="002D035E"/>
    <w:rsid w:val="002D109E"/>
    <w:rsid w:val="002D1C6F"/>
    <w:rsid w:val="002D21BC"/>
    <w:rsid w:val="002D2E39"/>
    <w:rsid w:val="002D3281"/>
    <w:rsid w:val="002D37E6"/>
    <w:rsid w:val="002D4F23"/>
    <w:rsid w:val="002D7161"/>
    <w:rsid w:val="002D73F1"/>
    <w:rsid w:val="002E09CA"/>
    <w:rsid w:val="002E0DAA"/>
    <w:rsid w:val="002E1E4D"/>
    <w:rsid w:val="002E3070"/>
    <w:rsid w:val="002E311D"/>
    <w:rsid w:val="002E6919"/>
    <w:rsid w:val="002E700D"/>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E7A"/>
    <w:rsid w:val="0031733F"/>
    <w:rsid w:val="0031751B"/>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57E"/>
    <w:rsid w:val="00357070"/>
    <w:rsid w:val="00360F71"/>
    <w:rsid w:val="00361CA3"/>
    <w:rsid w:val="00365366"/>
    <w:rsid w:val="00365D84"/>
    <w:rsid w:val="00370094"/>
    <w:rsid w:val="00370F91"/>
    <w:rsid w:val="003712D4"/>
    <w:rsid w:val="00372914"/>
    <w:rsid w:val="003742C0"/>
    <w:rsid w:val="003756BE"/>
    <w:rsid w:val="00375862"/>
    <w:rsid w:val="00375B07"/>
    <w:rsid w:val="00376D33"/>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75B"/>
    <w:rsid w:val="003B79BF"/>
    <w:rsid w:val="003C01FD"/>
    <w:rsid w:val="003C032C"/>
    <w:rsid w:val="003C4CBA"/>
    <w:rsid w:val="003C5774"/>
    <w:rsid w:val="003C693B"/>
    <w:rsid w:val="003C7C68"/>
    <w:rsid w:val="003D2C6B"/>
    <w:rsid w:val="003D340A"/>
    <w:rsid w:val="003D3470"/>
    <w:rsid w:val="003D4ED9"/>
    <w:rsid w:val="003E02D0"/>
    <w:rsid w:val="003E03F1"/>
    <w:rsid w:val="003E088E"/>
    <w:rsid w:val="003E09A7"/>
    <w:rsid w:val="003E0C8C"/>
    <w:rsid w:val="003E3E7E"/>
    <w:rsid w:val="003E41C6"/>
    <w:rsid w:val="003E5EE1"/>
    <w:rsid w:val="003E7034"/>
    <w:rsid w:val="003F00F5"/>
    <w:rsid w:val="003F0285"/>
    <w:rsid w:val="003F02C4"/>
    <w:rsid w:val="003F066A"/>
    <w:rsid w:val="003F0EDF"/>
    <w:rsid w:val="003F2367"/>
    <w:rsid w:val="003F29A5"/>
    <w:rsid w:val="003F3E71"/>
    <w:rsid w:val="003F6222"/>
    <w:rsid w:val="003F6A27"/>
    <w:rsid w:val="0040159D"/>
    <w:rsid w:val="00401614"/>
    <w:rsid w:val="0040535F"/>
    <w:rsid w:val="0040548F"/>
    <w:rsid w:val="00405C48"/>
    <w:rsid w:val="00406045"/>
    <w:rsid w:val="004065D9"/>
    <w:rsid w:val="00406BAD"/>
    <w:rsid w:val="00407269"/>
    <w:rsid w:val="004077DE"/>
    <w:rsid w:val="00407CE1"/>
    <w:rsid w:val="00410489"/>
    <w:rsid w:val="0041054E"/>
    <w:rsid w:val="0041057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1EFB"/>
    <w:rsid w:val="00432613"/>
    <w:rsid w:val="00433D5E"/>
    <w:rsid w:val="00433EB6"/>
    <w:rsid w:val="00435241"/>
    <w:rsid w:val="00435AE2"/>
    <w:rsid w:val="00436AFF"/>
    <w:rsid w:val="00436DC7"/>
    <w:rsid w:val="00437CFE"/>
    <w:rsid w:val="0044009C"/>
    <w:rsid w:val="0044068F"/>
    <w:rsid w:val="0044136F"/>
    <w:rsid w:val="00442F9C"/>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6BF"/>
    <w:rsid w:val="00463250"/>
    <w:rsid w:val="00463DB8"/>
    <w:rsid w:val="00463EDC"/>
    <w:rsid w:val="004640CB"/>
    <w:rsid w:val="004648B5"/>
    <w:rsid w:val="00464EED"/>
    <w:rsid w:val="00465EC4"/>
    <w:rsid w:val="004665AC"/>
    <w:rsid w:val="004676BA"/>
    <w:rsid w:val="00467E67"/>
    <w:rsid w:val="0047229C"/>
    <w:rsid w:val="00472A43"/>
    <w:rsid w:val="004739DF"/>
    <w:rsid w:val="00474A93"/>
    <w:rsid w:val="0047646A"/>
    <w:rsid w:val="0047656E"/>
    <w:rsid w:val="00476B90"/>
    <w:rsid w:val="00476CC2"/>
    <w:rsid w:val="0047705A"/>
    <w:rsid w:val="00477D66"/>
    <w:rsid w:val="0048321F"/>
    <w:rsid w:val="00483E34"/>
    <w:rsid w:val="0048551C"/>
    <w:rsid w:val="00485D47"/>
    <w:rsid w:val="00491D4F"/>
    <w:rsid w:val="00491F9C"/>
    <w:rsid w:val="00492C7B"/>
    <w:rsid w:val="004934D6"/>
    <w:rsid w:val="00493DEA"/>
    <w:rsid w:val="00496295"/>
    <w:rsid w:val="00496307"/>
    <w:rsid w:val="00496DB5"/>
    <w:rsid w:val="004A288A"/>
    <w:rsid w:val="004A3F5C"/>
    <w:rsid w:val="004A44D3"/>
    <w:rsid w:val="004A688D"/>
    <w:rsid w:val="004A7B9F"/>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72CD"/>
    <w:rsid w:val="0050760B"/>
    <w:rsid w:val="00507B1B"/>
    <w:rsid w:val="00507CB1"/>
    <w:rsid w:val="005113DA"/>
    <w:rsid w:val="00511583"/>
    <w:rsid w:val="00511D1C"/>
    <w:rsid w:val="00513583"/>
    <w:rsid w:val="0051440C"/>
    <w:rsid w:val="00515D75"/>
    <w:rsid w:val="00516AF6"/>
    <w:rsid w:val="005203C9"/>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3B10"/>
    <w:rsid w:val="005540A4"/>
    <w:rsid w:val="00555C32"/>
    <w:rsid w:val="00555D65"/>
    <w:rsid w:val="00560283"/>
    <w:rsid w:val="00561D22"/>
    <w:rsid w:val="00562783"/>
    <w:rsid w:val="0056292F"/>
    <w:rsid w:val="0056452E"/>
    <w:rsid w:val="00566875"/>
    <w:rsid w:val="00567071"/>
    <w:rsid w:val="0056744C"/>
    <w:rsid w:val="005679B0"/>
    <w:rsid w:val="00570E08"/>
    <w:rsid w:val="0057147B"/>
    <w:rsid w:val="00571B2E"/>
    <w:rsid w:val="00571E68"/>
    <w:rsid w:val="005758A9"/>
    <w:rsid w:val="00577D86"/>
    <w:rsid w:val="00577FC0"/>
    <w:rsid w:val="00580741"/>
    <w:rsid w:val="00580E28"/>
    <w:rsid w:val="0058188C"/>
    <w:rsid w:val="00581994"/>
    <w:rsid w:val="00581D9F"/>
    <w:rsid w:val="00584AC4"/>
    <w:rsid w:val="00584B51"/>
    <w:rsid w:val="00584F69"/>
    <w:rsid w:val="005862E5"/>
    <w:rsid w:val="0058688F"/>
    <w:rsid w:val="00586E4C"/>
    <w:rsid w:val="0058726C"/>
    <w:rsid w:val="00587CD8"/>
    <w:rsid w:val="00590DA6"/>
    <w:rsid w:val="00590E94"/>
    <w:rsid w:val="00591926"/>
    <w:rsid w:val="005922B0"/>
    <w:rsid w:val="00594679"/>
    <w:rsid w:val="00594F44"/>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E2E"/>
    <w:rsid w:val="005B676F"/>
    <w:rsid w:val="005B7301"/>
    <w:rsid w:val="005C1513"/>
    <w:rsid w:val="005C192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8DB"/>
    <w:rsid w:val="006155F8"/>
    <w:rsid w:val="00615CE4"/>
    <w:rsid w:val="0061694E"/>
    <w:rsid w:val="00616BFE"/>
    <w:rsid w:val="00621F5A"/>
    <w:rsid w:val="00622A26"/>
    <w:rsid w:val="00623097"/>
    <w:rsid w:val="00624848"/>
    <w:rsid w:val="00625EC3"/>
    <w:rsid w:val="00626539"/>
    <w:rsid w:val="00626EE0"/>
    <w:rsid w:val="0062702E"/>
    <w:rsid w:val="00627AB3"/>
    <w:rsid w:val="00630643"/>
    <w:rsid w:val="00631DA9"/>
    <w:rsid w:val="00631E85"/>
    <w:rsid w:val="0063209D"/>
    <w:rsid w:val="00632DF6"/>
    <w:rsid w:val="006334BB"/>
    <w:rsid w:val="0063359E"/>
    <w:rsid w:val="0063390B"/>
    <w:rsid w:val="00633FC6"/>
    <w:rsid w:val="00636554"/>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21FC"/>
    <w:rsid w:val="00662734"/>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907"/>
    <w:rsid w:val="00691B09"/>
    <w:rsid w:val="00691E53"/>
    <w:rsid w:val="006946FE"/>
    <w:rsid w:val="00694D8A"/>
    <w:rsid w:val="00697E18"/>
    <w:rsid w:val="006A3282"/>
    <w:rsid w:val="006A3627"/>
    <w:rsid w:val="006A5195"/>
    <w:rsid w:val="006A7151"/>
    <w:rsid w:val="006B04AD"/>
    <w:rsid w:val="006B05E1"/>
    <w:rsid w:val="006B0D68"/>
    <w:rsid w:val="006B1532"/>
    <w:rsid w:val="006B1D0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C7832"/>
    <w:rsid w:val="006D0C54"/>
    <w:rsid w:val="006D52DC"/>
    <w:rsid w:val="006D5369"/>
    <w:rsid w:val="006D5FF9"/>
    <w:rsid w:val="006D7CE3"/>
    <w:rsid w:val="006D7DC8"/>
    <w:rsid w:val="006E0441"/>
    <w:rsid w:val="006E0E23"/>
    <w:rsid w:val="006E1601"/>
    <w:rsid w:val="006E37F2"/>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7CF1"/>
    <w:rsid w:val="00702D84"/>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2D5F"/>
    <w:rsid w:val="00734314"/>
    <w:rsid w:val="00741EB3"/>
    <w:rsid w:val="0074228F"/>
    <w:rsid w:val="007423E5"/>
    <w:rsid w:val="00744E1D"/>
    <w:rsid w:val="00745F8F"/>
    <w:rsid w:val="00747A1F"/>
    <w:rsid w:val="0075069F"/>
    <w:rsid w:val="00753193"/>
    <w:rsid w:val="00753B50"/>
    <w:rsid w:val="00754205"/>
    <w:rsid w:val="007561E2"/>
    <w:rsid w:val="00757D55"/>
    <w:rsid w:val="00760F02"/>
    <w:rsid w:val="00761964"/>
    <w:rsid w:val="00761B37"/>
    <w:rsid w:val="00761D9B"/>
    <w:rsid w:val="00762418"/>
    <w:rsid w:val="00767455"/>
    <w:rsid w:val="00770105"/>
    <w:rsid w:val="00770502"/>
    <w:rsid w:val="0077091B"/>
    <w:rsid w:val="00771BD1"/>
    <w:rsid w:val="00771BF3"/>
    <w:rsid w:val="007721C3"/>
    <w:rsid w:val="007757F9"/>
    <w:rsid w:val="00776D15"/>
    <w:rsid w:val="007770E7"/>
    <w:rsid w:val="0077710B"/>
    <w:rsid w:val="007774F3"/>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AB2"/>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3F1A"/>
    <w:rsid w:val="007E4E80"/>
    <w:rsid w:val="007E57C8"/>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4608"/>
    <w:rsid w:val="00814713"/>
    <w:rsid w:val="00815406"/>
    <w:rsid w:val="00815FE9"/>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49A"/>
    <w:rsid w:val="008425D6"/>
    <w:rsid w:val="00842DB8"/>
    <w:rsid w:val="00842EF4"/>
    <w:rsid w:val="0084324D"/>
    <w:rsid w:val="00843551"/>
    <w:rsid w:val="00843ABC"/>
    <w:rsid w:val="00845748"/>
    <w:rsid w:val="00846D29"/>
    <w:rsid w:val="00846FE9"/>
    <w:rsid w:val="00850949"/>
    <w:rsid w:val="00850955"/>
    <w:rsid w:val="0085117B"/>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18D2"/>
    <w:rsid w:val="00882C2A"/>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2D4"/>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0E68"/>
    <w:rsid w:val="008D2B7B"/>
    <w:rsid w:val="008D3422"/>
    <w:rsid w:val="008D41AF"/>
    <w:rsid w:val="008D5C8B"/>
    <w:rsid w:val="008D5F9E"/>
    <w:rsid w:val="008D65E4"/>
    <w:rsid w:val="008D7561"/>
    <w:rsid w:val="008E2665"/>
    <w:rsid w:val="008E2E73"/>
    <w:rsid w:val="008E6668"/>
    <w:rsid w:val="008F1308"/>
    <w:rsid w:val="008F17B3"/>
    <w:rsid w:val="008F371B"/>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30C4"/>
    <w:rsid w:val="00933EDC"/>
    <w:rsid w:val="00933F1F"/>
    <w:rsid w:val="00934721"/>
    <w:rsid w:val="00934875"/>
    <w:rsid w:val="00936BDB"/>
    <w:rsid w:val="0093717F"/>
    <w:rsid w:val="00937609"/>
    <w:rsid w:val="00940751"/>
    <w:rsid w:val="00940859"/>
    <w:rsid w:val="0094172B"/>
    <w:rsid w:val="00941A53"/>
    <w:rsid w:val="00942FD7"/>
    <w:rsid w:val="00943A25"/>
    <w:rsid w:val="009445EB"/>
    <w:rsid w:val="00945206"/>
    <w:rsid w:val="009474E7"/>
    <w:rsid w:val="00953254"/>
    <w:rsid w:val="00954949"/>
    <w:rsid w:val="00954D77"/>
    <w:rsid w:val="009559BB"/>
    <w:rsid w:val="009579C5"/>
    <w:rsid w:val="00961947"/>
    <w:rsid w:val="009634AF"/>
    <w:rsid w:val="009640D4"/>
    <w:rsid w:val="009652BD"/>
    <w:rsid w:val="0096580D"/>
    <w:rsid w:val="00965A3F"/>
    <w:rsid w:val="00966F7F"/>
    <w:rsid w:val="009674D1"/>
    <w:rsid w:val="00967CF6"/>
    <w:rsid w:val="00970BE7"/>
    <w:rsid w:val="00970EC2"/>
    <w:rsid w:val="009717A3"/>
    <w:rsid w:val="00971A17"/>
    <w:rsid w:val="00973082"/>
    <w:rsid w:val="00974F3B"/>
    <w:rsid w:val="00975625"/>
    <w:rsid w:val="00975B2E"/>
    <w:rsid w:val="00976698"/>
    <w:rsid w:val="00977A1D"/>
    <w:rsid w:val="00977D51"/>
    <w:rsid w:val="00980E7C"/>
    <w:rsid w:val="00982397"/>
    <w:rsid w:val="00982675"/>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48A4"/>
    <w:rsid w:val="009A4CC9"/>
    <w:rsid w:val="009A6C0C"/>
    <w:rsid w:val="009A7B4B"/>
    <w:rsid w:val="009B0FF8"/>
    <w:rsid w:val="009B2186"/>
    <w:rsid w:val="009B4456"/>
    <w:rsid w:val="009B4601"/>
    <w:rsid w:val="009B7467"/>
    <w:rsid w:val="009C099C"/>
    <w:rsid w:val="009C2091"/>
    <w:rsid w:val="009C20FC"/>
    <w:rsid w:val="009C3499"/>
    <w:rsid w:val="009C35CF"/>
    <w:rsid w:val="009C3BEF"/>
    <w:rsid w:val="009C3C52"/>
    <w:rsid w:val="009C6FC4"/>
    <w:rsid w:val="009D0D7A"/>
    <w:rsid w:val="009D3F45"/>
    <w:rsid w:val="009D563F"/>
    <w:rsid w:val="009D5BCC"/>
    <w:rsid w:val="009D660D"/>
    <w:rsid w:val="009E04D0"/>
    <w:rsid w:val="009E05D4"/>
    <w:rsid w:val="009E1DBE"/>
    <w:rsid w:val="009E359B"/>
    <w:rsid w:val="009E5196"/>
    <w:rsid w:val="009E5673"/>
    <w:rsid w:val="009E6E06"/>
    <w:rsid w:val="009E7D8A"/>
    <w:rsid w:val="009F0506"/>
    <w:rsid w:val="009F2C88"/>
    <w:rsid w:val="009F2DAF"/>
    <w:rsid w:val="009F2F94"/>
    <w:rsid w:val="009F44E0"/>
    <w:rsid w:val="009F5F6F"/>
    <w:rsid w:val="009F75C4"/>
    <w:rsid w:val="00A000E2"/>
    <w:rsid w:val="00A00156"/>
    <w:rsid w:val="00A018CF"/>
    <w:rsid w:val="00A02D77"/>
    <w:rsid w:val="00A04940"/>
    <w:rsid w:val="00A04CC6"/>
    <w:rsid w:val="00A05D01"/>
    <w:rsid w:val="00A06259"/>
    <w:rsid w:val="00A0698F"/>
    <w:rsid w:val="00A10FB7"/>
    <w:rsid w:val="00A119CF"/>
    <w:rsid w:val="00A11A8A"/>
    <w:rsid w:val="00A14590"/>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7F6"/>
    <w:rsid w:val="00A27591"/>
    <w:rsid w:val="00A3150A"/>
    <w:rsid w:val="00A31F4C"/>
    <w:rsid w:val="00A32726"/>
    <w:rsid w:val="00A32D98"/>
    <w:rsid w:val="00A337B4"/>
    <w:rsid w:val="00A33D8D"/>
    <w:rsid w:val="00A33FF9"/>
    <w:rsid w:val="00A356F6"/>
    <w:rsid w:val="00A378EA"/>
    <w:rsid w:val="00A41025"/>
    <w:rsid w:val="00A41C9C"/>
    <w:rsid w:val="00A450DC"/>
    <w:rsid w:val="00A458CF"/>
    <w:rsid w:val="00A535EE"/>
    <w:rsid w:val="00A53D12"/>
    <w:rsid w:val="00A56F99"/>
    <w:rsid w:val="00A57E4C"/>
    <w:rsid w:val="00A57E9C"/>
    <w:rsid w:val="00A6132B"/>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65B"/>
    <w:rsid w:val="00A768B3"/>
    <w:rsid w:val="00A8107C"/>
    <w:rsid w:val="00A823FB"/>
    <w:rsid w:val="00A83035"/>
    <w:rsid w:val="00A835CC"/>
    <w:rsid w:val="00A84A60"/>
    <w:rsid w:val="00A8507D"/>
    <w:rsid w:val="00A85C0D"/>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2410"/>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4200"/>
    <w:rsid w:val="00AE6464"/>
    <w:rsid w:val="00AE7F2F"/>
    <w:rsid w:val="00AF0AD0"/>
    <w:rsid w:val="00AF1D68"/>
    <w:rsid w:val="00AF3B72"/>
    <w:rsid w:val="00AF690C"/>
    <w:rsid w:val="00B003F5"/>
    <w:rsid w:val="00B00584"/>
    <w:rsid w:val="00B00DF7"/>
    <w:rsid w:val="00B0107B"/>
    <w:rsid w:val="00B01529"/>
    <w:rsid w:val="00B01910"/>
    <w:rsid w:val="00B02615"/>
    <w:rsid w:val="00B02F7B"/>
    <w:rsid w:val="00B04976"/>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0ED6"/>
    <w:rsid w:val="00B710F1"/>
    <w:rsid w:val="00B724B3"/>
    <w:rsid w:val="00B72DD7"/>
    <w:rsid w:val="00B730EE"/>
    <w:rsid w:val="00B748F7"/>
    <w:rsid w:val="00B77DA8"/>
    <w:rsid w:val="00B81207"/>
    <w:rsid w:val="00B8130F"/>
    <w:rsid w:val="00B81586"/>
    <w:rsid w:val="00B81D62"/>
    <w:rsid w:val="00B81ED1"/>
    <w:rsid w:val="00B82578"/>
    <w:rsid w:val="00B83A18"/>
    <w:rsid w:val="00B844F0"/>
    <w:rsid w:val="00B86AC7"/>
    <w:rsid w:val="00B87431"/>
    <w:rsid w:val="00B902AB"/>
    <w:rsid w:val="00B90DF6"/>
    <w:rsid w:val="00B91079"/>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2A"/>
    <w:rsid w:val="00BB255F"/>
    <w:rsid w:val="00BB2A59"/>
    <w:rsid w:val="00BB68C0"/>
    <w:rsid w:val="00BB7978"/>
    <w:rsid w:val="00BC24DB"/>
    <w:rsid w:val="00BC2AE6"/>
    <w:rsid w:val="00BC34E0"/>
    <w:rsid w:val="00BC3507"/>
    <w:rsid w:val="00BC4A97"/>
    <w:rsid w:val="00BC54FF"/>
    <w:rsid w:val="00BC5759"/>
    <w:rsid w:val="00BC5922"/>
    <w:rsid w:val="00BC66F2"/>
    <w:rsid w:val="00BC689B"/>
    <w:rsid w:val="00BC6D0C"/>
    <w:rsid w:val="00BC789A"/>
    <w:rsid w:val="00BD0536"/>
    <w:rsid w:val="00BD0CA2"/>
    <w:rsid w:val="00BD1088"/>
    <w:rsid w:val="00BD30DC"/>
    <w:rsid w:val="00BD367B"/>
    <w:rsid w:val="00BD457B"/>
    <w:rsid w:val="00BD5AE2"/>
    <w:rsid w:val="00BD61C9"/>
    <w:rsid w:val="00BD633A"/>
    <w:rsid w:val="00BD71B9"/>
    <w:rsid w:val="00BE160B"/>
    <w:rsid w:val="00BE415A"/>
    <w:rsid w:val="00BE58C5"/>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2E14"/>
    <w:rsid w:val="00C130ED"/>
    <w:rsid w:val="00C1497D"/>
    <w:rsid w:val="00C164FD"/>
    <w:rsid w:val="00C168B1"/>
    <w:rsid w:val="00C16CCB"/>
    <w:rsid w:val="00C176CE"/>
    <w:rsid w:val="00C17A0F"/>
    <w:rsid w:val="00C21A32"/>
    <w:rsid w:val="00C21E3F"/>
    <w:rsid w:val="00C22901"/>
    <w:rsid w:val="00C24346"/>
    <w:rsid w:val="00C252D3"/>
    <w:rsid w:val="00C2614F"/>
    <w:rsid w:val="00C263D3"/>
    <w:rsid w:val="00C27CE0"/>
    <w:rsid w:val="00C34216"/>
    <w:rsid w:val="00C34491"/>
    <w:rsid w:val="00C34906"/>
    <w:rsid w:val="00C35358"/>
    <w:rsid w:val="00C3555A"/>
    <w:rsid w:val="00C36ACF"/>
    <w:rsid w:val="00C37274"/>
    <w:rsid w:val="00C40329"/>
    <w:rsid w:val="00C44252"/>
    <w:rsid w:val="00C44EFF"/>
    <w:rsid w:val="00C44F11"/>
    <w:rsid w:val="00C45A66"/>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AA6"/>
    <w:rsid w:val="00C65DED"/>
    <w:rsid w:val="00C664C1"/>
    <w:rsid w:val="00C67EC9"/>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717"/>
    <w:rsid w:val="00C95105"/>
    <w:rsid w:val="00C969D5"/>
    <w:rsid w:val="00C96B52"/>
    <w:rsid w:val="00C979CB"/>
    <w:rsid w:val="00CA2EB3"/>
    <w:rsid w:val="00CA31B6"/>
    <w:rsid w:val="00CA476B"/>
    <w:rsid w:val="00CA6896"/>
    <w:rsid w:val="00CA6C6D"/>
    <w:rsid w:val="00CA7DD7"/>
    <w:rsid w:val="00CB0A88"/>
    <w:rsid w:val="00CB187A"/>
    <w:rsid w:val="00CB2166"/>
    <w:rsid w:val="00CB232F"/>
    <w:rsid w:val="00CB25E5"/>
    <w:rsid w:val="00CB4190"/>
    <w:rsid w:val="00CB6D66"/>
    <w:rsid w:val="00CB7881"/>
    <w:rsid w:val="00CC30B7"/>
    <w:rsid w:val="00CC52EA"/>
    <w:rsid w:val="00CC582C"/>
    <w:rsid w:val="00CC7E73"/>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11AA"/>
    <w:rsid w:val="00D6125E"/>
    <w:rsid w:val="00D6138B"/>
    <w:rsid w:val="00D61932"/>
    <w:rsid w:val="00D61F69"/>
    <w:rsid w:val="00D644CE"/>
    <w:rsid w:val="00D65494"/>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5DA1"/>
    <w:rsid w:val="00D86DEF"/>
    <w:rsid w:val="00D87076"/>
    <w:rsid w:val="00D90D61"/>
    <w:rsid w:val="00D90F92"/>
    <w:rsid w:val="00D92EB4"/>
    <w:rsid w:val="00D95E6D"/>
    <w:rsid w:val="00D976E1"/>
    <w:rsid w:val="00DA1938"/>
    <w:rsid w:val="00DA2FCE"/>
    <w:rsid w:val="00DA44E7"/>
    <w:rsid w:val="00DA459F"/>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2D02"/>
    <w:rsid w:val="00DC4216"/>
    <w:rsid w:val="00DC4BA8"/>
    <w:rsid w:val="00DC4D8E"/>
    <w:rsid w:val="00DC54EE"/>
    <w:rsid w:val="00DC570D"/>
    <w:rsid w:val="00DC5C7D"/>
    <w:rsid w:val="00DD232B"/>
    <w:rsid w:val="00DD282C"/>
    <w:rsid w:val="00DD2E81"/>
    <w:rsid w:val="00DD4C1E"/>
    <w:rsid w:val="00DD5833"/>
    <w:rsid w:val="00DD5DDE"/>
    <w:rsid w:val="00DD61F8"/>
    <w:rsid w:val="00DD76CD"/>
    <w:rsid w:val="00DD7DBC"/>
    <w:rsid w:val="00DE0A75"/>
    <w:rsid w:val="00DE1458"/>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717"/>
    <w:rsid w:val="00E008E6"/>
    <w:rsid w:val="00E00F45"/>
    <w:rsid w:val="00E012A6"/>
    <w:rsid w:val="00E0184D"/>
    <w:rsid w:val="00E01BF3"/>
    <w:rsid w:val="00E01C9F"/>
    <w:rsid w:val="00E032EF"/>
    <w:rsid w:val="00E0353A"/>
    <w:rsid w:val="00E042D4"/>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924"/>
    <w:rsid w:val="00E14E57"/>
    <w:rsid w:val="00E156BD"/>
    <w:rsid w:val="00E15760"/>
    <w:rsid w:val="00E20492"/>
    <w:rsid w:val="00E22888"/>
    <w:rsid w:val="00E237FA"/>
    <w:rsid w:val="00E24CC8"/>
    <w:rsid w:val="00E25164"/>
    <w:rsid w:val="00E258A9"/>
    <w:rsid w:val="00E26728"/>
    <w:rsid w:val="00E305E7"/>
    <w:rsid w:val="00E3259A"/>
    <w:rsid w:val="00E34CFB"/>
    <w:rsid w:val="00E351F7"/>
    <w:rsid w:val="00E36ACD"/>
    <w:rsid w:val="00E36CCA"/>
    <w:rsid w:val="00E370A0"/>
    <w:rsid w:val="00E3793F"/>
    <w:rsid w:val="00E37B6C"/>
    <w:rsid w:val="00E40D51"/>
    <w:rsid w:val="00E4115B"/>
    <w:rsid w:val="00E427B7"/>
    <w:rsid w:val="00E43066"/>
    <w:rsid w:val="00E436F3"/>
    <w:rsid w:val="00E447D9"/>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303C"/>
    <w:rsid w:val="00E73396"/>
    <w:rsid w:val="00E73B9F"/>
    <w:rsid w:val="00E73DEF"/>
    <w:rsid w:val="00E75A60"/>
    <w:rsid w:val="00E760B8"/>
    <w:rsid w:val="00E7719D"/>
    <w:rsid w:val="00E77398"/>
    <w:rsid w:val="00E805E0"/>
    <w:rsid w:val="00E807B7"/>
    <w:rsid w:val="00E83472"/>
    <w:rsid w:val="00E83906"/>
    <w:rsid w:val="00E85B75"/>
    <w:rsid w:val="00E8601B"/>
    <w:rsid w:val="00E875EC"/>
    <w:rsid w:val="00E87789"/>
    <w:rsid w:val="00E87EA6"/>
    <w:rsid w:val="00E908FB"/>
    <w:rsid w:val="00E90EC4"/>
    <w:rsid w:val="00E91A2D"/>
    <w:rsid w:val="00E91D1E"/>
    <w:rsid w:val="00E93401"/>
    <w:rsid w:val="00E9391A"/>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79B4"/>
    <w:rsid w:val="00EC0FC5"/>
    <w:rsid w:val="00EC1242"/>
    <w:rsid w:val="00EC235C"/>
    <w:rsid w:val="00EC2EFE"/>
    <w:rsid w:val="00EC44DD"/>
    <w:rsid w:val="00EC54A6"/>
    <w:rsid w:val="00ED0418"/>
    <w:rsid w:val="00ED0C24"/>
    <w:rsid w:val="00ED0ED3"/>
    <w:rsid w:val="00ED14E5"/>
    <w:rsid w:val="00ED2E0A"/>
    <w:rsid w:val="00ED32ED"/>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6C2"/>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57F3"/>
    <w:rsid w:val="00F160D5"/>
    <w:rsid w:val="00F20C18"/>
    <w:rsid w:val="00F22178"/>
    <w:rsid w:val="00F2362A"/>
    <w:rsid w:val="00F24820"/>
    <w:rsid w:val="00F24A1A"/>
    <w:rsid w:val="00F24DD9"/>
    <w:rsid w:val="00F25880"/>
    <w:rsid w:val="00F25EC0"/>
    <w:rsid w:val="00F26001"/>
    <w:rsid w:val="00F30444"/>
    <w:rsid w:val="00F3160B"/>
    <w:rsid w:val="00F3238A"/>
    <w:rsid w:val="00F33040"/>
    <w:rsid w:val="00F33052"/>
    <w:rsid w:val="00F34884"/>
    <w:rsid w:val="00F357BD"/>
    <w:rsid w:val="00F4107B"/>
    <w:rsid w:val="00F4117B"/>
    <w:rsid w:val="00F41451"/>
    <w:rsid w:val="00F4177B"/>
    <w:rsid w:val="00F425D2"/>
    <w:rsid w:val="00F44D6A"/>
    <w:rsid w:val="00F4544E"/>
    <w:rsid w:val="00F46E24"/>
    <w:rsid w:val="00F477F3"/>
    <w:rsid w:val="00F47D52"/>
    <w:rsid w:val="00F500DD"/>
    <w:rsid w:val="00F50DC3"/>
    <w:rsid w:val="00F519D0"/>
    <w:rsid w:val="00F51D9F"/>
    <w:rsid w:val="00F52796"/>
    <w:rsid w:val="00F549E7"/>
    <w:rsid w:val="00F553B6"/>
    <w:rsid w:val="00F5540C"/>
    <w:rsid w:val="00F5574D"/>
    <w:rsid w:val="00F55ACB"/>
    <w:rsid w:val="00F55E1A"/>
    <w:rsid w:val="00F5751A"/>
    <w:rsid w:val="00F602BD"/>
    <w:rsid w:val="00F60B40"/>
    <w:rsid w:val="00F61559"/>
    <w:rsid w:val="00F61587"/>
    <w:rsid w:val="00F6159F"/>
    <w:rsid w:val="00F62F1B"/>
    <w:rsid w:val="00F64E18"/>
    <w:rsid w:val="00F66009"/>
    <w:rsid w:val="00F66DEC"/>
    <w:rsid w:val="00F70B62"/>
    <w:rsid w:val="00F71761"/>
    <w:rsid w:val="00F73211"/>
    <w:rsid w:val="00F73E44"/>
    <w:rsid w:val="00F74146"/>
    <w:rsid w:val="00F74DD3"/>
    <w:rsid w:val="00F76237"/>
    <w:rsid w:val="00F7780F"/>
    <w:rsid w:val="00F80717"/>
    <w:rsid w:val="00F81F00"/>
    <w:rsid w:val="00F81FAF"/>
    <w:rsid w:val="00F85100"/>
    <w:rsid w:val="00F86834"/>
    <w:rsid w:val="00F90357"/>
    <w:rsid w:val="00F9048F"/>
    <w:rsid w:val="00F9166E"/>
    <w:rsid w:val="00F91D12"/>
    <w:rsid w:val="00F94EA7"/>
    <w:rsid w:val="00F955D9"/>
    <w:rsid w:val="00F960A7"/>
    <w:rsid w:val="00F96EC2"/>
    <w:rsid w:val="00F97651"/>
    <w:rsid w:val="00F976EE"/>
    <w:rsid w:val="00F97D58"/>
    <w:rsid w:val="00FA098B"/>
    <w:rsid w:val="00FA0CAC"/>
    <w:rsid w:val="00FA0D9C"/>
    <w:rsid w:val="00FA111D"/>
    <w:rsid w:val="00FA2D18"/>
    <w:rsid w:val="00FA4227"/>
    <w:rsid w:val="00FA4783"/>
    <w:rsid w:val="00FA490F"/>
    <w:rsid w:val="00FA72E7"/>
    <w:rsid w:val="00FB1DC1"/>
    <w:rsid w:val="00FB1F95"/>
    <w:rsid w:val="00FB2203"/>
    <w:rsid w:val="00FB415A"/>
    <w:rsid w:val="00FB44C5"/>
    <w:rsid w:val="00FB6063"/>
    <w:rsid w:val="00FB6D2D"/>
    <w:rsid w:val="00FB71F8"/>
    <w:rsid w:val="00FB7698"/>
    <w:rsid w:val="00FC3372"/>
    <w:rsid w:val="00FC3C19"/>
    <w:rsid w:val="00FC6621"/>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22"/>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22"/>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22"/>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22"/>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bus_government.ht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business-government/index.htm" TargetMode="Externa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96BF05BC1E749A15305CC1892A74C" ma:contentTypeVersion="5" ma:contentTypeDescription="Create a new document." ma:contentTypeScope="" ma:versionID="e559a4a83cf0da47503d7d254b994a76">
  <xsd:schema xmlns:xsd="http://www.w3.org/2001/XMLSchema" xmlns:xs="http://www.w3.org/2001/XMLSchema" xmlns:p="http://schemas.microsoft.com/office/2006/metadata/properties" xmlns:ns3="7fff7f51-55c9-45a0-8451-278efbe239ed" xmlns:ns4="5dc3f0ae-b4d2-4646-bae3-25b4d92ee5bb" targetNamespace="http://schemas.microsoft.com/office/2006/metadata/properties" ma:root="true" ma:fieldsID="b7b41d9231171397f93c5af38904df8d" ns3:_="" ns4:_="">
    <xsd:import namespace="7fff7f51-55c9-45a0-8451-278efbe239ed"/>
    <xsd:import namespace="5dc3f0ae-b4d2-4646-bae3-25b4d92ee5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f7f51-55c9-45a0-8451-278efbe23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3f0ae-b4d2-4646-bae3-25b4d92ee5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A3BDAC4A-537A-438F-BB4D-4CE8E1194DBE}">
  <ds:schemaRefs>
    <ds:schemaRef ds:uri="http://schemas.microsoft.com/office/2006/metadata/properties"/>
  </ds:schemaRefs>
</ds:datastoreItem>
</file>

<file path=customXml/itemProps3.xml><?xml version="1.0" encoding="utf-8"?>
<ds:datastoreItem xmlns:ds="http://schemas.openxmlformats.org/officeDocument/2006/customXml" ds:itemID="{10458EA8-EF18-4A91-8F79-E015E8C0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f7f51-55c9-45a0-8451-278efbe239ed"/>
    <ds:schemaRef ds:uri="5dc3f0ae-b4d2-4646-bae3-25b4d92e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A702F-08E3-4874-863A-232A846D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t-suite</vt:lpstr>
    </vt:vector>
  </TitlesOfParts>
  <Company>Telstra</Company>
  <LinksUpToDate>false</LinksUpToDate>
  <CharactersWithSpaces>36964</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t-suite</dc:title>
  <dc:subject/>
  <dc:creator>Liz Stanaway</dc:creator>
  <cp:keywords/>
  <dc:description/>
  <cp:lastModifiedBy>Kashyap, Deepika</cp:lastModifiedBy>
  <cp:revision>3</cp:revision>
  <cp:lastPrinted>2019-08-23T06:03:00Z</cp:lastPrinted>
  <dcterms:created xsi:type="dcterms:W3CDTF">2019-08-23T06:03:00Z</dcterms:created>
  <dcterms:modified xsi:type="dcterms:W3CDTF">2019-08-23T06:03:00Z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0x01010042596BF05BC1E749A15305CC1892A74C</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ies>
</file>