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C662F" w14:textId="77777777" w:rsidR="00B72D8C" w:rsidRDefault="00B72D8C" w:rsidP="00E8796D">
      <w:pPr>
        <w:pStyle w:val="TOCHeading"/>
      </w:pPr>
      <w:r>
        <w:t>Contents</w:t>
      </w:r>
    </w:p>
    <w:p w14:paraId="5F7906C5" w14:textId="69C6C8A9" w:rsidR="00B72D8C" w:rsidRDefault="00B72D8C">
      <w:pPr>
        <w:pStyle w:val="TOC1"/>
        <w:tabs>
          <w:tab w:val="left" w:pos="1474"/>
        </w:tabs>
        <w:spacing w:before="0" w:after="240"/>
        <w:rPr>
          <w:b w:val="0"/>
          <w:bCs/>
        </w:rPr>
      </w:pPr>
      <w:r>
        <w:rPr>
          <w:b w:val="0"/>
          <w:bCs/>
        </w:rPr>
        <w:t>Click on the section that you are interested in.</w:t>
      </w:r>
    </w:p>
    <w:p w14:paraId="4853490F" w14:textId="72018BE9" w:rsidR="00376D5F" w:rsidRDefault="00B72D8C">
      <w:pPr>
        <w:pStyle w:val="TOC1"/>
        <w:tabs>
          <w:tab w:val="left" w:pos="1474"/>
        </w:tabs>
        <w:rPr>
          <w:rFonts w:asciiTheme="minorHAnsi" w:eastAsiaTheme="minorEastAsia" w:hAnsiTheme="minorHAnsi" w:cstheme="minorBidi"/>
          <w:b w:val="0"/>
          <w:noProof/>
          <w:kern w:val="2"/>
          <w:sz w:val="24"/>
          <w:szCs w:val="24"/>
          <w:lang w:val="en-US"/>
          <w14:ligatures w14:val="standardContextual"/>
        </w:rPr>
      </w:pPr>
      <w:r>
        <w:fldChar w:fldCharType="begin"/>
      </w:r>
      <w:r>
        <w:instrText xml:space="preserve"> TOC \h \z \t "Heading 1,1,Indent 1,2" </w:instrText>
      </w:r>
      <w:r>
        <w:fldChar w:fldCharType="separate"/>
      </w:r>
      <w:hyperlink w:anchor="_Toc214616816" w:history="1">
        <w:r w:rsidR="00376D5F" w:rsidRPr="00BC5F2B">
          <w:rPr>
            <w:rStyle w:val="Hyperlink"/>
            <w:noProof/>
          </w:rPr>
          <w:t>1</w:t>
        </w:r>
        <w:r w:rsidR="00376D5F">
          <w:rPr>
            <w:rFonts w:asciiTheme="minorHAnsi" w:eastAsiaTheme="minorEastAsia" w:hAnsiTheme="minorHAnsi" w:cstheme="minorBidi"/>
            <w:b w:val="0"/>
            <w:noProof/>
            <w:kern w:val="2"/>
            <w:sz w:val="24"/>
            <w:szCs w:val="24"/>
            <w:lang w:val="en-US"/>
            <w14:ligatures w14:val="standardContextual"/>
          </w:rPr>
          <w:tab/>
        </w:r>
        <w:r w:rsidR="00376D5F" w:rsidRPr="00BC5F2B">
          <w:rPr>
            <w:rStyle w:val="Hyperlink"/>
            <w:noProof/>
          </w:rPr>
          <w:t>About the Connect IP</w:t>
        </w:r>
        <w:r w:rsidR="00376D5F" w:rsidRPr="00BC5F2B">
          <w:rPr>
            <w:rStyle w:val="Hyperlink"/>
            <w:noProof/>
            <w:vertAlign w:val="superscript"/>
          </w:rPr>
          <w:t>®</w:t>
        </w:r>
        <w:r w:rsidR="00376D5F" w:rsidRPr="00BC5F2B">
          <w:rPr>
            <w:rStyle w:val="Hyperlink"/>
            <w:noProof/>
          </w:rPr>
          <w:t xml:space="preserve"> section</w:t>
        </w:r>
        <w:r w:rsidR="00376D5F">
          <w:rPr>
            <w:noProof/>
            <w:webHidden/>
          </w:rPr>
          <w:tab/>
        </w:r>
        <w:r w:rsidR="00376D5F">
          <w:rPr>
            <w:noProof/>
            <w:webHidden/>
          </w:rPr>
          <w:fldChar w:fldCharType="begin"/>
        </w:r>
        <w:r w:rsidR="00376D5F">
          <w:rPr>
            <w:noProof/>
            <w:webHidden/>
          </w:rPr>
          <w:instrText xml:space="preserve"> PAGEREF _Toc214616816 \h </w:instrText>
        </w:r>
        <w:r w:rsidR="00376D5F">
          <w:rPr>
            <w:noProof/>
            <w:webHidden/>
          </w:rPr>
        </w:r>
        <w:r w:rsidR="00376D5F">
          <w:rPr>
            <w:noProof/>
            <w:webHidden/>
          </w:rPr>
          <w:fldChar w:fldCharType="separate"/>
        </w:r>
        <w:r w:rsidR="00531801">
          <w:rPr>
            <w:noProof/>
            <w:webHidden/>
          </w:rPr>
          <w:t>2</w:t>
        </w:r>
        <w:r w:rsidR="00376D5F">
          <w:rPr>
            <w:noProof/>
            <w:webHidden/>
          </w:rPr>
          <w:fldChar w:fldCharType="end"/>
        </w:r>
      </w:hyperlink>
    </w:p>
    <w:p w14:paraId="3E269AB1" w14:textId="63B95BF9"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17" w:history="1">
        <w:r w:rsidRPr="00BC5F2B">
          <w:rPr>
            <w:rStyle w:val="Hyperlink"/>
            <w:noProof/>
          </w:rPr>
          <w:t>Our Customer Terms</w:t>
        </w:r>
        <w:r>
          <w:rPr>
            <w:noProof/>
            <w:webHidden/>
          </w:rPr>
          <w:tab/>
        </w:r>
        <w:r>
          <w:rPr>
            <w:noProof/>
            <w:webHidden/>
          </w:rPr>
          <w:fldChar w:fldCharType="begin"/>
        </w:r>
        <w:r>
          <w:rPr>
            <w:noProof/>
            <w:webHidden/>
          </w:rPr>
          <w:instrText xml:space="preserve"> PAGEREF _Toc214616817 \h </w:instrText>
        </w:r>
        <w:r>
          <w:rPr>
            <w:noProof/>
            <w:webHidden/>
          </w:rPr>
        </w:r>
        <w:r>
          <w:rPr>
            <w:noProof/>
            <w:webHidden/>
          </w:rPr>
          <w:fldChar w:fldCharType="separate"/>
        </w:r>
        <w:r w:rsidR="00531801">
          <w:rPr>
            <w:noProof/>
            <w:webHidden/>
          </w:rPr>
          <w:t>2</w:t>
        </w:r>
        <w:r>
          <w:rPr>
            <w:noProof/>
            <w:webHidden/>
          </w:rPr>
          <w:fldChar w:fldCharType="end"/>
        </w:r>
      </w:hyperlink>
    </w:p>
    <w:p w14:paraId="6A0954C3" w14:textId="787E67B1"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18" w:history="1">
        <w:r w:rsidRPr="00BC5F2B">
          <w:rPr>
            <w:rStyle w:val="Hyperlink"/>
            <w:noProof/>
          </w:rPr>
          <w:t>Inconsistencies</w:t>
        </w:r>
        <w:r>
          <w:rPr>
            <w:noProof/>
            <w:webHidden/>
          </w:rPr>
          <w:tab/>
        </w:r>
        <w:r>
          <w:rPr>
            <w:noProof/>
            <w:webHidden/>
          </w:rPr>
          <w:fldChar w:fldCharType="begin"/>
        </w:r>
        <w:r>
          <w:rPr>
            <w:noProof/>
            <w:webHidden/>
          </w:rPr>
          <w:instrText xml:space="preserve"> PAGEREF _Toc214616818 \h </w:instrText>
        </w:r>
        <w:r>
          <w:rPr>
            <w:noProof/>
            <w:webHidden/>
          </w:rPr>
        </w:r>
        <w:r>
          <w:rPr>
            <w:noProof/>
            <w:webHidden/>
          </w:rPr>
          <w:fldChar w:fldCharType="separate"/>
        </w:r>
        <w:r w:rsidR="00531801">
          <w:rPr>
            <w:noProof/>
            <w:webHidden/>
          </w:rPr>
          <w:t>2</w:t>
        </w:r>
        <w:r>
          <w:rPr>
            <w:noProof/>
            <w:webHidden/>
          </w:rPr>
          <w:fldChar w:fldCharType="end"/>
        </w:r>
      </w:hyperlink>
    </w:p>
    <w:p w14:paraId="03059C3A" w14:textId="1BBDFE38"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19" w:history="1">
        <w:r w:rsidRPr="00BC5F2B">
          <w:rPr>
            <w:rStyle w:val="Hyperlink"/>
            <w:noProof/>
          </w:rPr>
          <w:t>References to our network</w:t>
        </w:r>
        <w:r>
          <w:rPr>
            <w:noProof/>
            <w:webHidden/>
          </w:rPr>
          <w:tab/>
        </w:r>
        <w:r>
          <w:rPr>
            <w:noProof/>
            <w:webHidden/>
          </w:rPr>
          <w:fldChar w:fldCharType="begin"/>
        </w:r>
        <w:r>
          <w:rPr>
            <w:noProof/>
            <w:webHidden/>
          </w:rPr>
          <w:instrText xml:space="preserve"> PAGEREF _Toc214616819 \h </w:instrText>
        </w:r>
        <w:r>
          <w:rPr>
            <w:noProof/>
            <w:webHidden/>
          </w:rPr>
        </w:r>
        <w:r>
          <w:rPr>
            <w:noProof/>
            <w:webHidden/>
          </w:rPr>
          <w:fldChar w:fldCharType="separate"/>
        </w:r>
        <w:r w:rsidR="00531801">
          <w:rPr>
            <w:noProof/>
            <w:webHidden/>
          </w:rPr>
          <w:t>2</w:t>
        </w:r>
        <w:r>
          <w:rPr>
            <w:noProof/>
            <w:webHidden/>
          </w:rPr>
          <w:fldChar w:fldCharType="end"/>
        </w:r>
      </w:hyperlink>
    </w:p>
    <w:p w14:paraId="09471951" w14:textId="21D27463"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20" w:history="1">
        <w:r w:rsidRPr="00BC5F2B">
          <w:rPr>
            <w:rStyle w:val="Hyperlink"/>
            <w:noProof/>
          </w:rPr>
          <w:t>Cease sale and exit notifications</w:t>
        </w:r>
        <w:r>
          <w:rPr>
            <w:noProof/>
            <w:webHidden/>
          </w:rPr>
          <w:tab/>
        </w:r>
        <w:r>
          <w:rPr>
            <w:noProof/>
            <w:webHidden/>
          </w:rPr>
          <w:fldChar w:fldCharType="begin"/>
        </w:r>
        <w:r>
          <w:rPr>
            <w:noProof/>
            <w:webHidden/>
          </w:rPr>
          <w:instrText xml:space="preserve"> PAGEREF _Toc214616820 \h </w:instrText>
        </w:r>
        <w:r>
          <w:rPr>
            <w:noProof/>
            <w:webHidden/>
          </w:rPr>
        </w:r>
        <w:r>
          <w:rPr>
            <w:noProof/>
            <w:webHidden/>
          </w:rPr>
          <w:fldChar w:fldCharType="separate"/>
        </w:r>
        <w:r w:rsidR="00531801">
          <w:rPr>
            <w:noProof/>
            <w:webHidden/>
          </w:rPr>
          <w:t>2</w:t>
        </w:r>
        <w:r>
          <w:rPr>
            <w:noProof/>
            <w:webHidden/>
          </w:rPr>
          <w:fldChar w:fldCharType="end"/>
        </w:r>
      </w:hyperlink>
    </w:p>
    <w:p w14:paraId="07A2ED68" w14:textId="054FAE7A" w:rsidR="00376D5F" w:rsidRDefault="00376D5F">
      <w:pPr>
        <w:pStyle w:val="TOC1"/>
        <w:tabs>
          <w:tab w:val="left" w:pos="1474"/>
        </w:tabs>
        <w:rPr>
          <w:rFonts w:asciiTheme="minorHAnsi" w:eastAsiaTheme="minorEastAsia" w:hAnsiTheme="minorHAnsi" w:cstheme="minorBidi"/>
          <w:b w:val="0"/>
          <w:noProof/>
          <w:kern w:val="2"/>
          <w:sz w:val="24"/>
          <w:szCs w:val="24"/>
          <w:lang w:val="en-US"/>
          <w14:ligatures w14:val="standardContextual"/>
        </w:rPr>
      </w:pPr>
      <w:hyperlink w:anchor="_Toc214616821" w:history="1">
        <w:r w:rsidRPr="00BC5F2B">
          <w:rPr>
            <w:rStyle w:val="Hyperlink"/>
            <w:noProof/>
          </w:rPr>
          <w:t>2</w:t>
        </w:r>
        <w:r>
          <w:rPr>
            <w:rFonts w:asciiTheme="minorHAnsi" w:eastAsiaTheme="minorEastAsia" w:hAnsiTheme="minorHAnsi" w:cstheme="minorBidi"/>
            <w:b w:val="0"/>
            <w:noProof/>
            <w:kern w:val="2"/>
            <w:sz w:val="24"/>
            <w:szCs w:val="24"/>
            <w:lang w:val="en-US"/>
            <w14:ligatures w14:val="standardContextual"/>
          </w:rPr>
          <w:tab/>
        </w:r>
        <w:r w:rsidRPr="00BC5F2B">
          <w:rPr>
            <w:rStyle w:val="Hyperlink"/>
            <w:noProof/>
          </w:rPr>
          <w:t>About Connect IP</w:t>
        </w:r>
        <w:r>
          <w:rPr>
            <w:noProof/>
            <w:webHidden/>
          </w:rPr>
          <w:tab/>
        </w:r>
        <w:r>
          <w:rPr>
            <w:noProof/>
            <w:webHidden/>
          </w:rPr>
          <w:fldChar w:fldCharType="begin"/>
        </w:r>
        <w:r>
          <w:rPr>
            <w:noProof/>
            <w:webHidden/>
          </w:rPr>
          <w:instrText xml:space="preserve"> PAGEREF _Toc214616821 \h </w:instrText>
        </w:r>
        <w:r>
          <w:rPr>
            <w:noProof/>
            <w:webHidden/>
          </w:rPr>
        </w:r>
        <w:r>
          <w:rPr>
            <w:noProof/>
            <w:webHidden/>
          </w:rPr>
          <w:fldChar w:fldCharType="separate"/>
        </w:r>
        <w:r w:rsidR="00531801">
          <w:rPr>
            <w:noProof/>
            <w:webHidden/>
          </w:rPr>
          <w:t>3</w:t>
        </w:r>
        <w:r>
          <w:rPr>
            <w:noProof/>
            <w:webHidden/>
          </w:rPr>
          <w:fldChar w:fldCharType="end"/>
        </w:r>
      </w:hyperlink>
    </w:p>
    <w:p w14:paraId="107A6300" w14:textId="5DA62872"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22" w:history="1">
        <w:r w:rsidRPr="00BC5F2B">
          <w:rPr>
            <w:rStyle w:val="Hyperlink"/>
            <w:noProof/>
          </w:rPr>
          <w:t>What is Connect IP?</w:t>
        </w:r>
        <w:r>
          <w:rPr>
            <w:noProof/>
            <w:webHidden/>
          </w:rPr>
          <w:tab/>
        </w:r>
        <w:r>
          <w:rPr>
            <w:noProof/>
            <w:webHidden/>
          </w:rPr>
          <w:fldChar w:fldCharType="begin"/>
        </w:r>
        <w:r>
          <w:rPr>
            <w:noProof/>
            <w:webHidden/>
          </w:rPr>
          <w:instrText xml:space="preserve"> PAGEREF _Toc214616822 \h </w:instrText>
        </w:r>
        <w:r>
          <w:rPr>
            <w:noProof/>
            <w:webHidden/>
          </w:rPr>
        </w:r>
        <w:r>
          <w:rPr>
            <w:noProof/>
            <w:webHidden/>
          </w:rPr>
          <w:fldChar w:fldCharType="separate"/>
        </w:r>
        <w:r w:rsidR="00531801">
          <w:rPr>
            <w:noProof/>
            <w:webHidden/>
          </w:rPr>
          <w:t>3</w:t>
        </w:r>
        <w:r>
          <w:rPr>
            <w:noProof/>
            <w:webHidden/>
          </w:rPr>
          <w:fldChar w:fldCharType="end"/>
        </w:r>
      </w:hyperlink>
    </w:p>
    <w:p w14:paraId="4234B25F" w14:textId="75253F7A"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23" w:history="1">
        <w:r w:rsidRPr="00BC5F2B">
          <w:rPr>
            <w:rStyle w:val="Hyperlink"/>
            <w:noProof/>
          </w:rPr>
          <w:t>What is Basic Internet Gateway?</w:t>
        </w:r>
        <w:r>
          <w:rPr>
            <w:noProof/>
            <w:webHidden/>
          </w:rPr>
          <w:tab/>
        </w:r>
        <w:r>
          <w:rPr>
            <w:noProof/>
            <w:webHidden/>
          </w:rPr>
          <w:fldChar w:fldCharType="begin"/>
        </w:r>
        <w:r>
          <w:rPr>
            <w:noProof/>
            <w:webHidden/>
          </w:rPr>
          <w:instrText xml:space="preserve"> PAGEREF _Toc214616823 \h </w:instrText>
        </w:r>
        <w:r>
          <w:rPr>
            <w:noProof/>
            <w:webHidden/>
          </w:rPr>
        </w:r>
        <w:r>
          <w:rPr>
            <w:noProof/>
            <w:webHidden/>
          </w:rPr>
          <w:fldChar w:fldCharType="separate"/>
        </w:r>
        <w:r w:rsidR="00531801">
          <w:rPr>
            <w:noProof/>
            <w:webHidden/>
          </w:rPr>
          <w:t>4</w:t>
        </w:r>
        <w:r>
          <w:rPr>
            <w:noProof/>
            <w:webHidden/>
          </w:rPr>
          <w:fldChar w:fldCharType="end"/>
        </w:r>
      </w:hyperlink>
    </w:p>
    <w:p w14:paraId="7AABC25F" w14:textId="11AB0AFD"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24" w:history="1">
        <w:r w:rsidRPr="00BC5F2B">
          <w:rPr>
            <w:rStyle w:val="Hyperlink"/>
            <w:noProof/>
          </w:rPr>
          <w:t>Availability</w:t>
        </w:r>
        <w:r>
          <w:rPr>
            <w:noProof/>
            <w:webHidden/>
          </w:rPr>
          <w:tab/>
        </w:r>
        <w:r>
          <w:rPr>
            <w:noProof/>
            <w:webHidden/>
          </w:rPr>
          <w:fldChar w:fldCharType="begin"/>
        </w:r>
        <w:r>
          <w:rPr>
            <w:noProof/>
            <w:webHidden/>
          </w:rPr>
          <w:instrText xml:space="preserve"> PAGEREF _Toc214616824 \h </w:instrText>
        </w:r>
        <w:r>
          <w:rPr>
            <w:noProof/>
            <w:webHidden/>
          </w:rPr>
        </w:r>
        <w:r>
          <w:rPr>
            <w:noProof/>
            <w:webHidden/>
          </w:rPr>
          <w:fldChar w:fldCharType="separate"/>
        </w:r>
        <w:r w:rsidR="00531801">
          <w:rPr>
            <w:noProof/>
            <w:webHidden/>
          </w:rPr>
          <w:t>5</w:t>
        </w:r>
        <w:r>
          <w:rPr>
            <w:noProof/>
            <w:webHidden/>
          </w:rPr>
          <w:fldChar w:fldCharType="end"/>
        </w:r>
      </w:hyperlink>
    </w:p>
    <w:p w14:paraId="2A4CAAE1" w14:textId="1CE69A37"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25" w:history="1">
        <w:r w:rsidRPr="00BC5F2B">
          <w:rPr>
            <w:rStyle w:val="Hyperlink"/>
            <w:noProof/>
          </w:rPr>
          <w:t>Configuration</w:t>
        </w:r>
        <w:r>
          <w:rPr>
            <w:noProof/>
            <w:webHidden/>
          </w:rPr>
          <w:tab/>
        </w:r>
        <w:r>
          <w:rPr>
            <w:noProof/>
            <w:webHidden/>
          </w:rPr>
          <w:fldChar w:fldCharType="begin"/>
        </w:r>
        <w:r>
          <w:rPr>
            <w:noProof/>
            <w:webHidden/>
          </w:rPr>
          <w:instrText xml:space="preserve"> PAGEREF _Toc214616825 \h </w:instrText>
        </w:r>
        <w:r>
          <w:rPr>
            <w:noProof/>
            <w:webHidden/>
          </w:rPr>
        </w:r>
        <w:r>
          <w:rPr>
            <w:noProof/>
            <w:webHidden/>
          </w:rPr>
          <w:fldChar w:fldCharType="separate"/>
        </w:r>
        <w:r w:rsidR="00531801">
          <w:rPr>
            <w:noProof/>
            <w:webHidden/>
          </w:rPr>
          <w:t>5</w:t>
        </w:r>
        <w:r>
          <w:rPr>
            <w:noProof/>
            <w:webHidden/>
          </w:rPr>
          <w:fldChar w:fldCharType="end"/>
        </w:r>
      </w:hyperlink>
    </w:p>
    <w:p w14:paraId="5A4430A9" w14:textId="663D9A48"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26" w:history="1">
        <w:r w:rsidRPr="00BC5F2B">
          <w:rPr>
            <w:rStyle w:val="Hyperlink"/>
            <w:noProof/>
          </w:rPr>
          <w:t>Network design</w:t>
        </w:r>
        <w:r>
          <w:rPr>
            <w:noProof/>
            <w:webHidden/>
          </w:rPr>
          <w:tab/>
        </w:r>
        <w:r>
          <w:rPr>
            <w:noProof/>
            <w:webHidden/>
          </w:rPr>
          <w:fldChar w:fldCharType="begin"/>
        </w:r>
        <w:r>
          <w:rPr>
            <w:noProof/>
            <w:webHidden/>
          </w:rPr>
          <w:instrText xml:space="preserve"> PAGEREF _Toc214616826 \h </w:instrText>
        </w:r>
        <w:r>
          <w:rPr>
            <w:noProof/>
            <w:webHidden/>
          </w:rPr>
        </w:r>
        <w:r>
          <w:rPr>
            <w:noProof/>
            <w:webHidden/>
          </w:rPr>
          <w:fldChar w:fldCharType="separate"/>
        </w:r>
        <w:r w:rsidR="00531801">
          <w:rPr>
            <w:noProof/>
            <w:webHidden/>
          </w:rPr>
          <w:t>5</w:t>
        </w:r>
        <w:r>
          <w:rPr>
            <w:noProof/>
            <w:webHidden/>
          </w:rPr>
          <w:fldChar w:fldCharType="end"/>
        </w:r>
      </w:hyperlink>
    </w:p>
    <w:p w14:paraId="050BA2B5" w14:textId="21A588C7"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27" w:history="1">
        <w:r w:rsidRPr="00BC5F2B">
          <w:rPr>
            <w:rStyle w:val="Hyperlink"/>
            <w:noProof/>
          </w:rPr>
          <w:t>Target provisioning time</w:t>
        </w:r>
        <w:r>
          <w:rPr>
            <w:noProof/>
            <w:webHidden/>
          </w:rPr>
          <w:tab/>
        </w:r>
        <w:r>
          <w:rPr>
            <w:noProof/>
            <w:webHidden/>
          </w:rPr>
          <w:fldChar w:fldCharType="begin"/>
        </w:r>
        <w:r>
          <w:rPr>
            <w:noProof/>
            <w:webHidden/>
          </w:rPr>
          <w:instrText xml:space="preserve"> PAGEREF _Toc214616827 \h </w:instrText>
        </w:r>
        <w:r>
          <w:rPr>
            <w:noProof/>
            <w:webHidden/>
          </w:rPr>
        </w:r>
        <w:r>
          <w:rPr>
            <w:noProof/>
            <w:webHidden/>
          </w:rPr>
          <w:fldChar w:fldCharType="separate"/>
        </w:r>
        <w:r w:rsidR="00531801">
          <w:rPr>
            <w:noProof/>
            <w:webHidden/>
          </w:rPr>
          <w:t>5</w:t>
        </w:r>
        <w:r>
          <w:rPr>
            <w:noProof/>
            <w:webHidden/>
          </w:rPr>
          <w:fldChar w:fldCharType="end"/>
        </w:r>
      </w:hyperlink>
    </w:p>
    <w:p w14:paraId="2A6DAF08" w14:textId="63F0B6C2"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28" w:history="1">
        <w:r w:rsidRPr="00BC5F2B">
          <w:rPr>
            <w:rStyle w:val="Hyperlink"/>
            <w:noProof/>
          </w:rPr>
          <w:t>Terms on which we provide a site service</w:t>
        </w:r>
        <w:r>
          <w:rPr>
            <w:noProof/>
            <w:webHidden/>
          </w:rPr>
          <w:tab/>
        </w:r>
        <w:r>
          <w:rPr>
            <w:noProof/>
            <w:webHidden/>
          </w:rPr>
          <w:fldChar w:fldCharType="begin"/>
        </w:r>
        <w:r>
          <w:rPr>
            <w:noProof/>
            <w:webHidden/>
          </w:rPr>
          <w:instrText xml:space="preserve"> PAGEREF _Toc214616828 \h </w:instrText>
        </w:r>
        <w:r>
          <w:rPr>
            <w:noProof/>
            <w:webHidden/>
          </w:rPr>
        </w:r>
        <w:r>
          <w:rPr>
            <w:noProof/>
            <w:webHidden/>
          </w:rPr>
          <w:fldChar w:fldCharType="separate"/>
        </w:r>
        <w:r w:rsidR="00531801">
          <w:rPr>
            <w:noProof/>
            <w:webHidden/>
          </w:rPr>
          <w:t>6</w:t>
        </w:r>
        <w:r>
          <w:rPr>
            <w:noProof/>
            <w:webHidden/>
          </w:rPr>
          <w:fldChar w:fldCharType="end"/>
        </w:r>
      </w:hyperlink>
    </w:p>
    <w:p w14:paraId="4CE07F00" w14:textId="2F788065"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29" w:history="1">
        <w:r w:rsidRPr="00BC5F2B">
          <w:rPr>
            <w:rStyle w:val="Hyperlink"/>
            <w:noProof/>
          </w:rPr>
          <w:t>Specific terms for a DSL site service</w:t>
        </w:r>
        <w:r>
          <w:rPr>
            <w:noProof/>
            <w:webHidden/>
          </w:rPr>
          <w:tab/>
        </w:r>
        <w:r>
          <w:rPr>
            <w:noProof/>
            <w:webHidden/>
          </w:rPr>
          <w:fldChar w:fldCharType="begin"/>
        </w:r>
        <w:r>
          <w:rPr>
            <w:noProof/>
            <w:webHidden/>
          </w:rPr>
          <w:instrText xml:space="preserve"> PAGEREF _Toc214616829 \h </w:instrText>
        </w:r>
        <w:r>
          <w:rPr>
            <w:noProof/>
            <w:webHidden/>
          </w:rPr>
        </w:r>
        <w:r>
          <w:rPr>
            <w:noProof/>
            <w:webHidden/>
          </w:rPr>
          <w:fldChar w:fldCharType="separate"/>
        </w:r>
        <w:r w:rsidR="00531801">
          <w:rPr>
            <w:noProof/>
            <w:webHidden/>
          </w:rPr>
          <w:t>7</w:t>
        </w:r>
        <w:r>
          <w:rPr>
            <w:noProof/>
            <w:webHidden/>
          </w:rPr>
          <w:fldChar w:fldCharType="end"/>
        </w:r>
      </w:hyperlink>
    </w:p>
    <w:p w14:paraId="5B750C93" w14:textId="55383CF4"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30" w:history="1">
        <w:r w:rsidRPr="00BC5F2B">
          <w:rPr>
            <w:rStyle w:val="Hyperlink"/>
            <w:noProof/>
          </w:rPr>
          <w:t>High Speed ADSL</w:t>
        </w:r>
        <w:r>
          <w:rPr>
            <w:noProof/>
            <w:webHidden/>
          </w:rPr>
          <w:tab/>
        </w:r>
        <w:r>
          <w:rPr>
            <w:noProof/>
            <w:webHidden/>
          </w:rPr>
          <w:fldChar w:fldCharType="begin"/>
        </w:r>
        <w:r>
          <w:rPr>
            <w:noProof/>
            <w:webHidden/>
          </w:rPr>
          <w:instrText xml:space="preserve"> PAGEREF _Toc214616830 \h </w:instrText>
        </w:r>
        <w:r>
          <w:rPr>
            <w:noProof/>
            <w:webHidden/>
          </w:rPr>
        </w:r>
        <w:r>
          <w:rPr>
            <w:noProof/>
            <w:webHidden/>
          </w:rPr>
          <w:fldChar w:fldCharType="separate"/>
        </w:r>
        <w:r w:rsidR="00531801">
          <w:rPr>
            <w:noProof/>
            <w:webHidden/>
          </w:rPr>
          <w:t>8</w:t>
        </w:r>
        <w:r>
          <w:rPr>
            <w:noProof/>
            <w:webHidden/>
          </w:rPr>
          <w:fldChar w:fldCharType="end"/>
        </w:r>
      </w:hyperlink>
    </w:p>
    <w:p w14:paraId="34703A9F" w14:textId="021F8B6C"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31" w:history="1">
        <w:r w:rsidRPr="00BC5F2B">
          <w:rPr>
            <w:rStyle w:val="Hyperlink"/>
            <w:noProof/>
          </w:rPr>
          <w:t>Specific terms for an Ethernet site service</w:t>
        </w:r>
        <w:r>
          <w:rPr>
            <w:noProof/>
            <w:webHidden/>
          </w:rPr>
          <w:tab/>
        </w:r>
        <w:r>
          <w:rPr>
            <w:noProof/>
            <w:webHidden/>
          </w:rPr>
          <w:fldChar w:fldCharType="begin"/>
        </w:r>
        <w:r>
          <w:rPr>
            <w:noProof/>
            <w:webHidden/>
          </w:rPr>
          <w:instrText xml:space="preserve"> PAGEREF _Toc214616831 \h </w:instrText>
        </w:r>
        <w:r>
          <w:rPr>
            <w:noProof/>
            <w:webHidden/>
          </w:rPr>
        </w:r>
        <w:r>
          <w:rPr>
            <w:noProof/>
            <w:webHidden/>
          </w:rPr>
          <w:fldChar w:fldCharType="separate"/>
        </w:r>
        <w:r w:rsidR="00531801">
          <w:rPr>
            <w:noProof/>
            <w:webHidden/>
          </w:rPr>
          <w:t>9</w:t>
        </w:r>
        <w:r>
          <w:rPr>
            <w:noProof/>
            <w:webHidden/>
          </w:rPr>
          <w:fldChar w:fldCharType="end"/>
        </w:r>
      </w:hyperlink>
    </w:p>
    <w:p w14:paraId="5085A9B9" w14:textId="66A6BF86"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32" w:history="1">
        <w:r w:rsidRPr="00BC5F2B">
          <w:rPr>
            <w:rStyle w:val="Hyperlink"/>
            <w:noProof/>
          </w:rPr>
          <w:t>Specific terms for a CIP Mobile Back Up service and a Mobile site service</w:t>
        </w:r>
        <w:r>
          <w:rPr>
            <w:noProof/>
            <w:webHidden/>
          </w:rPr>
          <w:tab/>
        </w:r>
        <w:r>
          <w:rPr>
            <w:noProof/>
            <w:webHidden/>
          </w:rPr>
          <w:fldChar w:fldCharType="begin"/>
        </w:r>
        <w:r>
          <w:rPr>
            <w:noProof/>
            <w:webHidden/>
          </w:rPr>
          <w:instrText xml:space="preserve"> PAGEREF _Toc214616832 \h </w:instrText>
        </w:r>
        <w:r>
          <w:rPr>
            <w:noProof/>
            <w:webHidden/>
          </w:rPr>
        </w:r>
        <w:r>
          <w:rPr>
            <w:noProof/>
            <w:webHidden/>
          </w:rPr>
          <w:fldChar w:fldCharType="separate"/>
        </w:r>
        <w:r w:rsidR="00531801">
          <w:rPr>
            <w:noProof/>
            <w:webHidden/>
          </w:rPr>
          <w:t>9</w:t>
        </w:r>
        <w:r>
          <w:rPr>
            <w:noProof/>
            <w:webHidden/>
          </w:rPr>
          <w:fldChar w:fldCharType="end"/>
        </w:r>
      </w:hyperlink>
    </w:p>
    <w:p w14:paraId="32CCEE62" w14:textId="113FCBA0"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33" w:history="1">
        <w:r w:rsidRPr="00BC5F2B">
          <w:rPr>
            <w:rStyle w:val="Hyperlink"/>
            <w:noProof/>
          </w:rPr>
          <w:t>Specific terms for nbn</w:t>
        </w:r>
        <w:r w:rsidRPr="00BC5F2B">
          <w:rPr>
            <w:rStyle w:val="Hyperlink"/>
            <w:noProof/>
            <w:vertAlign w:val="superscript"/>
          </w:rPr>
          <w:t>TM</w:t>
        </w:r>
        <w:r w:rsidRPr="00BC5F2B">
          <w:rPr>
            <w:rStyle w:val="Hyperlink"/>
            <w:noProof/>
          </w:rPr>
          <w:t xml:space="preserve">  Access Services</w:t>
        </w:r>
        <w:r>
          <w:rPr>
            <w:noProof/>
            <w:webHidden/>
          </w:rPr>
          <w:tab/>
        </w:r>
        <w:r>
          <w:rPr>
            <w:noProof/>
            <w:webHidden/>
          </w:rPr>
          <w:fldChar w:fldCharType="begin"/>
        </w:r>
        <w:r>
          <w:rPr>
            <w:noProof/>
            <w:webHidden/>
          </w:rPr>
          <w:instrText xml:space="preserve"> PAGEREF _Toc214616833 \h </w:instrText>
        </w:r>
        <w:r>
          <w:rPr>
            <w:noProof/>
            <w:webHidden/>
          </w:rPr>
        </w:r>
        <w:r>
          <w:rPr>
            <w:noProof/>
            <w:webHidden/>
          </w:rPr>
          <w:fldChar w:fldCharType="separate"/>
        </w:r>
        <w:r w:rsidR="00531801">
          <w:rPr>
            <w:noProof/>
            <w:webHidden/>
          </w:rPr>
          <w:t>10</w:t>
        </w:r>
        <w:r>
          <w:rPr>
            <w:noProof/>
            <w:webHidden/>
          </w:rPr>
          <w:fldChar w:fldCharType="end"/>
        </w:r>
      </w:hyperlink>
    </w:p>
    <w:p w14:paraId="7AE1E6B6" w14:textId="03AC8F84" w:rsidR="00376D5F" w:rsidRDefault="00376D5F">
      <w:pPr>
        <w:pStyle w:val="TOC1"/>
        <w:tabs>
          <w:tab w:val="left" w:pos="1474"/>
        </w:tabs>
        <w:rPr>
          <w:rFonts w:asciiTheme="minorHAnsi" w:eastAsiaTheme="minorEastAsia" w:hAnsiTheme="minorHAnsi" w:cstheme="minorBidi"/>
          <w:b w:val="0"/>
          <w:noProof/>
          <w:kern w:val="2"/>
          <w:sz w:val="24"/>
          <w:szCs w:val="24"/>
          <w:lang w:val="en-US"/>
          <w14:ligatures w14:val="standardContextual"/>
        </w:rPr>
      </w:pPr>
      <w:hyperlink w:anchor="_Toc214616834" w:history="1">
        <w:r w:rsidRPr="00BC5F2B">
          <w:rPr>
            <w:rStyle w:val="Hyperlink"/>
            <w:noProof/>
          </w:rPr>
          <w:t>3</w:t>
        </w:r>
        <w:r>
          <w:rPr>
            <w:rFonts w:asciiTheme="minorHAnsi" w:eastAsiaTheme="minorEastAsia" w:hAnsiTheme="minorHAnsi" w:cstheme="minorBidi"/>
            <w:b w:val="0"/>
            <w:noProof/>
            <w:kern w:val="2"/>
            <w:sz w:val="24"/>
            <w:szCs w:val="24"/>
            <w:lang w:val="en-US"/>
            <w14:ligatures w14:val="standardContextual"/>
          </w:rPr>
          <w:tab/>
        </w:r>
        <w:r w:rsidRPr="00BC5F2B">
          <w:rPr>
            <w:rStyle w:val="Hyperlink"/>
            <w:noProof/>
          </w:rPr>
          <w:t>Supplied equipment</w:t>
        </w:r>
        <w:r>
          <w:rPr>
            <w:noProof/>
            <w:webHidden/>
          </w:rPr>
          <w:tab/>
        </w:r>
        <w:r>
          <w:rPr>
            <w:noProof/>
            <w:webHidden/>
          </w:rPr>
          <w:fldChar w:fldCharType="begin"/>
        </w:r>
        <w:r>
          <w:rPr>
            <w:noProof/>
            <w:webHidden/>
          </w:rPr>
          <w:instrText xml:space="preserve"> PAGEREF _Toc214616834 \h </w:instrText>
        </w:r>
        <w:r>
          <w:rPr>
            <w:noProof/>
            <w:webHidden/>
          </w:rPr>
        </w:r>
        <w:r>
          <w:rPr>
            <w:noProof/>
            <w:webHidden/>
          </w:rPr>
          <w:fldChar w:fldCharType="separate"/>
        </w:r>
        <w:r w:rsidR="00531801">
          <w:rPr>
            <w:noProof/>
            <w:webHidden/>
          </w:rPr>
          <w:t>11</w:t>
        </w:r>
        <w:r>
          <w:rPr>
            <w:noProof/>
            <w:webHidden/>
          </w:rPr>
          <w:fldChar w:fldCharType="end"/>
        </w:r>
      </w:hyperlink>
    </w:p>
    <w:p w14:paraId="475CCE66" w14:textId="40F086FF"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35" w:history="1">
        <w:r w:rsidRPr="00BC5F2B">
          <w:rPr>
            <w:rStyle w:val="Hyperlink"/>
            <w:noProof/>
          </w:rPr>
          <w:t>Equipment we will supply</w:t>
        </w:r>
        <w:r>
          <w:rPr>
            <w:noProof/>
            <w:webHidden/>
          </w:rPr>
          <w:tab/>
        </w:r>
        <w:r>
          <w:rPr>
            <w:noProof/>
            <w:webHidden/>
          </w:rPr>
          <w:fldChar w:fldCharType="begin"/>
        </w:r>
        <w:r>
          <w:rPr>
            <w:noProof/>
            <w:webHidden/>
          </w:rPr>
          <w:instrText xml:space="preserve"> PAGEREF _Toc214616835 \h </w:instrText>
        </w:r>
        <w:r>
          <w:rPr>
            <w:noProof/>
            <w:webHidden/>
          </w:rPr>
        </w:r>
        <w:r>
          <w:rPr>
            <w:noProof/>
            <w:webHidden/>
          </w:rPr>
          <w:fldChar w:fldCharType="separate"/>
        </w:r>
        <w:r w:rsidR="00531801">
          <w:rPr>
            <w:noProof/>
            <w:webHidden/>
          </w:rPr>
          <w:t>11</w:t>
        </w:r>
        <w:r>
          <w:rPr>
            <w:noProof/>
            <w:webHidden/>
          </w:rPr>
          <w:fldChar w:fldCharType="end"/>
        </w:r>
      </w:hyperlink>
    </w:p>
    <w:p w14:paraId="4E6709AD" w14:textId="19912E7B"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36" w:history="1">
        <w:r w:rsidRPr="00BC5F2B">
          <w:rPr>
            <w:rStyle w:val="Hyperlink"/>
            <w:noProof/>
          </w:rPr>
          <w:t>Your obligations</w:t>
        </w:r>
        <w:r>
          <w:rPr>
            <w:noProof/>
            <w:webHidden/>
          </w:rPr>
          <w:tab/>
        </w:r>
        <w:r>
          <w:rPr>
            <w:noProof/>
            <w:webHidden/>
          </w:rPr>
          <w:fldChar w:fldCharType="begin"/>
        </w:r>
        <w:r>
          <w:rPr>
            <w:noProof/>
            <w:webHidden/>
          </w:rPr>
          <w:instrText xml:space="preserve"> PAGEREF _Toc214616836 \h </w:instrText>
        </w:r>
        <w:r>
          <w:rPr>
            <w:noProof/>
            <w:webHidden/>
          </w:rPr>
        </w:r>
        <w:r>
          <w:rPr>
            <w:noProof/>
            <w:webHidden/>
          </w:rPr>
          <w:fldChar w:fldCharType="separate"/>
        </w:r>
        <w:r w:rsidR="00531801">
          <w:rPr>
            <w:noProof/>
            <w:webHidden/>
          </w:rPr>
          <w:t>11</w:t>
        </w:r>
        <w:r>
          <w:rPr>
            <w:noProof/>
            <w:webHidden/>
          </w:rPr>
          <w:fldChar w:fldCharType="end"/>
        </w:r>
      </w:hyperlink>
    </w:p>
    <w:p w14:paraId="61EB1DE4" w14:textId="287E2D46"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37" w:history="1">
        <w:r w:rsidRPr="00BC5F2B">
          <w:rPr>
            <w:rStyle w:val="Hyperlink"/>
            <w:noProof/>
          </w:rPr>
          <w:t>Defects</w:t>
        </w:r>
        <w:r>
          <w:rPr>
            <w:noProof/>
            <w:webHidden/>
          </w:rPr>
          <w:tab/>
        </w:r>
        <w:r>
          <w:rPr>
            <w:noProof/>
            <w:webHidden/>
          </w:rPr>
          <w:fldChar w:fldCharType="begin"/>
        </w:r>
        <w:r>
          <w:rPr>
            <w:noProof/>
            <w:webHidden/>
          </w:rPr>
          <w:instrText xml:space="preserve"> PAGEREF _Toc214616837 \h </w:instrText>
        </w:r>
        <w:r>
          <w:rPr>
            <w:noProof/>
            <w:webHidden/>
          </w:rPr>
        </w:r>
        <w:r>
          <w:rPr>
            <w:noProof/>
            <w:webHidden/>
          </w:rPr>
          <w:fldChar w:fldCharType="separate"/>
        </w:r>
        <w:r w:rsidR="00531801">
          <w:rPr>
            <w:noProof/>
            <w:webHidden/>
          </w:rPr>
          <w:t>11</w:t>
        </w:r>
        <w:r>
          <w:rPr>
            <w:noProof/>
            <w:webHidden/>
          </w:rPr>
          <w:fldChar w:fldCharType="end"/>
        </w:r>
      </w:hyperlink>
    </w:p>
    <w:p w14:paraId="13E6B130" w14:textId="6E479E6D"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38" w:history="1">
        <w:r w:rsidRPr="00BC5F2B">
          <w:rPr>
            <w:rStyle w:val="Hyperlink"/>
            <w:noProof/>
          </w:rPr>
          <w:t>Damage</w:t>
        </w:r>
        <w:r>
          <w:rPr>
            <w:noProof/>
            <w:webHidden/>
          </w:rPr>
          <w:tab/>
        </w:r>
        <w:r>
          <w:rPr>
            <w:noProof/>
            <w:webHidden/>
          </w:rPr>
          <w:fldChar w:fldCharType="begin"/>
        </w:r>
        <w:r>
          <w:rPr>
            <w:noProof/>
            <w:webHidden/>
          </w:rPr>
          <w:instrText xml:space="preserve"> PAGEREF _Toc214616838 \h </w:instrText>
        </w:r>
        <w:r>
          <w:rPr>
            <w:noProof/>
            <w:webHidden/>
          </w:rPr>
        </w:r>
        <w:r>
          <w:rPr>
            <w:noProof/>
            <w:webHidden/>
          </w:rPr>
          <w:fldChar w:fldCharType="separate"/>
        </w:r>
        <w:r w:rsidR="00531801">
          <w:rPr>
            <w:noProof/>
            <w:webHidden/>
          </w:rPr>
          <w:t>12</w:t>
        </w:r>
        <w:r>
          <w:rPr>
            <w:noProof/>
            <w:webHidden/>
          </w:rPr>
          <w:fldChar w:fldCharType="end"/>
        </w:r>
      </w:hyperlink>
    </w:p>
    <w:p w14:paraId="14282D7F" w14:textId="25AECC1A"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39" w:history="1">
        <w:r w:rsidRPr="00BC5F2B">
          <w:rPr>
            <w:rStyle w:val="Hyperlink"/>
            <w:noProof/>
          </w:rPr>
          <w:t>Access to your premises</w:t>
        </w:r>
        <w:r>
          <w:rPr>
            <w:noProof/>
            <w:webHidden/>
          </w:rPr>
          <w:tab/>
        </w:r>
        <w:r>
          <w:rPr>
            <w:noProof/>
            <w:webHidden/>
          </w:rPr>
          <w:fldChar w:fldCharType="begin"/>
        </w:r>
        <w:r>
          <w:rPr>
            <w:noProof/>
            <w:webHidden/>
          </w:rPr>
          <w:instrText xml:space="preserve"> PAGEREF _Toc214616839 \h </w:instrText>
        </w:r>
        <w:r>
          <w:rPr>
            <w:noProof/>
            <w:webHidden/>
          </w:rPr>
        </w:r>
        <w:r>
          <w:rPr>
            <w:noProof/>
            <w:webHidden/>
          </w:rPr>
          <w:fldChar w:fldCharType="separate"/>
        </w:r>
        <w:r w:rsidR="00531801">
          <w:rPr>
            <w:noProof/>
            <w:webHidden/>
          </w:rPr>
          <w:t>12</w:t>
        </w:r>
        <w:r>
          <w:rPr>
            <w:noProof/>
            <w:webHidden/>
          </w:rPr>
          <w:fldChar w:fldCharType="end"/>
        </w:r>
      </w:hyperlink>
    </w:p>
    <w:p w14:paraId="6466174F" w14:textId="4289BAE4"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40" w:history="1">
        <w:r w:rsidRPr="00BC5F2B">
          <w:rPr>
            <w:rStyle w:val="Hyperlink"/>
            <w:noProof/>
          </w:rPr>
          <w:t>Title in the supplied equipment</w:t>
        </w:r>
        <w:r>
          <w:rPr>
            <w:noProof/>
            <w:webHidden/>
          </w:rPr>
          <w:tab/>
        </w:r>
        <w:r>
          <w:rPr>
            <w:noProof/>
            <w:webHidden/>
          </w:rPr>
          <w:fldChar w:fldCharType="begin"/>
        </w:r>
        <w:r>
          <w:rPr>
            <w:noProof/>
            <w:webHidden/>
          </w:rPr>
          <w:instrText xml:space="preserve"> PAGEREF _Toc214616840 \h </w:instrText>
        </w:r>
        <w:r>
          <w:rPr>
            <w:noProof/>
            <w:webHidden/>
          </w:rPr>
        </w:r>
        <w:r>
          <w:rPr>
            <w:noProof/>
            <w:webHidden/>
          </w:rPr>
          <w:fldChar w:fldCharType="separate"/>
        </w:r>
        <w:r w:rsidR="00531801">
          <w:rPr>
            <w:noProof/>
            <w:webHidden/>
          </w:rPr>
          <w:t>12</w:t>
        </w:r>
        <w:r>
          <w:rPr>
            <w:noProof/>
            <w:webHidden/>
          </w:rPr>
          <w:fldChar w:fldCharType="end"/>
        </w:r>
      </w:hyperlink>
    </w:p>
    <w:p w14:paraId="3B99180D" w14:textId="288A0CD2" w:rsidR="00376D5F" w:rsidRDefault="00376D5F">
      <w:pPr>
        <w:pStyle w:val="TOC1"/>
        <w:tabs>
          <w:tab w:val="left" w:pos="1474"/>
        </w:tabs>
        <w:rPr>
          <w:rFonts w:asciiTheme="minorHAnsi" w:eastAsiaTheme="minorEastAsia" w:hAnsiTheme="minorHAnsi" w:cstheme="minorBidi"/>
          <w:b w:val="0"/>
          <w:noProof/>
          <w:kern w:val="2"/>
          <w:sz w:val="24"/>
          <w:szCs w:val="24"/>
          <w:lang w:val="en-US"/>
          <w14:ligatures w14:val="standardContextual"/>
        </w:rPr>
      </w:pPr>
      <w:hyperlink w:anchor="_Toc214616841" w:history="1">
        <w:r w:rsidRPr="00BC5F2B">
          <w:rPr>
            <w:rStyle w:val="Hyperlink"/>
            <w:noProof/>
          </w:rPr>
          <w:t>4</w:t>
        </w:r>
        <w:r>
          <w:rPr>
            <w:rFonts w:asciiTheme="minorHAnsi" w:eastAsiaTheme="minorEastAsia" w:hAnsiTheme="minorHAnsi" w:cstheme="minorBidi"/>
            <w:b w:val="0"/>
            <w:noProof/>
            <w:kern w:val="2"/>
            <w:sz w:val="24"/>
            <w:szCs w:val="24"/>
            <w:lang w:val="en-US"/>
            <w14:ligatures w14:val="standardContextual"/>
          </w:rPr>
          <w:tab/>
        </w:r>
        <w:r w:rsidRPr="00BC5F2B">
          <w:rPr>
            <w:rStyle w:val="Hyperlink"/>
            <w:noProof/>
          </w:rPr>
          <w:t>Optional features</w:t>
        </w:r>
        <w:r>
          <w:rPr>
            <w:noProof/>
            <w:webHidden/>
          </w:rPr>
          <w:tab/>
        </w:r>
        <w:r>
          <w:rPr>
            <w:noProof/>
            <w:webHidden/>
          </w:rPr>
          <w:fldChar w:fldCharType="begin"/>
        </w:r>
        <w:r>
          <w:rPr>
            <w:noProof/>
            <w:webHidden/>
          </w:rPr>
          <w:instrText xml:space="preserve"> PAGEREF _Toc214616841 \h </w:instrText>
        </w:r>
        <w:r>
          <w:rPr>
            <w:noProof/>
            <w:webHidden/>
          </w:rPr>
        </w:r>
        <w:r>
          <w:rPr>
            <w:noProof/>
            <w:webHidden/>
          </w:rPr>
          <w:fldChar w:fldCharType="separate"/>
        </w:r>
        <w:r w:rsidR="00531801">
          <w:rPr>
            <w:noProof/>
            <w:webHidden/>
          </w:rPr>
          <w:t>12</w:t>
        </w:r>
        <w:r>
          <w:rPr>
            <w:noProof/>
            <w:webHidden/>
          </w:rPr>
          <w:fldChar w:fldCharType="end"/>
        </w:r>
      </w:hyperlink>
    </w:p>
    <w:p w14:paraId="7B3C8934" w14:textId="3ED0F99B"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42" w:history="1">
        <w:r w:rsidRPr="00BC5F2B">
          <w:rPr>
            <w:rStyle w:val="Hyperlink"/>
            <w:noProof/>
          </w:rPr>
          <w:t>Management services</w:t>
        </w:r>
        <w:r>
          <w:rPr>
            <w:noProof/>
            <w:webHidden/>
          </w:rPr>
          <w:tab/>
        </w:r>
        <w:r>
          <w:rPr>
            <w:noProof/>
            <w:webHidden/>
          </w:rPr>
          <w:fldChar w:fldCharType="begin"/>
        </w:r>
        <w:r>
          <w:rPr>
            <w:noProof/>
            <w:webHidden/>
          </w:rPr>
          <w:instrText xml:space="preserve"> PAGEREF _Toc214616842 \h </w:instrText>
        </w:r>
        <w:r>
          <w:rPr>
            <w:noProof/>
            <w:webHidden/>
          </w:rPr>
        </w:r>
        <w:r>
          <w:rPr>
            <w:noProof/>
            <w:webHidden/>
          </w:rPr>
          <w:fldChar w:fldCharType="separate"/>
        </w:r>
        <w:r w:rsidR="00531801">
          <w:rPr>
            <w:noProof/>
            <w:webHidden/>
          </w:rPr>
          <w:t>13</w:t>
        </w:r>
        <w:r>
          <w:rPr>
            <w:noProof/>
            <w:webHidden/>
          </w:rPr>
          <w:fldChar w:fldCharType="end"/>
        </w:r>
      </w:hyperlink>
    </w:p>
    <w:p w14:paraId="5C6891F7" w14:textId="304E082A"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43" w:history="1">
        <w:r w:rsidRPr="00BC5F2B">
          <w:rPr>
            <w:rStyle w:val="Hyperlink"/>
            <w:noProof/>
          </w:rPr>
          <w:t>Additional management services</w:t>
        </w:r>
        <w:r>
          <w:rPr>
            <w:noProof/>
            <w:webHidden/>
          </w:rPr>
          <w:tab/>
        </w:r>
        <w:r>
          <w:rPr>
            <w:noProof/>
            <w:webHidden/>
          </w:rPr>
          <w:fldChar w:fldCharType="begin"/>
        </w:r>
        <w:r>
          <w:rPr>
            <w:noProof/>
            <w:webHidden/>
          </w:rPr>
          <w:instrText xml:space="preserve"> PAGEREF _Toc214616843 \h </w:instrText>
        </w:r>
        <w:r>
          <w:rPr>
            <w:noProof/>
            <w:webHidden/>
          </w:rPr>
        </w:r>
        <w:r>
          <w:rPr>
            <w:noProof/>
            <w:webHidden/>
          </w:rPr>
          <w:fldChar w:fldCharType="separate"/>
        </w:r>
        <w:r w:rsidR="00531801">
          <w:rPr>
            <w:noProof/>
            <w:webHidden/>
          </w:rPr>
          <w:t>13</w:t>
        </w:r>
        <w:r>
          <w:rPr>
            <w:noProof/>
            <w:webHidden/>
          </w:rPr>
          <w:fldChar w:fldCharType="end"/>
        </w:r>
      </w:hyperlink>
    </w:p>
    <w:p w14:paraId="32B49729" w14:textId="45B5B789"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44" w:history="1">
        <w:r w:rsidRPr="00BC5F2B">
          <w:rPr>
            <w:rStyle w:val="Hyperlink"/>
            <w:noProof/>
          </w:rPr>
          <w:t>Restricted topology service</w:t>
        </w:r>
        <w:r>
          <w:rPr>
            <w:noProof/>
            <w:webHidden/>
          </w:rPr>
          <w:tab/>
        </w:r>
        <w:r>
          <w:rPr>
            <w:noProof/>
            <w:webHidden/>
          </w:rPr>
          <w:fldChar w:fldCharType="begin"/>
        </w:r>
        <w:r>
          <w:rPr>
            <w:noProof/>
            <w:webHidden/>
          </w:rPr>
          <w:instrText xml:space="preserve"> PAGEREF _Toc214616844 \h </w:instrText>
        </w:r>
        <w:r>
          <w:rPr>
            <w:noProof/>
            <w:webHidden/>
          </w:rPr>
        </w:r>
        <w:r>
          <w:rPr>
            <w:noProof/>
            <w:webHidden/>
          </w:rPr>
          <w:fldChar w:fldCharType="separate"/>
        </w:r>
        <w:r w:rsidR="00531801">
          <w:rPr>
            <w:noProof/>
            <w:webHidden/>
          </w:rPr>
          <w:t>14</w:t>
        </w:r>
        <w:r>
          <w:rPr>
            <w:noProof/>
            <w:webHidden/>
          </w:rPr>
          <w:fldChar w:fldCharType="end"/>
        </w:r>
      </w:hyperlink>
    </w:p>
    <w:p w14:paraId="5517BEFC" w14:textId="57891D4F"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45" w:history="1">
        <w:r w:rsidRPr="00BC5F2B">
          <w:rPr>
            <w:rStyle w:val="Hyperlink"/>
            <w:noProof/>
          </w:rPr>
          <w:t>Multicast service</w:t>
        </w:r>
        <w:r>
          <w:rPr>
            <w:noProof/>
            <w:webHidden/>
          </w:rPr>
          <w:tab/>
        </w:r>
        <w:r>
          <w:rPr>
            <w:noProof/>
            <w:webHidden/>
          </w:rPr>
          <w:fldChar w:fldCharType="begin"/>
        </w:r>
        <w:r>
          <w:rPr>
            <w:noProof/>
            <w:webHidden/>
          </w:rPr>
          <w:instrText xml:space="preserve"> PAGEREF _Toc214616845 \h </w:instrText>
        </w:r>
        <w:r>
          <w:rPr>
            <w:noProof/>
            <w:webHidden/>
          </w:rPr>
        </w:r>
        <w:r>
          <w:rPr>
            <w:noProof/>
            <w:webHidden/>
          </w:rPr>
          <w:fldChar w:fldCharType="separate"/>
        </w:r>
        <w:r w:rsidR="00531801">
          <w:rPr>
            <w:noProof/>
            <w:webHidden/>
          </w:rPr>
          <w:t>15</w:t>
        </w:r>
        <w:r>
          <w:rPr>
            <w:noProof/>
            <w:webHidden/>
          </w:rPr>
          <w:fldChar w:fldCharType="end"/>
        </w:r>
      </w:hyperlink>
    </w:p>
    <w:p w14:paraId="0B06A124" w14:textId="3607EC45" w:rsidR="00376D5F" w:rsidRDefault="00376D5F">
      <w:pPr>
        <w:pStyle w:val="TOC1"/>
        <w:tabs>
          <w:tab w:val="left" w:pos="1474"/>
        </w:tabs>
        <w:rPr>
          <w:rFonts w:asciiTheme="minorHAnsi" w:eastAsiaTheme="minorEastAsia" w:hAnsiTheme="minorHAnsi" w:cstheme="minorBidi"/>
          <w:b w:val="0"/>
          <w:noProof/>
          <w:kern w:val="2"/>
          <w:sz w:val="24"/>
          <w:szCs w:val="24"/>
          <w:lang w:val="en-US"/>
          <w14:ligatures w14:val="standardContextual"/>
        </w:rPr>
      </w:pPr>
      <w:hyperlink w:anchor="_Toc214616846" w:history="1">
        <w:r w:rsidRPr="00BC5F2B">
          <w:rPr>
            <w:rStyle w:val="Hyperlink"/>
            <w:noProof/>
          </w:rPr>
          <w:t>5</w:t>
        </w:r>
        <w:r>
          <w:rPr>
            <w:rFonts w:asciiTheme="minorHAnsi" w:eastAsiaTheme="minorEastAsia" w:hAnsiTheme="minorHAnsi" w:cstheme="minorBidi"/>
            <w:b w:val="0"/>
            <w:noProof/>
            <w:kern w:val="2"/>
            <w:sz w:val="24"/>
            <w:szCs w:val="24"/>
            <w:lang w:val="en-US"/>
            <w14:ligatures w14:val="standardContextual"/>
          </w:rPr>
          <w:tab/>
        </w:r>
        <w:r w:rsidRPr="00BC5F2B">
          <w:rPr>
            <w:rStyle w:val="Hyperlink"/>
            <w:noProof/>
          </w:rPr>
          <w:t>Service levels</w:t>
        </w:r>
        <w:r>
          <w:rPr>
            <w:noProof/>
            <w:webHidden/>
          </w:rPr>
          <w:tab/>
        </w:r>
        <w:r>
          <w:rPr>
            <w:noProof/>
            <w:webHidden/>
          </w:rPr>
          <w:fldChar w:fldCharType="begin"/>
        </w:r>
        <w:r>
          <w:rPr>
            <w:noProof/>
            <w:webHidden/>
          </w:rPr>
          <w:instrText xml:space="preserve"> PAGEREF _Toc214616846 \h </w:instrText>
        </w:r>
        <w:r>
          <w:rPr>
            <w:noProof/>
            <w:webHidden/>
          </w:rPr>
        </w:r>
        <w:r>
          <w:rPr>
            <w:noProof/>
            <w:webHidden/>
          </w:rPr>
          <w:fldChar w:fldCharType="separate"/>
        </w:r>
        <w:r w:rsidR="00531801">
          <w:rPr>
            <w:noProof/>
            <w:webHidden/>
          </w:rPr>
          <w:t>15</w:t>
        </w:r>
        <w:r>
          <w:rPr>
            <w:noProof/>
            <w:webHidden/>
          </w:rPr>
          <w:fldChar w:fldCharType="end"/>
        </w:r>
      </w:hyperlink>
    </w:p>
    <w:p w14:paraId="1860A285" w14:textId="3C9AD8AE"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47" w:history="1">
        <w:r w:rsidRPr="00BC5F2B">
          <w:rPr>
            <w:rStyle w:val="Hyperlink"/>
            <w:noProof/>
          </w:rPr>
          <w:t>Service Levels</w:t>
        </w:r>
        <w:r>
          <w:rPr>
            <w:noProof/>
            <w:webHidden/>
          </w:rPr>
          <w:tab/>
        </w:r>
        <w:r>
          <w:rPr>
            <w:noProof/>
            <w:webHidden/>
          </w:rPr>
          <w:fldChar w:fldCharType="begin"/>
        </w:r>
        <w:r>
          <w:rPr>
            <w:noProof/>
            <w:webHidden/>
          </w:rPr>
          <w:instrText xml:space="preserve"> PAGEREF _Toc214616847 \h </w:instrText>
        </w:r>
        <w:r>
          <w:rPr>
            <w:noProof/>
            <w:webHidden/>
          </w:rPr>
        </w:r>
        <w:r>
          <w:rPr>
            <w:noProof/>
            <w:webHidden/>
          </w:rPr>
          <w:fldChar w:fldCharType="separate"/>
        </w:r>
        <w:r w:rsidR="00531801">
          <w:rPr>
            <w:noProof/>
            <w:webHidden/>
          </w:rPr>
          <w:t>15</w:t>
        </w:r>
        <w:r>
          <w:rPr>
            <w:noProof/>
            <w:webHidden/>
          </w:rPr>
          <w:fldChar w:fldCharType="end"/>
        </w:r>
      </w:hyperlink>
    </w:p>
    <w:p w14:paraId="4E4783E2" w14:textId="4BF9D196"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48" w:history="1">
        <w:r w:rsidRPr="00BC5F2B">
          <w:rPr>
            <w:rStyle w:val="Hyperlink"/>
            <w:noProof/>
          </w:rPr>
          <w:t>Response and restoration target times</w:t>
        </w:r>
        <w:r>
          <w:rPr>
            <w:noProof/>
            <w:webHidden/>
          </w:rPr>
          <w:tab/>
        </w:r>
        <w:r>
          <w:rPr>
            <w:noProof/>
            <w:webHidden/>
          </w:rPr>
          <w:fldChar w:fldCharType="begin"/>
        </w:r>
        <w:r>
          <w:rPr>
            <w:noProof/>
            <w:webHidden/>
          </w:rPr>
          <w:instrText xml:space="preserve"> PAGEREF _Toc214616848 \h </w:instrText>
        </w:r>
        <w:r>
          <w:rPr>
            <w:noProof/>
            <w:webHidden/>
          </w:rPr>
        </w:r>
        <w:r>
          <w:rPr>
            <w:noProof/>
            <w:webHidden/>
          </w:rPr>
          <w:fldChar w:fldCharType="separate"/>
        </w:r>
        <w:r w:rsidR="00531801">
          <w:rPr>
            <w:noProof/>
            <w:webHidden/>
          </w:rPr>
          <w:t>17</w:t>
        </w:r>
        <w:r>
          <w:rPr>
            <w:noProof/>
            <w:webHidden/>
          </w:rPr>
          <w:fldChar w:fldCharType="end"/>
        </w:r>
      </w:hyperlink>
    </w:p>
    <w:p w14:paraId="289B5E74" w14:textId="3D2F10A7" w:rsidR="00376D5F" w:rsidRDefault="00376D5F">
      <w:pPr>
        <w:pStyle w:val="TOC1"/>
        <w:tabs>
          <w:tab w:val="left" w:pos="1474"/>
        </w:tabs>
        <w:rPr>
          <w:rFonts w:asciiTheme="minorHAnsi" w:eastAsiaTheme="minorEastAsia" w:hAnsiTheme="minorHAnsi" w:cstheme="minorBidi"/>
          <w:b w:val="0"/>
          <w:noProof/>
          <w:kern w:val="2"/>
          <w:sz w:val="24"/>
          <w:szCs w:val="24"/>
          <w:lang w:val="en-US"/>
          <w14:ligatures w14:val="standardContextual"/>
        </w:rPr>
      </w:pPr>
      <w:hyperlink w:anchor="_Toc214616849" w:history="1">
        <w:r w:rsidRPr="00BC5F2B">
          <w:rPr>
            <w:rStyle w:val="Hyperlink"/>
            <w:noProof/>
          </w:rPr>
          <w:t>6</w:t>
        </w:r>
        <w:r>
          <w:rPr>
            <w:rFonts w:asciiTheme="minorHAnsi" w:eastAsiaTheme="minorEastAsia" w:hAnsiTheme="minorHAnsi" w:cstheme="minorBidi"/>
            <w:b w:val="0"/>
            <w:noProof/>
            <w:kern w:val="2"/>
            <w:sz w:val="24"/>
            <w:szCs w:val="24"/>
            <w:lang w:val="en-US"/>
            <w14:ligatures w14:val="standardContextual"/>
          </w:rPr>
          <w:tab/>
        </w:r>
        <w:r w:rsidRPr="00BC5F2B">
          <w:rPr>
            <w:rStyle w:val="Hyperlink"/>
            <w:noProof/>
          </w:rPr>
          <w:t>Fees and charges</w:t>
        </w:r>
        <w:r>
          <w:rPr>
            <w:noProof/>
            <w:webHidden/>
          </w:rPr>
          <w:tab/>
        </w:r>
        <w:r>
          <w:rPr>
            <w:noProof/>
            <w:webHidden/>
          </w:rPr>
          <w:fldChar w:fldCharType="begin"/>
        </w:r>
        <w:r>
          <w:rPr>
            <w:noProof/>
            <w:webHidden/>
          </w:rPr>
          <w:instrText xml:space="preserve"> PAGEREF _Toc214616849 \h </w:instrText>
        </w:r>
        <w:r>
          <w:rPr>
            <w:noProof/>
            <w:webHidden/>
          </w:rPr>
        </w:r>
        <w:r>
          <w:rPr>
            <w:noProof/>
            <w:webHidden/>
          </w:rPr>
          <w:fldChar w:fldCharType="separate"/>
        </w:r>
        <w:r w:rsidR="00531801">
          <w:rPr>
            <w:noProof/>
            <w:webHidden/>
          </w:rPr>
          <w:t>17</w:t>
        </w:r>
        <w:r>
          <w:rPr>
            <w:noProof/>
            <w:webHidden/>
          </w:rPr>
          <w:fldChar w:fldCharType="end"/>
        </w:r>
      </w:hyperlink>
    </w:p>
    <w:p w14:paraId="6B834A73" w14:textId="4DDB146F"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50" w:history="1">
        <w:r w:rsidRPr="00BC5F2B">
          <w:rPr>
            <w:rStyle w:val="Hyperlink"/>
            <w:noProof/>
          </w:rPr>
          <w:t>Network extension charges</w:t>
        </w:r>
        <w:r>
          <w:rPr>
            <w:noProof/>
            <w:webHidden/>
          </w:rPr>
          <w:tab/>
        </w:r>
        <w:r>
          <w:rPr>
            <w:noProof/>
            <w:webHidden/>
          </w:rPr>
          <w:fldChar w:fldCharType="begin"/>
        </w:r>
        <w:r>
          <w:rPr>
            <w:noProof/>
            <w:webHidden/>
          </w:rPr>
          <w:instrText xml:space="preserve"> PAGEREF _Toc214616850 \h </w:instrText>
        </w:r>
        <w:r>
          <w:rPr>
            <w:noProof/>
            <w:webHidden/>
          </w:rPr>
        </w:r>
        <w:r>
          <w:rPr>
            <w:noProof/>
            <w:webHidden/>
          </w:rPr>
          <w:fldChar w:fldCharType="separate"/>
        </w:r>
        <w:r w:rsidR="00531801">
          <w:rPr>
            <w:noProof/>
            <w:webHidden/>
          </w:rPr>
          <w:t>18</w:t>
        </w:r>
        <w:r>
          <w:rPr>
            <w:noProof/>
            <w:webHidden/>
          </w:rPr>
          <w:fldChar w:fldCharType="end"/>
        </w:r>
      </w:hyperlink>
    </w:p>
    <w:p w14:paraId="26CC1477" w14:textId="2311393D"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51" w:history="1">
        <w:r w:rsidRPr="00BC5F2B">
          <w:rPr>
            <w:rStyle w:val="Hyperlink"/>
            <w:noProof/>
          </w:rPr>
          <w:t>Upgrade fees</w:t>
        </w:r>
        <w:r>
          <w:rPr>
            <w:noProof/>
            <w:webHidden/>
          </w:rPr>
          <w:tab/>
        </w:r>
        <w:r>
          <w:rPr>
            <w:noProof/>
            <w:webHidden/>
          </w:rPr>
          <w:fldChar w:fldCharType="begin"/>
        </w:r>
        <w:r>
          <w:rPr>
            <w:noProof/>
            <w:webHidden/>
          </w:rPr>
          <w:instrText xml:space="preserve"> PAGEREF _Toc214616851 \h </w:instrText>
        </w:r>
        <w:r>
          <w:rPr>
            <w:noProof/>
            <w:webHidden/>
          </w:rPr>
        </w:r>
        <w:r>
          <w:rPr>
            <w:noProof/>
            <w:webHidden/>
          </w:rPr>
          <w:fldChar w:fldCharType="separate"/>
        </w:r>
        <w:r w:rsidR="00531801">
          <w:rPr>
            <w:noProof/>
            <w:webHidden/>
          </w:rPr>
          <w:t>18</w:t>
        </w:r>
        <w:r>
          <w:rPr>
            <w:noProof/>
            <w:webHidden/>
          </w:rPr>
          <w:fldChar w:fldCharType="end"/>
        </w:r>
      </w:hyperlink>
    </w:p>
    <w:p w14:paraId="7E39E847" w14:textId="788D4461"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52" w:history="1">
        <w:r w:rsidRPr="00BC5F2B">
          <w:rPr>
            <w:rStyle w:val="Hyperlink"/>
            <w:noProof/>
          </w:rPr>
          <w:t>Fees for software reconfiguration changes</w:t>
        </w:r>
        <w:r>
          <w:rPr>
            <w:noProof/>
            <w:webHidden/>
          </w:rPr>
          <w:tab/>
        </w:r>
        <w:r>
          <w:rPr>
            <w:noProof/>
            <w:webHidden/>
          </w:rPr>
          <w:fldChar w:fldCharType="begin"/>
        </w:r>
        <w:r>
          <w:rPr>
            <w:noProof/>
            <w:webHidden/>
          </w:rPr>
          <w:instrText xml:space="preserve"> PAGEREF _Toc214616852 \h </w:instrText>
        </w:r>
        <w:r>
          <w:rPr>
            <w:noProof/>
            <w:webHidden/>
          </w:rPr>
        </w:r>
        <w:r>
          <w:rPr>
            <w:noProof/>
            <w:webHidden/>
          </w:rPr>
          <w:fldChar w:fldCharType="separate"/>
        </w:r>
        <w:r w:rsidR="00531801">
          <w:rPr>
            <w:noProof/>
            <w:webHidden/>
          </w:rPr>
          <w:t>18</w:t>
        </w:r>
        <w:r>
          <w:rPr>
            <w:noProof/>
            <w:webHidden/>
          </w:rPr>
          <w:fldChar w:fldCharType="end"/>
        </w:r>
      </w:hyperlink>
    </w:p>
    <w:p w14:paraId="0E90DDD6" w14:textId="3A47D624"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53" w:history="1">
        <w:r w:rsidRPr="00BC5F2B">
          <w:rPr>
            <w:rStyle w:val="Hyperlink"/>
            <w:noProof/>
          </w:rPr>
          <w:t>Additional charges</w:t>
        </w:r>
        <w:r>
          <w:rPr>
            <w:noProof/>
            <w:webHidden/>
          </w:rPr>
          <w:tab/>
        </w:r>
        <w:r>
          <w:rPr>
            <w:noProof/>
            <w:webHidden/>
          </w:rPr>
          <w:fldChar w:fldCharType="begin"/>
        </w:r>
        <w:r>
          <w:rPr>
            <w:noProof/>
            <w:webHidden/>
          </w:rPr>
          <w:instrText xml:space="preserve"> PAGEREF _Toc214616853 \h </w:instrText>
        </w:r>
        <w:r>
          <w:rPr>
            <w:noProof/>
            <w:webHidden/>
          </w:rPr>
        </w:r>
        <w:r>
          <w:rPr>
            <w:noProof/>
            <w:webHidden/>
          </w:rPr>
          <w:fldChar w:fldCharType="separate"/>
        </w:r>
        <w:r w:rsidR="00531801">
          <w:rPr>
            <w:noProof/>
            <w:webHidden/>
          </w:rPr>
          <w:t>19</w:t>
        </w:r>
        <w:r>
          <w:rPr>
            <w:noProof/>
            <w:webHidden/>
          </w:rPr>
          <w:fldChar w:fldCharType="end"/>
        </w:r>
      </w:hyperlink>
    </w:p>
    <w:p w14:paraId="669B1FE6" w14:textId="1A80BF85" w:rsidR="00376D5F" w:rsidRDefault="00376D5F">
      <w:pPr>
        <w:pStyle w:val="TOC1"/>
        <w:tabs>
          <w:tab w:val="left" w:pos="1474"/>
        </w:tabs>
        <w:rPr>
          <w:rFonts w:asciiTheme="minorHAnsi" w:eastAsiaTheme="minorEastAsia" w:hAnsiTheme="minorHAnsi" w:cstheme="minorBidi"/>
          <w:b w:val="0"/>
          <w:noProof/>
          <w:kern w:val="2"/>
          <w:sz w:val="24"/>
          <w:szCs w:val="24"/>
          <w:lang w:val="en-US"/>
          <w14:ligatures w14:val="standardContextual"/>
        </w:rPr>
      </w:pPr>
      <w:hyperlink w:anchor="_Toc214616854" w:history="1">
        <w:r w:rsidRPr="00BC5F2B">
          <w:rPr>
            <w:rStyle w:val="Hyperlink"/>
            <w:noProof/>
          </w:rPr>
          <w:t>7</w:t>
        </w:r>
        <w:r>
          <w:rPr>
            <w:rFonts w:asciiTheme="minorHAnsi" w:eastAsiaTheme="minorEastAsia" w:hAnsiTheme="minorHAnsi" w:cstheme="minorBidi"/>
            <w:b w:val="0"/>
            <w:noProof/>
            <w:kern w:val="2"/>
            <w:sz w:val="24"/>
            <w:szCs w:val="24"/>
            <w:lang w:val="en-US"/>
            <w14:ligatures w14:val="standardContextual"/>
          </w:rPr>
          <w:tab/>
        </w:r>
        <w:r w:rsidRPr="00BC5F2B">
          <w:rPr>
            <w:rStyle w:val="Hyperlink"/>
            <w:noProof/>
          </w:rPr>
          <w:t>Minimum period and cancellation</w:t>
        </w:r>
        <w:r>
          <w:rPr>
            <w:noProof/>
            <w:webHidden/>
          </w:rPr>
          <w:tab/>
        </w:r>
        <w:r>
          <w:rPr>
            <w:noProof/>
            <w:webHidden/>
          </w:rPr>
          <w:fldChar w:fldCharType="begin"/>
        </w:r>
        <w:r>
          <w:rPr>
            <w:noProof/>
            <w:webHidden/>
          </w:rPr>
          <w:instrText xml:space="preserve"> PAGEREF _Toc214616854 \h </w:instrText>
        </w:r>
        <w:r>
          <w:rPr>
            <w:noProof/>
            <w:webHidden/>
          </w:rPr>
        </w:r>
        <w:r>
          <w:rPr>
            <w:noProof/>
            <w:webHidden/>
          </w:rPr>
          <w:fldChar w:fldCharType="separate"/>
        </w:r>
        <w:r w:rsidR="00531801">
          <w:rPr>
            <w:noProof/>
            <w:webHidden/>
          </w:rPr>
          <w:t>19</w:t>
        </w:r>
        <w:r>
          <w:rPr>
            <w:noProof/>
            <w:webHidden/>
          </w:rPr>
          <w:fldChar w:fldCharType="end"/>
        </w:r>
      </w:hyperlink>
    </w:p>
    <w:p w14:paraId="6823AD7E" w14:textId="2EFE43A3"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55" w:history="1">
        <w:r w:rsidRPr="00BC5F2B">
          <w:rPr>
            <w:rStyle w:val="Hyperlink"/>
            <w:noProof/>
          </w:rPr>
          <w:t>Minimum term</w:t>
        </w:r>
        <w:r>
          <w:rPr>
            <w:noProof/>
            <w:webHidden/>
          </w:rPr>
          <w:tab/>
        </w:r>
        <w:r>
          <w:rPr>
            <w:noProof/>
            <w:webHidden/>
          </w:rPr>
          <w:fldChar w:fldCharType="begin"/>
        </w:r>
        <w:r>
          <w:rPr>
            <w:noProof/>
            <w:webHidden/>
          </w:rPr>
          <w:instrText xml:space="preserve"> PAGEREF _Toc214616855 \h </w:instrText>
        </w:r>
        <w:r>
          <w:rPr>
            <w:noProof/>
            <w:webHidden/>
          </w:rPr>
        </w:r>
        <w:r>
          <w:rPr>
            <w:noProof/>
            <w:webHidden/>
          </w:rPr>
          <w:fldChar w:fldCharType="separate"/>
        </w:r>
        <w:r w:rsidR="00531801">
          <w:rPr>
            <w:noProof/>
            <w:webHidden/>
          </w:rPr>
          <w:t>19</w:t>
        </w:r>
        <w:r>
          <w:rPr>
            <w:noProof/>
            <w:webHidden/>
          </w:rPr>
          <w:fldChar w:fldCharType="end"/>
        </w:r>
      </w:hyperlink>
    </w:p>
    <w:p w14:paraId="3BC3AD0A" w14:textId="1A03D359"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56" w:history="1">
        <w:r w:rsidRPr="00BC5F2B">
          <w:rPr>
            <w:rStyle w:val="Hyperlink"/>
            <w:noProof/>
          </w:rPr>
          <w:t>Cancellation</w:t>
        </w:r>
        <w:r>
          <w:rPr>
            <w:noProof/>
            <w:webHidden/>
          </w:rPr>
          <w:tab/>
        </w:r>
        <w:r>
          <w:rPr>
            <w:noProof/>
            <w:webHidden/>
          </w:rPr>
          <w:fldChar w:fldCharType="begin"/>
        </w:r>
        <w:r>
          <w:rPr>
            <w:noProof/>
            <w:webHidden/>
          </w:rPr>
          <w:instrText xml:space="preserve"> PAGEREF _Toc214616856 \h </w:instrText>
        </w:r>
        <w:r>
          <w:rPr>
            <w:noProof/>
            <w:webHidden/>
          </w:rPr>
        </w:r>
        <w:r>
          <w:rPr>
            <w:noProof/>
            <w:webHidden/>
          </w:rPr>
          <w:fldChar w:fldCharType="separate"/>
        </w:r>
        <w:r w:rsidR="00531801">
          <w:rPr>
            <w:noProof/>
            <w:webHidden/>
          </w:rPr>
          <w:t>19</w:t>
        </w:r>
        <w:r>
          <w:rPr>
            <w:noProof/>
            <w:webHidden/>
          </w:rPr>
          <w:fldChar w:fldCharType="end"/>
        </w:r>
      </w:hyperlink>
    </w:p>
    <w:p w14:paraId="5CD2328C" w14:textId="7E8DBD8E"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57" w:history="1">
        <w:r w:rsidRPr="00BC5F2B">
          <w:rPr>
            <w:rStyle w:val="Hyperlink"/>
            <w:noProof/>
          </w:rPr>
          <w:t>Early termination charge</w:t>
        </w:r>
        <w:r>
          <w:rPr>
            <w:noProof/>
            <w:webHidden/>
          </w:rPr>
          <w:tab/>
        </w:r>
        <w:r>
          <w:rPr>
            <w:noProof/>
            <w:webHidden/>
          </w:rPr>
          <w:fldChar w:fldCharType="begin"/>
        </w:r>
        <w:r>
          <w:rPr>
            <w:noProof/>
            <w:webHidden/>
          </w:rPr>
          <w:instrText xml:space="preserve"> PAGEREF _Toc214616857 \h </w:instrText>
        </w:r>
        <w:r>
          <w:rPr>
            <w:noProof/>
            <w:webHidden/>
          </w:rPr>
        </w:r>
        <w:r>
          <w:rPr>
            <w:noProof/>
            <w:webHidden/>
          </w:rPr>
          <w:fldChar w:fldCharType="separate"/>
        </w:r>
        <w:r w:rsidR="00531801">
          <w:rPr>
            <w:noProof/>
            <w:webHidden/>
          </w:rPr>
          <w:t>19</w:t>
        </w:r>
        <w:r>
          <w:rPr>
            <w:noProof/>
            <w:webHidden/>
          </w:rPr>
          <w:fldChar w:fldCharType="end"/>
        </w:r>
      </w:hyperlink>
    </w:p>
    <w:p w14:paraId="06E9FD81" w14:textId="1370F652" w:rsidR="00376D5F" w:rsidRDefault="00376D5F">
      <w:pPr>
        <w:pStyle w:val="TOC2"/>
        <w:rPr>
          <w:rFonts w:asciiTheme="minorHAnsi" w:eastAsiaTheme="minorEastAsia" w:hAnsiTheme="minorHAnsi" w:cstheme="minorBidi"/>
          <w:noProof/>
          <w:kern w:val="2"/>
          <w:sz w:val="24"/>
          <w:szCs w:val="24"/>
          <w:lang w:val="en-US"/>
          <w14:ligatures w14:val="standardContextual"/>
        </w:rPr>
      </w:pPr>
      <w:hyperlink w:anchor="_Toc214616858" w:history="1">
        <w:r w:rsidRPr="00BC5F2B">
          <w:rPr>
            <w:rStyle w:val="Hyperlink"/>
            <w:noProof/>
          </w:rPr>
          <w:t>Return of supplied equipment</w:t>
        </w:r>
        <w:r>
          <w:rPr>
            <w:noProof/>
            <w:webHidden/>
          </w:rPr>
          <w:tab/>
        </w:r>
        <w:r>
          <w:rPr>
            <w:noProof/>
            <w:webHidden/>
          </w:rPr>
          <w:fldChar w:fldCharType="begin"/>
        </w:r>
        <w:r>
          <w:rPr>
            <w:noProof/>
            <w:webHidden/>
          </w:rPr>
          <w:instrText xml:space="preserve"> PAGEREF _Toc214616858 \h </w:instrText>
        </w:r>
        <w:r>
          <w:rPr>
            <w:noProof/>
            <w:webHidden/>
          </w:rPr>
        </w:r>
        <w:r>
          <w:rPr>
            <w:noProof/>
            <w:webHidden/>
          </w:rPr>
          <w:fldChar w:fldCharType="separate"/>
        </w:r>
        <w:r w:rsidR="00531801">
          <w:rPr>
            <w:noProof/>
            <w:webHidden/>
          </w:rPr>
          <w:t>21</w:t>
        </w:r>
        <w:r>
          <w:rPr>
            <w:noProof/>
            <w:webHidden/>
          </w:rPr>
          <w:fldChar w:fldCharType="end"/>
        </w:r>
      </w:hyperlink>
    </w:p>
    <w:p w14:paraId="59AEECC4" w14:textId="5D35E3CB" w:rsidR="00376D5F" w:rsidRDefault="00376D5F">
      <w:pPr>
        <w:pStyle w:val="TOC1"/>
        <w:tabs>
          <w:tab w:val="left" w:pos="1474"/>
        </w:tabs>
        <w:rPr>
          <w:rFonts w:asciiTheme="minorHAnsi" w:eastAsiaTheme="minorEastAsia" w:hAnsiTheme="minorHAnsi" w:cstheme="minorBidi"/>
          <w:b w:val="0"/>
          <w:noProof/>
          <w:kern w:val="2"/>
          <w:sz w:val="24"/>
          <w:szCs w:val="24"/>
          <w:lang w:val="en-US"/>
          <w14:ligatures w14:val="standardContextual"/>
        </w:rPr>
      </w:pPr>
      <w:hyperlink w:anchor="_Toc214616859" w:history="1">
        <w:r w:rsidRPr="00BC5F2B">
          <w:rPr>
            <w:rStyle w:val="Hyperlink"/>
            <w:noProof/>
          </w:rPr>
          <w:t>8</w:t>
        </w:r>
        <w:r>
          <w:rPr>
            <w:rFonts w:asciiTheme="minorHAnsi" w:eastAsiaTheme="minorEastAsia" w:hAnsiTheme="minorHAnsi" w:cstheme="minorBidi"/>
            <w:b w:val="0"/>
            <w:noProof/>
            <w:kern w:val="2"/>
            <w:sz w:val="24"/>
            <w:szCs w:val="24"/>
            <w:lang w:val="en-US"/>
            <w14:ligatures w14:val="standardContextual"/>
          </w:rPr>
          <w:tab/>
        </w:r>
        <w:r w:rsidRPr="00BC5F2B">
          <w:rPr>
            <w:rStyle w:val="Hyperlink"/>
            <w:noProof/>
          </w:rPr>
          <w:t>Changes and additional services</w:t>
        </w:r>
        <w:r>
          <w:rPr>
            <w:noProof/>
            <w:webHidden/>
          </w:rPr>
          <w:tab/>
        </w:r>
        <w:r>
          <w:rPr>
            <w:noProof/>
            <w:webHidden/>
          </w:rPr>
          <w:fldChar w:fldCharType="begin"/>
        </w:r>
        <w:r>
          <w:rPr>
            <w:noProof/>
            <w:webHidden/>
          </w:rPr>
          <w:instrText xml:space="preserve"> PAGEREF _Toc214616859 \h </w:instrText>
        </w:r>
        <w:r>
          <w:rPr>
            <w:noProof/>
            <w:webHidden/>
          </w:rPr>
        </w:r>
        <w:r>
          <w:rPr>
            <w:noProof/>
            <w:webHidden/>
          </w:rPr>
          <w:fldChar w:fldCharType="separate"/>
        </w:r>
        <w:r w:rsidR="00531801">
          <w:rPr>
            <w:noProof/>
            <w:webHidden/>
          </w:rPr>
          <w:t>21</w:t>
        </w:r>
        <w:r>
          <w:rPr>
            <w:noProof/>
            <w:webHidden/>
          </w:rPr>
          <w:fldChar w:fldCharType="end"/>
        </w:r>
      </w:hyperlink>
    </w:p>
    <w:p w14:paraId="26BE102B" w14:textId="3F15E917" w:rsidR="00376D5F" w:rsidRDefault="00376D5F">
      <w:pPr>
        <w:pStyle w:val="TOC1"/>
        <w:tabs>
          <w:tab w:val="left" w:pos="1474"/>
        </w:tabs>
        <w:rPr>
          <w:rFonts w:asciiTheme="minorHAnsi" w:eastAsiaTheme="minorEastAsia" w:hAnsiTheme="minorHAnsi" w:cstheme="minorBidi"/>
          <w:b w:val="0"/>
          <w:noProof/>
          <w:kern w:val="2"/>
          <w:sz w:val="24"/>
          <w:szCs w:val="24"/>
          <w:lang w:val="en-US"/>
          <w14:ligatures w14:val="standardContextual"/>
        </w:rPr>
      </w:pPr>
      <w:hyperlink w:anchor="_Toc214616860" w:history="1">
        <w:r w:rsidRPr="00BC5F2B">
          <w:rPr>
            <w:rStyle w:val="Hyperlink"/>
            <w:noProof/>
          </w:rPr>
          <w:t>9</w:t>
        </w:r>
        <w:r>
          <w:rPr>
            <w:rFonts w:asciiTheme="minorHAnsi" w:eastAsiaTheme="minorEastAsia" w:hAnsiTheme="minorHAnsi" w:cstheme="minorBidi"/>
            <w:b w:val="0"/>
            <w:noProof/>
            <w:kern w:val="2"/>
            <w:sz w:val="24"/>
            <w:szCs w:val="24"/>
            <w:lang w:val="en-US"/>
            <w14:ligatures w14:val="standardContextual"/>
          </w:rPr>
          <w:tab/>
        </w:r>
        <w:r w:rsidRPr="00BC5F2B">
          <w:rPr>
            <w:rStyle w:val="Hyperlink"/>
            <w:noProof/>
          </w:rPr>
          <w:t>Special meanings</w:t>
        </w:r>
        <w:r>
          <w:rPr>
            <w:noProof/>
            <w:webHidden/>
          </w:rPr>
          <w:tab/>
        </w:r>
        <w:r>
          <w:rPr>
            <w:noProof/>
            <w:webHidden/>
          </w:rPr>
          <w:fldChar w:fldCharType="begin"/>
        </w:r>
        <w:r>
          <w:rPr>
            <w:noProof/>
            <w:webHidden/>
          </w:rPr>
          <w:instrText xml:space="preserve"> PAGEREF _Toc214616860 \h </w:instrText>
        </w:r>
        <w:r>
          <w:rPr>
            <w:noProof/>
            <w:webHidden/>
          </w:rPr>
        </w:r>
        <w:r>
          <w:rPr>
            <w:noProof/>
            <w:webHidden/>
          </w:rPr>
          <w:fldChar w:fldCharType="separate"/>
        </w:r>
        <w:r w:rsidR="00531801">
          <w:rPr>
            <w:noProof/>
            <w:webHidden/>
          </w:rPr>
          <w:t>22</w:t>
        </w:r>
        <w:r>
          <w:rPr>
            <w:noProof/>
            <w:webHidden/>
          </w:rPr>
          <w:fldChar w:fldCharType="end"/>
        </w:r>
      </w:hyperlink>
    </w:p>
    <w:p w14:paraId="1B7845A1" w14:textId="70B9D009" w:rsidR="00B72D8C" w:rsidRDefault="00B72D8C">
      <w:pPr>
        <w:sectPr w:rsidR="00B72D8C">
          <w:headerReference w:type="even" r:id="rId13"/>
          <w:headerReference w:type="default" r:id="rId14"/>
          <w:footerReference w:type="even" r:id="rId15"/>
          <w:footerReference w:type="default" r:id="rId16"/>
          <w:headerReference w:type="first" r:id="rId17"/>
          <w:footerReference w:type="first" r:id="rId18"/>
          <w:pgSz w:w="11907" w:h="16840" w:code="9"/>
          <w:pgMar w:top="1134" w:right="1559" w:bottom="1418" w:left="1843" w:header="425" w:footer="567" w:gutter="0"/>
          <w:cols w:space="720"/>
        </w:sectPr>
      </w:pPr>
      <w:r>
        <w:rPr>
          <w:rFonts w:ascii="Arial" w:hAnsi="Arial"/>
          <w:sz w:val="21"/>
        </w:rPr>
        <w:fldChar w:fldCharType="end"/>
      </w:r>
    </w:p>
    <w:p w14:paraId="7013EE1A" w14:textId="0D6B6E7F" w:rsidR="00051662" w:rsidRDefault="00B72D8C">
      <w:pPr>
        <w:spacing w:after="240"/>
        <w:rPr>
          <w:rFonts w:ascii="Arial" w:hAnsi="Arial"/>
          <w:bCs/>
          <w:sz w:val="21"/>
        </w:rPr>
      </w:pPr>
      <w:r>
        <w:rPr>
          <w:rFonts w:ascii="Arial" w:hAnsi="Arial"/>
          <w:bCs/>
          <w:sz w:val="21"/>
        </w:rPr>
        <w:lastRenderedPageBreak/>
        <w:t>Certain words are used with the specific meanings set out</w:t>
      </w:r>
      <w:r w:rsidR="000A377C">
        <w:rPr>
          <w:rFonts w:ascii="Arial" w:hAnsi="Arial"/>
          <w:bCs/>
          <w:sz w:val="21"/>
        </w:rPr>
        <w:t xml:space="preserve"> on page</w:t>
      </w:r>
      <w:r>
        <w:rPr>
          <w:rFonts w:ascii="Arial" w:hAnsi="Arial"/>
          <w:bCs/>
          <w:sz w:val="21"/>
        </w:rPr>
        <w:t xml:space="preserve"> </w:t>
      </w:r>
      <w:r w:rsidR="00F02F0B">
        <w:rPr>
          <w:rFonts w:ascii="Arial" w:hAnsi="Arial"/>
          <w:bCs/>
          <w:sz w:val="21"/>
        </w:rPr>
        <w:t>20</w:t>
      </w:r>
      <w:r w:rsidR="000A377C">
        <w:rPr>
          <w:rFonts w:ascii="Arial" w:hAnsi="Arial"/>
          <w:bCs/>
          <w:sz w:val="21"/>
        </w:rPr>
        <w:t xml:space="preserve"> </w:t>
      </w:r>
      <w:r>
        <w:rPr>
          <w:rFonts w:ascii="Arial" w:hAnsi="Arial"/>
          <w:bCs/>
          <w:sz w:val="21"/>
        </w:rPr>
        <w:t xml:space="preserve">and in </w:t>
      </w:r>
      <w:hyperlink r:id="rId19" w:history="1">
        <w:r>
          <w:rPr>
            <w:rStyle w:val="Hyperlink"/>
            <w:rFonts w:ascii="Arial" w:hAnsi="Arial"/>
            <w:bCs/>
            <w:sz w:val="21"/>
          </w:rPr>
          <w:t>the General Terms of our Customer Terms</w:t>
        </w:r>
      </w:hyperlink>
      <w:r>
        <w:rPr>
          <w:rFonts w:ascii="Arial" w:hAnsi="Arial"/>
          <w:bCs/>
          <w:sz w:val="21"/>
        </w:rPr>
        <w:t>.</w:t>
      </w:r>
    </w:p>
    <w:p w14:paraId="47A259A0" w14:textId="77777777" w:rsidR="00B72D8C" w:rsidRDefault="00B72D8C">
      <w:pPr>
        <w:pStyle w:val="Heading1"/>
      </w:pPr>
      <w:bookmarkStart w:id="0" w:name="_Toc49366233"/>
      <w:bookmarkStart w:id="1" w:name="_Toc52674844"/>
      <w:bookmarkStart w:id="2" w:name="_Toc52674897"/>
      <w:bookmarkStart w:id="3" w:name="_Toc59261139"/>
      <w:bookmarkStart w:id="4" w:name="_Toc68605046"/>
      <w:bookmarkStart w:id="5" w:name="_Toc214616816"/>
      <w:r>
        <w:t xml:space="preserve">About </w:t>
      </w:r>
      <w:bookmarkEnd w:id="0"/>
      <w:bookmarkEnd w:id="1"/>
      <w:bookmarkEnd w:id="2"/>
      <w:bookmarkEnd w:id="3"/>
      <w:bookmarkEnd w:id="4"/>
      <w:r>
        <w:t>the Connect IP</w:t>
      </w:r>
      <w:r w:rsidR="00246DD8" w:rsidRPr="00E079EC">
        <w:rPr>
          <w:vertAlign w:val="superscript"/>
        </w:rPr>
        <w:t>®</w:t>
      </w:r>
      <w:r>
        <w:t xml:space="preserve"> section</w:t>
      </w:r>
      <w:bookmarkEnd w:id="5"/>
    </w:p>
    <w:p w14:paraId="3A552478" w14:textId="77777777" w:rsidR="00B72D8C" w:rsidRDefault="00B72D8C">
      <w:pPr>
        <w:pStyle w:val="Indent1"/>
      </w:pPr>
      <w:bookmarkStart w:id="6" w:name="_Toc52118984"/>
      <w:bookmarkStart w:id="7" w:name="_Toc90192412"/>
      <w:bookmarkStart w:id="8" w:name="_Toc214616817"/>
      <w:r>
        <w:t>Our Customer Terms</w:t>
      </w:r>
      <w:bookmarkEnd w:id="6"/>
      <w:bookmarkEnd w:id="7"/>
      <w:bookmarkEnd w:id="8"/>
    </w:p>
    <w:p w14:paraId="6F64E529" w14:textId="77777777" w:rsidR="00B72D8C" w:rsidRDefault="00B72D8C">
      <w:pPr>
        <w:pStyle w:val="Heading2"/>
      </w:pPr>
      <w:r>
        <w:t>This is the Connect IP</w:t>
      </w:r>
      <w:r w:rsidR="00246DD8" w:rsidRPr="00E079EC">
        <w:rPr>
          <w:vertAlign w:val="superscript"/>
        </w:rPr>
        <w:t>®</w:t>
      </w:r>
      <w:r>
        <w:t xml:space="preserve"> section of Our Customer Terms.</w:t>
      </w:r>
    </w:p>
    <w:p w14:paraId="0CB8405F" w14:textId="166CF7AD" w:rsidR="00B72D8C" w:rsidRDefault="00B72D8C">
      <w:pPr>
        <w:pStyle w:val="Heading2"/>
      </w:pPr>
      <w:hyperlink r:id="rId20" w:history="1">
        <w:r>
          <w:rPr>
            <w:rStyle w:val="Hyperlink"/>
          </w:rPr>
          <w:t>The General Terms of Our Customer Terms</w:t>
        </w:r>
      </w:hyperlink>
      <w:r>
        <w:t xml:space="preserve"> apply</w:t>
      </w:r>
      <w:r w:rsidR="00661A82">
        <w:t xml:space="preserve"> unless you have entered into a separate agreement with us which excludes the General Terms of Our Customer Terms</w:t>
      </w:r>
      <w:r>
        <w:t>.</w:t>
      </w:r>
    </w:p>
    <w:p w14:paraId="138A3456" w14:textId="77777777" w:rsidR="00B72D8C" w:rsidRDefault="00B72D8C">
      <w:pPr>
        <w:pStyle w:val="Indent1"/>
      </w:pPr>
      <w:bookmarkStart w:id="9" w:name="_Toc52118985"/>
      <w:bookmarkStart w:id="10" w:name="_Toc90192413"/>
      <w:bookmarkStart w:id="11" w:name="_Toc214616818"/>
      <w:r>
        <w:t>Inconsistencies</w:t>
      </w:r>
      <w:bookmarkEnd w:id="9"/>
      <w:bookmarkEnd w:id="10"/>
      <w:bookmarkEnd w:id="11"/>
    </w:p>
    <w:p w14:paraId="38068715" w14:textId="77777777" w:rsidR="00B72D8C" w:rsidRDefault="00B72D8C">
      <w:pPr>
        <w:pStyle w:val="Heading2"/>
      </w:pPr>
      <w:r>
        <w:t>If the General Terms of Our Customer Terms are inconsistent with something in the Connect IP section, then the Connect IP section applies instead of the General Terms to the extent of the inconsistency.</w:t>
      </w:r>
    </w:p>
    <w:p w14:paraId="6D79012D" w14:textId="77777777" w:rsidR="00B72D8C" w:rsidRDefault="00B72D8C">
      <w:pPr>
        <w:pStyle w:val="Heading2"/>
      </w:pPr>
      <w:r>
        <w:t>If a provision of the Connect IP section gives us the right to suspend or terminate your service, that right is in addition to our rights to suspend or terminate your service under the General Terms of Our Customer Terms.</w:t>
      </w:r>
    </w:p>
    <w:p w14:paraId="562EFF4D" w14:textId="77777777" w:rsidR="008D0372" w:rsidRDefault="008D0372" w:rsidP="008D0372">
      <w:pPr>
        <w:pStyle w:val="Indent1"/>
      </w:pPr>
      <w:bookmarkStart w:id="12" w:name="_Toc214616819"/>
      <w:r w:rsidRPr="008C662B">
        <w:t>References to our network</w:t>
      </w:r>
      <w:bookmarkEnd w:id="12"/>
    </w:p>
    <w:p w14:paraId="640512CC" w14:textId="06DE6ACD" w:rsidR="008D0372" w:rsidRDefault="008D0372" w:rsidP="008D0372">
      <w:pPr>
        <w:pStyle w:val="Heading2"/>
      </w:pPr>
      <w:r>
        <w:t xml:space="preserve">If any term of Our Customer Terms which is expressly incorporated refers to “our network”, “our public switched telephone network”, “Telstra Network” or anything similar, for the purposes of this Section those terms will be taken to also include a reference to the </w:t>
      </w:r>
      <w:r w:rsidR="000F538B" w:rsidRPr="003A3B20">
        <w:rPr>
          <w:b/>
        </w:rPr>
        <w:t>nbn</w:t>
      </w:r>
      <w:r w:rsidR="000F538B" w:rsidRPr="003A3B20">
        <w:rPr>
          <w:vertAlign w:val="superscript"/>
        </w:rPr>
        <w:t>TM</w:t>
      </w:r>
      <w:r w:rsidR="000F538B">
        <w:t xml:space="preserve"> network</w:t>
      </w:r>
      <w:r>
        <w:t xml:space="preserve"> and a reference to “service” in those terms will be taken to include a reference to </w:t>
      </w:r>
      <w:r w:rsidR="000F538B" w:rsidRPr="003A3B20">
        <w:rPr>
          <w:b/>
        </w:rPr>
        <w:t>nbn</w:t>
      </w:r>
      <w:r>
        <w:t xml:space="preserve"> Services. </w:t>
      </w:r>
    </w:p>
    <w:p w14:paraId="027BE5A6" w14:textId="1BDCAED5" w:rsidR="003A0B17" w:rsidRPr="001F07C7" w:rsidRDefault="00FD0FF0" w:rsidP="001F07C7">
      <w:pPr>
        <w:pStyle w:val="Indent1"/>
        <w:pBdr>
          <w:top w:val="single" w:sz="4" w:space="1" w:color="auto"/>
        </w:pBdr>
        <w:ind w:left="0"/>
        <w:rPr>
          <w:sz w:val="28"/>
          <w:szCs w:val="28"/>
        </w:rPr>
      </w:pPr>
      <w:bookmarkStart w:id="13" w:name="_Toc214616820"/>
      <w:r w:rsidRPr="001F07C7">
        <w:rPr>
          <w:sz w:val="28"/>
          <w:szCs w:val="28"/>
        </w:rPr>
        <w:t>1A</w:t>
      </w:r>
      <w:r w:rsidRPr="001F07C7">
        <w:rPr>
          <w:sz w:val="28"/>
          <w:szCs w:val="28"/>
        </w:rPr>
        <w:tab/>
      </w:r>
      <w:r w:rsidR="003A0B17" w:rsidRPr="001F07C7">
        <w:rPr>
          <w:sz w:val="28"/>
          <w:szCs w:val="28"/>
        </w:rPr>
        <w:t>Cease sale and exit notifications</w:t>
      </w:r>
      <w:bookmarkEnd w:id="13"/>
    </w:p>
    <w:p w14:paraId="6625CAEC" w14:textId="344838FE" w:rsidR="003A0B17" w:rsidRDefault="00FD0FF0" w:rsidP="001F07C7">
      <w:pPr>
        <w:pStyle w:val="Heading2"/>
        <w:numPr>
          <w:ilvl w:val="0"/>
          <w:numId w:val="0"/>
        </w:numPr>
        <w:ind w:left="737" w:hanging="737"/>
      </w:pPr>
      <w:r>
        <w:t>1A.1</w:t>
      </w:r>
      <w:r>
        <w:tab/>
      </w:r>
      <w:r w:rsidR="003A0B17">
        <w:t>The following products and services are no longer available for purchase by new customers on and from the date set out below:</w:t>
      </w:r>
    </w:p>
    <w:tbl>
      <w:tblPr>
        <w:tblStyle w:val="TableGrid"/>
        <w:tblW w:w="0" w:type="auto"/>
        <w:tblInd w:w="794" w:type="dxa"/>
        <w:tblLook w:val="04A0" w:firstRow="1" w:lastRow="0" w:firstColumn="1" w:lastColumn="0" w:noHBand="0" w:noVBand="1"/>
      </w:tblPr>
      <w:tblGrid>
        <w:gridCol w:w="5722"/>
        <w:gridCol w:w="1979"/>
      </w:tblGrid>
      <w:tr w:rsidR="00E64EB2" w14:paraId="3AD653F4" w14:textId="77777777" w:rsidTr="001F07C7">
        <w:tc>
          <w:tcPr>
            <w:tcW w:w="5722" w:type="dxa"/>
            <w:shd w:val="clear" w:color="auto" w:fill="D9D9D9" w:themeFill="background1" w:themeFillShade="D9"/>
          </w:tcPr>
          <w:p w14:paraId="52E6B3BA" w14:textId="6E817092" w:rsidR="003A0B17" w:rsidRPr="001F07C7" w:rsidRDefault="00E64EB2" w:rsidP="001F07C7">
            <w:pPr>
              <w:pStyle w:val="Heading2"/>
              <w:numPr>
                <w:ilvl w:val="0"/>
                <w:numId w:val="0"/>
              </w:numPr>
              <w:spacing w:before="60" w:after="60"/>
              <w:rPr>
                <w:b/>
                <w:sz w:val="20"/>
              </w:rPr>
            </w:pPr>
            <w:r w:rsidRPr="001F07C7">
              <w:rPr>
                <w:b/>
                <w:sz w:val="20"/>
              </w:rPr>
              <w:t xml:space="preserve">Products and services </w:t>
            </w:r>
          </w:p>
        </w:tc>
        <w:tc>
          <w:tcPr>
            <w:tcW w:w="1979" w:type="dxa"/>
            <w:shd w:val="clear" w:color="auto" w:fill="D9D9D9" w:themeFill="background1" w:themeFillShade="D9"/>
          </w:tcPr>
          <w:p w14:paraId="7789B7F0" w14:textId="750B8155" w:rsidR="003A0B17" w:rsidRPr="001F07C7" w:rsidRDefault="00E64EB2" w:rsidP="001F07C7">
            <w:pPr>
              <w:pStyle w:val="Heading2"/>
              <w:numPr>
                <w:ilvl w:val="0"/>
                <w:numId w:val="0"/>
              </w:numPr>
              <w:spacing w:before="60" w:after="60"/>
              <w:rPr>
                <w:b/>
                <w:sz w:val="20"/>
              </w:rPr>
            </w:pPr>
            <w:r w:rsidRPr="001F07C7">
              <w:rPr>
                <w:b/>
                <w:sz w:val="20"/>
              </w:rPr>
              <w:t>Cease sale date</w:t>
            </w:r>
          </w:p>
        </w:tc>
      </w:tr>
      <w:tr w:rsidR="00E64EB2" w14:paraId="5247CD33" w14:textId="77777777" w:rsidTr="001F07C7">
        <w:tc>
          <w:tcPr>
            <w:tcW w:w="5722" w:type="dxa"/>
          </w:tcPr>
          <w:p w14:paraId="1D2D3B1C" w14:textId="77777777" w:rsidR="003A0B17" w:rsidRPr="001F07C7" w:rsidRDefault="00E64EB2" w:rsidP="001F07C7">
            <w:pPr>
              <w:pStyle w:val="Heading2"/>
              <w:numPr>
                <w:ilvl w:val="0"/>
                <w:numId w:val="0"/>
              </w:numPr>
              <w:spacing w:before="60" w:after="60"/>
              <w:rPr>
                <w:bCs w:val="0"/>
                <w:sz w:val="20"/>
              </w:rPr>
            </w:pPr>
            <w:r w:rsidRPr="001F07C7">
              <w:rPr>
                <w:bCs w:val="0"/>
                <w:sz w:val="20"/>
              </w:rPr>
              <w:t>Connect IP Ethernet Service</w:t>
            </w:r>
          </w:p>
          <w:p w14:paraId="45895668" w14:textId="77777777" w:rsidR="00E64EB2" w:rsidRPr="001F07C7" w:rsidRDefault="00E64EB2" w:rsidP="001F07C7">
            <w:pPr>
              <w:pStyle w:val="Heading2"/>
              <w:numPr>
                <w:ilvl w:val="0"/>
                <w:numId w:val="0"/>
              </w:numPr>
              <w:spacing w:before="60" w:after="60"/>
              <w:rPr>
                <w:bCs w:val="0"/>
                <w:sz w:val="20"/>
              </w:rPr>
            </w:pPr>
            <w:r w:rsidRPr="001F07C7">
              <w:rPr>
                <w:bCs w:val="0"/>
                <w:sz w:val="20"/>
              </w:rPr>
              <w:t>Connect IP Mobile</w:t>
            </w:r>
          </w:p>
          <w:p w14:paraId="1A0C3F62" w14:textId="77777777" w:rsidR="00E64EB2" w:rsidRPr="001F07C7" w:rsidRDefault="00E64EB2" w:rsidP="001F07C7">
            <w:pPr>
              <w:pStyle w:val="Heading2"/>
              <w:numPr>
                <w:ilvl w:val="0"/>
                <w:numId w:val="0"/>
              </w:numPr>
              <w:spacing w:before="60" w:after="60"/>
              <w:rPr>
                <w:bCs w:val="0"/>
                <w:sz w:val="20"/>
              </w:rPr>
            </w:pPr>
            <w:r w:rsidRPr="001F07C7">
              <w:rPr>
                <w:bCs w:val="0"/>
                <w:sz w:val="20"/>
              </w:rPr>
              <w:t>Connect IP Broadband</w:t>
            </w:r>
          </w:p>
          <w:p w14:paraId="5C1B0FFF" w14:textId="77777777" w:rsidR="00E64EB2" w:rsidRPr="001F07C7" w:rsidRDefault="00E64EB2" w:rsidP="001F07C7">
            <w:pPr>
              <w:pStyle w:val="Heading2"/>
              <w:numPr>
                <w:ilvl w:val="0"/>
                <w:numId w:val="0"/>
              </w:numPr>
              <w:spacing w:before="60" w:after="60"/>
              <w:rPr>
                <w:bCs w:val="0"/>
                <w:sz w:val="20"/>
              </w:rPr>
            </w:pPr>
            <w:r w:rsidRPr="001F07C7">
              <w:rPr>
                <w:bCs w:val="0"/>
                <w:sz w:val="20"/>
              </w:rPr>
              <w:t xml:space="preserve">Connect IP Ethernet over </w:t>
            </w:r>
            <w:r w:rsidRPr="001F07C7">
              <w:rPr>
                <w:b/>
                <w:sz w:val="20"/>
              </w:rPr>
              <w:t>nbn</w:t>
            </w:r>
          </w:p>
          <w:p w14:paraId="524C66BF" w14:textId="40AEB6C1" w:rsidR="00E64EB2" w:rsidRPr="001F07C7" w:rsidRDefault="00E64EB2" w:rsidP="001F07C7">
            <w:pPr>
              <w:pStyle w:val="Heading2"/>
              <w:numPr>
                <w:ilvl w:val="0"/>
                <w:numId w:val="0"/>
              </w:numPr>
              <w:spacing w:before="60" w:after="60"/>
              <w:rPr>
                <w:bCs w:val="0"/>
                <w:sz w:val="20"/>
              </w:rPr>
            </w:pPr>
            <w:r w:rsidRPr="001F07C7">
              <w:rPr>
                <w:bCs w:val="0"/>
                <w:sz w:val="20"/>
              </w:rPr>
              <w:t xml:space="preserve">Connect IP Direct Fibre over </w:t>
            </w:r>
            <w:r w:rsidRPr="001F07C7">
              <w:rPr>
                <w:b/>
                <w:sz w:val="20"/>
              </w:rPr>
              <w:t>nbn</w:t>
            </w:r>
          </w:p>
        </w:tc>
        <w:tc>
          <w:tcPr>
            <w:tcW w:w="1979" w:type="dxa"/>
          </w:tcPr>
          <w:p w14:paraId="580E7EAF" w14:textId="7D9972B8" w:rsidR="003A0B17" w:rsidRPr="001F07C7" w:rsidRDefault="00E64EB2" w:rsidP="001F07C7">
            <w:pPr>
              <w:pStyle w:val="Heading2"/>
              <w:numPr>
                <w:ilvl w:val="0"/>
                <w:numId w:val="0"/>
              </w:numPr>
              <w:spacing w:before="60" w:after="60"/>
              <w:rPr>
                <w:bCs w:val="0"/>
                <w:sz w:val="20"/>
              </w:rPr>
            </w:pPr>
            <w:r w:rsidRPr="001F07C7">
              <w:rPr>
                <w:bCs w:val="0"/>
                <w:sz w:val="20"/>
              </w:rPr>
              <w:t>28 November 2025</w:t>
            </w:r>
          </w:p>
        </w:tc>
      </w:tr>
      <w:tr w:rsidR="00E64EB2" w14:paraId="5F941C91" w14:textId="77777777" w:rsidTr="001F07C7">
        <w:tc>
          <w:tcPr>
            <w:tcW w:w="5722" w:type="dxa"/>
          </w:tcPr>
          <w:p w14:paraId="1DFD63E1" w14:textId="7FBEC78B" w:rsidR="003A0B17" w:rsidRPr="001F07C7" w:rsidRDefault="00E64EB2" w:rsidP="001F07C7">
            <w:pPr>
              <w:pStyle w:val="Heading2"/>
              <w:numPr>
                <w:ilvl w:val="0"/>
                <w:numId w:val="0"/>
              </w:numPr>
              <w:spacing w:before="60" w:after="60"/>
              <w:rPr>
                <w:bCs w:val="0"/>
                <w:sz w:val="20"/>
              </w:rPr>
            </w:pPr>
            <w:r w:rsidRPr="001F07C7">
              <w:rPr>
                <w:bCs w:val="0"/>
                <w:sz w:val="20"/>
              </w:rPr>
              <w:t>IP COIN (Community of Interest)</w:t>
            </w:r>
          </w:p>
        </w:tc>
        <w:tc>
          <w:tcPr>
            <w:tcW w:w="1979" w:type="dxa"/>
          </w:tcPr>
          <w:p w14:paraId="1CED789F" w14:textId="2247B896" w:rsidR="003A0B17" w:rsidRPr="001F07C7" w:rsidRDefault="00E64EB2" w:rsidP="001F07C7">
            <w:pPr>
              <w:pStyle w:val="Heading2"/>
              <w:numPr>
                <w:ilvl w:val="0"/>
                <w:numId w:val="0"/>
              </w:numPr>
              <w:spacing w:before="60" w:after="60"/>
              <w:rPr>
                <w:bCs w:val="0"/>
                <w:sz w:val="20"/>
              </w:rPr>
            </w:pPr>
            <w:r w:rsidRPr="001F07C7">
              <w:rPr>
                <w:bCs w:val="0"/>
                <w:sz w:val="20"/>
              </w:rPr>
              <w:t>15 June 2021</w:t>
            </w:r>
          </w:p>
        </w:tc>
      </w:tr>
      <w:tr w:rsidR="00E64EB2" w14:paraId="4D6E87EC" w14:textId="77777777" w:rsidTr="001F07C7">
        <w:trPr>
          <w:trHeight w:val="944"/>
        </w:trPr>
        <w:tc>
          <w:tcPr>
            <w:tcW w:w="5722" w:type="dxa"/>
          </w:tcPr>
          <w:p w14:paraId="16172E26" w14:textId="77777777" w:rsidR="003A0B17" w:rsidRPr="001F07C7" w:rsidRDefault="00E64EB2" w:rsidP="001F07C7">
            <w:pPr>
              <w:pStyle w:val="Heading2"/>
              <w:numPr>
                <w:ilvl w:val="0"/>
                <w:numId w:val="0"/>
              </w:numPr>
              <w:spacing w:before="60" w:after="60"/>
              <w:rPr>
                <w:bCs w:val="0"/>
                <w:sz w:val="20"/>
              </w:rPr>
            </w:pPr>
            <w:r w:rsidRPr="001F07C7">
              <w:rPr>
                <w:bCs w:val="0"/>
                <w:sz w:val="20"/>
              </w:rPr>
              <w:t>Connect IP DSL Service</w:t>
            </w:r>
            <w:r w:rsidR="00894DD0" w:rsidRPr="001F07C7">
              <w:rPr>
                <w:bCs w:val="0"/>
                <w:sz w:val="20"/>
              </w:rPr>
              <w:t xml:space="preserve"> (ADSL)</w:t>
            </w:r>
          </w:p>
          <w:p w14:paraId="73FFF25D" w14:textId="62FF72D0" w:rsidR="00446FB2" w:rsidRPr="001F07C7" w:rsidRDefault="00446FB2" w:rsidP="001F07C7">
            <w:pPr>
              <w:pStyle w:val="Heading2"/>
              <w:numPr>
                <w:ilvl w:val="0"/>
                <w:numId w:val="0"/>
              </w:numPr>
              <w:spacing w:before="120" w:after="120"/>
              <w:rPr>
                <w:i/>
                <w:iCs/>
                <w:sz w:val="20"/>
              </w:rPr>
            </w:pPr>
            <w:r w:rsidRPr="001F07C7">
              <w:rPr>
                <w:i/>
                <w:iCs/>
                <w:sz w:val="20"/>
              </w:rPr>
              <w:t xml:space="preserve">Please refer to the </w:t>
            </w:r>
            <w:hyperlink r:id="rId21" w:anchor="data-services" w:history="1">
              <w:r w:rsidRPr="001F07C7">
                <w:rPr>
                  <w:rStyle w:val="Hyperlink"/>
                  <w:i/>
                  <w:iCs/>
                  <w:sz w:val="20"/>
                </w:rPr>
                <w:t>ADSL</w:t>
              </w:r>
            </w:hyperlink>
            <w:r w:rsidRPr="001F07C7">
              <w:rPr>
                <w:i/>
                <w:iCs/>
                <w:sz w:val="20"/>
              </w:rPr>
              <w:t xml:space="preserve"> section of Our Customer Terms for more information on the cease sale, disconnection and exit of the ADSL product. </w:t>
            </w:r>
          </w:p>
        </w:tc>
        <w:tc>
          <w:tcPr>
            <w:tcW w:w="1979" w:type="dxa"/>
          </w:tcPr>
          <w:p w14:paraId="3D01CB4D" w14:textId="33ED6543" w:rsidR="003A0B17" w:rsidRPr="001F07C7" w:rsidRDefault="00E64EB2" w:rsidP="001F07C7">
            <w:pPr>
              <w:pStyle w:val="Heading2"/>
              <w:numPr>
                <w:ilvl w:val="0"/>
                <w:numId w:val="0"/>
              </w:numPr>
              <w:spacing w:before="60" w:after="60"/>
              <w:rPr>
                <w:bCs w:val="0"/>
                <w:sz w:val="20"/>
              </w:rPr>
            </w:pPr>
            <w:r w:rsidRPr="001F07C7">
              <w:rPr>
                <w:bCs w:val="0"/>
                <w:sz w:val="20"/>
              </w:rPr>
              <w:t>15 May 2021</w:t>
            </w:r>
          </w:p>
        </w:tc>
      </w:tr>
    </w:tbl>
    <w:p w14:paraId="12B9FE98" w14:textId="14462B7F" w:rsidR="00446FB2" w:rsidRDefault="00FD0FF0" w:rsidP="001F07C7">
      <w:pPr>
        <w:pStyle w:val="Heading2"/>
        <w:keepNext/>
        <w:numPr>
          <w:ilvl w:val="0"/>
          <w:numId w:val="0"/>
        </w:numPr>
        <w:spacing w:before="240"/>
        <w:ind w:left="737" w:hanging="737"/>
      </w:pPr>
      <w:r>
        <w:lastRenderedPageBreak/>
        <w:t>1A.2</w:t>
      </w:r>
      <w:r>
        <w:tab/>
      </w:r>
      <w:r w:rsidR="003A0B17">
        <w:t>The following products and services are no longer sold or provided by Telstra:</w:t>
      </w:r>
    </w:p>
    <w:p w14:paraId="2336B011" w14:textId="6C7ACA44" w:rsidR="00446FB2" w:rsidRDefault="003A0B17" w:rsidP="001F07C7">
      <w:pPr>
        <w:pStyle w:val="Heading2"/>
        <w:numPr>
          <w:ilvl w:val="0"/>
          <w:numId w:val="28"/>
        </w:numPr>
        <w:ind w:left="1071" w:hanging="357"/>
      </w:pPr>
      <w:r>
        <w:t>Connect IP Ethernet Lite Service</w:t>
      </w:r>
      <w:r w:rsidR="00446FB2">
        <w:t>;</w:t>
      </w:r>
      <w:r>
        <w:t xml:space="preserve"> and </w:t>
      </w:r>
    </w:p>
    <w:p w14:paraId="6B0F1C90" w14:textId="77777777" w:rsidR="00446FB2" w:rsidRDefault="003A0B17" w:rsidP="001F07C7">
      <w:pPr>
        <w:pStyle w:val="Heading2"/>
        <w:numPr>
          <w:ilvl w:val="0"/>
          <w:numId w:val="28"/>
        </w:numPr>
        <w:ind w:left="1071" w:hanging="357"/>
      </w:pPr>
      <w:r>
        <w:t xml:space="preserve">Connect IP Frame Relay Service.  </w:t>
      </w:r>
    </w:p>
    <w:p w14:paraId="68E427B0" w14:textId="3DAE77A2" w:rsidR="003A0B17" w:rsidRPr="001F07C7" w:rsidRDefault="003A0B17" w:rsidP="001F07C7">
      <w:pPr>
        <w:pStyle w:val="Heading2"/>
        <w:numPr>
          <w:ilvl w:val="0"/>
          <w:numId w:val="0"/>
        </w:numPr>
        <w:ind w:left="737"/>
        <w:rPr>
          <w:i/>
          <w:iCs/>
        </w:rPr>
      </w:pPr>
      <w:r w:rsidRPr="001F07C7">
        <w:rPr>
          <w:i/>
          <w:iCs/>
        </w:rPr>
        <w:t xml:space="preserve">Please refer </w:t>
      </w:r>
      <w:r w:rsidRPr="001F07C7">
        <w:rPr>
          <w:i/>
          <w:iCs/>
          <w:szCs w:val="23"/>
        </w:rPr>
        <w:t xml:space="preserve">to the </w:t>
      </w:r>
      <w:hyperlink r:id="rId22" w:anchor="data-services" w:history="1">
        <w:r w:rsidRPr="001F07C7">
          <w:rPr>
            <w:rStyle w:val="Hyperlink"/>
            <w:b/>
            <w:i/>
            <w:iCs/>
            <w:szCs w:val="23"/>
          </w:rPr>
          <w:t>Ethernet Lite</w:t>
        </w:r>
      </w:hyperlink>
      <w:r w:rsidRPr="001F07C7">
        <w:rPr>
          <w:b/>
          <w:i/>
          <w:iCs/>
          <w:szCs w:val="23"/>
        </w:rPr>
        <w:t xml:space="preserve"> </w:t>
      </w:r>
      <w:r w:rsidRPr="001F07C7">
        <w:rPr>
          <w:i/>
          <w:iCs/>
          <w:szCs w:val="23"/>
        </w:rPr>
        <w:t xml:space="preserve">and </w:t>
      </w:r>
      <w:hyperlink r:id="rId23" w:anchor="data-services" w:history="1">
        <w:r w:rsidRPr="001F07C7">
          <w:rPr>
            <w:rStyle w:val="Hyperlink"/>
            <w:b/>
            <w:i/>
            <w:iCs/>
            <w:szCs w:val="23"/>
          </w:rPr>
          <w:t>Frame Relay</w:t>
        </w:r>
      </w:hyperlink>
      <w:r w:rsidR="00446FB2">
        <w:rPr>
          <w:i/>
          <w:iCs/>
        </w:rPr>
        <w:t xml:space="preserve"> sections of</w:t>
      </w:r>
      <w:r w:rsidRPr="001F07C7">
        <w:rPr>
          <w:i/>
          <w:iCs/>
          <w:szCs w:val="23"/>
        </w:rPr>
        <w:t xml:space="preserve"> Our Customer Terms for</w:t>
      </w:r>
      <w:r w:rsidR="00446FB2">
        <w:rPr>
          <w:i/>
          <w:iCs/>
          <w:szCs w:val="23"/>
        </w:rPr>
        <w:t xml:space="preserve"> more</w:t>
      </w:r>
      <w:r w:rsidRPr="001F07C7">
        <w:rPr>
          <w:i/>
          <w:iCs/>
          <w:szCs w:val="23"/>
        </w:rPr>
        <w:t xml:space="preserve"> information on the cease sale, disconnection and exit of Ethernet Lite and Frame Relay products. </w:t>
      </w:r>
    </w:p>
    <w:p w14:paraId="584DD499" w14:textId="77777777" w:rsidR="00B72D8C" w:rsidRDefault="00B72D8C">
      <w:pPr>
        <w:pStyle w:val="Heading1"/>
      </w:pPr>
      <w:bookmarkStart w:id="14" w:name="_Toc214616821"/>
      <w:r>
        <w:t>About Connect IP</w:t>
      </w:r>
      <w:bookmarkEnd w:id="14"/>
    </w:p>
    <w:p w14:paraId="3CE1CB46" w14:textId="77777777" w:rsidR="00B72D8C" w:rsidRDefault="00B72D8C">
      <w:pPr>
        <w:pStyle w:val="Indent1"/>
      </w:pPr>
      <w:bookmarkStart w:id="15" w:name="_Toc214616822"/>
      <w:r>
        <w:t>What is Connect IP?</w:t>
      </w:r>
      <w:bookmarkEnd w:id="15"/>
    </w:p>
    <w:p w14:paraId="3D40002A" w14:textId="77777777" w:rsidR="00B72D8C" w:rsidRPr="00E64EB2" w:rsidRDefault="00B72D8C">
      <w:pPr>
        <w:pStyle w:val="Heading2"/>
        <w:tabs>
          <w:tab w:val="clear" w:pos="0"/>
          <w:tab w:val="num" w:pos="737"/>
        </w:tabs>
      </w:pPr>
      <w:r>
        <w:t xml:space="preserve">Connect IP is </w:t>
      </w:r>
      <w:r w:rsidRPr="00960B66">
        <w:t xml:space="preserve">an Internet Protocol based data network solution that is comprised of </w:t>
      </w:r>
      <w:r w:rsidR="008D0372" w:rsidRPr="00960B66">
        <w:t>IP Connectivity</w:t>
      </w:r>
      <w:r w:rsidRPr="00960B66">
        <w:t xml:space="preserve"> (but not Internet access or usage) (“</w:t>
      </w:r>
      <w:r w:rsidRPr="00960B66">
        <w:rPr>
          <w:b/>
        </w:rPr>
        <w:t>network service</w:t>
      </w:r>
      <w:r w:rsidRPr="00960B66">
        <w:rPr>
          <w:bCs w:val="0"/>
        </w:rPr>
        <w:t>”</w:t>
      </w:r>
      <w:r w:rsidRPr="00960B66">
        <w:t xml:space="preserve">) and one or </w:t>
      </w:r>
      <w:r w:rsidRPr="00E64EB2">
        <w:t>more of the following IP WAN standard connections for each site:</w:t>
      </w:r>
    </w:p>
    <w:p w14:paraId="5B532CE3" w14:textId="77777777" w:rsidR="00B72D8C" w:rsidRPr="00E64EB2" w:rsidRDefault="00B72D8C">
      <w:pPr>
        <w:pStyle w:val="Heading3"/>
        <w:tabs>
          <w:tab w:val="clear" w:pos="0"/>
          <w:tab w:val="left" w:pos="1500"/>
        </w:tabs>
        <w:ind w:left="1500" w:hanging="763"/>
      </w:pPr>
      <w:r w:rsidRPr="00E64EB2">
        <w:t xml:space="preserve">Telstra Connect IP DSL Service, an asymmetrical digital subscriber line (ADSL) service and supplied equipment for each </w:t>
      </w:r>
      <w:r w:rsidR="002572E4" w:rsidRPr="00E64EB2">
        <w:t>s</w:t>
      </w:r>
      <w:r w:rsidRPr="00E64EB2">
        <w:t>ite (“</w:t>
      </w:r>
      <w:r w:rsidRPr="00E64EB2">
        <w:rPr>
          <w:b/>
          <w:bCs/>
        </w:rPr>
        <w:t xml:space="preserve">DSL </w:t>
      </w:r>
      <w:r w:rsidRPr="00E64EB2">
        <w:rPr>
          <w:b/>
        </w:rPr>
        <w:t>site service</w:t>
      </w:r>
      <w:r w:rsidRPr="00E64EB2">
        <w:rPr>
          <w:bCs/>
        </w:rPr>
        <w:t>”</w:t>
      </w:r>
      <w:r w:rsidRPr="00E64EB2">
        <w:t>);</w:t>
      </w:r>
    </w:p>
    <w:p w14:paraId="20EDF44E" w14:textId="77777777" w:rsidR="00B72D8C" w:rsidRPr="00E64EB2" w:rsidRDefault="00B72D8C">
      <w:pPr>
        <w:pStyle w:val="Heading3"/>
        <w:tabs>
          <w:tab w:val="clear" w:pos="0"/>
          <w:tab w:val="left" w:pos="1500"/>
        </w:tabs>
        <w:ind w:left="1500" w:hanging="763"/>
      </w:pPr>
      <w:r w:rsidRPr="00E64EB2">
        <w:t xml:space="preserve">Telstra Connect IP </w:t>
      </w:r>
      <w:r w:rsidR="00FB4FC2" w:rsidRPr="00E64EB2">
        <w:t>Ethernet Lite</w:t>
      </w:r>
      <w:r w:rsidRPr="00E64EB2">
        <w:t xml:space="preserve"> Service, a </w:t>
      </w:r>
      <w:r w:rsidR="00FB4FC2" w:rsidRPr="00E64EB2">
        <w:t>Ethernet Lite</w:t>
      </w:r>
      <w:r w:rsidRPr="00E64EB2">
        <w:t xml:space="preserve"> service and supplied equipment for each </w:t>
      </w:r>
      <w:r w:rsidR="002572E4" w:rsidRPr="00E64EB2">
        <w:t>s</w:t>
      </w:r>
      <w:r w:rsidRPr="00E64EB2">
        <w:t>ite (“</w:t>
      </w:r>
      <w:r w:rsidR="00FB4FC2" w:rsidRPr="00E64EB2">
        <w:rPr>
          <w:b/>
        </w:rPr>
        <w:t>Ethernet Lite</w:t>
      </w:r>
      <w:r w:rsidRPr="00E64EB2">
        <w:rPr>
          <w:b/>
          <w:bCs/>
        </w:rPr>
        <w:t xml:space="preserve"> </w:t>
      </w:r>
      <w:r w:rsidRPr="00E64EB2">
        <w:rPr>
          <w:b/>
        </w:rPr>
        <w:t>site service</w:t>
      </w:r>
      <w:r w:rsidRPr="00E64EB2">
        <w:rPr>
          <w:bCs/>
        </w:rPr>
        <w:t>”);</w:t>
      </w:r>
    </w:p>
    <w:p w14:paraId="63C22721" w14:textId="77777777" w:rsidR="00B72D8C" w:rsidRPr="00E64EB2" w:rsidRDefault="00B72D8C">
      <w:pPr>
        <w:pStyle w:val="Heading3"/>
        <w:tabs>
          <w:tab w:val="clear" w:pos="0"/>
          <w:tab w:val="left" w:pos="1500"/>
        </w:tabs>
        <w:ind w:left="1500" w:hanging="763"/>
      </w:pPr>
      <w:r w:rsidRPr="00E64EB2">
        <w:t xml:space="preserve">Telstra Connect IP Frame Relay Service, a Frame Relay service and supplied equipment for each </w:t>
      </w:r>
      <w:r w:rsidR="002572E4" w:rsidRPr="00E64EB2">
        <w:t>s</w:t>
      </w:r>
      <w:r w:rsidRPr="00E64EB2">
        <w:t>ite (“</w:t>
      </w:r>
      <w:r w:rsidRPr="00E64EB2">
        <w:rPr>
          <w:b/>
          <w:bCs/>
        </w:rPr>
        <w:t xml:space="preserve">Frame Relay </w:t>
      </w:r>
      <w:r w:rsidRPr="00E64EB2">
        <w:rPr>
          <w:b/>
        </w:rPr>
        <w:t>site service</w:t>
      </w:r>
      <w:r w:rsidRPr="00E64EB2">
        <w:rPr>
          <w:bCs/>
        </w:rPr>
        <w:t>”</w:t>
      </w:r>
      <w:r w:rsidRPr="00E64EB2">
        <w:t>)</w:t>
      </w:r>
      <w:r w:rsidR="0041271B" w:rsidRPr="00E64EB2">
        <w:t xml:space="preserve">; </w:t>
      </w:r>
    </w:p>
    <w:p w14:paraId="2A64122E" w14:textId="77777777" w:rsidR="001847A0" w:rsidRPr="00E64EB2" w:rsidRDefault="001847A0" w:rsidP="001847A0">
      <w:pPr>
        <w:pStyle w:val="Heading3"/>
        <w:tabs>
          <w:tab w:val="clear" w:pos="0"/>
          <w:tab w:val="left" w:pos="1500"/>
        </w:tabs>
        <w:ind w:left="1500" w:hanging="763"/>
      </w:pPr>
      <w:r w:rsidRPr="00E64EB2">
        <w:rPr>
          <w:bCs/>
        </w:rPr>
        <w:t>Telstra Connect IP Ethernet Service, an Ethernet Single Uplink service and supplied equipment for each site (“</w:t>
      </w:r>
      <w:r w:rsidRPr="00E64EB2">
        <w:rPr>
          <w:b/>
          <w:bCs/>
        </w:rPr>
        <w:t>Ethernet site service”)</w:t>
      </w:r>
      <w:r w:rsidR="008D0372" w:rsidRPr="00E64EB2">
        <w:t>;</w:t>
      </w:r>
    </w:p>
    <w:p w14:paraId="5C1A257B" w14:textId="5D0AC54A" w:rsidR="008D0372" w:rsidRPr="00E64EB2" w:rsidRDefault="00FA6003" w:rsidP="00FA6003">
      <w:pPr>
        <w:pStyle w:val="Heading3"/>
        <w:tabs>
          <w:tab w:val="clear" w:pos="0"/>
          <w:tab w:val="left" w:pos="1500"/>
        </w:tabs>
        <w:ind w:left="1500" w:hanging="763"/>
      </w:pPr>
      <w:r w:rsidRPr="00E64EB2">
        <w:t xml:space="preserve">Telstra Connect IP </w:t>
      </w:r>
      <w:r w:rsidR="00246DD8" w:rsidRPr="00E64EB2">
        <w:t>Mobile</w:t>
      </w:r>
      <w:r w:rsidRPr="00E64EB2">
        <w:t xml:space="preserve"> primary service and supplied equipment for each site (“</w:t>
      </w:r>
      <w:r w:rsidR="00246DD8" w:rsidRPr="00E64EB2">
        <w:rPr>
          <w:b/>
        </w:rPr>
        <w:t>Mobile</w:t>
      </w:r>
      <w:r w:rsidRPr="00E64EB2">
        <w:rPr>
          <w:b/>
        </w:rPr>
        <w:t xml:space="preserve"> site service</w:t>
      </w:r>
      <w:r w:rsidR="008D0372" w:rsidRPr="00E64EB2">
        <w:t xml:space="preserve">”); </w:t>
      </w:r>
    </w:p>
    <w:p w14:paraId="721CD76B" w14:textId="45B7EDE3" w:rsidR="008D0372" w:rsidRPr="00E64EB2" w:rsidRDefault="00F46506" w:rsidP="008D0372">
      <w:pPr>
        <w:pStyle w:val="Heading3"/>
        <w:tabs>
          <w:tab w:val="clear" w:pos="0"/>
          <w:tab w:val="left" w:pos="1500"/>
        </w:tabs>
        <w:ind w:left="1500" w:hanging="763"/>
      </w:pPr>
      <w:r w:rsidRPr="00E64EB2">
        <w:t xml:space="preserve">Connect IP Broadband, a service using </w:t>
      </w:r>
      <w:r w:rsidR="000F538B" w:rsidRPr="00E64EB2">
        <w:rPr>
          <w:b/>
        </w:rPr>
        <w:t>nbn</w:t>
      </w:r>
      <w:r w:rsidRPr="00E64EB2">
        <w:t xml:space="preserve"> Traffic Class 4 (TC4) </w:t>
      </w:r>
      <w:r w:rsidR="008D0372" w:rsidRPr="00E64EB2">
        <w:t xml:space="preserve">delivered over the </w:t>
      </w:r>
      <w:r w:rsidR="00B62ECF" w:rsidRPr="00E64EB2">
        <w:rPr>
          <w:b/>
        </w:rPr>
        <w:t>nbn</w:t>
      </w:r>
      <w:r w:rsidR="008D0372" w:rsidRPr="00E64EB2">
        <w:t xml:space="preserve"> </w:t>
      </w:r>
      <w:r w:rsidR="00B62ECF" w:rsidRPr="00E64EB2">
        <w:t xml:space="preserve">network </w:t>
      </w:r>
      <w:r w:rsidR="008D0372" w:rsidRPr="00E64EB2">
        <w:t>(“</w:t>
      </w:r>
      <w:r w:rsidRPr="00E64EB2">
        <w:rPr>
          <w:b/>
        </w:rPr>
        <w:t>Broadband</w:t>
      </w:r>
      <w:r w:rsidRPr="00E64EB2">
        <w:t xml:space="preserve"> (</w:t>
      </w:r>
      <w:r w:rsidR="000F538B" w:rsidRPr="00E64EB2">
        <w:rPr>
          <w:b/>
        </w:rPr>
        <w:t>nbn</w:t>
      </w:r>
      <w:r w:rsidRPr="00E64EB2">
        <w:rPr>
          <w:b/>
        </w:rPr>
        <w:t xml:space="preserve">) </w:t>
      </w:r>
      <w:r w:rsidR="000F538B" w:rsidRPr="00E64EB2">
        <w:rPr>
          <w:b/>
        </w:rPr>
        <w:t>Access</w:t>
      </w:r>
      <w:r w:rsidR="008D0372" w:rsidRPr="00E64EB2">
        <w:rPr>
          <w:b/>
        </w:rPr>
        <w:t xml:space="preserve"> </w:t>
      </w:r>
      <w:r w:rsidR="000F538B" w:rsidRPr="00E64EB2">
        <w:rPr>
          <w:b/>
        </w:rPr>
        <w:t>S</w:t>
      </w:r>
      <w:r w:rsidR="008D0372" w:rsidRPr="00E64EB2">
        <w:rPr>
          <w:b/>
        </w:rPr>
        <w:t>ervice</w:t>
      </w:r>
      <w:r w:rsidR="008D0372" w:rsidRPr="00E64EB2">
        <w:t>”)</w:t>
      </w:r>
      <w:r w:rsidRPr="00E64EB2">
        <w:t>;</w:t>
      </w:r>
    </w:p>
    <w:p w14:paraId="578107C0" w14:textId="796B435A" w:rsidR="00F46506" w:rsidRPr="00E64EB2" w:rsidRDefault="00F46506" w:rsidP="00F46506">
      <w:pPr>
        <w:pStyle w:val="Heading3"/>
        <w:tabs>
          <w:tab w:val="clear" w:pos="0"/>
          <w:tab w:val="left" w:pos="1500"/>
        </w:tabs>
        <w:ind w:left="1500" w:hanging="763"/>
      </w:pPr>
      <w:r w:rsidRPr="00E64EB2">
        <w:t xml:space="preserve">Connect IP Ethernet over </w:t>
      </w:r>
      <w:r w:rsidR="00B62ECF" w:rsidRPr="00E64EB2">
        <w:rPr>
          <w:b/>
        </w:rPr>
        <w:t>nbn</w:t>
      </w:r>
      <w:r w:rsidRPr="00E64EB2">
        <w:t xml:space="preserve"> a service using </w:t>
      </w:r>
      <w:r w:rsidR="00B62ECF" w:rsidRPr="00E64EB2">
        <w:rPr>
          <w:b/>
        </w:rPr>
        <w:t>nbn</w:t>
      </w:r>
      <w:r w:rsidRPr="00E64EB2">
        <w:t xml:space="preserve"> Traffic Class 2 (TC2) delivered over </w:t>
      </w:r>
      <w:r w:rsidR="00B62ECF" w:rsidRPr="00E64EB2">
        <w:t xml:space="preserve">the </w:t>
      </w:r>
      <w:r w:rsidR="00B62ECF" w:rsidRPr="00E64EB2">
        <w:rPr>
          <w:b/>
        </w:rPr>
        <w:t>nbn</w:t>
      </w:r>
      <w:r w:rsidR="00B62ECF" w:rsidRPr="00E64EB2">
        <w:t xml:space="preserve"> network </w:t>
      </w:r>
      <w:r w:rsidRPr="00E64EB2">
        <w:t>(</w:t>
      </w:r>
      <w:r w:rsidRPr="00E64EB2">
        <w:rPr>
          <w:b/>
        </w:rPr>
        <w:t xml:space="preserve">“Ethernet </w:t>
      </w:r>
      <w:r w:rsidR="000F538B" w:rsidRPr="00E64EB2">
        <w:rPr>
          <w:b/>
        </w:rPr>
        <w:t>over nbn Access</w:t>
      </w:r>
      <w:r w:rsidRPr="00E64EB2">
        <w:rPr>
          <w:b/>
        </w:rPr>
        <w:t xml:space="preserve"> </w:t>
      </w:r>
      <w:r w:rsidR="000F538B" w:rsidRPr="00E64EB2">
        <w:rPr>
          <w:b/>
        </w:rPr>
        <w:t>S</w:t>
      </w:r>
      <w:r w:rsidRPr="00E64EB2">
        <w:rPr>
          <w:b/>
        </w:rPr>
        <w:t>ervice</w:t>
      </w:r>
      <w:r w:rsidRPr="00E64EB2">
        <w:t>”)</w:t>
      </w:r>
      <w:r w:rsidR="002462E4" w:rsidRPr="00E64EB2">
        <w:t>;</w:t>
      </w:r>
      <w:r w:rsidR="00DE4FB1" w:rsidRPr="00E64EB2">
        <w:t xml:space="preserve"> and</w:t>
      </w:r>
    </w:p>
    <w:p w14:paraId="7C0AC7B9" w14:textId="2F4E2E9A" w:rsidR="002462E4" w:rsidRPr="00E64EB2" w:rsidRDefault="002462E4" w:rsidP="00F46506">
      <w:pPr>
        <w:pStyle w:val="Heading3"/>
        <w:tabs>
          <w:tab w:val="clear" w:pos="0"/>
          <w:tab w:val="left" w:pos="1500"/>
        </w:tabs>
        <w:ind w:left="1500" w:hanging="763"/>
      </w:pPr>
      <w:r w:rsidRPr="00E64EB2">
        <w:t xml:space="preserve">Connect IP Direct Fibre over </w:t>
      </w:r>
      <w:r w:rsidRPr="00E64EB2">
        <w:rPr>
          <w:b/>
        </w:rPr>
        <w:t>nbn</w:t>
      </w:r>
      <w:r w:rsidRPr="00E64EB2">
        <w:t xml:space="preserve">, utilising the </w:t>
      </w:r>
      <w:r w:rsidRPr="00E64EB2">
        <w:rPr>
          <w:b/>
        </w:rPr>
        <w:t>nbn</w:t>
      </w:r>
      <w:r w:rsidRPr="00E64EB2">
        <w:t xml:space="preserve"> Enterprise Ethernet Traffic Class High service delivered over the </w:t>
      </w:r>
      <w:r w:rsidRPr="00E64EB2">
        <w:rPr>
          <w:b/>
        </w:rPr>
        <w:t>nbn</w:t>
      </w:r>
      <w:r w:rsidRPr="00E64EB2">
        <w:t xml:space="preserve"> network (“</w:t>
      </w:r>
      <w:r w:rsidRPr="00E64EB2">
        <w:rPr>
          <w:b/>
        </w:rPr>
        <w:t>Direct Fibre over nbn Access Service</w:t>
      </w:r>
      <w:r w:rsidRPr="00E64EB2">
        <w:t>),</w:t>
      </w:r>
    </w:p>
    <w:p w14:paraId="0C132F8A" w14:textId="77777777" w:rsidR="006D7096" w:rsidRDefault="00B72D8C" w:rsidP="006D7096">
      <w:pPr>
        <w:pStyle w:val="Heading3"/>
        <w:numPr>
          <w:ilvl w:val="0"/>
          <w:numId w:val="0"/>
        </w:numPr>
        <w:tabs>
          <w:tab w:val="left" w:pos="1500"/>
        </w:tabs>
        <w:ind w:left="737"/>
      </w:pPr>
      <w:r w:rsidRPr="00241877">
        <w:t>each a “</w:t>
      </w:r>
      <w:r w:rsidRPr="00241877">
        <w:rPr>
          <w:b/>
          <w:bCs/>
        </w:rPr>
        <w:t>site service</w:t>
      </w:r>
      <w:r w:rsidRPr="00241877">
        <w:t>”</w:t>
      </w:r>
      <w:r w:rsidRPr="00241877">
        <w:rPr>
          <w:b/>
          <w:bCs/>
        </w:rPr>
        <w:t xml:space="preserve"> </w:t>
      </w:r>
      <w:r w:rsidRPr="00241877">
        <w:t>and together, the “</w:t>
      </w:r>
      <w:r>
        <w:rPr>
          <w:b/>
          <w:bCs/>
        </w:rPr>
        <w:t>site services</w:t>
      </w:r>
      <w:r>
        <w:t>”.  The site services together with the network service is the “</w:t>
      </w:r>
      <w:r>
        <w:rPr>
          <w:b/>
        </w:rPr>
        <w:t>Connect IP service</w:t>
      </w:r>
      <w:r>
        <w:t>”.</w:t>
      </w:r>
    </w:p>
    <w:p w14:paraId="57136BFE" w14:textId="77777777" w:rsidR="006D7096" w:rsidRDefault="006D7096" w:rsidP="00FA6003">
      <w:pPr>
        <w:pStyle w:val="Heading2"/>
      </w:pPr>
      <w:r w:rsidRPr="00EC7403">
        <w:t xml:space="preserve">In addition to the above primary access services, you may also apply for a </w:t>
      </w:r>
      <w:r>
        <w:t xml:space="preserve">Connect IP </w:t>
      </w:r>
      <w:r w:rsidR="00246DD8">
        <w:t>Mobile</w:t>
      </w:r>
      <w:r w:rsidRPr="00EC7403">
        <w:t xml:space="preserve"> </w:t>
      </w:r>
      <w:r>
        <w:t xml:space="preserve">back up </w:t>
      </w:r>
      <w:r w:rsidRPr="00EC7403">
        <w:t>service as a service backup if your primary access fails (</w:t>
      </w:r>
      <w:r>
        <w:t xml:space="preserve">CIP </w:t>
      </w:r>
      <w:r w:rsidR="00246DD8">
        <w:rPr>
          <w:b/>
        </w:rPr>
        <w:t>Mobile</w:t>
      </w:r>
      <w:r w:rsidRPr="00EC7403">
        <w:rPr>
          <w:b/>
        </w:rPr>
        <w:t xml:space="preserve"> Back Up</w:t>
      </w:r>
      <w:r w:rsidRPr="00EC7403">
        <w:t>).</w:t>
      </w:r>
      <w:r w:rsidR="00FA6003">
        <w:t xml:space="preserve"> However, the CIP </w:t>
      </w:r>
      <w:r w:rsidR="00246DD8">
        <w:t>Mobile</w:t>
      </w:r>
      <w:r w:rsidR="00FA6003" w:rsidRPr="000E65D6">
        <w:t xml:space="preserve"> Back Up</w:t>
      </w:r>
      <w:r w:rsidR="00FA6003">
        <w:t xml:space="preserve"> service is not available as a service backup if you have the </w:t>
      </w:r>
      <w:r w:rsidR="00246DD8">
        <w:t>Mobile</w:t>
      </w:r>
      <w:r w:rsidR="00FA6003" w:rsidRPr="00BD752D">
        <w:t xml:space="preserve"> </w:t>
      </w:r>
      <w:r w:rsidR="00FA6003">
        <w:t xml:space="preserve">site </w:t>
      </w:r>
      <w:r w:rsidR="00FA6003" w:rsidRPr="00BD752D">
        <w:t>service</w:t>
      </w:r>
      <w:r w:rsidR="00FA6003">
        <w:t xml:space="preserve"> as your primary access service.</w:t>
      </w:r>
    </w:p>
    <w:p w14:paraId="1F22C538" w14:textId="77777777" w:rsidR="00FB4FC2" w:rsidRDefault="00FB4FC2" w:rsidP="00FB4FC2">
      <w:pPr>
        <w:pStyle w:val="Heading2"/>
        <w:tabs>
          <w:tab w:val="clear" w:pos="0"/>
          <w:tab w:val="num" w:pos="737"/>
        </w:tabs>
      </w:pPr>
      <w:r>
        <w:lastRenderedPageBreak/>
        <w:t xml:space="preserve">If you continue to acquire a Telstra Connect IP Business DSL service on or after 3 May 2010, this Connect IP section of Our Customers Terms applies to your service as if references to “Ethernet Lite” were references to “Business DSL”. </w:t>
      </w:r>
    </w:p>
    <w:p w14:paraId="13F4B5EF" w14:textId="77777777" w:rsidR="007B4E91" w:rsidRPr="004718BD" w:rsidRDefault="007B4E91" w:rsidP="007B4E91">
      <w:pPr>
        <w:pStyle w:val="Heading2"/>
        <w:tabs>
          <w:tab w:val="clear" w:pos="0"/>
          <w:tab w:val="num" w:pos="737"/>
        </w:tabs>
      </w:pPr>
      <w:r w:rsidRPr="004718BD">
        <w:t>The IP WAN services are provided on the terms and conditions set out in the IP Solutions section of Our Customer Terms.</w:t>
      </w:r>
    </w:p>
    <w:p w14:paraId="2DF45B55" w14:textId="14586A41" w:rsidR="00B72D8C" w:rsidRDefault="00B72D8C" w:rsidP="003C0C51">
      <w:pPr>
        <w:pStyle w:val="Heading2"/>
      </w:pPr>
      <w:r>
        <w:t>You may also select one or more of the optional features described below in this Connect IP section.</w:t>
      </w:r>
    </w:p>
    <w:p w14:paraId="126086A0" w14:textId="77777777" w:rsidR="007B4E91" w:rsidRPr="004718BD" w:rsidRDefault="007B4E91" w:rsidP="007B4E91">
      <w:pPr>
        <w:pStyle w:val="Indent1"/>
      </w:pPr>
      <w:bookmarkStart w:id="16" w:name="_Toc185398912"/>
      <w:bookmarkStart w:id="17" w:name="_Toc185736676"/>
      <w:bookmarkStart w:id="18" w:name="_Toc214616823"/>
      <w:r w:rsidRPr="004718BD">
        <w:t>What is Basic Internet Gateway</w:t>
      </w:r>
      <w:bookmarkEnd w:id="16"/>
      <w:bookmarkEnd w:id="17"/>
      <w:r w:rsidR="00246DD8">
        <w:t>?</w:t>
      </w:r>
      <w:bookmarkEnd w:id="18"/>
    </w:p>
    <w:p w14:paraId="1C196B30" w14:textId="77777777" w:rsidR="007B4E91" w:rsidRPr="004718BD" w:rsidRDefault="007B4E91" w:rsidP="007B4E91">
      <w:pPr>
        <w:pStyle w:val="Heading2"/>
        <w:tabs>
          <w:tab w:val="clear" w:pos="0"/>
          <w:tab w:val="num" w:pos="737"/>
        </w:tabs>
      </w:pPr>
      <w:r w:rsidRPr="004718BD">
        <w:t>A Basic Internet Gateway provides IP Connectivity to Telstra Internet Direct starting at 64Kbit/s up to 2048 Kbit/s.</w:t>
      </w:r>
    </w:p>
    <w:p w14:paraId="1631D9B8" w14:textId="77777777" w:rsidR="007B4E91" w:rsidRPr="004718BD" w:rsidRDefault="007B4E91" w:rsidP="007B4E91">
      <w:pPr>
        <w:pStyle w:val="Heading2"/>
      </w:pPr>
      <w:r w:rsidRPr="004718BD">
        <w:t xml:space="preserve">You must have and maintain a Telstra Internet Direct service to obtain an Internet gateway package as set out in the Internet </w:t>
      </w:r>
      <w:r w:rsidR="00876B72">
        <w:t>Solutions</w:t>
      </w:r>
      <w:r w:rsidRPr="004718BD">
        <w:t xml:space="preserve"> section of Our Customer Terms. If you no longer have a Telstra Internet Direct service, then we will stop providing your Internet gateway package.</w:t>
      </w:r>
    </w:p>
    <w:p w14:paraId="117A340D" w14:textId="77777777" w:rsidR="007B4E91" w:rsidRPr="004718BD" w:rsidRDefault="007B4E91" w:rsidP="007B4E91">
      <w:pPr>
        <w:pStyle w:val="Heading2"/>
      </w:pPr>
      <w:r w:rsidRPr="004718BD">
        <w:t xml:space="preserve">You acknowledge that you are responsible for providing us with information so that we can configure your Internet gateway package. Once we have provided you with your Internet gateway package, you will have the ability to change the configuration.  You will be responsible for any changes to the configuration that you request or make. </w:t>
      </w:r>
    </w:p>
    <w:p w14:paraId="182B7FC9" w14:textId="77777777" w:rsidR="007B4E91" w:rsidRPr="004718BD" w:rsidRDefault="007B4E91" w:rsidP="007B4E91">
      <w:pPr>
        <w:pStyle w:val="Heading2"/>
      </w:pPr>
      <w:r w:rsidRPr="004718BD">
        <w:t>The features of a Basic Internet Gateway are set out in the following table. Features that are:</w:t>
      </w:r>
    </w:p>
    <w:p w14:paraId="57D20A2D" w14:textId="77777777" w:rsidR="007B4E91" w:rsidRPr="004718BD" w:rsidRDefault="007B4E91" w:rsidP="007B4E91">
      <w:pPr>
        <w:pStyle w:val="Heading3"/>
      </w:pPr>
      <w:r w:rsidRPr="004718BD">
        <w:t>marked “Standard” are included with a Basic Internet Gateway; and</w:t>
      </w:r>
    </w:p>
    <w:p w14:paraId="2FDD371E" w14:textId="77777777" w:rsidR="007B4E91" w:rsidRDefault="007B4E91" w:rsidP="007B4E91">
      <w:pPr>
        <w:pStyle w:val="Heading3"/>
      </w:pPr>
      <w:r w:rsidRPr="007B4E91">
        <w:t>marked “Optional” can be obtained with a Basic Internet Gateway for an additional charge as set out in the IP Solutions section of Our Customer Terms.</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3791"/>
      </w:tblGrid>
      <w:tr w:rsidR="007B4E91" w:rsidRPr="00793326" w14:paraId="494C0639" w14:textId="77777777" w:rsidTr="00793326">
        <w:trPr>
          <w:cantSplit/>
          <w:tblHeader/>
        </w:trPr>
        <w:tc>
          <w:tcPr>
            <w:tcW w:w="3910" w:type="dxa"/>
            <w:vAlign w:val="center"/>
          </w:tcPr>
          <w:p w14:paraId="54983A69" w14:textId="77777777" w:rsidR="007B4E91" w:rsidRPr="00793326" w:rsidRDefault="007B4E91" w:rsidP="00793326">
            <w:pPr>
              <w:pStyle w:val="Heading2"/>
              <w:keepNext/>
              <w:numPr>
                <w:ilvl w:val="0"/>
                <w:numId w:val="0"/>
              </w:numPr>
              <w:spacing w:before="120" w:after="120"/>
              <w:rPr>
                <w:rFonts w:ascii="Arial" w:hAnsi="Arial" w:cs="Arial"/>
                <w:b/>
                <w:sz w:val="18"/>
                <w:szCs w:val="18"/>
              </w:rPr>
            </w:pPr>
            <w:r w:rsidRPr="00793326">
              <w:rPr>
                <w:rFonts w:ascii="Arial" w:hAnsi="Arial" w:cs="Arial"/>
                <w:b/>
                <w:sz w:val="18"/>
                <w:szCs w:val="18"/>
              </w:rPr>
              <w:t>Internet gateway package feature</w:t>
            </w:r>
          </w:p>
        </w:tc>
        <w:tc>
          <w:tcPr>
            <w:tcW w:w="3795" w:type="dxa"/>
          </w:tcPr>
          <w:p w14:paraId="6F05B70B" w14:textId="77777777" w:rsidR="007B4E91" w:rsidRPr="00793326" w:rsidRDefault="007B4E91" w:rsidP="00793326">
            <w:pPr>
              <w:pStyle w:val="Heading2"/>
              <w:keepNext/>
              <w:numPr>
                <w:ilvl w:val="0"/>
                <w:numId w:val="0"/>
              </w:numPr>
              <w:spacing w:before="120" w:after="120"/>
              <w:jc w:val="center"/>
              <w:rPr>
                <w:rFonts w:ascii="Arial" w:hAnsi="Arial" w:cs="Arial"/>
                <w:b/>
                <w:sz w:val="18"/>
                <w:szCs w:val="18"/>
              </w:rPr>
            </w:pPr>
            <w:r w:rsidRPr="00793326">
              <w:rPr>
                <w:rFonts w:ascii="Arial" w:hAnsi="Arial" w:cs="Arial"/>
                <w:b/>
                <w:sz w:val="18"/>
                <w:szCs w:val="18"/>
              </w:rPr>
              <w:t>Basic Internet Gateway Package</w:t>
            </w:r>
          </w:p>
        </w:tc>
      </w:tr>
      <w:tr w:rsidR="007B4E91" w:rsidRPr="00793326" w14:paraId="4A985A7E" w14:textId="77777777" w:rsidTr="00793326">
        <w:tc>
          <w:tcPr>
            <w:tcW w:w="3910" w:type="dxa"/>
            <w:vAlign w:val="center"/>
          </w:tcPr>
          <w:p w14:paraId="0497A1D6" w14:textId="77777777" w:rsidR="007B4E91" w:rsidRPr="00793326" w:rsidRDefault="007B4E91" w:rsidP="00793326">
            <w:pPr>
              <w:pStyle w:val="Heading2"/>
              <w:numPr>
                <w:ilvl w:val="0"/>
                <w:numId w:val="0"/>
              </w:numPr>
              <w:spacing w:before="120" w:after="120"/>
              <w:rPr>
                <w:rFonts w:ascii="Arial" w:hAnsi="Arial" w:cs="Arial"/>
                <w:sz w:val="18"/>
                <w:szCs w:val="18"/>
              </w:rPr>
            </w:pPr>
            <w:r w:rsidRPr="00793326">
              <w:rPr>
                <w:rFonts w:ascii="Arial" w:hAnsi="Arial" w:cs="Arial"/>
                <w:sz w:val="18"/>
                <w:szCs w:val="18"/>
              </w:rPr>
              <w:t>Firewall Portal Access</w:t>
            </w:r>
          </w:p>
        </w:tc>
        <w:tc>
          <w:tcPr>
            <w:tcW w:w="3795" w:type="dxa"/>
          </w:tcPr>
          <w:p w14:paraId="48283C26" w14:textId="77777777" w:rsidR="007B4E91" w:rsidRPr="00793326" w:rsidRDefault="007B4E91" w:rsidP="00793326">
            <w:pPr>
              <w:pStyle w:val="Heading2"/>
              <w:numPr>
                <w:ilvl w:val="0"/>
                <w:numId w:val="0"/>
              </w:numPr>
              <w:spacing w:before="120" w:after="120"/>
              <w:jc w:val="center"/>
              <w:rPr>
                <w:rFonts w:ascii="Arial" w:hAnsi="Arial" w:cs="Arial"/>
                <w:sz w:val="18"/>
                <w:szCs w:val="18"/>
              </w:rPr>
            </w:pPr>
            <w:r w:rsidRPr="00793326">
              <w:rPr>
                <w:rFonts w:ascii="Arial" w:hAnsi="Arial" w:cs="Arial"/>
                <w:sz w:val="18"/>
                <w:szCs w:val="18"/>
              </w:rPr>
              <w:t>Standard</w:t>
            </w:r>
          </w:p>
        </w:tc>
      </w:tr>
      <w:tr w:rsidR="007B4E91" w:rsidRPr="00793326" w14:paraId="45F2C187" w14:textId="77777777" w:rsidTr="00793326">
        <w:tc>
          <w:tcPr>
            <w:tcW w:w="3910" w:type="dxa"/>
            <w:vAlign w:val="center"/>
          </w:tcPr>
          <w:p w14:paraId="51D461B3" w14:textId="77777777" w:rsidR="007B4E91" w:rsidRPr="00793326" w:rsidRDefault="007B4E91" w:rsidP="00793326">
            <w:pPr>
              <w:pStyle w:val="Heading2"/>
              <w:numPr>
                <w:ilvl w:val="0"/>
                <w:numId w:val="0"/>
              </w:numPr>
              <w:spacing w:before="120" w:after="120"/>
              <w:rPr>
                <w:rFonts w:ascii="Arial" w:hAnsi="Arial" w:cs="Arial"/>
                <w:sz w:val="18"/>
                <w:szCs w:val="18"/>
              </w:rPr>
            </w:pPr>
            <w:bookmarkStart w:id="19" w:name="OLE_LINK4"/>
            <w:bookmarkStart w:id="20" w:name="OLE_LINK5"/>
            <w:r w:rsidRPr="00793326">
              <w:rPr>
                <w:rFonts w:ascii="Arial" w:hAnsi="Arial" w:cs="Arial"/>
                <w:sz w:val="18"/>
                <w:szCs w:val="18"/>
              </w:rPr>
              <w:t xml:space="preserve">Firewall Reporting </w:t>
            </w:r>
            <w:bookmarkEnd w:id="19"/>
            <w:bookmarkEnd w:id="20"/>
          </w:p>
        </w:tc>
        <w:tc>
          <w:tcPr>
            <w:tcW w:w="3795" w:type="dxa"/>
          </w:tcPr>
          <w:p w14:paraId="5BB4E645" w14:textId="77777777" w:rsidR="007B4E91" w:rsidRPr="00793326" w:rsidRDefault="007B4E91" w:rsidP="00793326">
            <w:pPr>
              <w:pStyle w:val="Heading2"/>
              <w:numPr>
                <w:ilvl w:val="0"/>
                <w:numId w:val="0"/>
              </w:numPr>
              <w:spacing w:before="120" w:after="120"/>
              <w:jc w:val="center"/>
              <w:rPr>
                <w:rFonts w:ascii="Arial" w:hAnsi="Arial" w:cs="Arial"/>
                <w:sz w:val="18"/>
                <w:szCs w:val="18"/>
              </w:rPr>
            </w:pPr>
            <w:r w:rsidRPr="00793326">
              <w:rPr>
                <w:rFonts w:ascii="Arial" w:hAnsi="Arial" w:cs="Arial"/>
                <w:sz w:val="18"/>
                <w:szCs w:val="18"/>
              </w:rPr>
              <w:t>Standard</w:t>
            </w:r>
          </w:p>
        </w:tc>
      </w:tr>
      <w:tr w:rsidR="007B4E91" w:rsidRPr="00793326" w14:paraId="05B72D3B" w14:textId="77777777" w:rsidTr="00793326">
        <w:tc>
          <w:tcPr>
            <w:tcW w:w="3910" w:type="dxa"/>
            <w:vAlign w:val="center"/>
          </w:tcPr>
          <w:p w14:paraId="0CF7376E" w14:textId="77777777" w:rsidR="007B4E91" w:rsidRPr="00793326" w:rsidRDefault="007B4E91" w:rsidP="00793326">
            <w:pPr>
              <w:pStyle w:val="Heading2"/>
              <w:numPr>
                <w:ilvl w:val="0"/>
                <w:numId w:val="0"/>
              </w:numPr>
              <w:spacing w:before="120" w:after="120"/>
              <w:rPr>
                <w:rFonts w:ascii="Arial" w:hAnsi="Arial" w:cs="Arial"/>
                <w:sz w:val="18"/>
                <w:szCs w:val="18"/>
              </w:rPr>
            </w:pPr>
            <w:r w:rsidRPr="00793326">
              <w:rPr>
                <w:rFonts w:ascii="Arial" w:hAnsi="Arial" w:cs="Arial"/>
                <w:sz w:val="18"/>
                <w:szCs w:val="18"/>
              </w:rPr>
              <w:t xml:space="preserve">Client to Site </w:t>
            </w:r>
          </w:p>
        </w:tc>
        <w:tc>
          <w:tcPr>
            <w:tcW w:w="3795" w:type="dxa"/>
          </w:tcPr>
          <w:p w14:paraId="03163335" w14:textId="77777777" w:rsidR="007B4E91" w:rsidRPr="00793326" w:rsidRDefault="007B4E91" w:rsidP="00793326">
            <w:pPr>
              <w:pStyle w:val="Heading2"/>
              <w:numPr>
                <w:ilvl w:val="0"/>
                <w:numId w:val="0"/>
              </w:numPr>
              <w:spacing w:before="120" w:after="120"/>
              <w:jc w:val="center"/>
              <w:rPr>
                <w:rFonts w:ascii="Arial" w:hAnsi="Arial" w:cs="Arial"/>
                <w:sz w:val="18"/>
                <w:szCs w:val="18"/>
              </w:rPr>
            </w:pPr>
            <w:r w:rsidRPr="00793326">
              <w:rPr>
                <w:rFonts w:ascii="Arial" w:hAnsi="Arial" w:cs="Arial"/>
                <w:sz w:val="18"/>
                <w:szCs w:val="18"/>
              </w:rPr>
              <w:t>Optional</w:t>
            </w:r>
          </w:p>
        </w:tc>
      </w:tr>
      <w:tr w:rsidR="007B4E91" w:rsidRPr="00793326" w14:paraId="21748E98" w14:textId="77777777" w:rsidTr="00793326">
        <w:tc>
          <w:tcPr>
            <w:tcW w:w="3910" w:type="dxa"/>
            <w:vAlign w:val="center"/>
          </w:tcPr>
          <w:p w14:paraId="5F4EF405" w14:textId="77777777" w:rsidR="007B4E91" w:rsidRPr="00793326" w:rsidRDefault="007B4E91" w:rsidP="00793326">
            <w:pPr>
              <w:pStyle w:val="Heading2"/>
              <w:numPr>
                <w:ilvl w:val="0"/>
                <w:numId w:val="0"/>
              </w:numPr>
              <w:spacing w:before="120" w:after="120"/>
              <w:rPr>
                <w:rFonts w:ascii="Arial" w:hAnsi="Arial" w:cs="Arial"/>
                <w:sz w:val="18"/>
                <w:szCs w:val="18"/>
              </w:rPr>
            </w:pPr>
            <w:r w:rsidRPr="00793326">
              <w:rPr>
                <w:rFonts w:ascii="Arial" w:hAnsi="Arial" w:cs="Arial"/>
                <w:sz w:val="18"/>
                <w:szCs w:val="18"/>
              </w:rPr>
              <w:t>Managed RADIUS (Shared)</w:t>
            </w:r>
          </w:p>
        </w:tc>
        <w:tc>
          <w:tcPr>
            <w:tcW w:w="3795" w:type="dxa"/>
          </w:tcPr>
          <w:p w14:paraId="72F44E81" w14:textId="77777777" w:rsidR="007B4E91" w:rsidRPr="00793326" w:rsidRDefault="007B4E91" w:rsidP="00793326">
            <w:pPr>
              <w:pStyle w:val="Heading2"/>
              <w:numPr>
                <w:ilvl w:val="0"/>
                <w:numId w:val="0"/>
              </w:numPr>
              <w:spacing w:before="120" w:after="120"/>
              <w:jc w:val="center"/>
              <w:rPr>
                <w:rFonts w:ascii="Arial" w:hAnsi="Arial" w:cs="Arial"/>
                <w:sz w:val="18"/>
                <w:szCs w:val="18"/>
              </w:rPr>
            </w:pPr>
            <w:r w:rsidRPr="00793326">
              <w:rPr>
                <w:rFonts w:ascii="Arial" w:hAnsi="Arial" w:cs="Arial"/>
                <w:sz w:val="18"/>
                <w:szCs w:val="18"/>
              </w:rPr>
              <w:t>Optional</w:t>
            </w:r>
          </w:p>
        </w:tc>
      </w:tr>
      <w:tr w:rsidR="007B4E91" w:rsidRPr="00793326" w14:paraId="771C37C5" w14:textId="77777777" w:rsidTr="00793326">
        <w:tc>
          <w:tcPr>
            <w:tcW w:w="3910" w:type="dxa"/>
            <w:vAlign w:val="center"/>
          </w:tcPr>
          <w:p w14:paraId="0F8F2E12" w14:textId="77777777" w:rsidR="007B4E91" w:rsidRPr="00793326" w:rsidRDefault="007B4E91" w:rsidP="00793326">
            <w:pPr>
              <w:pStyle w:val="Heading2"/>
              <w:numPr>
                <w:ilvl w:val="0"/>
                <w:numId w:val="0"/>
              </w:numPr>
              <w:spacing w:before="120" w:after="120"/>
              <w:rPr>
                <w:rFonts w:ascii="Arial" w:hAnsi="Arial" w:cs="Arial"/>
                <w:sz w:val="18"/>
                <w:szCs w:val="18"/>
              </w:rPr>
            </w:pPr>
            <w:r w:rsidRPr="00793326">
              <w:rPr>
                <w:rFonts w:ascii="Arial" w:hAnsi="Arial" w:cs="Arial"/>
                <w:sz w:val="18"/>
                <w:szCs w:val="18"/>
              </w:rPr>
              <w:t>Managed RADIUS (Customer)</w:t>
            </w:r>
          </w:p>
        </w:tc>
        <w:tc>
          <w:tcPr>
            <w:tcW w:w="3795" w:type="dxa"/>
          </w:tcPr>
          <w:p w14:paraId="02E71BA5" w14:textId="77777777" w:rsidR="007B4E91" w:rsidRPr="00793326" w:rsidRDefault="007B4E91" w:rsidP="00793326">
            <w:pPr>
              <w:pStyle w:val="Heading2"/>
              <w:numPr>
                <w:ilvl w:val="0"/>
                <w:numId w:val="0"/>
              </w:numPr>
              <w:spacing w:before="120" w:after="120"/>
              <w:jc w:val="center"/>
              <w:rPr>
                <w:rFonts w:ascii="Arial" w:hAnsi="Arial" w:cs="Arial"/>
                <w:sz w:val="18"/>
                <w:szCs w:val="18"/>
              </w:rPr>
            </w:pPr>
            <w:r w:rsidRPr="00793326">
              <w:rPr>
                <w:rFonts w:ascii="Arial" w:hAnsi="Arial" w:cs="Arial"/>
                <w:sz w:val="18"/>
                <w:szCs w:val="18"/>
              </w:rPr>
              <w:t>Optional</w:t>
            </w:r>
          </w:p>
        </w:tc>
      </w:tr>
    </w:tbl>
    <w:p w14:paraId="10946E91" w14:textId="77777777" w:rsidR="007B4E91" w:rsidRDefault="007B4E91" w:rsidP="007B4E91">
      <w:pPr>
        <w:pStyle w:val="Heading3"/>
        <w:numPr>
          <w:ilvl w:val="0"/>
          <w:numId w:val="0"/>
        </w:numPr>
        <w:ind w:left="737"/>
      </w:pPr>
    </w:p>
    <w:p w14:paraId="29626DBE" w14:textId="77777777" w:rsidR="007B4E91" w:rsidRPr="004718BD" w:rsidRDefault="007B4E91" w:rsidP="007B4E91">
      <w:pPr>
        <w:pStyle w:val="Heading2"/>
      </w:pPr>
      <w:r w:rsidRPr="004718BD">
        <w:t>You can choose to upgrade your Basic Internet Gateway to one of the following packages:</w:t>
      </w:r>
    </w:p>
    <w:p w14:paraId="4018ED49" w14:textId="77777777" w:rsidR="007B4E91" w:rsidRPr="004718BD" w:rsidRDefault="007B4E91" w:rsidP="007B4E91">
      <w:pPr>
        <w:pStyle w:val="Heading3"/>
      </w:pPr>
      <w:r w:rsidRPr="004718BD">
        <w:t>standard Internet gateway package;</w:t>
      </w:r>
    </w:p>
    <w:p w14:paraId="1753EC81" w14:textId="77777777" w:rsidR="007B4E91" w:rsidRPr="004718BD" w:rsidRDefault="007B4E91" w:rsidP="007B4E91">
      <w:pPr>
        <w:pStyle w:val="Heading3"/>
      </w:pPr>
      <w:r w:rsidRPr="004718BD">
        <w:t>enhanced Internet gateway package; and</w:t>
      </w:r>
    </w:p>
    <w:p w14:paraId="09A4C252" w14:textId="77777777" w:rsidR="007B4E91" w:rsidRPr="004718BD" w:rsidRDefault="007B4E91" w:rsidP="007B4E91">
      <w:pPr>
        <w:pStyle w:val="Heading3"/>
      </w:pPr>
      <w:r w:rsidRPr="004718BD">
        <w:lastRenderedPageBreak/>
        <w:t>premium Internet gateway package.</w:t>
      </w:r>
    </w:p>
    <w:p w14:paraId="10BF72C6" w14:textId="73FD65C5" w:rsidR="007B4E91" w:rsidRPr="004718BD" w:rsidRDefault="007B4E91" w:rsidP="007B4E91">
      <w:pPr>
        <w:pStyle w:val="Heading2"/>
      </w:pPr>
      <w:r w:rsidRPr="004718BD">
        <w:t xml:space="preserve">A list of the features of each Internet gateway package and the applicable terms and conditions, including charges, for the packages and features are set out in the </w:t>
      </w:r>
      <w:hyperlink r:id="rId24" w:anchor="data-services" w:history="1">
        <w:r w:rsidRPr="00664A24">
          <w:rPr>
            <w:rStyle w:val="Hyperlink"/>
          </w:rPr>
          <w:t>IP Solutions Section</w:t>
        </w:r>
      </w:hyperlink>
      <w:r w:rsidRPr="004718BD">
        <w:t xml:space="preserve"> of Our Customer Terms.</w:t>
      </w:r>
    </w:p>
    <w:p w14:paraId="1BA2C523" w14:textId="77777777" w:rsidR="005D0A26" w:rsidRDefault="005D0A26" w:rsidP="005D0A26">
      <w:pPr>
        <w:pStyle w:val="Indent1"/>
      </w:pPr>
      <w:bookmarkStart w:id="21" w:name="_Toc214616824"/>
      <w:r>
        <w:t>Availability</w:t>
      </w:r>
      <w:bookmarkEnd w:id="21"/>
    </w:p>
    <w:p w14:paraId="78DF62E9" w14:textId="4716588F" w:rsidR="001E2C75" w:rsidRPr="00A94747" w:rsidRDefault="005D0A26" w:rsidP="00D56F3F">
      <w:pPr>
        <w:pStyle w:val="Heading2"/>
        <w:numPr>
          <w:ilvl w:val="1"/>
          <w:numId w:val="21"/>
        </w:numPr>
        <w:rPr>
          <w:szCs w:val="23"/>
        </w:rPr>
      </w:pPr>
      <w:r w:rsidRPr="00D56F3F">
        <w:rPr>
          <w:szCs w:val="23"/>
        </w:rPr>
        <w:t>Connect IP is available to our retail customers throughout Australia, if network infrastructure is available.  The service is not available to Telstra wholesale customers.</w:t>
      </w:r>
    </w:p>
    <w:p w14:paraId="2CE6C47E" w14:textId="77777777" w:rsidR="00B72D8C" w:rsidRDefault="00B72D8C">
      <w:pPr>
        <w:pStyle w:val="Indent1"/>
      </w:pPr>
      <w:bookmarkStart w:id="22" w:name="_Toc214616825"/>
      <w:r>
        <w:t>Configuration</w:t>
      </w:r>
      <w:bookmarkEnd w:id="22"/>
    </w:p>
    <w:p w14:paraId="2C0CD47D" w14:textId="77777777" w:rsidR="00B72D8C" w:rsidRDefault="00B72D8C">
      <w:pPr>
        <w:pStyle w:val="Heading2"/>
        <w:tabs>
          <w:tab w:val="clear" w:pos="0"/>
          <w:tab w:val="num" w:pos="737"/>
        </w:tabs>
      </w:pPr>
      <w:r>
        <w:t xml:space="preserve">We will configure the Connect IP service in accordance with the network diagram </w:t>
      </w:r>
      <w:r w:rsidR="0050769A">
        <w:t xml:space="preserve">designed by </w:t>
      </w:r>
      <w:r w:rsidR="00661A82">
        <w:t>us</w:t>
      </w:r>
      <w:r>
        <w:t>.</w:t>
      </w:r>
    </w:p>
    <w:p w14:paraId="03409A87" w14:textId="77777777" w:rsidR="00B72D8C" w:rsidRDefault="00661A82">
      <w:pPr>
        <w:pStyle w:val="Indent1"/>
      </w:pPr>
      <w:bookmarkStart w:id="23" w:name="_Toc214616826"/>
      <w:r>
        <w:t>Network design</w:t>
      </w:r>
      <w:bookmarkEnd w:id="23"/>
    </w:p>
    <w:p w14:paraId="6074DBB9" w14:textId="77777777" w:rsidR="00B72D8C" w:rsidRDefault="00B72D8C">
      <w:pPr>
        <w:pStyle w:val="Heading2"/>
        <w:tabs>
          <w:tab w:val="clear" w:pos="0"/>
          <w:tab w:val="num" w:pos="737"/>
        </w:tabs>
      </w:pPr>
      <w:r>
        <w:t>If we design your network service, then all intellectual property rights connected with the design of your network service, including any intellectual property rights relating to:</w:t>
      </w:r>
    </w:p>
    <w:p w14:paraId="7E1E2844" w14:textId="77777777" w:rsidR="00B72D8C" w:rsidRDefault="00B72D8C">
      <w:pPr>
        <w:pStyle w:val="Heading3"/>
        <w:tabs>
          <w:tab w:val="clear" w:pos="0"/>
          <w:tab w:val="left" w:pos="1500"/>
        </w:tabs>
        <w:ind w:left="1500" w:hanging="763"/>
      </w:pPr>
      <w:r>
        <w:t>network diagrams;</w:t>
      </w:r>
    </w:p>
    <w:p w14:paraId="65FBA44C" w14:textId="77777777" w:rsidR="00B72D8C" w:rsidRDefault="00B72D8C">
      <w:pPr>
        <w:pStyle w:val="Heading3"/>
        <w:tabs>
          <w:tab w:val="clear" w:pos="0"/>
          <w:tab w:val="left" w:pos="1500"/>
        </w:tabs>
        <w:ind w:left="1500" w:hanging="763"/>
      </w:pPr>
      <w:r>
        <w:t>management IP addresses; and</w:t>
      </w:r>
    </w:p>
    <w:p w14:paraId="01DAF186" w14:textId="77777777" w:rsidR="00B72D8C" w:rsidRDefault="00B72D8C">
      <w:pPr>
        <w:pStyle w:val="Heading3"/>
      </w:pPr>
      <w:r>
        <w:t>supplied equipment configurations,</w:t>
      </w:r>
    </w:p>
    <w:p w14:paraId="47704319" w14:textId="77777777" w:rsidR="00B72D8C" w:rsidRDefault="00B72D8C">
      <w:pPr>
        <w:pStyle w:val="Heading3"/>
        <w:numPr>
          <w:ilvl w:val="0"/>
          <w:numId w:val="0"/>
        </w:numPr>
        <w:tabs>
          <w:tab w:val="left" w:pos="1500"/>
        </w:tabs>
        <w:ind w:left="737"/>
      </w:pPr>
      <w:r>
        <w:t>remain with us at all times, and all information relating to the design of your network service, including the information identified in paragraphs (a) to (c), is our confidential information.</w:t>
      </w:r>
    </w:p>
    <w:p w14:paraId="38CAF060" w14:textId="77777777" w:rsidR="009024B9" w:rsidRDefault="009024B9" w:rsidP="009024B9">
      <w:pPr>
        <w:pStyle w:val="Indent1"/>
      </w:pPr>
      <w:bookmarkStart w:id="24" w:name="_Toc214616827"/>
      <w:r>
        <w:t>Target provisioning time</w:t>
      </w:r>
      <w:bookmarkEnd w:id="24"/>
    </w:p>
    <w:p w14:paraId="5C7458A2" w14:textId="6A711D46" w:rsidR="009024B9" w:rsidRDefault="009024B9" w:rsidP="009024B9">
      <w:pPr>
        <w:pStyle w:val="Heading2"/>
        <w:tabs>
          <w:tab w:val="clear" w:pos="0"/>
          <w:tab w:val="num" w:pos="737"/>
        </w:tabs>
      </w:pPr>
      <w:r w:rsidRPr="00EA3BD6">
        <w:t xml:space="preserve">We </w:t>
      </w:r>
      <w:r>
        <w:t xml:space="preserve">will aim, but we make no guarantees, to provision a new Connect IP service </w:t>
      </w:r>
      <w:r w:rsidR="00E079EC">
        <w:t xml:space="preserve">(other than Connect IP Direct Fibre over </w:t>
      </w:r>
      <w:r w:rsidR="00E079EC" w:rsidRPr="007D159A">
        <w:rPr>
          <w:b/>
        </w:rPr>
        <w:t>nbn</w:t>
      </w:r>
      <w:r w:rsidR="00E079EC">
        <w:t xml:space="preserve"> services) </w:t>
      </w:r>
      <w:r>
        <w:t xml:space="preserve">involving standard installation and connection </w:t>
      </w:r>
      <w:r w:rsidRPr="00EA3BD6">
        <w:t xml:space="preserve">within </w:t>
      </w:r>
      <w:r>
        <w:t>the following time periods:</w:t>
      </w:r>
    </w:p>
    <w:p w14:paraId="76791CCF" w14:textId="738BF4BA" w:rsidR="009024B9" w:rsidRDefault="009024B9" w:rsidP="009024B9">
      <w:pPr>
        <w:pStyle w:val="Heading3"/>
      </w:pPr>
      <w:r>
        <w:t>for installation in an Urban area, twenty-five</w:t>
      </w:r>
      <w:r w:rsidRPr="00EA3BD6">
        <w:t xml:space="preserve"> business days</w:t>
      </w:r>
      <w:r w:rsidR="008D0372">
        <w:t xml:space="preserve"> (thirty-two</w:t>
      </w:r>
      <w:r w:rsidR="008D0372" w:rsidRPr="00EA3BD6">
        <w:t xml:space="preserve"> business days</w:t>
      </w:r>
      <w:r w:rsidR="008D0372">
        <w:t xml:space="preserve"> for the Broadband (</w:t>
      </w:r>
      <w:r w:rsidR="000F538B" w:rsidRPr="003A3B20">
        <w:rPr>
          <w:b/>
        </w:rPr>
        <w:t>nbn</w:t>
      </w:r>
      <w:r w:rsidR="008D0372">
        <w:t xml:space="preserve">) </w:t>
      </w:r>
      <w:r w:rsidR="000F538B">
        <w:t>Access</w:t>
      </w:r>
      <w:r w:rsidR="008D0372">
        <w:t xml:space="preserve"> </w:t>
      </w:r>
      <w:r w:rsidR="000F538B">
        <w:t>S</w:t>
      </w:r>
      <w:r w:rsidR="008D0372">
        <w:t>ervice</w:t>
      </w:r>
      <w:r w:rsidR="00F46506" w:rsidRPr="00F46506">
        <w:t xml:space="preserve"> </w:t>
      </w:r>
      <w:r w:rsidR="00F46506" w:rsidRPr="00FC3AE8">
        <w:t xml:space="preserve">and Ethernet over </w:t>
      </w:r>
      <w:r w:rsidR="000F538B" w:rsidRPr="003A3B20">
        <w:rPr>
          <w:b/>
        </w:rPr>
        <w:t>nbn</w:t>
      </w:r>
      <w:r w:rsidR="00F46506" w:rsidRPr="00FC3AE8">
        <w:t xml:space="preserve"> </w:t>
      </w:r>
      <w:r w:rsidR="000F538B">
        <w:t>Access</w:t>
      </w:r>
      <w:r w:rsidR="00F46506" w:rsidRPr="00FC3AE8">
        <w:t xml:space="preserve"> </w:t>
      </w:r>
      <w:r w:rsidR="000F538B">
        <w:t>S</w:t>
      </w:r>
      <w:r w:rsidR="00F46506" w:rsidRPr="00FC3AE8">
        <w:t>ervice</w:t>
      </w:r>
      <w:r w:rsidR="008D0372">
        <w:t>)</w:t>
      </w:r>
      <w:r w:rsidR="008D0372" w:rsidRPr="00EA3BD6">
        <w:t xml:space="preserve"> </w:t>
      </w:r>
      <w:r w:rsidRPr="00EA3BD6">
        <w:t>from the day we tell you that we have processed your application</w:t>
      </w:r>
      <w:r>
        <w:t>; and</w:t>
      </w:r>
    </w:p>
    <w:p w14:paraId="1F5328DD" w14:textId="77777777" w:rsidR="009024B9" w:rsidRDefault="009024B9" w:rsidP="009024B9">
      <w:pPr>
        <w:pStyle w:val="Heading3"/>
      </w:pPr>
      <w:r>
        <w:t>for installation in all other areas, forty</w:t>
      </w:r>
      <w:r w:rsidRPr="00EA3BD6">
        <w:t xml:space="preserve"> business days from the day we tell you that we have processed your application.</w:t>
      </w:r>
    </w:p>
    <w:p w14:paraId="783DC35B" w14:textId="0B17E108" w:rsidR="00E079EC" w:rsidRDefault="00E079EC" w:rsidP="00E079EC">
      <w:pPr>
        <w:pStyle w:val="Heading2"/>
      </w:pPr>
      <w:r>
        <w:t xml:space="preserve">We can confirm our estimated provisioning time for a Connect IP Direct Fibre over </w:t>
      </w:r>
      <w:r w:rsidRPr="00E079EC">
        <w:rPr>
          <w:b/>
        </w:rPr>
        <w:t>nbn</w:t>
      </w:r>
      <w:r>
        <w:t xml:space="preserve"> service upon request. </w:t>
      </w:r>
    </w:p>
    <w:p w14:paraId="54535CE8" w14:textId="77777777" w:rsidR="007B4E91" w:rsidRDefault="007B4E91" w:rsidP="007B4E91">
      <w:pPr>
        <w:pStyle w:val="Heading2"/>
      </w:pPr>
      <w:r w:rsidRPr="004718BD">
        <w:t>Standard installation of a new Connect IP service includes the following:</w:t>
      </w:r>
    </w:p>
    <w:p w14:paraId="1D201A15" w14:textId="77777777" w:rsidR="007B4E91" w:rsidRPr="004718BD" w:rsidRDefault="007B4E91" w:rsidP="007B4E91">
      <w:pPr>
        <w:pStyle w:val="Heading3"/>
      </w:pPr>
      <w:r w:rsidRPr="004718BD">
        <w:t>configuration and installation of the supplied equipment;</w:t>
      </w:r>
    </w:p>
    <w:p w14:paraId="73955D62" w14:textId="77777777" w:rsidR="007B4E91" w:rsidRPr="004718BD" w:rsidRDefault="007B4E91" w:rsidP="007B4E91">
      <w:pPr>
        <w:pStyle w:val="Heading3"/>
      </w:pPr>
      <w:r w:rsidRPr="004718BD">
        <w:lastRenderedPageBreak/>
        <w:t xml:space="preserve">exchange and field line work as described in the relevant Frame Relay, </w:t>
      </w:r>
      <w:r w:rsidR="00FB4FC2">
        <w:t>Ethernet Lite</w:t>
      </w:r>
      <w:r w:rsidRPr="004718BD">
        <w:t xml:space="preserve"> and </w:t>
      </w:r>
      <w:r w:rsidR="0070632E">
        <w:t>ADSL IP access</w:t>
      </w:r>
      <w:r w:rsidRPr="004718BD">
        <w:t xml:space="preserve"> sections of Our Customer Terms; and</w:t>
      </w:r>
    </w:p>
    <w:p w14:paraId="442C7CED" w14:textId="77777777" w:rsidR="007B4E91" w:rsidRPr="004718BD" w:rsidRDefault="007B4E91" w:rsidP="007B4E91">
      <w:pPr>
        <w:pStyle w:val="Heading3"/>
      </w:pPr>
      <w:r w:rsidRPr="004718BD">
        <w:t xml:space="preserve">service commissioning where we will remotely ensure that the Connect IP service is reachable. </w:t>
      </w:r>
    </w:p>
    <w:p w14:paraId="79C1618B" w14:textId="77777777" w:rsidR="007B4E91" w:rsidRPr="004718BD" w:rsidRDefault="007B4E91" w:rsidP="007B4E91">
      <w:pPr>
        <w:pStyle w:val="Heading2"/>
      </w:pPr>
      <w:r w:rsidRPr="004718BD">
        <w:t>Our standard installation is done during business hours. We may charge you an additional fee if you ask us to install your Connect IP service outside of our standard installation.</w:t>
      </w:r>
    </w:p>
    <w:p w14:paraId="0AC7FC59" w14:textId="77777777" w:rsidR="007B4E91" w:rsidRPr="004718BD" w:rsidRDefault="007B4E91" w:rsidP="007B4E91">
      <w:pPr>
        <w:pStyle w:val="Heading2"/>
      </w:pPr>
      <w:r w:rsidRPr="004718BD">
        <w:t>You must provide us with sufficient and timely access to your site when we request access to install your Connect IP service. If you do not provide us with sufficient and timely</w:t>
      </w:r>
      <w:r w:rsidR="00FA6003">
        <w:t xml:space="preserve"> access</w:t>
      </w:r>
      <w:r w:rsidRPr="004718BD">
        <w:t>, then:</w:t>
      </w:r>
    </w:p>
    <w:p w14:paraId="352896B5" w14:textId="77777777" w:rsidR="007B4E91" w:rsidRPr="004718BD" w:rsidRDefault="007B4E91" w:rsidP="007B4E91">
      <w:pPr>
        <w:pStyle w:val="Heading3"/>
      </w:pPr>
      <w:r w:rsidRPr="004718BD">
        <w:t>we will not be able to install your Connect IP service;</w:t>
      </w:r>
    </w:p>
    <w:p w14:paraId="712A7651" w14:textId="2F9FAADE" w:rsidR="007B4E91" w:rsidRPr="004718BD" w:rsidRDefault="008D1CB9" w:rsidP="007B4E91">
      <w:pPr>
        <w:pStyle w:val="Heading3"/>
      </w:pPr>
      <w:r>
        <w:t>s</w:t>
      </w:r>
      <w:r w:rsidRPr="008D1CB9">
        <w:t>ubject to the Australian Consumer Law provisions in the General Terms of Our Customer Terms</w:t>
      </w:r>
      <w:r>
        <w:t>,</w:t>
      </w:r>
      <w:r w:rsidRPr="008D1CB9">
        <w:t xml:space="preserve"> </w:t>
      </w:r>
      <w:r w:rsidR="007B4E91" w:rsidRPr="004718BD">
        <w:t>we will not be liable for any installation delays; and</w:t>
      </w:r>
    </w:p>
    <w:p w14:paraId="0509F618" w14:textId="77777777" w:rsidR="007B4E91" w:rsidRPr="004718BD" w:rsidRDefault="007B4E91" w:rsidP="007B4E91">
      <w:pPr>
        <w:pStyle w:val="Heading3"/>
      </w:pPr>
      <w:r w:rsidRPr="004718BD">
        <w:t>we may charge you for any reasonable costs incurred by us in rescheduling your site installation.</w:t>
      </w:r>
    </w:p>
    <w:p w14:paraId="6A32A326" w14:textId="77777777" w:rsidR="007B4E91" w:rsidRPr="004718BD" w:rsidRDefault="007B4E91" w:rsidP="007B4E91">
      <w:pPr>
        <w:pStyle w:val="Heading2"/>
      </w:pPr>
      <w:r w:rsidRPr="004718BD">
        <w:t xml:space="preserve">Standard installation of a new Connect IP service does not include: </w:t>
      </w:r>
    </w:p>
    <w:p w14:paraId="33A9DDFE" w14:textId="77777777" w:rsidR="007B4E91" w:rsidRPr="004718BD" w:rsidRDefault="007B4E91" w:rsidP="007B4E91">
      <w:pPr>
        <w:pStyle w:val="Heading3"/>
      </w:pPr>
      <w:r w:rsidRPr="004718BD">
        <w:t>patching of equipment to your existing cabling infrastructure;</w:t>
      </w:r>
    </w:p>
    <w:p w14:paraId="16B6366A" w14:textId="77777777" w:rsidR="007B4E91" w:rsidRPr="004718BD" w:rsidRDefault="007B4E91" w:rsidP="007B4E91">
      <w:pPr>
        <w:pStyle w:val="Heading3"/>
      </w:pPr>
      <w:r w:rsidRPr="004718BD">
        <w:t>the provisioning of racking or supporting structure to house the supplied equipment;</w:t>
      </w:r>
    </w:p>
    <w:p w14:paraId="67522B84" w14:textId="77777777" w:rsidR="007B4E91" w:rsidRPr="004718BD" w:rsidRDefault="007B4E91" w:rsidP="007B4E91">
      <w:pPr>
        <w:pStyle w:val="Heading3"/>
      </w:pPr>
      <w:r w:rsidRPr="004718BD">
        <w:t>any MAN, WAN or LAN cabling; and</w:t>
      </w:r>
    </w:p>
    <w:p w14:paraId="565C4AD5" w14:textId="77777777" w:rsidR="007B4E91" w:rsidRPr="004718BD" w:rsidRDefault="007B4E91" w:rsidP="007B4E91">
      <w:pPr>
        <w:pStyle w:val="Heading3"/>
      </w:pPr>
      <w:r w:rsidRPr="004718BD">
        <w:t>any additional works required at your premises.</w:t>
      </w:r>
    </w:p>
    <w:p w14:paraId="2DAFAC17" w14:textId="77777777" w:rsidR="007B4E91" w:rsidRPr="004718BD" w:rsidRDefault="007B4E91" w:rsidP="007B4E91">
      <w:pPr>
        <w:pStyle w:val="Heading2"/>
        <w:rPr>
          <w:bCs w:val="0"/>
        </w:rPr>
      </w:pPr>
      <w:r w:rsidRPr="004718BD">
        <w:rPr>
          <w:bCs w:val="0"/>
        </w:rPr>
        <w:t>From time to time, you may need to perform the work described above in order to satisfy your obligations in relation to the supplied equipment. We will inform you if this additional work is required and you may ask us to perform this work for you at an additional charge that we will notify you of at the time you ask us to perform the work.</w:t>
      </w:r>
    </w:p>
    <w:p w14:paraId="4769B89C" w14:textId="77777777" w:rsidR="007B4E91" w:rsidRPr="004718BD" w:rsidRDefault="007B4E91" w:rsidP="007B4E91">
      <w:pPr>
        <w:pStyle w:val="Heading2"/>
        <w:rPr>
          <w:bCs w:val="0"/>
        </w:rPr>
      </w:pPr>
      <w:r w:rsidRPr="004718BD">
        <w:rPr>
          <w:bCs w:val="0"/>
        </w:rPr>
        <w:t>If you have not completed the additional work required and we have to reschedule your site installation, then we may charge you for any reasonable costs incurred by us.</w:t>
      </w:r>
    </w:p>
    <w:p w14:paraId="3DDC12BC" w14:textId="77777777" w:rsidR="007B4E91" w:rsidRPr="004718BD" w:rsidRDefault="007B4E91" w:rsidP="007B4E91">
      <w:pPr>
        <w:pStyle w:val="Indent1"/>
      </w:pPr>
      <w:bookmarkStart w:id="25" w:name="_Toc185736683"/>
      <w:bookmarkStart w:id="26" w:name="_Toc214616828"/>
      <w:r w:rsidRPr="004718BD">
        <w:t>Terms on which we provide a site service</w:t>
      </w:r>
      <w:bookmarkEnd w:id="25"/>
      <w:bookmarkEnd w:id="26"/>
      <w:r w:rsidRPr="004718BD">
        <w:t xml:space="preserve"> </w:t>
      </w:r>
    </w:p>
    <w:p w14:paraId="3EC79CE0" w14:textId="77777777" w:rsidR="007B4E91" w:rsidRPr="004718BD" w:rsidRDefault="007B4E91" w:rsidP="007B4E91">
      <w:pPr>
        <w:pStyle w:val="Heading2"/>
        <w:tabs>
          <w:tab w:val="clear" w:pos="0"/>
          <w:tab w:val="num" w:pos="737"/>
        </w:tabs>
      </w:pPr>
      <w:r w:rsidRPr="004718BD">
        <w:t>Unless otherwise set out in this Connect IP Section, the terms upon which we provide the:</w:t>
      </w:r>
    </w:p>
    <w:p w14:paraId="0ADA0A68" w14:textId="485BE6B2" w:rsidR="007B4E91" w:rsidRPr="004718BD" w:rsidRDefault="007B4E91" w:rsidP="007B4E91">
      <w:pPr>
        <w:pStyle w:val="Heading3"/>
        <w:tabs>
          <w:tab w:val="clear" w:pos="0"/>
          <w:tab w:val="left" w:pos="1500"/>
        </w:tabs>
        <w:ind w:left="1500" w:hanging="763"/>
      </w:pPr>
      <w:r w:rsidRPr="004718BD">
        <w:t xml:space="preserve">network services are set out in the Telstra </w:t>
      </w:r>
      <w:hyperlink r:id="rId25" w:anchor="data-services" w:history="1">
        <w:r w:rsidRPr="008417F3">
          <w:rPr>
            <w:rStyle w:val="Hyperlink"/>
          </w:rPr>
          <w:t>IP Solutions</w:t>
        </w:r>
      </w:hyperlink>
      <w:r w:rsidRPr="004718BD">
        <w:t xml:space="preserve"> section;  </w:t>
      </w:r>
    </w:p>
    <w:p w14:paraId="69CDE0C4" w14:textId="1C26EA14" w:rsidR="007B4E91" w:rsidRPr="004718BD" w:rsidRDefault="007B4E91" w:rsidP="007B4E91">
      <w:pPr>
        <w:pStyle w:val="Heading3"/>
        <w:tabs>
          <w:tab w:val="clear" w:pos="0"/>
          <w:tab w:val="left" w:pos="1500"/>
        </w:tabs>
        <w:ind w:left="1500" w:hanging="763"/>
      </w:pPr>
      <w:r w:rsidRPr="004718BD">
        <w:t xml:space="preserve">DSL site service are set out in the </w:t>
      </w:r>
      <w:hyperlink r:id="rId26" w:anchor="data-services" w:history="1">
        <w:r w:rsidR="0070632E" w:rsidRPr="00963664">
          <w:rPr>
            <w:rStyle w:val="Hyperlink"/>
          </w:rPr>
          <w:t>ADSL IP access</w:t>
        </w:r>
      </w:hyperlink>
      <w:r w:rsidR="0070632E" w:rsidRPr="004718BD">
        <w:t xml:space="preserve"> </w:t>
      </w:r>
      <w:r w:rsidRPr="004718BD">
        <w:t>section;</w:t>
      </w:r>
    </w:p>
    <w:p w14:paraId="1A34A6C2" w14:textId="2FBE0D04" w:rsidR="007B4E91" w:rsidRPr="004718BD" w:rsidRDefault="00FB4FC2" w:rsidP="007B4E91">
      <w:pPr>
        <w:pStyle w:val="Heading3"/>
        <w:tabs>
          <w:tab w:val="clear" w:pos="0"/>
          <w:tab w:val="left" w:pos="1500"/>
        </w:tabs>
        <w:ind w:left="1500" w:hanging="763"/>
      </w:pPr>
      <w:r>
        <w:t>Ethernet Lite</w:t>
      </w:r>
      <w:r w:rsidR="007B4E91" w:rsidRPr="004718BD">
        <w:t xml:space="preserve"> site service are set out in the </w:t>
      </w:r>
      <w:hyperlink r:id="rId27" w:anchor="data-services" w:history="1">
        <w:r w:rsidRPr="008417F3">
          <w:rPr>
            <w:rStyle w:val="Hyperlink"/>
          </w:rPr>
          <w:t>Ethernet Lite</w:t>
        </w:r>
      </w:hyperlink>
      <w:r w:rsidR="007B4E91" w:rsidRPr="004718BD">
        <w:t xml:space="preserve"> section; </w:t>
      </w:r>
    </w:p>
    <w:p w14:paraId="70EE1500" w14:textId="6A8545F2" w:rsidR="007B4E91" w:rsidRDefault="007B4E91" w:rsidP="007B4E91">
      <w:pPr>
        <w:pStyle w:val="Heading3"/>
        <w:tabs>
          <w:tab w:val="clear" w:pos="0"/>
          <w:tab w:val="left" w:pos="1500"/>
        </w:tabs>
        <w:ind w:left="1500" w:hanging="763"/>
      </w:pPr>
      <w:r w:rsidRPr="004718BD">
        <w:lastRenderedPageBreak/>
        <w:t xml:space="preserve">Frame Relay site service are set out in the </w:t>
      </w:r>
      <w:hyperlink r:id="rId28" w:anchor="data-services" w:history="1">
        <w:r w:rsidRPr="004718BD">
          <w:rPr>
            <w:rStyle w:val="Hyperlink"/>
          </w:rPr>
          <w:t>Frame Relay Services</w:t>
        </w:r>
      </w:hyperlink>
      <w:r w:rsidRPr="004718BD">
        <w:t xml:space="preserve"> section</w:t>
      </w:r>
      <w:r w:rsidR="001847A0">
        <w:t xml:space="preserve">; </w:t>
      </w:r>
    </w:p>
    <w:p w14:paraId="78A88780" w14:textId="4A6A36B0" w:rsidR="00FA6003" w:rsidRDefault="001847A0" w:rsidP="001847A0">
      <w:pPr>
        <w:pStyle w:val="Heading3"/>
        <w:tabs>
          <w:tab w:val="clear" w:pos="0"/>
          <w:tab w:val="left" w:pos="1500"/>
        </w:tabs>
        <w:ind w:left="1500" w:hanging="763"/>
      </w:pPr>
      <w:r>
        <w:t xml:space="preserve">Ethernet site service are set out in Part B-IP Networking Services of the </w:t>
      </w:r>
      <w:hyperlink r:id="rId29" w:anchor="data-services" w:history="1">
        <w:r w:rsidRPr="00963664">
          <w:rPr>
            <w:rStyle w:val="Hyperlink"/>
          </w:rPr>
          <w:t>IP Solutions</w:t>
        </w:r>
      </w:hyperlink>
      <w:r>
        <w:t xml:space="preserve"> section, under IPMAN</w:t>
      </w:r>
      <w:r w:rsidR="006D7096" w:rsidRPr="00EC7403">
        <w:t xml:space="preserve">; </w:t>
      </w:r>
    </w:p>
    <w:p w14:paraId="746325EB" w14:textId="6B176AFD" w:rsidR="001847A0" w:rsidRDefault="00B53DB6" w:rsidP="001847A0">
      <w:pPr>
        <w:pStyle w:val="Heading3"/>
        <w:tabs>
          <w:tab w:val="clear" w:pos="0"/>
          <w:tab w:val="left" w:pos="1500"/>
        </w:tabs>
        <w:ind w:left="1500" w:hanging="763"/>
      </w:pPr>
      <w:r>
        <w:t>Mobile</w:t>
      </w:r>
      <w:r w:rsidR="00FA6003" w:rsidRPr="00BD752D">
        <w:t xml:space="preserve"> </w:t>
      </w:r>
      <w:r w:rsidR="00FA6003">
        <w:t xml:space="preserve">site </w:t>
      </w:r>
      <w:r w:rsidR="00FA6003" w:rsidRPr="00BD752D">
        <w:t>service</w:t>
      </w:r>
      <w:r w:rsidR="00FA6003">
        <w:t xml:space="preserve"> are set out in </w:t>
      </w:r>
      <w:r w:rsidR="00FA6003" w:rsidRPr="00EC7403">
        <w:t>Part G</w:t>
      </w:r>
      <w:r w:rsidR="00963664">
        <w:t xml:space="preserve"> – Data Services</w:t>
      </w:r>
      <w:r w:rsidR="00FA6003" w:rsidRPr="00EC7403">
        <w:t xml:space="preserve"> of the </w:t>
      </w:r>
      <w:hyperlink r:id="rId30" w:anchor="telstra-mobile" w:history="1">
        <w:r w:rsidR="00FA6003" w:rsidRPr="00963664">
          <w:rPr>
            <w:rStyle w:val="Hyperlink"/>
          </w:rPr>
          <w:t>Mobile Services</w:t>
        </w:r>
      </w:hyperlink>
      <w:r w:rsidR="00FA6003" w:rsidRPr="00EC7403">
        <w:t xml:space="preserve"> section</w:t>
      </w:r>
      <w:r w:rsidR="00FA6003">
        <w:t xml:space="preserve">; </w:t>
      </w:r>
      <w:r w:rsidR="006D7096" w:rsidRPr="00EC7403">
        <w:t>and</w:t>
      </w:r>
    </w:p>
    <w:p w14:paraId="1AB2A248" w14:textId="7FD0C7A0" w:rsidR="008D0372" w:rsidRDefault="006D7096" w:rsidP="006D7096">
      <w:pPr>
        <w:pStyle w:val="Heading3"/>
        <w:tabs>
          <w:tab w:val="clear" w:pos="0"/>
          <w:tab w:val="left" w:pos="1500"/>
        </w:tabs>
        <w:ind w:left="1500" w:hanging="763"/>
      </w:pPr>
      <w:r>
        <w:t xml:space="preserve">CIP </w:t>
      </w:r>
      <w:r w:rsidR="00B53DB6">
        <w:t>Mobile</w:t>
      </w:r>
      <w:r w:rsidRPr="00EC7403">
        <w:t xml:space="preserve"> Back Up service are set out in Part G</w:t>
      </w:r>
      <w:r w:rsidR="00963664">
        <w:t xml:space="preserve"> – Data Services</w:t>
      </w:r>
      <w:r w:rsidRPr="00EC7403">
        <w:t xml:space="preserve"> of the </w:t>
      </w:r>
      <w:hyperlink r:id="rId31" w:anchor="telstra-mobile" w:history="1">
        <w:r w:rsidRPr="00963664">
          <w:rPr>
            <w:rStyle w:val="Hyperlink"/>
          </w:rPr>
          <w:t>Mobile Services</w:t>
        </w:r>
      </w:hyperlink>
      <w:r w:rsidRPr="00EC7403">
        <w:t xml:space="preserve"> section</w:t>
      </w:r>
      <w:r w:rsidR="008D0372">
        <w:t>; and</w:t>
      </w:r>
    </w:p>
    <w:p w14:paraId="52086C03" w14:textId="6C786DE1" w:rsidR="00F46506" w:rsidRDefault="00F46506" w:rsidP="006D7096">
      <w:pPr>
        <w:pStyle w:val="Heading3"/>
        <w:tabs>
          <w:tab w:val="clear" w:pos="0"/>
          <w:tab w:val="left" w:pos="1500"/>
        </w:tabs>
        <w:ind w:left="1500" w:hanging="763"/>
      </w:pPr>
      <w:r w:rsidRPr="00FC3AE8">
        <w:t>Broadband (</w:t>
      </w:r>
      <w:r w:rsidR="000F538B" w:rsidRPr="003A3B20">
        <w:rPr>
          <w:b/>
        </w:rPr>
        <w:t>nbn</w:t>
      </w:r>
      <w:r w:rsidRPr="00FC3AE8">
        <w:t xml:space="preserve">) </w:t>
      </w:r>
      <w:r w:rsidR="000F538B">
        <w:t>Access</w:t>
      </w:r>
      <w:r w:rsidRPr="00FC3AE8">
        <w:t xml:space="preserve"> </w:t>
      </w:r>
      <w:r w:rsidR="000F538B">
        <w:t>S</w:t>
      </w:r>
      <w:r w:rsidRPr="00FC3AE8">
        <w:t>ervice</w:t>
      </w:r>
      <w:r w:rsidR="00E079EC">
        <w:t>,</w:t>
      </w:r>
      <w:r w:rsidRPr="00FC3AE8">
        <w:t xml:space="preserve"> Ethernet over </w:t>
      </w:r>
      <w:r w:rsidR="000F538B" w:rsidRPr="003A3B20">
        <w:rPr>
          <w:b/>
        </w:rPr>
        <w:t>nbn</w:t>
      </w:r>
      <w:r w:rsidRPr="00FC3AE8">
        <w:t xml:space="preserve"> </w:t>
      </w:r>
      <w:r w:rsidR="00E079EC">
        <w:t xml:space="preserve">and Direct Fibre over </w:t>
      </w:r>
      <w:r w:rsidR="00E079EC" w:rsidRPr="007D159A">
        <w:rPr>
          <w:b/>
        </w:rPr>
        <w:t>nbn</w:t>
      </w:r>
      <w:r w:rsidR="00E079EC">
        <w:t xml:space="preserve"> </w:t>
      </w:r>
      <w:r w:rsidR="000F538B">
        <w:t>Access</w:t>
      </w:r>
      <w:r w:rsidRPr="00FC3AE8">
        <w:t xml:space="preserve"> </w:t>
      </w:r>
      <w:r w:rsidR="000F538B">
        <w:t>S</w:t>
      </w:r>
      <w:r w:rsidRPr="00FC3AE8">
        <w:t>ervice</w:t>
      </w:r>
      <w:r w:rsidR="00E079EC">
        <w:t>s</w:t>
      </w:r>
      <w:r w:rsidRPr="00FC3AE8">
        <w:t xml:space="preserve"> </w:t>
      </w:r>
      <w:r w:rsidR="00E079EC">
        <w:t>are</w:t>
      </w:r>
      <w:r w:rsidRPr="00FC3AE8">
        <w:t xml:space="preserve"> set out in the </w:t>
      </w:r>
      <w:hyperlink r:id="rId32" w:anchor="nbn" w:history="1">
        <w:r w:rsidR="000F538B" w:rsidRPr="00963664">
          <w:rPr>
            <w:rStyle w:val="Hyperlink"/>
            <w:b/>
          </w:rPr>
          <w:t>nbn</w:t>
        </w:r>
        <w:r w:rsidRPr="00963664">
          <w:rPr>
            <w:rStyle w:val="Hyperlink"/>
          </w:rPr>
          <w:t xml:space="preserve"> Access Services</w:t>
        </w:r>
      </w:hyperlink>
      <w:r w:rsidRPr="00FC3AE8">
        <w:t xml:space="preserve"> section</w:t>
      </w:r>
      <w:r w:rsidR="000F538B">
        <w:t>,</w:t>
      </w:r>
    </w:p>
    <w:p w14:paraId="28249059" w14:textId="77777777" w:rsidR="007B4E91" w:rsidRPr="004718BD" w:rsidRDefault="007B4E91" w:rsidP="006D7096">
      <w:pPr>
        <w:pStyle w:val="Heading3"/>
        <w:numPr>
          <w:ilvl w:val="0"/>
          <w:numId w:val="0"/>
        </w:numPr>
        <w:tabs>
          <w:tab w:val="left" w:pos="1500"/>
        </w:tabs>
        <w:ind w:left="737"/>
      </w:pPr>
      <w:r w:rsidRPr="004718BD">
        <w:t>in each case, of Our Customer Terms.</w:t>
      </w:r>
    </w:p>
    <w:p w14:paraId="1DC27755" w14:textId="77777777" w:rsidR="007B4E91" w:rsidRPr="004718BD" w:rsidRDefault="007B4E91" w:rsidP="007B4E91">
      <w:pPr>
        <w:ind w:firstLine="737"/>
      </w:pPr>
    </w:p>
    <w:p w14:paraId="4868B8EB" w14:textId="77777777" w:rsidR="007B4E91" w:rsidRPr="004718BD" w:rsidRDefault="007B4E91" w:rsidP="007B4E91">
      <w:pPr>
        <w:pStyle w:val="Indent1"/>
      </w:pPr>
      <w:bookmarkStart w:id="27" w:name="_Toc185736684"/>
      <w:bookmarkStart w:id="28" w:name="_Toc214616829"/>
      <w:r w:rsidRPr="004718BD">
        <w:t>Specific terms for a DSL site service</w:t>
      </w:r>
      <w:bookmarkEnd w:id="27"/>
      <w:bookmarkEnd w:id="28"/>
    </w:p>
    <w:p w14:paraId="748ADC52" w14:textId="4EB93220" w:rsidR="007B4E91" w:rsidRPr="004718BD" w:rsidRDefault="007B4E91" w:rsidP="007B4E91">
      <w:pPr>
        <w:pStyle w:val="Heading2"/>
        <w:tabs>
          <w:tab w:val="clear" w:pos="0"/>
          <w:tab w:val="num" w:pos="737"/>
        </w:tabs>
      </w:pPr>
      <w:r w:rsidRPr="004718BD">
        <w:t xml:space="preserve">The DSL site service may not be available to all customers.  DSL service qualification information can be found </w:t>
      </w:r>
      <w:r w:rsidR="00F46506">
        <w:t>at</w:t>
      </w:r>
      <w:r w:rsidRPr="004718BD">
        <w:t xml:space="preserve"> </w:t>
      </w:r>
      <w:hyperlink r:id="rId33" w:history="1">
        <w:r w:rsidR="00F46506" w:rsidRPr="00FC3AE8">
          <w:rPr>
            <w:rStyle w:val="Hyperlink"/>
            <w:szCs w:val="23"/>
          </w:rPr>
          <w:t>http://register.bigpond.com/check-availability.do</w:t>
        </w:r>
      </w:hyperlink>
    </w:p>
    <w:p w14:paraId="0E332489" w14:textId="77777777" w:rsidR="007B4E91" w:rsidRPr="004718BD" w:rsidRDefault="007B4E91" w:rsidP="007B4E91">
      <w:pPr>
        <w:pStyle w:val="Heading3"/>
        <w:numPr>
          <w:ilvl w:val="0"/>
          <w:numId w:val="0"/>
        </w:numPr>
        <w:tabs>
          <w:tab w:val="left" w:pos="1500"/>
        </w:tabs>
        <w:ind w:left="737"/>
      </w:pPr>
      <w:r w:rsidRPr="004718BD">
        <w:t>The service qualification is indicative only so you should not rely on it, for example when you purchase equipment, and we do not guarantee that the DSL site service can be provided if you satisfy the service qualification.</w:t>
      </w:r>
    </w:p>
    <w:p w14:paraId="5B0D613A" w14:textId="16DED040" w:rsidR="007B4E91" w:rsidRPr="004718BD" w:rsidRDefault="007B4E91" w:rsidP="007B4E91">
      <w:pPr>
        <w:pStyle w:val="Heading2"/>
        <w:tabs>
          <w:tab w:val="clear" w:pos="0"/>
          <w:tab w:val="num" w:pos="737"/>
        </w:tabs>
      </w:pPr>
      <w:r w:rsidRPr="004718BD">
        <w:t>The DSL site service will be installed on your Telstra Public Switched Telephone Network (</w:t>
      </w:r>
      <w:r w:rsidRPr="00E64EB2">
        <w:rPr>
          <w:b/>
          <w:bCs w:val="0"/>
        </w:rPr>
        <w:t>PSTN</w:t>
      </w:r>
      <w:r w:rsidRPr="004718BD">
        <w:t>) line</w:t>
      </w:r>
      <w:r w:rsidR="00E079EC">
        <w:t>, which is a separate service with separate charges</w:t>
      </w:r>
      <w:r w:rsidRPr="004718BD">
        <w:t>.</w:t>
      </w:r>
      <w:r w:rsidR="00A97F38">
        <w:t xml:space="preserve"> </w:t>
      </w:r>
      <w:r w:rsidRPr="004718BD">
        <w:t xml:space="preserve"> </w:t>
      </w:r>
    </w:p>
    <w:p w14:paraId="2B57D686" w14:textId="77777777" w:rsidR="007B4E91" w:rsidRPr="004718BD" w:rsidRDefault="007B4E91" w:rsidP="007B4E91">
      <w:pPr>
        <w:pStyle w:val="Heading2"/>
      </w:pPr>
      <w:r w:rsidRPr="004718BD">
        <w:t>If the PSTN line that is used to provide the DSL site service is cancelled, transferred to another location, or the line ceases to be a Telstra PSTN line, then we will not be able to provide you with the DSL site service.  It is your responsibility to cancel your DSL site service separately.  If you fail to do so, then we may continue to charge you for your DSL site service.</w:t>
      </w:r>
    </w:p>
    <w:p w14:paraId="63CD8E19" w14:textId="0A0E61E8" w:rsidR="007B4E91" w:rsidRPr="004718BD" w:rsidRDefault="008D1CB9" w:rsidP="007B4E91">
      <w:pPr>
        <w:pStyle w:val="Heading2"/>
        <w:keepNext/>
        <w:tabs>
          <w:tab w:val="clear" w:pos="0"/>
          <w:tab w:val="num" w:pos="737"/>
        </w:tabs>
      </w:pPr>
      <w:r w:rsidRPr="008D1CB9">
        <w:t>Subject to the Australian Consumer Law provisions in the General Terms of Our Customer Terms</w:t>
      </w:r>
      <w:r>
        <w:t>,</w:t>
      </w:r>
      <w:r w:rsidRPr="008D1CB9">
        <w:t xml:space="preserve"> </w:t>
      </w:r>
      <w:r>
        <w:t>t</w:t>
      </w:r>
      <w:r w:rsidR="007B4E91" w:rsidRPr="004718BD">
        <w:t>he installation of the DSL site service may cause temporary disruptions to your PSTN services so we cannot guarantee that your PSTN services will be continuous and fault-free.</w:t>
      </w:r>
    </w:p>
    <w:p w14:paraId="5FD1307E" w14:textId="77777777" w:rsidR="007B4E91" w:rsidRPr="004718BD" w:rsidRDefault="007B4E91" w:rsidP="007B4E91">
      <w:pPr>
        <w:pStyle w:val="Heading2"/>
        <w:tabs>
          <w:tab w:val="clear" w:pos="0"/>
          <w:tab w:val="num" w:pos="737"/>
        </w:tabs>
      </w:pPr>
      <w:r w:rsidRPr="004718BD">
        <w:t>You must cancel all ADSL-incompatible services on the PSTN lines on which the DSL site service is to be installed.  If you fail to cancel all ADSL-incompatible services, then we will not be able to install your DSL site service but we may start charging you the relevant fees under these terms.  A list of the ADSL-incompatible services is available from us on request.</w:t>
      </w:r>
    </w:p>
    <w:p w14:paraId="773E42B0" w14:textId="6C9A8B8C" w:rsidR="007B4E91" w:rsidRPr="004718BD" w:rsidRDefault="007B4E91" w:rsidP="007B4E91">
      <w:pPr>
        <w:pStyle w:val="Heading2"/>
      </w:pPr>
      <w:r w:rsidRPr="004718BD">
        <w:t xml:space="preserve">You must pay us any </w:t>
      </w:r>
      <w:r w:rsidR="00816729">
        <w:t xml:space="preserve">reasonable </w:t>
      </w:r>
      <w:r w:rsidRPr="004718BD">
        <w:t xml:space="preserve">costs and expenses reasonably incurred by us in replacing or repairing plant, equipment or any of our property that is damaged or destroyed at any time as a result of the connection of your equipment to our public communications network or as a result of any modification to, alteration to, or interference with, any of our property, except to the extent that such damage or destruction is caused </w:t>
      </w:r>
      <w:r w:rsidR="00816729">
        <w:t xml:space="preserve">or contributed </w:t>
      </w:r>
      <w:r w:rsidR="000900A2">
        <w:t xml:space="preserve">to </w:t>
      </w:r>
      <w:r w:rsidRPr="004718BD">
        <w:t>by us.</w:t>
      </w:r>
    </w:p>
    <w:p w14:paraId="2A914FE0" w14:textId="77777777" w:rsidR="007B4E91" w:rsidRPr="004718BD" w:rsidRDefault="007B4E91" w:rsidP="007B4E91">
      <w:pPr>
        <w:pStyle w:val="Heading2"/>
        <w:tabs>
          <w:tab w:val="clear" w:pos="0"/>
          <w:tab w:val="num" w:pos="737"/>
        </w:tabs>
      </w:pPr>
      <w:r w:rsidRPr="004718BD">
        <w:lastRenderedPageBreak/>
        <w:t>If you wish to install your own cabling to access ADSL, then the cabling:</w:t>
      </w:r>
    </w:p>
    <w:p w14:paraId="23B21A9F" w14:textId="77777777" w:rsidR="007B4E91" w:rsidRPr="004718BD" w:rsidRDefault="007B4E91" w:rsidP="007B4E91">
      <w:pPr>
        <w:pStyle w:val="Heading3"/>
        <w:tabs>
          <w:tab w:val="clear" w:pos="0"/>
          <w:tab w:val="left" w:pos="1500"/>
        </w:tabs>
        <w:ind w:left="1500" w:hanging="763"/>
      </w:pPr>
      <w:r w:rsidRPr="004718BD">
        <w:t>must be installed by a registered cabling contractor; and</w:t>
      </w:r>
    </w:p>
    <w:p w14:paraId="02B3FBDD" w14:textId="77777777" w:rsidR="007B4E91" w:rsidRPr="004718BD" w:rsidRDefault="007B4E91" w:rsidP="007B4E91">
      <w:pPr>
        <w:pStyle w:val="Heading3"/>
        <w:tabs>
          <w:tab w:val="clear" w:pos="0"/>
          <w:tab w:val="left" w:pos="1500"/>
        </w:tabs>
        <w:ind w:left="1500" w:hanging="763"/>
      </w:pPr>
      <w:r w:rsidRPr="004718BD">
        <w:t>must be installed to, and continue to meet, the minimum technical requirements determined by the Australian Communications and Media Authority.</w:t>
      </w:r>
    </w:p>
    <w:p w14:paraId="4DD2064E" w14:textId="77777777" w:rsidR="007B4E91" w:rsidRPr="004718BD" w:rsidRDefault="007B4E91" w:rsidP="007B4E91">
      <w:pPr>
        <w:pStyle w:val="Heading2"/>
        <w:tabs>
          <w:tab w:val="clear" w:pos="0"/>
          <w:tab w:val="num" w:pos="737"/>
        </w:tabs>
      </w:pPr>
      <w:r w:rsidRPr="004718BD">
        <w:t>We may refuse to install the DSL site service if the requirements set out in this Connect IP section are not met.</w:t>
      </w:r>
    </w:p>
    <w:p w14:paraId="0D48C0F3" w14:textId="77777777" w:rsidR="007B4E91" w:rsidRPr="004718BD" w:rsidRDefault="007B4E91" w:rsidP="007B4E91">
      <w:pPr>
        <w:pStyle w:val="Indent1"/>
      </w:pPr>
      <w:bookmarkStart w:id="29" w:name="_Toc185736685"/>
      <w:bookmarkStart w:id="30" w:name="_Toc214616830"/>
      <w:r w:rsidRPr="004718BD">
        <w:t>High Speed ADSL</w:t>
      </w:r>
      <w:bookmarkEnd w:id="29"/>
      <w:bookmarkEnd w:id="30"/>
    </w:p>
    <w:p w14:paraId="3B1ECFE4" w14:textId="77777777" w:rsidR="007B4E91" w:rsidRPr="004718BD" w:rsidRDefault="007B4E91" w:rsidP="007B4E91">
      <w:pPr>
        <w:pStyle w:val="Heading2"/>
        <w:tabs>
          <w:tab w:val="clear" w:pos="0"/>
          <w:tab w:val="num" w:pos="737"/>
        </w:tabs>
      </w:pPr>
      <w:r w:rsidRPr="004718BD">
        <w:t xml:space="preserve">You may select a high-speed rate-adaptive best efforts ADSL service called High Speed ADSL (if it is available to you) as your DSL site service. </w:t>
      </w:r>
    </w:p>
    <w:p w14:paraId="281A3EB6" w14:textId="77777777" w:rsidR="007B4E91" w:rsidRPr="004718BD" w:rsidRDefault="007B4E91" w:rsidP="007B4E91">
      <w:pPr>
        <w:pStyle w:val="Heading2"/>
        <w:tabs>
          <w:tab w:val="clear" w:pos="0"/>
          <w:tab w:val="num" w:pos="737"/>
        </w:tabs>
      </w:pPr>
      <w:r w:rsidRPr="004718BD">
        <w:t xml:space="preserve">High Speed ADSL allows you to connect to the best possible downstream speed that is available on your line, at a price agreed with us.  Your price will not be affected by the speed that is achieved by you.  </w:t>
      </w:r>
    </w:p>
    <w:p w14:paraId="11E4A0A4" w14:textId="77777777" w:rsidR="007B4E91" w:rsidRPr="004718BD" w:rsidRDefault="007B4E91" w:rsidP="007B4E91">
      <w:pPr>
        <w:pStyle w:val="Heading2"/>
        <w:tabs>
          <w:tab w:val="clear" w:pos="0"/>
          <w:tab w:val="num" w:pos="737"/>
        </w:tabs>
        <w:rPr>
          <w:bCs w:val="0"/>
        </w:rPr>
      </w:pPr>
      <w:r w:rsidRPr="004718BD">
        <w:t xml:space="preserve">If you obtain High Speed ADSL, we will deliver your service via ADSL1 or ADSL2+ technology (as determined by us for each service).  This technology </w:t>
      </w:r>
      <w:r w:rsidRPr="004718BD">
        <w:rPr>
          <w:bCs w:val="0"/>
        </w:rPr>
        <w:t>provides the following capabilities for some customers:</w:t>
      </w:r>
    </w:p>
    <w:p w14:paraId="0AF362DD" w14:textId="77777777" w:rsidR="007B4E91" w:rsidRPr="004718BD" w:rsidRDefault="007B4E91" w:rsidP="007B4E91">
      <w:pPr>
        <w:pStyle w:val="Heading3"/>
        <w:tabs>
          <w:tab w:val="clear" w:pos="0"/>
          <w:tab w:val="left" w:pos="1500"/>
        </w:tabs>
        <w:ind w:left="1500" w:hanging="763"/>
      </w:pPr>
      <w:r w:rsidRPr="004718BD">
        <w:t>ADSL1: access speeds up to 8,000kbps (Downstream) and up to 384kbps (Upstream); or</w:t>
      </w:r>
    </w:p>
    <w:p w14:paraId="36245D00" w14:textId="77777777" w:rsidR="007B4E91" w:rsidRPr="004718BD" w:rsidRDefault="007B4E91" w:rsidP="007B4E91">
      <w:pPr>
        <w:pStyle w:val="Heading3"/>
        <w:tabs>
          <w:tab w:val="clear" w:pos="0"/>
          <w:tab w:val="left" w:pos="1500"/>
        </w:tabs>
        <w:ind w:left="1500" w:hanging="763"/>
      </w:pPr>
      <w:r w:rsidRPr="004718BD">
        <w:t>ADSL2+: access speeds up to 20,000kbps (Downstream) and up to 1,000kbps (Upstream).</w:t>
      </w:r>
    </w:p>
    <w:p w14:paraId="2C10A2FE" w14:textId="77777777" w:rsidR="007B4E91" w:rsidRPr="004718BD" w:rsidRDefault="007B4E91" w:rsidP="007B4E91">
      <w:pPr>
        <w:pStyle w:val="Heading2"/>
        <w:numPr>
          <w:ilvl w:val="0"/>
          <w:numId w:val="0"/>
        </w:numPr>
        <w:ind w:left="737"/>
      </w:pPr>
      <w:r w:rsidRPr="004718BD">
        <w:t>You acknowledge that actual speeds may often be less and vary due to a number of factors including network configuration, line quality and length, exchange type, customer premises interference, customer location, distance from the telephone exchange, traffic and hardware and software configuration.  About 50% of High Speed ADSL customers in ADSL2+ areas will have access speeds around 10,000kbps or more.  About 70% of High Speed ADSL customers in ADSL1 areas will have access speeds around 6,000kbps or more.</w:t>
      </w:r>
    </w:p>
    <w:p w14:paraId="1549A386" w14:textId="77777777" w:rsidR="007B4E91" w:rsidRPr="004718BD" w:rsidRDefault="007B4E91" w:rsidP="007B4E91">
      <w:pPr>
        <w:pStyle w:val="Heading2"/>
        <w:tabs>
          <w:tab w:val="clear" w:pos="0"/>
          <w:tab w:val="num" w:pos="737"/>
        </w:tabs>
      </w:pPr>
      <w:r w:rsidRPr="004718BD">
        <w:t>In some cases, where we reasonably consider it necessary to improve network performance, we may need to reduce the maximum achievable speed on your High Speed ADSL site service (but not below 1500/256kbps) for a period we reasonably consider necessary.  If this happens, we will give you notice as soon as practicable and if we are reasonably satisfied that you are materially worse off from the change, you may cancel your High Speed ADSL site service by giving us notice within 42 days of the date we notify you of the change.  If you cancel your High Speed ADSL site service for this reason:</w:t>
      </w:r>
    </w:p>
    <w:p w14:paraId="4512F677" w14:textId="77777777" w:rsidR="007B4E91" w:rsidRPr="004718BD" w:rsidRDefault="007B4E91" w:rsidP="007B4E91">
      <w:pPr>
        <w:pStyle w:val="Heading3"/>
        <w:tabs>
          <w:tab w:val="clear" w:pos="0"/>
          <w:tab w:val="left" w:pos="1500"/>
        </w:tabs>
        <w:ind w:left="1500" w:hanging="763"/>
      </w:pPr>
      <w:r w:rsidRPr="004718BD">
        <w:t>your High Speed ADSL site service will be cancelled from the date the change takes effect; and</w:t>
      </w:r>
    </w:p>
    <w:p w14:paraId="03860235" w14:textId="77777777" w:rsidR="007B4E91" w:rsidRPr="004718BD" w:rsidRDefault="007B4E91" w:rsidP="007B4E91">
      <w:pPr>
        <w:pStyle w:val="Heading3"/>
        <w:tabs>
          <w:tab w:val="clear" w:pos="0"/>
          <w:tab w:val="left" w:pos="1500"/>
        </w:tabs>
        <w:ind w:left="1500" w:hanging="763"/>
      </w:pPr>
      <w:r w:rsidRPr="004718BD">
        <w:t xml:space="preserve">you will not have to pay us the applicable early termination charge (if any) but you will need to pay us for any installation fees and cost of equipment we have provided to you that you have not paid us for (as long as the </w:t>
      </w:r>
      <w:r w:rsidRPr="004718BD">
        <w:lastRenderedPageBreak/>
        <w:t>equipment can be used in connection with services supplied by another provider).</w:t>
      </w:r>
    </w:p>
    <w:p w14:paraId="470F6FF7" w14:textId="21092C82" w:rsidR="007B4E91" w:rsidRDefault="008D1CB9" w:rsidP="007B4E91">
      <w:pPr>
        <w:pStyle w:val="Heading2"/>
        <w:tabs>
          <w:tab w:val="clear" w:pos="0"/>
          <w:tab w:val="num" w:pos="737"/>
        </w:tabs>
      </w:pPr>
      <w:r w:rsidRPr="008D1CB9">
        <w:t>Subject to the Australian Consumer Law provisions in the General Terms of Our Customer Terms</w:t>
      </w:r>
      <w:r>
        <w:t>,</w:t>
      </w:r>
      <w:r w:rsidRPr="008D1CB9">
        <w:t xml:space="preserve"> </w:t>
      </w:r>
      <w:r>
        <w:t>w</w:t>
      </w:r>
      <w:r w:rsidR="007B4E91" w:rsidRPr="004718BD">
        <w:t>e will deliver High Speed ADSL as a best efforts service, with no guarantee on the peak speeds achievable.</w:t>
      </w:r>
    </w:p>
    <w:p w14:paraId="36471FDD" w14:textId="77777777" w:rsidR="001847A0" w:rsidRPr="004718BD" w:rsidRDefault="001847A0" w:rsidP="001847A0">
      <w:pPr>
        <w:pStyle w:val="Indent1"/>
      </w:pPr>
      <w:bookmarkStart w:id="31" w:name="_Toc214616831"/>
      <w:r>
        <w:t>Specific terms for an Ethernet</w:t>
      </w:r>
      <w:r w:rsidRPr="004718BD">
        <w:t xml:space="preserve"> site service</w:t>
      </w:r>
      <w:bookmarkEnd w:id="31"/>
    </w:p>
    <w:p w14:paraId="619E1F8D" w14:textId="77777777" w:rsidR="001847A0" w:rsidRDefault="001847A0" w:rsidP="001847A0">
      <w:pPr>
        <w:pStyle w:val="Heading2"/>
      </w:pPr>
      <w:r w:rsidRPr="004718BD">
        <w:t>Th</w:t>
      </w:r>
      <w:r>
        <w:t>ere may be restrictions associated with cabling,</w:t>
      </w:r>
      <w:r w:rsidRPr="00527311">
        <w:t xml:space="preserve"> shared </w:t>
      </w:r>
      <w:r>
        <w:t>access switches and NTU locations in providing Connect IP Ethernet to specific sites. These restrictions are specified in Part B-IP Networking Services of the IP Solutions section of Our Customer Terms.</w:t>
      </w:r>
    </w:p>
    <w:p w14:paraId="0A2D3BE4" w14:textId="77777777" w:rsidR="006D7096" w:rsidRPr="00EC7403" w:rsidRDefault="006D7096" w:rsidP="006D7096">
      <w:pPr>
        <w:pStyle w:val="Indent1"/>
      </w:pPr>
      <w:bookmarkStart w:id="32" w:name="_Toc214616832"/>
      <w:r w:rsidRPr="00EC7403">
        <w:t xml:space="preserve">Specific terms for a </w:t>
      </w:r>
      <w:r>
        <w:t xml:space="preserve">CIP </w:t>
      </w:r>
      <w:r w:rsidR="00246DD8">
        <w:t>Mobile</w:t>
      </w:r>
      <w:r w:rsidRPr="00EC7403">
        <w:t xml:space="preserve"> Back Up service</w:t>
      </w:r>
      <w:r w:rsidR="00FA6003">
        <w:t xml:space="preserve"> and a </w:t>
      </w:r>
      <w:r w:rsidR="00246DD8">
        <w:t>Mobile</w:t>
      </w:r>
      <w:r w:rsidR="00FA6003" w:rsidRPr="00585DC6">
        <w:t xml:space="preserve"> site service</w:t>
      </w:r>
      <w:bookmarkEnd w:id="32"/>
    </w:p>
    <w:p w14:paraId="045F613D" w14:textId="77777777" w:rsidR="006D7096" w:rsidRPr="00EC7403" w:rsidRDefault="006D7096" w:rsidP="006D7096">
      <w:pPr>
        <w:pStyle w:val="Heading2"/>
        <w:tabs>
          <w:tab w:val="clear" w:pos="0"/>
          <w:tab w:val="num" w:pos="737"/>
        </w:tabs>
      </w:pPr>
      <w:r w:rsidRPr="00EC7403">
        <w:t xml:space="preserve">You need to have a Connect IP service and meet minimum technical requirements to obtain the </w:t>
      </w:r>
      <w:r>
        <w:t xml:space="preserve">CIP </w:t>
      </w:r>
      <w:r w:rsidR="00246DD8">
        <w:t>Mobile</w:t>
      </w:r>
      <w:r w:rsidRPr="00EC7403">
        <w:t xml:space="preserve"> Back Up service</w:t>
      </w:r>
      <w:r w:rsidR="00FA6003">
        <w:t xml:space="preserve"> or </w:t>
      </w:r>
      <w:r w:rsidR="00246DD8">
        <w:t>Mobile</w:t>
      </w:r>
      <w:r w:rsidR="00FA6003" w:rsidRPr="00EC7403">
        <w:t xml:space="preserve"> </w:t>
      </w:r>
      <w:r w:rsidR="00FA6003">
        <w:t>site</w:t>
      </w:r>
      <w:r w:rsidR="00FA6003" w:rsidRPr="00EC7403">
        <w:t xml:space="preserve"> service</w:t>
      </w:r>
      <w:r w:rsidRPr="00EC7403">
        <w:t>.</w:t>
      </w:r>
    </w:p>
    <w:p w14:paraId="5A22189B" w14:textId="77777777" w:rsidR="006D7096" w:rsidRPr="00EC7403" w:rsidRDefault="006D7096" w:rsidP="006D7096">
      <w:pPr>
        <w:pStyle w:val="Heading2"/>
        <w:tabs>
          <w:tab w:val="clear" w:pos="0"/>
          <w:tab w:val="num" w:pos="737"/>
        </w:tabs>
      </w:pPr>
      <w:r w:rsidRPr="00EC7403">
        <w:t xml:space="preserve">If you are an existing Connect IP customer and wish to apply for a </w:t>
      </w:r>
      <w:r>
        <w:t xml:space="preserve">CIP </w:t>
      </w:r>
      <w:r w:rsidR="00246DD8">
        <w:t>Mobile</w:t>
      </w:r>
      <w:r w:rsidRPr="00EC7403">
        <w:t xml:space="preserve"> Back Up service, you must acquire the </w:t>
      </w:r>
      <w:r>
        <w:t xml:space="preserve">CIP </w:t>
      </w:r>
      <w:r w:rsidR="00246DD8">
        <w:t>Mobile</w:t>
      </w:r>
      <w:r w:rsidRPr="00EC7403">
        <w:t xml:space="preserve"> Back Up service for the remaining minimum term of your primary access service.  If you are a new Connect IP customer, you must acquire the </w:t>
      </w:r>
      <w:r>
        <w:t xml:space="preserve">CIP </w:t>
      </w:r>
      <w:r w:rsidR="00246DD8">
        <w:t>Mobile</w:t>
      </w:r>
      <w:r w:rsidRPr="00EC7403">
        <w:t xml:space="preserve"> Back Up service for the same minimum term as your primary access service.  </w:t>
      </w:r>
    </w:p>
    <w:p w14:paraId="6916DC08" w14:textId="77777777" w:rsidR="006D7096" w:rsidRPr="00EC7403" w:rsidRDefault="006D7096" w:rsidP="006D7096">
      <w:pPr>
        <w:pStyle w:val="Heading2"/>
        <w:tabs>
          <w:tab w:val="clear" w:pos="0"/>
          <w:tab w:val="num" w:pos="737"/>
        </w:tabs>
      </w:pPr>
      <w:r w:rsidRPr="00EC7403">
        <w:t xml:space="preserve">The </w:t>
      </w:r>
      <w:r>
        <w:t xml:space="preserve">CIP </w:t>
      </w:r>
      <w:r w:rsidR="00246DD8">
        <w:t>Mobile</w:t>
      </w:r>
      <w:r w:rsidRPr="00EC7403">
        <w:t xml:space="preserve"> Back Up service </w:t>
      </w:r>
      <w:r w:rsidR="00FA6003">
        <w:t xml:space="preserve">and </w:t>
      </w:r>
      <w:r w:rsidR="00246DD8">
        <w:t>Mobile</w:t>
      </w:r>
      <w:r w:rsidR="00FA6003" w:rsidRPr="00A23112">
        <w:t xml:space="preserve"> site service</w:t>
      </w:r>
      <w:r w:rsidR="00FA6003" w:rsidRPr="00EC7403">
        <w:t xml:space="preserve"> </w:t>
      </w:r>
      <w:r w:rsidRPr="00EC7403">
        <w:t xml:space="preserve">is comprised of </w:t>
      </w:r>
      <w:r w:rsidR="00B53DB6">
        <w:t>Mobile</w:t>
      </w:r>
      <w:r w:rsidRPr="00EC7403">
        <w:t xml:space="preserve"> compatible wireless equipment with a Connect IP service and a mobile data plan.  </w:t>
      </w:r>
    </w:p>
    <w:p w14:paraId="2D040410" w14:textId="19EA5096" w:rsidR="006D7096" w:rsidRPr="00EC7403" w:rsidRDefault="00FA6003" w:rsidP="006D7096">
      <w:pPr>
        <w:pStyle w:val="Heading2"/>
        <w:tabs>
          <w:tab w:val="clear" w:pos="0"/>
          <w:tab w:val="num" w:pos="737"/>
        </w:tabs>
      </w:pPr>
      <w:r>
        <w:t xml:space="preserve">As part of your CIP </w:t>
      </w:r>
      <w:r w:rsidR="00246DD8">
        <w:t>Mobile</w:t>
      </w:r>
      <w:r w:rsidRPr="00EC7403">
        <w:t xml:space="preserve"> Back Up service </w:t>
      </w:r>
      <w:r>
        <w:t xml:space="preserve">or </w:t>
      </w:r>
      <w:r w:rsidR="00246DD8">
        <w:t>Mobile</w:t>
      </w:r>
      <w:r w:rsidRPr="00A23112">
        <w:t xml:space="preserve"> site service</w:t>
      </w:r>
      <w:r>
        <w:t>,</w:t>
      </w:r>
      <w:r w:rsidRPr="00A23112">
        <w:t xml:space="preserve"> </w:t>
      </w:r>
      <w:r>
        <w:t>w</w:t>
      </w:r>
      <w:r w:rsidR="006D7096" w:rsidRPr="00E76F82">
        <w:t>e will provide</w:t>
      </w:r>
      <w:r w:rsidR="006D7096" w:rsidRPr="00EC7403">
        <w:t xml:space="preserve"> a compatible router and interface card and the terms applicable to supplied equipment within this section of Our Customer Terms apply. </w:t>
      </w:r>
      <w:r w:rsidR="006D7096" w:rsidRPr="00EC7403">
        <w:rPr>
          <w:szCs w:val="23"/>
        </w:rPr>
        <w:t>You may need to purchase an antenna and cabling from us</w:t>
      </w:r>
      <w:r w:rsidR="006D7096">
        <w:rPr>
          <w:szCs w:val="23"/>
        </w:rPr>
        <w:t xml:space="preserve">, depending on the </w:t>
      </w:r>
      <w:r w:rsidR="006D7096" w:rsidRPr="00EC7403">
        <w:t xml:space="preserve">Telstra </w:t>
      </w:r>
      <w:r w:rsidR="00246DD8">
        <w:t>Mobile</w:t>
      </w:r>
      <w:r w:rsidR="006D7096">
        <w:t xml:space="preserve"> </w:t>
      </w:r>
      <w:r w:rsidR="006D7096">
        <w:rPr>
          <w:szCs w:val="23"/>
        </w:rPr>
        <w:t>coverage available at your site</w:t>
      </w:r>
      <w:r w:rsidR="006D7096" w:rsidRPr="00EC7403">
        <w:rPr>
          <w:szCs w:val="23"/>
        </w:rPr>
        <w:t xml:space="preserve">.  We will provide you with advice and pricing on suitable antenna </w:t>
      </w:r>
      <w:r w:rsidR="006D7096" w:rsidRPr="00EC7403">
        <w:t xml:space="preserve">models and cabling for your </w:t>
      </w:r>
      <w:r w:rsidR="006D7096">
        <w:t xml:space="preserve">CIP </w:t>
      </w:r>
      <w:r w:rsidR="00246DD8">
        <w:t>Mobile</w:t>
      </w:r>
      <w:r w:rsidR="006D7096" w:rsidRPr="00EC7403">
        <w:t xml:space="preserve"> Back Up service</w:t>
      </w:r>
      <w:r w:rsidR="006D7096">
        <w:t xml:space="preserve"> </w:t>
      </w:r>
      <w:r>
        <w:t xml:space="preserve">or </w:t>
      </w:r>
      <w:r w:rsidR="00246DD8">
        <w:t>Mobile</w:t>
      </w:r>
      <w:r w:rsidRPr="00A23112">
        <w:t xml:space="preserve"> site service</w:t>
      </w:r>
      <w:r>
        <w:t>,</w:t>
      </w:r>
      <w:r w:rsidR="00100B14">
        <w:t xml:space="preserve"> </w:t>
      </w:r>
      <w:r w:rsidR="006D7096">
        <w:t>if applicable</w:t>
      </w:r>
      <w:r w:rsidR="006D7096" w:rsidRPr="00EC7403">
        <w:t>.</w:t>
      </w:r>
    </w:p>
    <w:p w14:paraId="0E1C9589" w14:textId="77777777" w:rsidR="006D7096" w:rsidRPr="00EC7403" w:rsidRDefault="006D7096" w:rsidP="006D7096">
      <w:pPr>
        <w:pStyle w:val="Heading2"/>
        <w:tabs>
          <w:tab w:val="clear" w:pos="0"/>
          <w:tab w:val="num" w:pos="737"/>
        </w:tabs>
      </w:pPr>
      <w:r w:rsidRPr="00EC7403">
        <w:t xml:space="preserve">You must have a suitable Telstra </w:t>
      </w:r>
      <w:r w:rsidR="00246DD8">
        <w:t>Mobile</w:t>
      </w:r>
      <w:r w:rsidRPr="00EC7403">
        <w:t xml:space="preserve"> mobile data plan</w:t>
      </w:r>
      <w:r w:rsidR="00FA6003">
        <w:t xml:space="preserve"> for your CIP </w:t>
      </w:r>
      <w:r w:rsidR="00246DD8">
        <w:t>Mobile</w:t>
      </w:r>
      <w:r w:rsidR="00FA6003" w:rsidRPr="00EC7403">
        <w:t xml:space="preserve"> Back Up service.  </w:t>
      </w:r>
      <w:r w:rsidR="00FA6003">
        <w:t xml:space="preserve">As part of your </w:t>
      </w:r>
      <w:r w:rsidR="00246DD8">
        <w:t>Mobile</w:t>
      </w:r>
      <w:r w:rsidR="00FA6003" w:rsidRPr="00A23112">
        <w:t xml:space="preserve"> site service</w:t>
      </w:r>
      <w:r w:rsidR="00FA6003">
        <w:t>, we will provide you with an appropriate bundled mobile data plan.</w:t>
      </w:r>
      <w:r w:rsidRPr="00EC7403">
        <w:t xml:space="preserve">  You acknowledge that the customer select assurance level you apply for will determine the associated data plan.  Unless otherwise set out in this section of Our Customer Terms, the terms for your data plan are set out in the Mobile Services section (Part G) of Our Customer Terms.</w:t>
      </w:r>
    </w:p>
    <w:p w14:paraId="79A15353" w14:textId="77777777" w:rsidR="006D7096" w:rsidRPr="005E085B" w:rsidRDefault="00FA6003" w:rsidP="006D7096">
      <w:pPr>
        <w:pStyle w:val="Heading2"/>
        <w:tabs>
          <w:tab w:val="clear" w:pos="0"/>
          <w:tab w:val="num" w:pos="737"/>
        </w:tabs>
      </w:pPr>
      <w:r>
        <w:t xml:space="preserve">For your CIP </w:t>
      </w:r>
      <w:r w:rsidR="00246DD8">
        <w:t>Mobile</w:t>
      </w:r>
      <w:r w:rsidRPr="00EC7403">
        <w:t xml:space="preserve"> Back Up service </w:t>
      </w:r>
      <w:r>
        <w:t xml:space="preserve">or </w:t>
      </w:r>
      <w:r w:rsidR="00246DD8">
        <w:t>Mobile</w:t>
      </w:r>
      <w:r w:rsidRPr="00A23112">
        <w:t xml:space="preserve"> site service</w:t>
      </w:r>
      <w:r>
        <w:t>,</w:t>
      </w:r>
      <w:r w:rsidRPr="00A23112">
        <w:t xml:space="preserve"> </w:t>
      </w:r>
      <w:r>
        <w:t>y</w:t>
      </w:r>
      <w:r w:rsidR="006D7096" w:rsidRPr="005E085B">
        <w:t>ou must have at least one IP WAN Wireless port service for every network being connected.</w:t>
      </w:r>
      <w:r w:rsidR="006D7096">
        <w:t xml:space="preserve"> </w:t>
      </w:r>
      <w:r w:rsidR="006D7096" w:rsidRPr="005E085B">
        <w:t xml:space="preserve">The terms for your IP WAN </w:t>
      </w:r>
      <w:smartTag w:uri="urn:schemas-microsoft-com:office:smarttags" w:element="place">
        <w:smartTag w:uri="urn:schemas-microsoft-com:office:smarttags" w:element="PlaceName">
          <w:r w:rsidR="006D7096" w:rsidRPr="005E085B">
            <w:t>Wireless</w:t>
          </w:r>
        </w:smartTag>
        <w:r w:rsidR="006D7096" w:rsidRPr="005E085B">
          <w:t xml:space="preserve"> </w:t>
        </w:r>
        <w:smartTag w:uri="urn:schemas-microsoft-com:office:smarttags" w:element="PlaceType">
          <w:r w:rsidR="006D7096" w:rsidRPr="005E085B">
            <w:t>Port</w:t>
          </w:r>
        </w:smartTag>
      </w:smartTag>
      <w:r w:rsidR="006D7096" w:rsidRPr="005E085B">
        <w:t xml:space="preserve"> (including pricing) are set out in Part B - IP Networking Services of the IP Solutions section of Our Customer Terms.</w:t>
      </w:r>
      <w:r w:rsidR="006D7096">
        <w:t xml:space="preserve"> </w:t>
      </w:r>
    </w:p>
    <w:p w14:paraId="3D069DF3" w14:textId="65ED7EAF" w:rsidR="006D7096" w:rsidRPr="00EC7403" w:rsidRDefault="006D7096" w:rsidP="006D7096">
      <w:pPr>
        <w:pStyle w:val="Heading2"/>
        <w:tabs>
          <w:tab w:val="clear" w:pos="0"/>
          <w:tab w:val="num" w:pos="737"/>
        </w:tabs>
      </w:pPr>
      <w:r w:rsidRPr="00EC7403">
        <w:t xml:space="preserve">The </w:t>
      </w:r>
      <w:r>
        <w:t xml:space="preserve">CIP </w:t>
      </w:r>
      <w:r w:rsidR="00246DD8">
        <w:t>Mobile</w:t>
      </w:r>
      <w:r w:rsidRPr="00EC7403">
        <w:t xml:space="preserve"> Back Up service </w:t>
      </w:r>
      <w:r w:rsidR="00FA6003">
        <w:t xml:space="preserve">and </w:t>
      </w:r>
      <w:r w:rsidR="00246DD8">
        <w:t>Mobile</w:t>
      </w:r>
      <w:r w:rsidR="00FA6003" w:rsidRPr="00A23112">
        <w:t xml:space="preserve"> site service</w:t>
      </w:r>
      <w:r w:rsidR="00FA6003">
        <w:t xml:space="preserve"> are</w:t>
      </w:r>
      <w:r w:rsidR="00FA6003" w:rsidRPr="00EC7403">
        <w:t xml:space="preserve"> </w:t>
      </w:r>
      <w:r w:rsidRPr="00EC7403">
        <w:t xml:space="preserve">only available in areas where the Telstra </w:t>
      </w:r>
      <w:r w:rsidR="00246DD8">
        <w:t>Mobile</w:t>
      </w:r>
      <w:r w:rsidRPr="00EC7403">
        <w:t xml:space="preserve"> network is available.  Information on availability of the </w:t>
      </w:r>
      <w:r w:rsidR="00246DD8">
        <w:t>mobile</w:t>
      </w:r>
      <w:r w:rsidRPr="00EC7403">
        <w:t xml:space="preserve"> network can be found on</w:t>
      </w:r>
      <w:r>
        <w:t xml:space="preserve"> </w:t>
      </w:r>
      <w:hyperlink r:id="rId34" w:history="1">
        <w:r w:rsidR="007348DB" w:rsidRPr="00DA5CA8">
          <w:rPr>
            <w:rStyle w:val="Hyperlink"/>
          </w:rPr>
          <w:t>http://telstra.com.au/mobile-phones/coverage-networks/our-coverage</w:t>
        </w:r>
      </w:hyperlink>
      <w:r w:rsidRPr="00EC7403">
        <w:rPr>
          <w:szCs w:val="23"/>
        </w:rPr>
        <w:t>.</w:t>
      </w:r>
      <w:r w:rsidRPr="00EC7403">
        <w:t xml:space="preserve">  The availability information is indicative only so you </w:t>
      </w:r>
      <w:r w:rsidRPr="00EC7403">
        <w:lastRenderedPageBreak/>
        <w:t xml:space="preserve">should not rely on it and we do not guarantee that the </w:t>
      </w:r>
      <w:r>
        <w:t xml:space="preserve">CIP </w:t>
      </w:r>
      <w:r w:rsidR="00246DD8">
        <w:t>Mobile</w:t>
      </w:r>
      <w:r w:rsidRPr="00EC7403">
        <w:t xml:space="preserve"> Back Up service </w:t>
      </w:r>
      <w:r w:rsidR="00FA6003">
        <w:t xml:space="preserve">or </w:t>
      </w:r>
      <w:r w:rsidR="00246DD8">
        <w:t>Mobile</w:t>
      </w:r>
      <w:r w:rsidR="00FA6003" w:rsidRPr="00A23112">
        <w:t xml:space="preserve"> site service</w:t>
      </w:r>
      <w:r w:rsidR="00FA6003">
        <w:t xml:space="preserve"> </w:t>
      </w:r>
      <w:r w:rsidRPr="00EC7403">
        <w:t>can be provided if you satisfy the service qualification.</w:t>
      </w:r>
    </w:p>
    <w:p w14:paraId="41E6446D" w14:textId="77777777" w:rsidR="006D7096" w:rsidRPr="00EC7403" w:rsidRDefault="006D7096" w:rsidP="006D7096">
      <w:pPr>
        <w:pStyle w:val="Heading2"/>
        <w:tabs>
          <w:tab w:val="clear" w:pos="0"/>
          <w:tab w:val="num" w:pos="737"/>
        </w:tabs>
      </w:pPr>
      <w:r w:rsidRPr="00EC7403">
        <w:t xml:space="preserve">You may request a site survey prior to obtaining the </w:t>
      </w:r>
      <w:r>
        <w:t xml:space="preserve">CIP </w:t>
      </w:r>
      <w:r w:rsidR="00246DD8">
        <w:t>Mobile</w:t>
      </w:r>
      <w:r w:rsidRPr="00EC7403">
        <w:t xml:space="preserve"> Back Up service </w:t>
      </w:r>
      <w:r w:rsidR="00FA6003">
        <w:t xml:space="preserve">or </w:t>
      </w:r>
      <w:r w:rsidR="00246DD8">
        <w:t>Mobile</w:t>
      </w:r>
      <w:r w:rsidR="00FA6003" w:rsidRPr="00A23112">
        <w:t xml:space="preserve"> site </w:t>
      </w:r>
      <w:r w:rsidR="00FA6003">
        <w:t xml:space="preserve">service </w:t>
      </w:r>
      <w:r w:rsidRPr="00EC7403">
        <w:t xml:space="preserve">to determine the availability of the Telstra </w:t>
      </w:r>
      <w:r w:rsidR="00B53DB6">
        <w:t>mobile</w:t>
      </w:r>
      <w:r w:rsidRPr="00EC7403">
        <w:t xml:space="preserve"> network.  If you ask us to conduct the site survey, we may conduct the site audit for an additional charge which we will inform you at the time you apply for the survey.</w:t>
      </w:r>
    </w:p>
    <w:p w14:paraId="39DBD893" w14:textId="544BBB60" w:rsidR="006D7096" w:rsidRPr="00EC7403" w:rsidDel="00646A98" w:rsidRDefault="00816729" w:rsidP="006D7096">
      <w:pPr>
        <w:pStyle w:val="Heading2"/>
        <w:tabs>
          <w:tab w:val="clear" w:pos="0"/>
          <w:tab w:val="num" w:pos="737"/>
        </w:tabs>
      </w:pPr>
      <w:r w:rsidRPr="00816729">
        <w:t>Subject to the Australian Consumer Law provisions in the General Terms of Our Customer Terms</w:t>
      </w:r>
      <w:r>
        <w:t>,</w:t>
      </w:r>
      <w:r w:rsidRPr="00816729">
        <w:t xml:space="preserve"> </w:t>
      </w:r>
      <w:r>
        <w:t>w</w:t>
      </w:r>
      <w:r w:rsidR="006D7096" w:rsidRPr="00EC7403">
        <w:t xml:space="preserve">e do not guarantee the availability of your </w:t>
      </w:r>
      <w:r w:rsidR="006D7096">
        <w:t xml:space="preserve">CIP </w:t>
      </w:r>
      <w:r w:rsidR="00B53DB6">
        <w:t>Mobile</w:t>
      </w:r>
      <w:r w:rsidR="006D7096" w:rsidRPr="00EC7403">
        <w:t xml:space="preserve"> Back Up service </w:t>
      </w:r>
      <w:r w:rsidR="00FA6003">
        <w:t xml:space="preserve">or </w:t>
      </w:r>
      <w:r w:rsidR="00B53DB6">
        <w:t>Mobile</w:t>
      </w:r>
      <w:r w:rsidR="00FA6003" w:rsidRPr="00A23112">
        <w:t xml:space="preserve"> site servic</w:t>
      </w:r>
      <w:r w:rsidR="00FA6003">
        <w:t xml:space="preserve">e </w:t>
      </w:r>
      <w:r w:rsidR="006D7096" w:rsidRPr="00EC7403">
        <w:t xml:space="preserve">in required locations or any service level or service target associated with the </w:t>
      </w:r>
      <w:r w:rsidR="00B53DB6">
        <w:t>mobile</w:t>
      </w:r>
      <w:r w:rsidR="006D7096" w:rsidRPr="00EC7403">
        <w:t xml:space="preserve"> network as part of your </w:t>
      </w:r>
      <w:r w:rsidR="006D7096">
        <w:t xml:space="preserve">CIP </w:t>
      </w:r>
      <w:r w:rsidR="00B53DB6">
        <w:t>Mobile</w:t>
      </w:r>
      <w:r w:rsidR="006D7096" w:rsidRPr="00EC7403">
        <w:t xml:space="preserve"> Back Up service</w:t>
      </w:r>
      <w:r w:rsidR="00FA6003">
        <w:t xml:space="preserve"> or </w:t>
      </w:r>
      <w:r w:rsidR="00B53DB6">
        <w:t>Mobile</w:t>
      </w:r>
      <w:r w:rsidR="00FA6003" w:rsidRPr="00A23112">
        <w:t xml:space="preserve"> site servic</w:t>
      </w:r>
      <w:r w:rsidR="00FA6003">
        <w:t>e</w:t>
      </w:r>
      <w:r w:rsidR="006D7096" w:rsidRPr="00EC7403">
        <w:t>.</w:t>
      </w:r>
    </w:p>
    <w:p w14:paraId="4210441D" w14:textId="77777777" w:rsidR="006D7096" w:rsidRPr="00EC7403" w:rsidRDefault="006D7096" w:rsidP="006D7096">
      <w:pPr>
        <w:pStyle w:val="Heading2"/>
        <w:tabs>
          <w:tab w:val="clear" w:pos="0"/>
          <w:tab w:val="num" w:pos="737"/>
        </w:tabs>
      </w:pPr>
      <w:r w:rsidRPr="00EC7403">
        <w:t>You must:</w:t>
      </w:r>
    </w:p>
    <w:p w14:paraId="0511D5AB" w14:textId="77777777" w:rsidR="006D7096" w:rsidRPr="00EC7403" w:rsidRDefault="00FA6003" w:rsidP="006D7096">
      <w:pPr>
        <w:pStyle w:val="Heading3"/>
      </w:pPr>
      <w:r>
        <w:t xml:space="preserve">in relation to your CIP </w:t>
      </w:r>
      <w:r w:rsidR="00B53DB6">
        <w:t>Mobile</w:t>
      </w:r>
      <w:r w:rsidRPr="00EC7403">
        <w:t xml:space="preserve"> Back Up service</w:t>
      </w:r>
      <w:r>
        <w:t>,</w:t>
      </w:r>
      <w:r w:rsidRPr="00EC7403">
        <w:t xml:space="preserve"> </w:t>
      </w:r>
      <w:r w:rsidR="006D7096" w:rsidRPr="00EC7403">
        <w:t>comply with the Fair Play Policy set out in Part A of the Mobile Services section of Our Customer Terms;</w:t>
      </w:r>
    </w:p>
    <w:p w14:paraId="183EBF64" w14:textId="77777777" w:rsidR="006D7096" w:rsidRPr="00EC7403" w:rsidRDefault="006D7096" w:rsidP="006D7096">
      <w:pPr>
        <w:pStyle w:val="Heading3"/>
      </w:pPr>
      <w:r w:rsidRPr="00EC7403">
        <w:t xml:space="preserve">not alter the configuration of your </w:t>
      </w:r>
      <w:r>
        <w:t xml:space="preserve">CIP </w:t>
      </w:r>
      <w:r w:rsidR="00B53DB6">
        <w:t>Mobile</w:t>
      </w:r>
      <w:r w:rsidRPr="00EC7403">
        <w:t xml:space="preserve"> Back Up service </w:t>
      </w:r>
      <w:r w:rsidR="00FA6003">
        <w:t xml:space="preserve">or </w:t>
      </w:r>
      <w:r w:rsidR="00B53DB6">
        <w:t>Mobile</w:t>
      </w:r>
      <w:r w:rsidR="00FA6003" w:rsidRPr="00A23112">
        <w:t xml:space="preserve"> site service</w:t>
      </w:r>
      <w:r w:rsidR="00FA6003">
        <w:t xml:space="preserve"> </w:t>
      </w:r>
      <w:r w:rsidRPr="00EC7403">
        <w:t xml:space="preserve">without our prior consent; </w:t>
      </w:r>
    </w:p>
    <w:p w14:paraId="3A4110A2" w14:textId="77777777" w:rsidR="006D7096" w:rsidRPr="00EC7403" w:rsidRDefault="006D7096" w:rsidP="006D7096">
      <w:pPr>
        <w:pStyle w:val="Heading3"/>
      </w:pPr>
      <w:r w:rsidRPr="00EC7403">
        <w:t xml:space="preserve">not use the </w:t>
      </w:r>
      <w:r>
        <w:t xml:space="preserve">CIP </w:t>
      </w:r>
      <w:r w:rsidR="00B53DB6">
        <w:t>Mobile</w:t>
      </w:r>
      <w:r w:rsidRPr="00EC7403">
        <w:t xml:space="preserve"> Back Up service as a primary access;</w:t>
      </w:r>
    </w:p>
    <w:p w14:paraId="6D27DE41" w14:textId="77777777" w:rsidR="00FA6003" w:rsidRDefault="006D7096" w:rsidP="006D7096">
      <w:pPr>
        <w:pStyle w:val="Heading3"/>
      </w:pPr>
      <w:r w:rsidRPr="00EC7403">
        <w:t xml:space="preserve">only use the </w:t>
      </w:r>
      <w:r>
        <w:t xml:space="preserve">CIP </w:t>
      </w:r>
      <w:r w:rsidR="00B53DB6">
        <w:t xml:space="preserve">Mobile </w:t>
      </w:r>
      <w:r w:rsidRPr="00EC7403">
        <w:t>Back Up service as a service back up for the period of time that your primary access into your network has failed</w:t>
      </w:r>
      <w:r w:rsidR="00FA6003">
        <w:t>; and</w:t>
      </w:r>
    </w:p>
    <w:p w14:paraId="2D8667CA" w14:textId="77777777" w:rsidR="006D7096" w:rsidRPr="00EC7403" w:rsidRDefault="00FA6003" w:rsidP="00FA6003">
      <w:pPr>
        <w:pStyle w:val="Heading3"/>
      </w:pPr>
      <w:r>
        <w:t xml:space="preserve">in relation to your </w:t>
      </w:r>
      <w:r w:rsidR="00B53DB6">
        <w:t>Mobile</w:t>
      </w:r>
      <w:r w:rsidRPr="00A23112">
        <w:t xml:space="preserve"> site service</w:t>
      </w:r>
      <w:r>
        <w:t>, not remove or tamper with the SIM card provided as a part of the service, or move or relocate any equipment from its installed location</w:t>
      </w:r>
      <w:r w:rsidRPr="00EC7403">
        <w:t>.</w:t>
      </w:r>
    </w:p>
    <w:p w14:paraId="184873BF" w14:textId="77777777" w:rsidR="006D7096" w:rsidRPr="00EC7403" w:rsidRDefault="006D7096" w:rsidP="006D7096">
      <w:pPr>
        <w:pStyle w:val="Heading8"/>
        <w:numPr>
          <w:ilvl w:val="0"/>
          <w:numId w:val="0"/>
        </w:numPr>
        <w:ind w:left="805"/>
      </w:pPr>
      <w:r w:rsidRPr="00EC7403">
        <w:t xml:space="preserve">We may suspend or cancel your </w:t>
      </w:r>
      <w:r>
        <w:t xml:space="preserve">CIP </w:t>
      </w:r>
      <w:r w:rsidR="00B53DB6">
        <w:t>Mobile</w:t>
      </w:r>
      <w:r w:rsidRPr="00EC7403">
        <w:t xml:space="preserve"> Back Up service</w:t>
      </w:r>
      <w:r w:rsidR="00FA6003" w:rsidRPr="00095772">
        <w:t xml:space="preserve"> </w:t>
      </w:r>
      <w:r w:rsidR="00FA6003">
        <w:t xml:space="preserve">or </w:t>
      </w:r>
      <w:r w:rsidR="00B53DB6">
        <w:t>Mobile</w:t>
      </w:r>
      <w:r w:rsidR="00FA6003" w:rsidRPr="00A23112">
        <w:t xml:space="preserve"> site service</w:t>
      </w:r>
      <w:r w:rsidRPr="00EC7403">
        <w:t>, or a component of th</w:t>
      </w:r>
      <w:r w:rsidR="00FA6003">
        <w:t>ese</w:t>
      </w:r>
      <w:r w:rsidRPr="00EC7403">
        <w:t xml:space="preserve"> service</w:t>
      </w:r>
      <w:r w:rsidR="00FA6003">
        <w:t>s</w:t>
      </w:r>
      <w:r w:rsidRPr="00EC7403">
        <w:t>, if you do not use your service in accordance with this clause.</w:t>
      </w:r>
    </w:p>
    <w:p w14:paraId="2E8D252E" w14:textId="37985987" w:rsidR="006D7096" w:rsidRDefault="006D7096" w:rsidP="006D7096">
      <w:pPr>
        <w:pStyle w:val="Heading2"/>
      </w:pPr>
      <w:r w:rsidRPr="00EC7403">
        <w:t xml:space="preserve">You acknowledge that the Telstra </w:t>
      </w:r>
      <w:r w:rsidR="00B53DB6">
        <w:t>mobile</w:t>
      </w:r>
      <w:r w:rsidRPr="00EC7403">
        <w:t xml:space="preserve"> network is a shared network and therefore throughput and latency is impacted by the amount of users and traffic.  </w:t>
      </w:r>
      <w:r w:rsidR="00816729" w:rsidRPr="00816729">
        <w:t>Subject to the Australian Consumer Law provisions in the General Terms of Our Customer Terms</w:t>
      </w:r>
      <w:r w:rsidR="00816729">
        <w:t>,</w:t>
      </w:r>
      <w:r w:rsidR="00816729" w:rsidRPr="00816729">
        <w:t xml:space="preserve"> </w:t>
      </w:r>
      <w:r w:rsidR="00816729">
        <w:t>w</w:t>
      </w:r>
      <w:r w:rsidRPr="00EC7403">
        <w:t>e do not guarantee throughput of data.</w:t>
      </w:r>
    </w:p>
    <w:p w14:paraId="77D8116D" w14:textId="009255B2" w:rsidR="008D0372" w:rsidRPr="00B60522" w:rsidRDefault="008D0372" w:rsidP="008D0372">
      <w:pPr>
        <w:pStyle w:val="Indent1"/>
      </w:pPr>
      <w:bookmarkStart w:id="33" w:name="_Toc338343605"/>
      <w:bookmarkStart w:id="34" w:name="_Toc214616833"/>
      <w:r w:rsidRPr="00B60522">
        <w:t xml:space="preserve">Specific terms for </w:t>
      </w:r>
      <w:r w:rsidR="000F538B" w:rsidRPr="007D159A">
        <w:t>nbn</w:t>
      </w:r>
      <w:r w:rsidR="000F538B" w:rsidRPr="003A3B20">
        <w:rPr>
          <w:vertAlign w:val="superscript"/>
        </w:rPr>
        <w:t>TM</w:t>
      </w:r>
      <w:r w:rsidRPr="00B60522">
        <w:t xml:space="preserve"> </w:t>
      </w:r>
      <w:r w:rsidR="00E079EC">
        <w:t xml:space="preserve"> </w:t>
      </w:r>
      <w:r w:rsidR="000F538B">
        <w:t>Access</w:t>
      </w:r>
      <w:r w:rsidRPr="00B60522">
        <w:t xml:space="preserve"> </w:t>
      </w:r>
      <w:r w:rsidR="000F538B">
        <w:t>S</w:t>
      </w:r>
      <w:r w:rsidRPr="00B60522">
        <w:t>ervice</w:t>
      </w:r>
      <w:bookmarkEnd w:id="33"/>
      <w:r w:rsidR="000F538B">
        <w:t>s</w:t>
      </w:r>
      <w:bookmarkEnd w:id="34"/>
    </w:p>
    <w:p w14:paraId="372179E2" w14:textId="68C23ACE" w:rsidR="008D0372" w:rsidRDefault="008D0372" w:rsidP="008D0372">
      <w:pPr>
        <w:pStyle w:val="Heading2"/>
      </w:pPr>
      <w:r>
        <w:t xml:space="preserve">The </w:t>
      </w:r>
      <w:r w:rsidR="00F46506" w:rsidRPr="00FC3AE8">
        <w:t>Broadband (</w:t>
      </w:r>
      <w:r w:rsidR="000F538B" w:rsidRPr="003A3B20">
        <w:rPr>
          <w:b/>
        </w:rPr>
        <w:t>nbn</w:t>
      </w:r>
      <w:r w:rsidR="00F46506" w:rsidRPr="00FC3AE8">
        <w:t>)</w:t>
      </w:r>
      <w:r w:rsidR="002462E4">
        <w:t xml:space="preserve">, </w:t>
      </w:r>
      <w:r w:rsidR="00F46506" w:rsidRPr="00FC3AE8">
        <w:t xml:space="preserve"> Ethernet over </w:t>
      </w:r>
      <w:r w:rsidR="000F538B" w:rsidRPr="003A3B20">
        <w:rPr>
          <w:b/>
        </w:rPr>
        <w:t>nbn</w:t>
      </w:r>
      <w:r w:rsidR="00F46506" w:rsidRPr="00FC3AE8">
        <w:t xml:space="preserve"> </w:t>
      </w:r>
      <w:r w:rsidR="002462E4">
        <w:t xml:space="preserve">and Direct Fibre over </w:t>
      </w:r>
      <w:r w:rsidR="002462E4" w:rsidRPr="003A3B20">
        <w:rPr>
          <w:b/>
        </w:rPr>
        <w:t>nbn</w:t>
      </w:r>
      <w:r w:rsidR="002462E4">
        <w:t xml:space="preserve"> </w:t>
      </w:r>
      <w:r w:rsidR="000F538B">
        <w:t>Access</w:t>
      </w:r>
      <w:r w:rsidR="00F46506" w:rsidRPr="00FC3AE8">
        <w:t xml:space="preserve"> </w:t>
      </w:r>
      <w:r w:rsidR="000F538B">
        <w:t>S</w:t>
      </w:r>
      <w:r w:rsidR="00F46506" w:rsidRPr="00FC3AE8">
        <w:t>ervice</w:t>
      </w:r>
      <w:r w:rsidR="000F538B">
        <w:t>s</w:t>
      </w:r>
      <w:r w:rsidR="00F46506" w:rsidRPr="00FC3AE8">
        <w:t xml:space="preserve"> </w:t>
      </w:r>
      <w:r>
        <w:t xml:space="preserve">may not be available to all customers.  We will determine the availability of </w:t>
      </w:r>
      <w:r w:rsidR="002462E4">
        <w:t xml:space="preserve">the </w:t>
      </w:r>
      <w:r w:rsidR="000F538B" w:rsidRPr="003A3B20">
        <w:rPr>
          <w:b/>
        </w:rPr>
        <w:t>nbn</w:t>
      </w:r>
      <w:r w:rsidR="00F46506" w:rsidRPr="00FC3AE8">
        <w:t xml:space="preserve"> </w:t>
      </w:r>
      <w:r w:rsidR="000F538B">
        <w:t>Access</w:t>
      </w:r>
      <w:r>
        <w:t xml:space="preserve"> </w:t>
      </w:r>
      <w:r w:rsidR="000F538B">
        <w:t>S</w:t>
      </w:r>
      <w:r>
        <w:t>ervice</w:t>
      </w:r>
      <w:r w:rsidR="000F538B">
        <w:t>s</w:t>
      </w:r>
      <w:r>
        <w:t xml:space="preserve"> to your Premises after we receive your application.</w:t>
      </w:r>
    </w:p>
    <w:p w14:paraId="1A4DB389" w14:textId="23F524B1" w:rsidR="008D0372" w:rsidRDefault="008D0372" w:rsidP="008D0372">
      <w:pPr>
        <w:pStyle w:val="Heading2"/>
      </w:pPr>
      <w:r>
        <w:t xml:space="preserve">The </w:t>
      </w:r>
      <w:r w:rsidR="000F538B" w:rsidRPr="003A3B20">
        <w:rPr>
          <w:b/>
        </w:rPr>
        <w:t>nbn</w:t>
      </w:r>
      <w:r w:rsidR="00F46506" w:rsidRPr="00FC3AE8">
        <w:t xml:space="preserve"> </w:t>
      </w:r>
      <w:r w:rsidR="000F538B">
        <w:t>Access</w:t>
      </w:r>
      <w:r w:rsidR="00F46506">
        <w:t xml:space="preserve"> </w:t>
      </w:r>
      <w:r w:rsidR="000F538B">
        <w:t>S</w:t>
      </w:r>
      <w:r>
        <w:t>ervice</w:t>
      </w:r>
      <w:r w:rsidR="000F538B">
        <w:t>s</w:t>
      </w:r>
      <w:r>
        <w:t xml:space="preserve"> will be delivered using the </w:t>
      </w:r>
      <w:r w:rsidR="000F538B" w:rsidRPr="003A3B20">
        <w:rPr>
          <w:b/>
        </w:rPr>
        <w:t>nbn</w:t>
      </w:r>
      <w:r w:rsidR="000F538B">
        <w:t xml:space="preserve"> network</w:t>
      </w:r>
      <w:r>
        <w:t xml:space="preserve">. </w:t>
      </w:r>
    </w:p>
    <w:p w14:paraId="7A82A979" w14:textId="7A333EDE" w:rsidR="000F538B" w:rsidRPr="004718BD" w:rsidRDefault="008D0372" w:rsidP="008D0372">
      <w:pPr>
        <w:pStyle w:val="Heading2"/>
      </w:pPr>
      <w:r w:rsidRPr="003E1CB3">
        <w:t xml:space="preserve">The </w:t>
      </w:r>
      <w:r>
        <w:t>b</w:t>
      </w:r>
      <w:r w:rsidRPr="003E1CB3">
        <w:t xml:space="preserve">andwidth options available with </w:t>
      </w:r>
      <w:r w:rsidR="000F538B" w:rsidRPr="003A3B20">
        <w:rPr>
          <w:b/>
        </w:rPr>
        <w:t>nbn</w:t>
      </w:r>
      <w:r w:rsidR="00F46506" w:rsidRPr="00FC3AE8">
        <w:t xml:space="preserve"> </w:t>
      </w:r>
      <w:r w:rsidR="000F538B">
        <w:t>Access</w:t>
      </w:r>
      <w:r w:rsidR="00F46506" w:rsidRPr="00FC3AE8">
        <w:t xml:space="preserve"> </w:t>
      </w:r>
      <w:r w:rsidR="000F538B">
        <w:t>S</w:t>
      </w:r>
      <w:r w:rsidR="00F46506" w:rsidRPr="00FC3AE8">
        <w:t xml:space="preserve">ervices </w:t>
      </w:r>
      <w:r w:rsidRPr="003E1CB3">
        <w:t>are as set out in your application form or separate agreement with us.</w:t>
      </w:r>
    </w:p>
    <w:p w14:paraId="01AC7628" w14:textId="77777777" w:rsidR="00B72D8C" w:rsidRDefault="00B72D8C">
      <w:pPr>
        <w:pStyle w:val="Heading1"/>
      </w:pPr>
      <w:bookmarkStart w:id="35" w:name="_Toc355691804"/>
      <w:bookmarkStart w:id="36" w:name="_Toc214616834"/>
      <w:bookmarkEnd w:id="35"/>
      <w:r>
        <w:lastRenderedPageBreak/>
        <w:t>Supplied equipment</w:t>
      </w:r>
      <w:bookmarkEnd w:id="36"/>
    </w:p>
    <w:p w14:paraId="503D7EEC" w14:textId="77777777" w:rsidR="00B72D8C" w:rsidRDefault="00B72D8C">
      <w:pPr>
        <w:pStyle w:val="Indent1"/>
      </w:pPr>
      <w:bookmarkStart w:id="37" w:name="_Toc214616835"/>
      <w:r>
        <w:t>Equipment we will supply</w:t>
      </w:r>
      <w:bookmarkEnd w:id="37"/>
    </w:p>
    <w:p w14:paraId="623B0BE3" w14:textId="77777777" w:rsidR="00B72D8C" w:rsidRDefault="00B72D8C" w:rsidP="00984CD9">
      <w:pPr>
        <w:pStyle w:val="Heading2"/>
      </w:pPr>
      <w:r>
        <w:t xml:space="preserve">We will supply you with one router at each </w:t>
      </w:r>
      <w:r w:rsidR="002572E4">
        <w:t>s</w:t>
      </w:r>
      <w:r>
        <w:t>ite (“</w:t>
      </w:r>
      <w:r>
        <w:rPr>
          <w:b/>
        </w:rPr>
        <w:t>supplied</w:t>
      </w:r>
      <w:r>
        <w:t xml:space="preserve"> </w:t>
      </w:r>
      <w:r>
        <w:rPr>
          <w:b/>
        </w:rPr>
        <w:t>equipment</w:t>
      </w:r>
      <w:r>
        <w:t xml:space="preserve">”). </w:t>
      </w:r>
    </w:p>
    <w:p w14:paraId="0E43E061" w14:textId="77777777" w:rsidR="00B72D8C" w:rsidRDefault="00B72D8C">
      <w:pPr>
        <w:pStyle w:val="Indent1"/>
      </w:pPr>
      <w:bookmarkStart w:id="38" w:name="_Toc214616836"/>
      <w:r>
        <w:t>Your obligations</w:t>
      </w:r>
      <w:bookmarkEnd w:id="38"/>
    </w:p>
    <w:p w14:paraId="5D03A5B4" w14:textId="77777777" w:rsidR="003C0C51" w:rsidRPr="00420FB4" w:rsidRDefault="003C0C51" w:rsidP="003C0C51">
      <w:pPr>
        <w:pStyle w:val="Heading2"/>
        <w:tabs>
          <w:tab w:val="clear" w:pos="0"/>
          <w:tab w:val="num" w:pos="737"/>
        </w:tabs>
      </w:pPr>
      <w:r w:rsidRPr="00420FB4">
        <w:t>You are respo</w:t>
      </w:r>
      <w:r>
        <w:t>nsible for the security of the supplied e</w:t>
      </w:r>
      <w:r w:rsidRPr="00420FB4">
        <w:t>quipment o</w:t>
      </w:r>
      <w:r>
        <w:t>nce it is delivered to the site.  If the supplied e</w:t>
      </w:r>
      <w:r w:rsidRPr="00420FB4">
        <w:t xml:space="preserve">quipment is delivered to you prior to installation, you </w:t>
      </w:r>
      <w:r>
        <w:t>are responsible for making the supplied e</w:t>
      </w:r>
      <w:r w:rsidRPr="00420FB4">
        <w:t>quipment a</w:t>
      </w:r>
      <w:r>
        <w:t>vailable for installation.  If the supplied e</w:t>
      </w:r>
      <w:r w:rsidRPr="00420FB4">
        <w:t>quipment is not available for installation</w:t>
      </w:r>
      <w:r>
        <w:t xml:space="preserve"> or if your site is not ready for installation</w:t>
      </w:r>
      <w:r w:rsidRPr="00420FB4">
        <w:t xml:space="preserve"> and as a result we need to reschedule installation, we may charge you an additional charge</w:t>
      </w:r>
      <w:r w:rsidR="000D2867">
        <w:t xml:space="preserve"> </w:t>
      </w:r>
      <w:r w:rsidR="000D2867" w:rsidRPr="00420E0C">
        <w:t>that reflects the additional costs we have incurred</w:t>
      </w:r>
      <w:r w:rsidRPr="00420FB4">
        <w:t>.</w:t>
      </w:r>
    </w:p>
    <w:p w14:paraId="6FF8DAA1" w14:textId="77777777" w:rsidR="00B72D8C" w:rsidRDefault="00B72D8C">
      <w:pPr>
        <w:pStyle w:val="Heading2"/>
        <w:tabs>
          <w:tab w:val="clear" w:pos="0"/>
          <w:tab w:val="num" w:pos="737"/>
        </w:tabs>
      </w:pPr>
      <w:bookmarkStart w:id="39" w:name="_Ref131570942"/>
      <w:r>
        <w:t>You:</w:t>
      </w:r>
      <w:bookmarkEnd w:id="39"/>
    </w:p>
    <w:p w14:paraId="38E85670" w14:textId="77777777" w:rsidR="00B72D8C" w:rsidRDefault="00B72D8C">
      <w:pPr>
        <w:pStyle w:val="Heading3"/>
        <w:tabs>
          <w:tab w:val="clear" w:pos="0"/>
          <w:tab w:val="left" w:pos="1500"/>
        </w:tabs>
        <w:ind w:left="1500" w:hanging="763"/>
      </w:pPr>
      <w:r>
        <w:t xml:space="preserve">must only use the supplied equipment with the Connect IP service and in accordance with </w:t>
      </w:r>
      <w:r w:rsidR="00332752">
        <w:t>-</w:t>
      </w:r>
      <w:r>
        <w:t>our directions;</w:t>
      </w:r>
    </w:p>
    <w:p w14:paraId="4448DB95" w14:textId="77777777" w:rsidR="00B72D8C" w:rsidRDefault="00B72D8C">
      <w:pPr>
        <w:pStyle w:val="Heading3"/>
        <w:tabs>
          <w:tab w:val="clear" w:pos="0"/>
          <w:tab w:val="left" w:pos="1500"/>
        </w:tabs>
        <w:ind w:left="1500" w:hanging="763"/>
      </w:pPr>
      <w:r>
        <w:t>must provide proper accommodation for the supplied equipment including:</w:t>
      </w:r>
    </w:p>
    <w:p w14:paraId="3A1CB540" w14:textId="77777777" w:rsidR="00B72D8C" w:rsidRDefault="00B72D8C">
      <w:pPr>
        <w:pStyle w:val="Heading4"/>
        <w:tabs>
          <w:tab w:val="clear" w:pos="0"/>
          <w:tab w:val="num" w:pos="2194"/>
        </w:tabs>
        <w:spacing w:after="120"/>
        <w:ind w:left="2200" w:hanging="726"/>
      </w:pPr>
      <w:r>
        <w:t>a double power point within 1 metre of the supplied equipment prior to the date that the supplied equipment is to be installed;</w:t>
      </w:r>
    </w:p>
    <w:p w14:paraId="7A623515" w14:textId="77777777" w:rsidR="00B72D8C" w:rsidRDefault="00B72D8C">
      <w:pPr>
        <w:pStyle w:val="Heading4"/>
        <w:tabs>
          <w:tab w:val="clear" w:pos="0"/>
          <w:tab w:val="num" w:pos="2194"/>
        </w:tabs>
        <w:spacing w:after="120"/>
        <w:ind w:left="2200" w:hanging="726"/>
      </w:pPr>
      <w:r>
        <w:t>racks or shelving in a clean, dust free, temperature controlled environment;</w:t>
      </w:r>
    </w:p>
    <w:p w14:paraId="249B68DB" w14:textId="77777777" w:rsidR="00B72D8C" w:rsidRDefault="00B72D8C">
      <w:pPr>
        <w:pStyle w:val="Heading4"/>
      </w:pPr>
      <w:r>
        <w:t>minimising electrostatic interference with the supplied equipment; and</w:t>
      </w:r>
    </w:p>
    <w:p w14:paraId="791267B5" w14:textId="77777777" w:rsidR="00B72D8C" w:rsidRDefault="00B72D8C">
      <w:pPr>
        <w:pStyle w:val="Heading4"/>
        <w:tabs>
          <w:tab w:val="clear" w:pos="0"/>
          <w:tab w:val="num" w:pos="2194"/>
        </w:tabs>
        <w:spacing w:after="120"/>
        <w:ind w:left="2200" w:hanging="726"/>
      </w:pPr>
      <w:r>
        <w:t>a secure and dry environment for the supplied equipment where it is safe from damage or loss;</w:t>
      </w:r>
    </w:p>
    <w:p w14:paraId="522175E7" w14:textId="77777777" w:rsidR="00B72D8C" w:rsidRDefault="00B72D8C">
      <w:pPr>
        <w:pStyle w:val="Heading3"/>
        <w:tabs>
          <w:tab w:val="clear" w:pos="0"/>
          <w:tab w:val="left" w:pos="1500"/>
        </w:tabs>
        <w:ind w:left="1500" w:hanging="763"/>
      </w:pPr>
      <w:r>
        <w:t>must comply with our directions from time to time regarding the location of the supplied equipment and the environment in which it is housed;</w:t>
      </w:r>
    </w:p>
    <w:p w14:paraId="68B4EF2A" w14:textId="77777777" w:rsidR="00B72D8C" w:rsidRDefault="00B72D8C">
      <w:pPr>
        <w:pStyle w:val="Heading3"/>
        <w:tabs>
          <w:tab w:val="clear" w:pos="0"/>
          <w:tab w:val="left" w:pos="1500"/>
        </w:tabs>
        <w:ind w:left="1500" w:hanging="763"/>
      </w:pPr>
      <w:r>
        <w:t xml:space="preserve">must take proper care of the supplied equipment to ensure that the supplied equipment is not damaged, destroyed or stolen while it is in your possession or control; </w:t>
      </w:r>
    </w:p>
    <w:p w14:paraId="00480CB5" w14:textId="77777777" w:rsidR="00B72D8C" w:rsidRDefault="00B72D8C">
      <w:pPr>
        <w:pStyle w:val="Heading3"/>
        <w:tabs>
          <w:tab w:val="clear" w:pos="0"/>
          <w:tab w:val="left" w:pos="1500"/>
        </w:tabs>
        <w:ind w:left="1500" w:hanging="763"/>
      </w:pPr>
      <w:r>
        <w:t>must not make or permit to be made any alterations, modifications, adjustments, repairs or servicing to the supplied equipment except by us or by a person authorised by us; and</w:t>
      </w:r>
    </w:p>
    <w:p w14:paraId="671C2530" w14:textId="77777777" w:rsidR="00B72D8C" w:rsidRDefault="00B72D8C">
      <w:pPr>
        <w:pStyle w:val="Heading3"/>
        <w:tabs>
          <w:tab w:val="clear" w:pos="0"/>
          <w:tab w:val="left" w:pos="1500"/>
        </w:tabs>
        <w:ind w:left="1500" w:hanging="763"/>
      </w:pPr>
      <w:r>
        <w:t>must not remove, cover, alter or otherwise tamper with any labels affixed to the supplied equipment for the purpose of identifying the supplied equipment, warranty, service coverage or other service description relevant to this Connect IP section.</w:t>
      </w:r>
    </w:p>
    <w:p w14:paraId="3DCB8D70" w14:textId="77777777" w:rsidR="00B72D8C" w:rsidRDefault="00B72D8C">
      <w:pPr>
        <w:pStyle w:val="Indent1"/>
      </w:pPr>
      <w:bookmarkStart w:id="40" w:name="_Toc214616837"/>
      <w:r>
        <w:t>Defects</w:t>
      </w:r>
      <w:bookmarkEnd w:id="40"/>
    </w:p>
    <w:p w14:paraId="44FDD23C" w14:textId="6F421A6F" w:rsidR="0029362E" w:rsidRDefault="00B72D8C" w:rsidP="0029362E">
      <w:pPr>
        <w:pStyle w:val="Heading2"/>
        <w:tabs>
          <w:tab w:val="clear" w:pos="0"/>
          <w:tab w:val="num" w:pos="737"/>
        </w:tabs>
      </w:pPr>
      <w:r>
        <w:t xml:space="preserve">If a defect or fault is caused by accidental damage, operator error or </w:t>
      </w:r>
      <w:r w:rsidR="000D2867">
        <w:t xml:space="preserve">improper or </w:t>
      </w:r>
      <w:r>
        <w:t xml:space="preserve">negligent use of the supplied equipment </w:t>
      </w:r>
      <w:r w:rsidR="000D2867">
        <w:t xml:space="preserve">by you or any other person (other than us) </w:t>
      </w:r>
      <w:r>
        <w:t>or wher</w:t>
      </w:r>
      <w:r w:rsidR="00C43A8E">
        <w:t xml:space="preserve">e you do not comply with </w:t>
      </w:r>
      <w:r w:rsidR="00C43A8E">
        <w:fldChar w:fldCharType="begin"/>
      </w:r>
      <w:r w:rsidR="00C43A8E">
        <w:instrText xml:space="preserve"> REF _Ref131570942 \r \h </w:instrText>
      </w:r>
      <w:r w:rsidR="00C43A8E">
        <w:fldChar w:fldCharType="separate"/>
      </w:r>
      <w:r w:rsidR="00531801">
        <w:t>3.3</w:t>
      </w:r>
      <w:r w:rsidR="00C43A8E">
        <w:fldChar w:fldCharType="end"/>
      </w:r>
      <w:r w:rsidR="00C43A8E">
        <w:t xml:space="preserve"> </w:t>
      </w:r>
      <w:r>
        <w:t xml:space="preserve">above, then we may repair the defect or fault </w:t>
      </w:r>
      <w:r>
        <w:lastRenderedPageBreak/>
        <w:t>at your expense.</w:t>
      </w:r>
      <w:r w:rsidR="0029362E">
        <w:t xml:space="preserve">  </w:t>
      </w:r>
      <w:r w:rsidR="0029362E" w:rsidRPr="006D728B">
        <w:t>We will tell you about the</w:t>
      </w:r>
      <w:r w:rsidR="0029362E">
        <w:t xml:space="preserve"> costs before we repair the defect or fault.</w:t>
      </w:r>
    </w:p>
    <w:p w14:paraId="58772BC0" w14:textId="77777777" w:rsidR="00B72D8C" w:rsidRDefault="00B72D8C">
      <w:pPr>
        <w:pStyle w:val="Indent1"/>
      </w:pPr>
      <w:bookmarkStart w:id="41" w:name="_Toc214616838"/>
      <w:r>
        <w:t>Damage</w:t>
      </w:r>
      <w:bookmarkEnd w:id="41"/>
    </w:p>
    <w:p w14:paraId="6ED64A6D" w14:textId="6C0F4041" w:rsidR="00B72D8C" w:rsidRDefault="00B72D8C" w:rsidP="000D2867">
      <w:pPr>
        <w:pStyle w:val="Heading2"/>
        <w:tabs>
          <w:tab w:val="clear" w:pos="0"/>
          <w:tab w:val="num" w:pos="737"/>
        </w:tabs>
      </w:pPr>
      <w:r>
        <w:t xml:space="preserve">You must reimburse us for all </w:t>
      </w:r>
      <w:r w:rsidR="000900A2">
        <w:t xml:space="preserve">reasonable </w:t>
      </w:r>
      <w:r>
        <w:t>costs incurred by us in installing any replacement supplied equipment, re-installing, repairing or replacing (at our option) any supplied equipment that is damaged, destroyed, lost, stolen or otherwise required as a result of your actions or your breach of Our Customer Terms</w:t>
      </w:r>
      <w:r w:rsidR="000900A2">
        <w:t xml:space="preserve">, </w:t>
      </w:r>
      <w:r w:rsidR="000900A2" w:rsidRPr="004718BD">
        <w:t xml:space="preserve">except to the extent that </w:t>
      </w:r>
      <w:r w:rsidR="00CF4256">
        <w:t>the damage, destruction, loss, theft or issue</w:t>
      </w:r>
      <w:r w:rsidR="000900A2" w:rsidRPr="004718BD">
        <w:t xml:space="preserve"> is caused </w:t>
      </w:r>
      <w:r w:rsidR="000900A2">
        <w:t xml:space="preserve">or contributed to </w:t>
      </w:r>
      <w:r w:rsidR="000900A2" w:rsidRPr="004718BD">
        <w:t>by us</w:t>
      </w:r>
      <w:r>
        <w:t xml:space="preserve">.  </w:t>
      </w:r>
      <w:r w:rsidR="000D2867" w:rsidRPr="00420E0C">
        <w:t>Where possible we will provide an estimate of the likely costs before incurring them.</w:t>
      </w:r>
    </w:p>
    <w:p w14:paraId="2DF22418" w14:textId="77777777" w:rsidR="00B72D8C" w:rsidRDefault="00B72D8C">
      <w:pPr>
        <w:pStyle w:val="Indent1"/>
      </w:pPr>
      <w:bookmarkStart w:id="42" w:name="_Toc214616839"/>
      <w:r>
        <w:t>Access to your premises</w:t>
      </w:r>
      <w:bookmarkEnd w:id="42"/>
    </w:p>
    <w:p w14:paraId="3D5F8728" w14:textId="77777777" w:rsidR="00B72D8C" w:rsidRDefault="00B72D8C">
      <w:pPr>
        <w:pStyle w:val="Heading2"/>
        <w:tabs>
          <w:tab w:val="clear" w:pos="0"/>
          <w:tab w:val="num" w:pos="737"/>
        </w:tabs>
      </w:pPr>
      <w:r>
        <w:t>You agree to permit us or our subcontractors to enter your premises on reasonable notice to install, inspect, maintain, repair, replace or remove the supplied equipment including, without limitation, providing safe and reasonable access, working space and facilities including heat, light, ventilation, electric current and outlets and local telephone extension, and reasonable access to your network and systems and personnel as required to carry out the installation, inspection, maintenance, repair, replacement or removal.</w:t>
      </w:r>
    </w:p>
    <w:p w14:paraId="14D0EC97" w14:textId="77777777" w:rsidR="0050769A" w:rsidRDefault="0050769A" w:rsidP="0050769A">
      <w:pPr>
        <w:pStyle w:val="Heading2"/>
      </w:pPr>
      <w:r>
        <w:t>You must, at your cost, provide us with all reasonable assistance and take all safety precautions reasonably necessary to ensure the safe and proper performance by us of all work at your premises.</w:t>
      </w:r>
    </w:p>
    <w:p w14:paraId="2E111547" w14:textId="77777777" w:rsidR="00B72D8C" w:rsidRDefault="00B72D8C">
      <w:pPr>
        <w:pStyle w:val="Indent1"/>
      </w:pPr>
      <w:bookmarkStart w:id="43" w:name="_Toc214616840"/>
      <w:r>
        <w:t>Title in the supplied equipment</w:t>
      </w:r>
      <w:bookmarkEnd w:id="43"/>
      <w:r>
        <w:t xml:space="preserve"> </w:t>
      </w:r>
    </w:p>
    <w:p w14:paraId="606A1603" w14:textId="77777777" w:rsidR="009024B9" w:rsidRDefault="009024B9" w:rsidP="009024B9">
      <w:pPr>
        <w:pStyle w:val="Heading2"/>
      </w:pPr>
      <w:bookmarkStart w:id="44" w:name="_Toc116462575"/>
      <w:bookmarkStart w:id="45" w:name="_Toc116462578"/>
      <w:bookmarkStart w:id="46" w:name="_Toc116462579"/>
      <w:bookmarkStart w:id="47" w:name="_Toc116385035"/>
      <w:bookmarkStart w:id="48" w:name="_Toc116385263"/>
      <w:bookmarkStart w:id="49" w:name="_Toc116462580"/>
      <w:bookmarkStart w:id="50" w:name="_Toc116385038"/>
      <w:bookmarkStart w:id="51" w:name="_Toc116385266"/>
      <w:bookmarkStart w:id="52" w:name="_Toc116462583"/>
      <w:bookmarkStart w:id="53" w:name="_Toc116385039"/>
      <w:bookmarkStart w:id="54" w:name="_Toc116385267"/>
      <w:bookmarkStart w:id="55" w:name="_Toc116462584"/>
      <w:bookmarkStart w:id="56" w:name="_Toc116385042"/>
      <w:bookmarkStart w:id="57" w:name="_Toc116385270"/>
      <w:bookmarkStart w:id="58" w:name="_Toc116462587"/>
      <w:bookmarkStart w:id="59" w:name="_Toc114831285"/>
      <w:bookmarkStart w:id="60" w:name="_Toc116385045"/>
      <w:bookmarkStart w:id="61" w:name="_Toc116385273"/>
      <w:bookmarkStart w:id="62" w:name="_Toc11646259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No title in the supplied equipment passes to you at any time, except as otherwise provided in this section of Our Customer Terms.</w:t>
      </w:r>
    </w:p>
    <w:p w14:paraId="60DB6D65" w14:textId="77777777" w:rsidR="009024B9" w:rsidRDefault="009024B9" w:rsidP="009024B9">
      <w:pPr>
        <w:pStyle w:val="Heading2"/>
      </w:pPr>
      <w:r>
        <w:t>If you have a Connect IP DSL Service, title in the associated supplied equipment passes to you when:</w:t>
      </w:r>
    </w:p>
    <w:p w14:paraId="5D00A2A4" w14:textId="77777777" w:rsidR="009024B9" w:rsidRDefault="009024B9" w:rsidP="009024B9">
      <w:pPr>
        <w:pStyle w:val="Heading3"/>
        <w:tabs>
          <w:tab w:val="clear" w:pos="0"/>
          <w:tab w:val="left" w:pos="1500"/>
        </w:tabs>
        <w:ind w:left="1500" w:hanging="763"/>
      </w:pPr>
      <w:r>
        <w:t>the minimum term for that site service expires; or</w:t>
      </w:r>
    </w:p>
    <w:p w14:paraId="7C6C5D71" w14:textId="77777777" w:rsidR="009024B9" w:rsidRDefault="009024B9" w:rsidP="009024B9">
      <w:pPr>
        <w:pStyle w:val="Heading3"/>
        <w:tabs>
          <w:tab w:val="clear" w:pos="0"/>
          <w:tab w:val="left" w:pos="1500"/>
        </w:tabs>
        <w:ind w:left="1500" w:hanging="763"/>
      </w:pPr>
      <w:r>
        <w:t>you cancel your site service before the minimum term for that site service expires and you have paid to us any relevant early termination charges.</w:t>
      </w:r>
    </w:p>
    <w:p w14:paraId="6449BF85" w14:textId="77777777" w:rsidR="00B72D8C" w:rsidRDefault="00B72D8C">
      <w:pPr>
        <w:pStyle w:val="Heading1"/>
      </w:pPr>
      <w:bookmarkStart w:id="63" w:name="_Ref504467475"/>
      <w:bookmarkStart w:id="64" w:name="_Toc214616841"/>
      <w:r>
        <w:t>Optional features</w:t>
      </w:r>
      <w:bookmarkEnd w:id="63"/>
      <w:bookmarkEnd w:id="64"/>
    </w:p>
    <w:p w14:paraId="06EB544F" w14:textId="2D7C4130" w:rsidR="005A192C" w:rsidRPr="0051708B" w:rsidRDefault="008059E8" w:rsidP="005A192C">
      <w:pPr>
        <w:pStyle w:val="Heading2"/>
        <w:tabs>
          <w:tab w:val="clear" w:pos="0"/>
          <w:tab w:val="num" w:pos="805"/>
        </w:tabs>
        <w:ind w:left="805" w:hanging="663"/>
        <w:rPr>
          <w:szCs w:val="23"/>
        </w:rPr>
      </w:pPr>
      <w:bookmarkStart w:id="65" w:name="_Ref131572150"/>
      <w:r>
        <w:rPr>
          <w:szCs w:val="23"/>
        </w:rPr>
        <w:t>NOT USED.</w:t>
      </w:r>
    </w:p>
    <w:bookmarkEnd w:id="65"/>
    <w:p w14:paraId="0D0E00B1" w14:textId="706DEB1B" w:rsidR="00B72D8C" w:rsidRDefault="008059E8">
      <w:pPr>
        <w:pStyle w:val="Heading2"/>
        <w:tabs>
          <w:tab w:val="clear" w:pos="0"/>
          <w:tab w:val="num" w:pos="737"/>
        </w:tabs>
      </w:pPr>
      <w:r>
        <w:t>NOT USED.</w:t>
      </w:r>
    </w:p>
    <w:p w14:paraId="6D3D3D4C" w14:textId="43E170B5" w:rsidR="00B72D8C" w:rsidRDefault="008059E8">
      <w:pPr>
        <w:pStyle w:val="Heading2"/>
        <w:tabs>
          <w:tab w:val="clear" w:pos="0"/>
          <w:tab w:val="num" w:pos="737"/>
        </w:tabs>
      </w:pPr>
      <w:r>
        <w:t>NOT USED.</w:t>
      </w:r>
    </w:p>
    <w:p w14:paraId="616572E3" w14:textId="3AAD9A02" w:rsidR="00B72D8C" w:rsidRDefault="008059E8">
      <w:pPr>
        <w:pStyle w:val="Heading3"/>
        <w:tabs>
          <w:tab w:val="clear" w:pos="0"/>
          <w:tab w:val="left" w:pos="1500"/>
        </w:tabs>
        <w:ind w:left="1500" w:hanging="763"/>
      </w:pPr>
      <w:r>
        <w:t>NOT USED.</w:t>
      </w:r>
    </w:p>
    <w:p w14:paraId="0BF5460F" w14:textId="30FA18CB" w:rsidR="00B72D8C" w:rsidRDefault="008059E8">
      <w:pPr>
        <w:pStyle w:val="Heading3"/>
        <w:tabs>
          <w:tab w:val="clear" w:pos="0"/>
          <w:tab w:val="left" w:pos="1500"/>
        </w:tabs>
        <w:ind w:left="1500" w:hanging="763"/>
      </w:pPr>
      <w:r>
        <w:t>NOT USED.</w:t>
      </w:r>
    </w:p>
    <w:p w14:paraId="5B8D6DE3" w14:textId="3BAFF7F6" w:rsidR="00B72D8C" w:rsidRDefault="008059E8">
      <w:pPr>
        <w:pStyle w:val="Heading2"/>
      </w:pPr>
      <w:r>
        <w:lastRenderedPageBreak/>
        <w:t>NOT USED.</w:t>
      </w:r>
    </w:p>
    <w:p w14:paraId="5BBD7F65" w14:textId="0B40CC13" w:rsidR="00B72D8C" w:rsidRDefault="008059E8">
      <w:pPr>
        <w:pStyle w:val="Heading2"/>
      </w:pPr>
      <w:r>
        <w:t>NOT USED.</w:t>
      </w:r>
    </w:p>
    <w:p w14:paraId="0FCD2F0B" w14:textId="77777777" w:rsidR="00B72D8C" w:rsidRDefault="00B72D8C">
      <w:pPr>
        <w:pStyle w:val="Indent1"/>
      </w:pPr>
      <w:bookmarkStart w:id="66" w:name="_Toc214616842"/>
      <w:r>
        <w:t>Management services</w:t>
      </w:r>
      <w:bookmarkEnd w:id="66"/>
    </w:p>
    <w:p w14:paraId="4D927B4F" w14:textId="77777777" w:rsidR="00B72D8C" w:rsidRDefault="00B72D8C">
      <w:pPr>
        <w:pStyle w:val="Heading2"/>
        <w:tabs>
          <w:tab w:val="clear" w:pos="0"/>
          <w:tab w:val="num" w:pos="737"/>
        </w:tabs>
      </w:pPr>
      <w:r>
        <w:t>If your service level at a site is:</w:t>
      </w:r>
    </w:p>
    <w:p w14:paraId="07915607" w14:textId="77777777" w:rsidR="00B72D8C" w:rsidRDefault="00B72D8C">
      <w:pPr>
        <w:pStyle w:val="Heading3"/>
        <w:tabs>
          <w:tab w:val="clear" w:pos="0"/>
          <w:tab w:val="left" w:pos="1500"/>
        </w:tabs>
        <w:ind w:left="1500" w:hanging="763"/>
      </w:pPr>
      <w:r>
        <w:t xml:space="preserve">Managed </w:t>
      </w:r>
      <w:r w:rsidR="004F4C05">
        <w:t xml:space="preserve">or Managed End to </w:t>
      </w:r>
      <w:r w:rsidR="00FB4FC2">
        <w:t>E</w:t>
      </w:r>
      <w:r w:rsidR="004F4C05">
        <w:t xml:space="preserve">nd </w:t>
      </w:r>
      <w:r w:rsidR="00FB4FC2">
        <w:t xml:space="preserve">DCoS </w:t>
      </w:r>
      <w:r>
        <w:t>for the DSL site service for that site;</w:t>
      </w:r>
    </w:p>
    <w:p w14:paraId="6D9DF33A" w14:textId="77777777" w:rsidR="00B72D8C" w:rsidRDefault="00B72D8C">
      <w:pPr>
        <w:pStyle w:val="Heading3"/>
        <w:tabs>
          <w:tab w:val="clear" w:pos="0"/>
          <w:tab w:val="left" w:pos="1500"/>
        </w:tabs>
        <w:ind w:left="1500" w:hanging="763"/>
      </w:pPr>
      <w:r>
        <w:t xml:space="preserve">Managed or Managed End to End </w:t>
      </w:r>
      <w:r w:rsidR="00FB4FC2">
        <w:t>DCoS</w:t>
      </w:r>
      <w:r>
        <w:t xml:space="preserve"> for the </w:t>
      </w:r>
      <w:r w:rsidR="00FB4FC2">
        <w:t>Ethernet Lite</w:t>
      </w:r>
      <w:r>
        <w:t xml:space="preserve"> site service for that site;</w:t>
      </w:r>
    </w:p>
    <w:p w14:paraId="5F88EA1C" w14:textId="77777777" w:rsidR="001847A0" w:rsidRDefault="00B72D8C">
      <w:pPr>
        <w:pStyle w:val="Heading3"/>
        <w:tabs>
          <w:tab w:val="clear" w:pos="0"/>
          <w:tab w:val="left" w:pos="1500"/>
        </w:tabs>
        <w:ind w:left="1500" w:hanging="763"/>
      </w:pPr>
      <w:r>
        <w:t xml:space="preserve">Managed or Managed End to End </w:t>
      </w:r>
      <w:r w:rsidR="00FB4FC2">
        <w:t xml:space="preserve">DCoS </w:t>
      </w:r>
      <w:r>
        <w:t>for the Frame Relay site service for that site</w:t>
      </w:r>
      <w:r w:rsidR="001847A0">
        <w:t>; or</w:t>
      </w:r>
    </w:p>
    <w:p w14:paraId="228A1FB2" w14:textId="77777777" w:rsidR="00B72D8C" w:rsidRDefault="001847A0" w:rsidP="001847A0">
      <w:pPr>
        <w:pStyle w:val="Heading3"/>
        <w:tabs>
          <w:tab w:val="clear" w:pos="0"/>
          <w:tab w:val="left" w:pos="1500"/>
        </w:tabs>
        <w:ind w:left="1500" w:hanging="763"/>
      </w:pPr>
      <w:r>
        <w:t>Managed DCoS for the Ethernet site service for that site,</w:t>
      </w:r>
    </w:p>
    <w:p w14:paraId="27EEBC3E" w14:textId="77777777" w:rsidR="00B72D8C" w:rsidRDefault="00B72D8C">
      <w:pPr>
        <w:pStyle w:val="Heading3"/>
        <w:numPr>
          <w:ilvl w:val="0"/>
          <w:numId w:val="0"/>
        </w:numPr>
        <w:ind w:left="737"/>
      </w:pPr>
      <w:r>
        <w:t>then your site service will include the following management services:</w:t>
      </w:r>
    </w:p>
    <w:p w14:paraId="0CB8626E" w14:textId="77777777" w:rsidR="00B72D8C" w:rsidRDefault="00B72D8C">
      <w:pPr>
        <w:pStyle w:val="Heading8"/>
        <w:tabs>
          <w:tab w:val="clear" w:pos="0"/>
          <w:tab w:val="left" w:pos="1500"/>
        </w:tabs>
        <w:ind w:left="1500" w:hanging="763"/>
      </w:pPr>
      <w:r>
        <w:t>incident monitoring and event notification; and</w:t>
      </w:r>
    </w:p>
    <w:p w14:paraId="18A4C984" w14:textId="77777777" w:rsidR="00B72D8C" w:rsidRDefault="00B72D8C">
      <w:pPr>
        <w:pStyle w:val="Heading8"/>
        <w:tabs>
          <w:tab w:val="clear" w:pos="0"/>
          <w:tab w:val="left" w:pos="1500"/>
        </w:tabs>
        <w:ind w:left="1500" w:hanging="763"/>
      </w:pPr>
      <w:r>
        <w:t>the provision of monthly reports containing information regarding the availability, latency and throughput of your site service.</w:t>
      </w:r>
    </w:p>
    <w:p w14:paraId="04D37F3C" w14:textId="77777777" w:rsidR="00B72D8C" w:rsidRDefault="00B72D8C">
      <w:pPr>
        <w:pStyle w:val="Heading2"/>
        <w:tabs>
          <w:tab w:val="clear" w:pos="0"/>
          <w:tab w:val="num" w:pos="737"/>
        </w:tabs>
      </w:pPr>
      <w:r>
        <w:t>Incident monitoring and event notification is comprised of:</w:t>
      </w:r>
    </w:p>
    <w:p w14:paraId="40C4CFB4" w14:textId="77777777" w:rsidR="00B72D8C" w:rsidRDefault="00B72D8C">
      <w:pPr>
        <w:pStyle w:val="Heading3"/>
        <w:tabs>
          <w:tab w:val="clear" w:pos="0"/>
          <w:tab w:val="left" w:pos="1500"/>
        </w:tabs>
        <w:ind w:left="1500" w:hanging="763"/>
      </w:pPr>
      <w:r>
        <w:t>the maintenance of a database by us that contains your contact details and details relating to your sites, supplied equipment and network service configuration;</w:t>
      </w:r>
    </w:p>
    <w:p w14:paraId="5960FAFD" w14:textId="77777777" w:rsidR="00B72D8C" w:rsidRDefault="00B72D8C" w:rsidP="00984CD9">
      <w:pPr>
        <w:pStyle w:val="Heading3"/>
      </w:pPr>
      <w:r>
        <w:t>the monitoring, management and recording of any incidents that are notified to us by your technical administrator or detected automatically by us via our SNMP polling;</w:t>
      </w:r>
    </w:p>
    <w:p w14:paraId="7889AA80" w14:textId="77777777" w:rsidR="00B72D8C" w:rsidRDefault="00B72D8C">
      <w:pPr>
        <w:pStyle w:val="Heading3"/>
      </w:pPr>
      <w:r>
        <w:t>the monitoring of requests for minor alterations to your Connect IP service; and</w:t>
      </w:r>
    </w:p>
    <w:p w14:paraId="545EF499" w14:textId="77777777" w:rsidR="00B72D8C" w:rsidRDefault="00B72D8C">
      <w:pPr>
        <w:pStyle w:val="Heading3"/>
      </w:pPr>
      <w:r>
        <w:t>notification of planned outages.</w:t>
      </w:r>
    </w:p>
    <w:p w14:paraId="59DA7469" w14:textId="77777777" w:rsidR="00B72D8C" w:rsidRDefault="00B72D8C">
      <w:pPr>
        <w:pStyle w:val="Indent1"/>
      </w:pPr>
      <w:bookmarkStart w:id="67" w:name="_Toc214616843"/>
      <w:r>
        <w:t>Additional management services</w:t>
      </w:r>
      <w:bookmarkEnd w:id="67"/>
    </w:p>
    <w:p w14:paraId="2CB0D063" w14:textId="77777777" w:rsidR="00B72D8C" w:rsidRDefault="00EA0CD8">
      <w:pPr>
        <w:pStyle w:val="Heading2"/>
        <w:tabs>
          <w:tab w:val="clear" w:pos="0"/>
          <w:tab w:val="num" w:pos="737"/>
        </w:tabs>
      </w:pPr>
      <w:r>
        <w:t xml:space="preserve">You may choose to receive </w:t>
      </w:r>
      <w:r w:rsidR="00B72D8C">
        <w:t>additional management services</w:t>
      </w:r>
      <w:r>
        <w:t>, such as</w:t>
      </w:r>
      <w:r w:rsidR="00B72D8C">
        <w:t>:</w:t>
      </w:r>
    </w:p>
    <w:p w14:paraId="1637438E" w14:textId="77777777" w:rsidR="00B72D8C" w:rsidRDefault="00B72D8C">
      <w:pPr>
        <w:pStyle w:val="Heading3"/>
        <w:tabs>
          <w:tab w:val="clear" w:pos="0"/>
          <w:tab w:val="left" w:pos="1500"/>
        </w:tabs>
        <w:ind w:left="1500" w:hanging="763"/>
      </w:pPr>
      <w:r>
        <w:t>simple software reconfiguration changes including:</w:t>
      </w:r>
    </w:p>
    <w:p w14:paraId="61274D0A" w14:textId="77777777" w:rsidR="00B72D8C" w:rsidRDefault="00B72D8C">
      <w:pPr>
        <w:pStyle w:val="Heading4"/>
        <w:tabs>
          <w:tab w:val="clear" w:pos="0"/>
          <w:tab w:val="num" w:pos="2194"/>
        </w:tabs>
        <w:spacing w:after="120"/>
        <w:ind w:left="737" w:firstLine="737"/>
      </w:pPr>
      <w:r>
        <w:t>adding or modifying an access list;</w:t>
      </w:r>
    </w:p>
    <w:p w14:paraId="3BC36A26" w14:textId="77777777" w:rsidR="00B72D8C" w:rsidRDefault="00B72D8C">
      <w:pPr>
        <w:pStyle w:val="Heading4"/>
        <w:tabs>
          <w:tab w:val="clear" w:pos="0"/>
          <w:tab w:val="num" w:pos="2194"/>
        </w:tabs>
        <w:spacing w:after="120"/>
      </w:pPr>
      <w:r>
        <w:t>adding or modifying traffic shaping;</w:t>
      </w:r>
    </w:p>
    <w:p w14:paraId="52CC14C3" w14:textId="77777777" w:rsidR="00B72D8C" w:rsidRDefault="00B72D8C">
      <w:pPr>
        <w:pStyle w:val="Heading4"/>
        <w:tabs>
          <w:tab w:val="clear" w:pos="0"/>
          <w:tab w:val="num" w:pos="2194"/>
        </w:tabs>
        <w:spacing w:after="120"/>
      </w:pPr>
      <w:r>
        <w:t>adding or modifying a Frame Relay route;</w:t>
      </w:r>
    </w:p>
    <w:p w14:paraId="7A455853" w14:textId="77777777" w:rsidR="00B72D8C" w:rsidRDefault="00B72D8C">
      <w:pPr>
        <w:pStyle w:val="Heading4"/>
        <w:tabs>
          <w:tab w:val="clear" w:pos="0"/>
          <w:tab w:val="num" w:pos="2194"/>
        </w:tabs>
        <w:spacing w:after="120"/>
      </w:pPr>
      <w:r>
        <w:t>modifying a priority list or queuing mechanism;</w:t>
      </w:r>
    </w:p>
    <w:p w14:paraId="515A6009" w14:textId="77777777" w:rsidR="00B72D8C" w:rsidRDefault="00B72D8C">
      <w:pPr>
        <w:pStyle w:val="Heading4"/>
        <w:tabs>
          <w:tab w:val="clear" w:pos="0"/>
          <w:tab w:val="num" w:pos="2194"/>
        </w:tabs>
        <w:spacing w:after="120"/>
      </w:pPr>
      <w:r>
        <w:lastRenderedPageBreak/>
        <w:t>opening or closing access to existing ports in a router in the network;</w:t>
      </w:r>
    </w:p>
    <w:p w14:paraId="13232B17" w14:textId="77777777" w:rsidR="00B72D8C" w:rsidRDefault="00B72D8C">
      <w:pPr>
        <w:pStyle w:val="Heading4"/>
        <w:tabs>
          <w:tab w:val="clear" w:pos="0"/>
          <w:tab w:val="num" w:pos="2194"/>
        </w:tabs>
        <w:spacing w:after="120"/>
      </w:pPr>
      <w:r>
        <w:t>modifying bandwidth statements (this do</w:t>
      </w:r>
      <w:r w:rsidR="004F4C05">
        <w:t>es not include IOS upgrades); and</w:t>
      </w:r>
    </w:p>
    <w:p w14:paraId="4738C176" w14:textId="77777777" w:rsidR="00B72D8C" w:rsidRDefault="00B72D8C">
      <w:pPr>
        <w:pStyle w:val="Heading4"/>
        <w:tabs>
          <w:tab w:val="clear" w:pos="0"/>
          <w:tab w:val="num" w:pos="2194"/>
        </w:tabs>
        <w:spacing w:after="120"/>
      </w:pPr>
      <w:r>
        <w:t>adding or modifying your LAN address;</w:t>
      </w:r>
    </w:p>
    <w:p w14:paraId="676296DE" w14:textId="77777777" w:rsidR="00B72D8C" w:rsidRDefault="00B72D8C">
      <w:pPr>
        <w:pStyle w:val="Heading3"/>
        <w:tabs>
          <w:tab w:val="clear" w:pos="0"/>
          <w:tab w:val="left" w:pos="1500"/>
        </w:tabs>
        <w:ind w:left="1500" w:hanging="763"/>
      </w:pPr>
      <w:r>
        <w:t>complex software reconfiguration changes including:</w:t>
      </w:r>
    </w:p>
    <w:p w14:paraId="4C42BC08" w14:textId="77777777" w:rsidR="00B72D8C" w:rsidRDefault="00B72D8C">
      <w:pPr>
        <w:pStyle w:val="Heading4"/>
        <w:tabs>
          <w:tab w:val="clear" w:pos="0"/>
          <w:tab w:val="num" w:pos="2194"/>
        </w:tabs>
        <w:spacing w:after="120"/>
      </w:pPr>
      <w:r>
        <w:t>security or access control changes to modify your access to the router;</w:t>
      </w:r>
    </w:p>
    <w:p w14:paraId="373462A3" w14:textId="77777777" w:rsidR="00B72D8C" w:rsidRDefault="00B72D8C">
      <w:pPr>
        <w:pStyle w:val="Heading4"/>
      </w:pPr>
      <w:r>
        <w:t>SNMP or management changes to modify access to the router;</w:t>
      </w:r>
    </w:p>
    <w:p w14:paraId="6FB8D7FC" w14:textId="77777777" w:rsidR="00B72D8C" w:rsidRDefault="00B72D8C">
      <w:pPr>
        <w:pStyle w:val="Heading4"/>
        <w:tabs>
          <w:tab w:val="clear" w:pos="0"/>
          <w:tab w:val="num" w:pos="2194"/>
        </w:tabs>
        <w:spacing w:after="120"/>
      </w:pPr>
      <w:r>
        <w:t>adding any new queuing or priority assignments;</w:t>
      </w:r>
    </w:p>
    <w:p w14:paraId="2142D769" w14:textId="77777777" w:rsidR="00B72D8C" w:rsidRDefault="00B72D8C">
      <w:pPr>
        <w:pStyle w:val="Heading4"/>
        <w:tabs>
          <w:tab w:val="clear" w:pos="0"/>
          <w:tab w:val="num" w:pos="2194"/>
        </w:tabs>
        <w:spacing w:after="120"/>
      </w:pPr>
      <w:r>
        <w:t>network wide changes requiring project management;</w:t>
      </w:r>
    </w:p>
    <w:p w14:paraId="1C4E8A2C" w14:textId="77777777" w:rsidR="00B72D8C" w:rsidRDefault="00B72D8C">
      <w:pPr>
        <w:pStyle w:val="Heading4"/>
        <w:tabs>
          <w:tab w:val="clear" w:pos="0"/>
          <w:tab w:val="num" w:pos="2194"/>
        </w:tabs>
        <w:spacing w:after="120"/>
      </w:pPr>
      <w:r>
        <w:t>adding a new routing protocol or changing routing protocols; or</w:t>
      </w:r>
    </w:p>
    <w:p w14:paraId="0C178837" w14:textId="77777777" w:rsidR="00B72D8C" w:rsidRDefault="00B72D8C">
      <w:pPr>
        <w:pStyle w:val="Heading4"/>
        <w:tabs>
          <w:tab w:val="clear" w:pos="0"/>
          <w:tab w:val="num" w:pos="2194"/>
        </w:tabs>
        <w:spacing w:after="120"/>
      </w:pPr>
      <w:r>
        <w:t>adding a new routed protocol;</w:t>
      </w:r>
    </w:p>
    <w:p w14:paraId="7DD14B5E" w14:textId="77777777" w:rsidR="00B72D8C" w:rsidRDefault="00B72D8C">
      <w:pPr>
        <w:pStyle w:val="Heading3"/>
        <w:tabs>
          <w:tab w:val="clear" w:pos="0"/>
          <w:tab w:val="left" w:pos="1500"/>
        </w:tabs>
        <w:ind w:left="1500" w:hanging="763"/>
      </w:pPr>
      <w:r>
        <w:t xml:space="preserve">network design consultancy; </w:t>
      </w:r>
    </w:p>
    <w:p w14:paraId="6145477D" w14:textId="77777777" w:rsidR="00B72D8C" w:rsidRDefault="00B72D8C">
      <w:pPr>
        <w:pStyle w:val="Heading3"/>
      </w:pPr>
      <w:r>
        <w:t>supply of network data or audit</w:t>
      </w:r>
      <w:r w:rsidR="008032AB">
        <w:t>; and</w:t>
      </w:r>
    </w:p>
    <w:p w14:paraId="39D46771" w14:textId="7FBABD7E" w:rsidR="00B72D8C" w:rsidRDefault="008059E8">
      <w:pPr>
        <w:pStyle w:val="Heading3"/>
      </w:pPr>
      <w:r>
        <w:t>NOT USED.</w:t>
      </w:r>
    </w:p>
    <w:p w14:paraId="24913C82" w14:textId="77777777" w:rsidR="00EA0CD8" w:rsidRDefault="004F4C05" w:rsidP="00EA0CD8">
      <w:pPr>
        <w:pStyle w:val="Heading2"/>
      </w:pPr>
      <w:r>
        <w:t>If after initial installation you request</w:t>
      </w:r>
      <w:r w:rsidR="00EA0CD8">
        <w:t xml:space="preserve"> additional management services</w:t>
      </w:r>
      <w:r>
        <w:t>, then we may charge you additional charges</w:t>
      </w:r>
      <w:r w:rsidR="00EA0CD8">
        <w:t>.  The additional charge</w:t>
      </w:r>
      <w:r w:rsidR="0038511A">
        <w:t>s are calculated at the applicable rate set out in our Price List as notified to you for the actual time spent providing the service</w:t>
      </w:r>
      <w:r w:rsidR="009024B9">
        <w:t>, except for simple and complex software reconfiguration changes.  The fees applicable to simple and complex software reconfiguration changes are set out below</w:t>
      </w:r>
      <w:r w:rsidR="0038511A">
        <w:t>.</w:t>
      </w:r>
    </w:p>
    <w:p w14:paraId="72CB14A0" w14:textId="77777777" w:rsidR="004F4C05" w:rsidRPr="004718BD" w:rsidRDefault="004F4C05" w:rsidP="004F4C05">
      <w:pPr>
        <w:pStyle w:val="Indent1"/>
      </w:pPr>
      <w:bookmarkStart w:id="68" w:name="_Toc185398932"/>
      <w:bookmarkStart w:id="69" w:name="_Toc185736697"/>
      <w:bookmarkStart w:id="70" w:name="_Toc214616844"/>
      <w:r w:rsidRPr="004718BD">
        <w:t>Restricted topology service</w:t>
      </w:r>
      <w:bookmarkEnd w:id="68"/>
      <w:bookmarkEnd w:id="69"/>
      <w:bookmarkEnd w:id="70"/>
    </w:p>
    <w:p w14:paraId="73E33050" w14:textId="77777777" w:rsidR="004F4C05" w:rsidRPr="004718BD" w:rsidRDefault="004F4C05" w:rsidP="004F4C05">
      <w:pPr>
        <w:pStyle w:val="Heading2"/>
        <w:tabs>
          <w:tab w:val="clear" w:pos="0"/>
          <w:tab w:val="num" w:pos="737"/>
        </w:tabs>
      </w:pPr>
      <w:r w:rsidRPr="004718BD">
        <w:t xml:space="preserve">Restricted topology is a network feature that allows you to place restrictions on IP flows over the Connect IP Network in order to create a specific virtual private network topology. </w:t>
      </w:r>
    </w:p>
    <w:p w14:paraId="6DC1665E" w14:textId="77777777" w:rsidR="004F4C05" w:rsidRPr="004718BD" w:rsidRDefault="004F4C05" w:rsidP="004F4C05">
      <w:pPr>
        <w:pStyle w:val="Heading2"/>
        <w:tabs>
          <w:tab w:val="clear" w:pos="0"/>
          <w:tab w:val="num" w:pos="737"/>
        </w:tabs>
      </w:pPr>
      <w:r w:rsidRPr="004718BD">
        <w:t xml:space="preserve">The complexity or number of restrictions that are possible for your Connect IP service may be limited due to technical reasons that we will advise you of at the point in time at which you apply for the restricted topology feature. </w:t>
      </w:r>
    </w:p>
    <w:p w14:paraId="2F812759" w14:textId="77777777" w:rsidR="004F4C05" w:rsidRDefault="004F4C05" w:rsidP="004F4C05">
      <w:pPr>
        <w:pStyle w:val="Heading2"/>
      </w:pPr>
      <w:r w:rsidRPr="004718BD">
        <w:t>We do not charge you for the restricted topology service.  However, if you activate or make changes to your restricted topology services after the initial installation of your Connect IP service, then you will be charged the fees applicable for complex software reconfiguration changes set out below.</w:t>
      </w:r>
    </w:p>
    <w:p w14:paraId="08CF5D46" w14:textId="4B3B88D6" w:rsidR="008D0372" w:rsidRPr="004718BD" w:rsidRDefault="008D0372" w:rsidP="008D0372">
      <w:pPr>
        <w:pStyle w:val="Heading2"/>
      </w:pPr>
      <w:r>
        <w:t>The Broadband (</w:t>
      </w:r>
      <w:r w:rsidR="000F538B" w:rsidRPr="003A3B20">
        <w:rPr>
          <w:b/>
        </w:rPr>
        <w:t>nbn</w:t>
      </w:r>
      <w:r w:rsidR="000F538B" w:rsidRPr="003A3B20">
        <w:rPr>
          <w:vertAlign w:val="superscript"/>
        </w:rPr>
        <w:t>TM</w:t>
      </w:r>
      <w:r>
        <w:t xml:space="preserve">) </w:t>
      </w:r>
      <w:r w:rsidR="000F538B">
        <w:t>Access</w:t>
      </w:r>
      <w:r>
        <w:t xml:space="preserve"> </w:t>
      </w:r>
      <w:r w:rsidR="000F538B">
        <w:t>S</w:t>
      </w:r>
      <w:r>
        <w:t>ervice does not support restricted topology.</w:t>
      </w:r>
    </w:p>
    <w:p w14:paraId="1639F50A" w14:textId="77777777" w:rsidR="004F4C05" w:rsidRPr="004718BD" w:rsidRDefault="004F4C05" w:rsidP="004F4C05">
      <w:pPr>
        <w:pStyle w:val="Indent1"/>
      </w:pPr>
      <w:bookmarkStart w:id="71" w:name="_Toc185398933"/>
      <w:bookmarkStart w:id="72" w:name="_Toc185736698"/>
      <w:bookmarkStart w:id="73" w:name="_Toc214616845"/>
      <w:r w:rsidRPr="004718BD">
        <w:lastRenderedPageBreak/>
        <w:t>Multicast service</w:t>
      </w:r>
      <w:bookmarkEnd w:id="71"/>
      <w:bookmarkEnd w:id="72"/>
      <w:bookmarkEnd w:id="73"/>
    </w:p>
    <w:p w14:paraId="487A335C" w14:textId="77777777" w:rsidR="004F4C05" w:rsidRDefault="004F4C05" w:rsidP="004F4C05">
      <w:pPr>
        <w:pStyle w:val="Heading2"/>
      </w:pPr>
      <w:r w:rsidRPr="004718BD">
        <w:t>A Multicast service provides the configuration of Connect IP equipment and network to support the sending and receiving of multicast traffic through a Connect IP site service.</w:t>
      </w:r>
    </w:p>
    <w:p w14:paraId="1FEA97B7" w14:textId="6DBFD0E0" w:rsidR="00995189" w:rsidRDefault="00995189" w:rsidP="004F4C05">
      <w:pPr>
        <w:pStyle w:val="Heading2"/>
      </w:pPr>
      <w:r>
        <w:t>You may obtain Multicast VPN on compatible site services and bandwidth options as set out in our Connect IP data sheet from time to time.</w:t>
      </w:r>
    </w:p>
    <w:p w14:paraId="13112924" w14:textId="5E878778" w:rsidR="008D0372" w:rsidRPr="004718BD" w:rsidRDefault="008D0372" w:rsidP="008D0372">
      <w:pPr>
        <w:pStyle w:val="Heading2"/>
      </w:pPr>
      <w:r>
        <w:t>Multicast is not available for the Broadband (</w:t>
      </w:r>
      <w:r w:rsidR="000F538B" w:rsidRPr="003A3B20">
        <w:rPr>
          <w:b/>
        </w:rPr>
        <w:t>nbn</w:t>
      </w:r>
      <w:r w:rsidR="000F538B" w:rsidRPr="003A3B20">
        <w:rPr>
          <w:vertAlign w:val="superscript"/>
        </w:rPr>
        <w:t>TM</w:t>
      </w:r>
      <w:r>
        <w:t xml:space="preserve">) </w:t>
      </w:r>
      <w:r w:rsidR="000F538B">
        <w:t>Access S</w:t>
      </w:r>
      <w:r>
        <w:t>ervice.</w:t>
      </w:r>
    </w:p>
    <w:p w14:paraId="1463FFF4" w14:textId="0B2ABB2B" w:rsidR="004F4C05" w:rsidRPr="004718BD" w:rsidRDefault="004F4C05" w:rsidP="004F4C05">
      <w:pPr>
        <w:pStyle w:val="Heading2"/>
      </w:pPr>
      <w:r w:rsidRPr="004718BD">
        <w:t xml:space="preserve">If you have a Connect IP </w:t>
      </w:r>
      <w:r w:rsidR="00FB4FC2">
        <w:t>Ethernet Lite</w:t>
      </w:r>
      <w:r w:rsidRPr="004718BD">
        <w:t xml:space="preserve"> service</w:t>
      </w:r>
      <w:r w:rsidR="001847A0">
        <w:t>,</w:t>
      </w:r>
      <w:r w:rsidRPr="004718BD">
        <w:t xml:space="preserve"> a Connect IP Frame Relay service</w:t>
      </w:r>
      <w:r w:rsidR="00F15D4D">
        <w:t>,</w:t>
      </w:r>
      <w:r w:rsidR="001847A0">
        <w:t xml:space="preserve"> a Connect IP Ethernet service</w:t>
      </w:r>
      <w:r w:rsidR="00F15D4D">
        <w:t xml:space="preserve"> </w:t>
      </w:r>
      <w:r w:rsidR="00F15D4D" w:rsidRPr="00FC3AE8">
        <w:t xml:space="preserve">or a Connect IP Ethernet over </w:t>
      </w:r>
      <w:r w:rsidR="000F538B" w:rsidRPr="003A3B20">
        <w:rPr>
          <w:b/>
        </w:rPr>
        <w:t>nbn</w:t>
      </w:r>
      <w:r w:rsidR="000F538B" w:rsidRPr="003A3B20">
        <w:rPr>
          <w:vertAlign w:val="superscript"/>
        </w:rPr>
        <w:t>TM</w:t>
      </w:r>
      <w:r w:rsidR="00F15D4D" w:rsidRPr="00FC3AE8">
        <w:t xml:space="preserve"> service</w:t>
      </w:r>
      <w:r w:rsidRPr="004718BD">
        <w:t xml:space="preserve"> then you may obtain the Multicast service for your site service if you selected the Managed or Managed End to End </w:t>
      </w:r>
      <w:r w:rsidR="00FB4FC2">
        <w:t>DCoS</w:t>
      </w:r>
      <w:r w:rsidR="00FB4FC2" w:rsidRPr="004718BD">
        <w:t xml:space="preserve"> </w:t>
      </w:r>
      <w:r w:rsidR="001847A0">
        <w:t xml:space="preserve">(or Managed DCoS for Connect IP Ethernet) </w:t>
      </w:r>
      <w:r w:rsidRPr="004718BD">
        <w:t>option at that site.  The Multicast service bandwidths available to you are 256K, 512K, 1024K, 2048K, and any other bandwidths we may make available from time to time.</w:t>
      </w:r>
      <w:r w:rsidR="00A244AF" w:rsidRPr="00A244AF">
        <w:t xml:space="preserve"> </w:t>
      </w:r>
    </w:p>
    <w:p w14:paraId="5B5EFE1E" w14:textId="77777777" w:rsidR="004F4C05" w:rsidRPr="004718BD" w:rsidRDefault="004F4C05" w:rsidP="004F4C05">
      <w:pPr>
        <w:pStyle w:val="Heading2"/>
      </w:pPr>
      <w:r w:rsidRPr="004718BD">
        <w:t>Your selected Multicast service bandwidth cannot exceed 50% of the access speed of your applicable site service.  For example, if you have a Telstra Connect IP Frame Relay service with 1024kb/s access speed, you can select a Multicast service for that site of no more than 512kb/s bandwidth.  This also means that you may not be able to obtain the Multicast service if your site service access speed is less than 200% of the lowest Multicast service bandwidth that we make available to you.</w:t>
      </w:r>
    </w:p>
    <w:p w14:paraId="6647B3DD" w14:textId="015B220A" w:rsidR="0086455C" w:rsidRDefault="0086455C" w:rsidP="0086455C">
      <w:pPr>
        <w:pStyle w:val="Heading2"/>
      </w:pPr>
      <w:r>
        <w:t xml:space="preserve">If you have a Connect IP Ethernet service, the Multicast </w:t>
      </w:r>
      <w:r w:rsidR="00A97F38">
        <w:t>s</w:t>
      </w:r>
      <w:r>
        <w:t>ervice bandwidth available is 2Mbps.</w:t>
      </w:r>
    </w:p>
    <w:p w14:paraId="67CC25DC" w14:textId="77777777" w:rsidR="004F4C05" w:rsidRPr="004718BD" w:rsidRDefault="004F4C05" w:rsidP="004F4C05">
      <w:pPr>
        <w:pStyle w:val="Heading2"/>
      </w:pPr>
      <w:r w:rsidRPr="004718BD">
        <w:t>You must pay additional charges for the Multicast service.  The applicable charges are set out in our Price List notified to you.</w:t>
      </w:r>
    </w:p>
    <w:p w14:paraId="1DD55D70" w14:textId="3C05BEA3" w:rsidR="004F4C05" w:rsidRPr="004718BD" w:rsidRDefault="004F4C05" w:rsidP="004F4C05">
      <w:pPr>
        <w:pStyle w:val="Heading2"/>
      </w:pPr>
      <w:r w:rsidRPr="004718BD">
        <w:t xml:space="preserve">The terms upon which we provide a Multicast service are set out in Part C - Value Added Services - Multicast VPN of the </w:t>
      </w:r>
      <w:hyperlink r:id="rId35" w:anchor="data-services" w:history="1">
        <w:r w:rsidRPr="00A97F38">
          <w:rPr>
            <w:rStyle w:val="Hyperlink"/>
          </w:rPr>
          <w:t>IP Solutions</w:t>
        </w:r>
      </w:hyperlink>
      <w:r w:rsidRPr="004718BD">
        <w:t xml:space="preserve"> section of Our Customer Terms (as varied by this Connect IP section).  </w:t>
      </w:r>
    </w:p>
    <w:p w14:paraId="1D6E5679" w14:textId="77777777" w:rsidR="00B72D8C" w:rsidRDefault="00B72D8C">
      <w:pPr>
        <w:pStyle w:val="Heading1"/>
      </w:pPr>
      <w:bookmarkStart w:id="74" w:name="_Toc214616846"/>
      <w:r>
        <w:t>Service levels</w:t>
      </w:r>
      <w:bookmarkEnd w:id="74"/>
    </w:p>
    <w:p w14:paraId="2CF8300F" w14:textId="77777777" w:rsidR="00B72D8C" w:rsidRDefault="00B72D8C">
      <w:pPr>
        <w:pStyle w:val="Heading2"/>
      </w:pPr>
      <w:r>
        <w:t>We aim to meet the service levels set out in this Connect IP section.  However, these service levels are only indicative and we do not guarantee that we will meet these service levels.</w:t>
      </w:r>
    </w:p>
    <w:p w14:paraId="48586998" w14:textId="77777777" w:rsidR="00B72D8C" w:rsidRDefault="00B72D8C">
      <w:pPr>
        <w:pStyle w:val="Indent1"/>
      </w:pPr>
      <w:bookmarkStart w:id="75" w:name="_Toc214616847"/>
      <w:r>
        <w:t xml:space="preserve">Service </w:t>
      </w:r>
      <w:r w:rsidR="008D0372">
        <w:t>L</w:t>
      </w:r>
      <w:r>
        <w:t>evels</w:t>
      </w:r>
      <w:bookmarkEnd w:id="75"/>
    </w:p>
    <w:p w14:paraId="02D7C443" w14:textId="77777777" w:rsidR="00B72D8C" w:rsidRDefault="00B72D8C">
      <w:pPr>
        <w:pStyle w:val="Heading2"/>
        <w:tabs>
          <w:tab w:val="clear" w:pos="0"/>
          <w:tab w:val="num" w:pos="737"/>
        </w:tabs>
      </w:pPr>
      <w:r>
        <w:t>The service levels for the DSL site service are:</w:t>
      </w:r>
    </w:p>
    <w:p w14:paraId="2A91023A" w14:textId="77777777" w:rsidR="00B72D8C" w:rsidRDefault="00B72D8C">
      <w:pPr>
        <w:pStyle w:val="Heading3"/>
        <w:tabs>
          <w:tab w:val="clear" w:pos="0"/>
          <w:tab w:val="left" w:pos="1500"/>
        </w:tabs>
        <w:ind w:left="1500" w:hanging="763"/>
      </w:pPr>
      <w:r>
        <w:t xml:space="preserve">Standard - the data transfer class of service applicable to IP WAN; </w:t>
      </w:r>
    </w:p>
    <w:p w14:paraId="180F3448" w14:textId="77777777" w:rsidR="004F4C05" w:rsidRDefault="00B72D8C">
      <w:pPr>
        <w:pStyle w:val="Heading3"/>
        <w:tabs>
          <w:tab w:val="clear" w:pos="0"/>
          <w:tab w:val="left" w:pos="1500"/>
        </w:tabs>
        <w:ind w:left="1500" w:hanging="763"/>
      </w:pPr>
      <w:r>
        <w:t>Managed - the data transfer class of service applicable to IP WAN and the management services service levels will apply</w:t>
      </w:r>
      <w:r w:rsidR="004F4C05">
        <w:t>; or</w:t>
      </w:r>
    </w:p>
    <w:p w14:paraId="1A556408" w14:textId="77777777" w:rsidR="00B72D8C" w:rsidRDefault="004F4C05">
      <w:pPr>
        <w:pStyle w:val="Heading3"/>
        <w:tabs>
          <w:tab w:val="clear" w:pos="0"/>
          <w:tab w:val="left" w:pos="1500"/>
        </w:tabs>
        <w:ind w:left="1500" w:hanging="763"/>
      </w:pPr>
      <w:r>
        <w:lastRenderedPageBreak/>
        <w:t xml:space="preserve">Managed End to End </w:t>
      </w:r>
      <w:r w:rsidR="00FB4FC2">
        <w:t xml:space="preserve">DCoS </w:t>
      </w:r>
      <w:r>
        <w:t>(for site access speeds other than High Speed ADSL) – the dynamic class of service applicable to IP WAN and the management services service levels will apply</w:t>
      </w:r>
      <w:r w:rsidR="00B72D8C">
        <w:t xml:space="preserve">. </w:t>
      </w:r>
    </w:p>
    <w:p w14:paraId="58EB5162" w14:textId="77777777" w:rsidR="00B72D8C" w:rsidRDefault="00B72D8C">
      <w:pPr>
        <w:pStyle w:val="Heading2"/>
        <w:tabs>
          <w:tab w:val="clear" w:pos="0"/>
          <w:tab w:val="num" w:pos="737"/>
        </w:tabs>
      </w:pPr>
      <w:r>
        <w:t xml:space="preserve">The service levels for the </w:t>
      </w:r>
      <w:r w:rsidR="00FB4FC2">
        <w:t>Ethernet Lite</w:t>
      </w:r>
      <w:r>
        <w:t xml:space="preserve"> site service are:</w:t>
      </w:r>
    </w:p>
    <w:p w14:paraId="569E0B92" w14:textId="77777777" w:rsidR="00B72D8C" w:rsidRDefault="00B72D8C">
      <w:pPr>
        <w:pStyle w:val="Heading3"/>
        <w:tabs>
          <w:tab w:val="clear" w:pos="0"/>
          <w:tab w:val="left" w:pos="1500"/>
        </w:tabs>
        <w:ind w:left="1500" w:hanging="763"/>
      </w:pPr>
      <w:r>
        <w:t>Standard - the data transfer class of service applicable to IP WAN; or</w:t>
      </w:r>
    </w:p>
    <w:p w14:paraId="082EBA42" w14:textId="77777777" w:rsidR="00B72D8C" w:rsidRDefault="00B72D8C">
      <w:pPr>
        <w:pStyle w:val="Heading3"/>
        <w:tabs>
          <w:tab w:val="clear" w:pos="0"/>
          <w:tab w:val="left" w:pos="1500"/>
        </w:tabs>
        <w:ind w:left="1500" w:hanging="763"/>
      </w:pPr>
      <w:r>
        <w:t>Managed - the data transfer class of service applicable to IP WAN and the management services service levels will apply; or</w:t>
      </w:r>
    </w:p>
    <w:p w14:paraId="03AC1DC4" w14:textId="77777777" w:rsidR="00B72D8C" w:rsidRDefault="00B72D8C">
      <w:pPr>
        <w:pStyle w:val="Heading3"/>
        <w:tabs>
          <w:tab w:val="clear" w:pos="0"/>
          <w:tab w:val="left" w:pos="1500"/>
        </w:tabs>
        <w:ind w:left="1500" w:hanging="763"/>
      </w:pPr>
      <w:r>
        <w:t xml:space="preserve">Managed End to End </w:t>
      </w:r>
      <w:r w:rsidR="00FB4FC2">
        <w:t xml:space="preserve">DCoS </w:t>
      </w:r>
      <w:r>
        <w:t xml:space="preserve">- the dynamic class of service </w:t>
      </w:r>
      <w:r w:rsidR="00443FDD">
        <w:t xml:space="preserve">applicable </w:t>
      </w:r>
      <w:r>
        <w:t xml:space="preserve">to IP WAN and the management services service levels will apply.  </w:t>
      </w:r>
    </w:p>
    <w:p w14:paraId="7CFEACFC" w14:textId="77777777" w:rsidR="00B72D8C" w:rsidRDefault="00B72D8C">
      <w:pPr>
        <w:pStyle w:val="Heading2"/>
        <w:tabs>
          <w:tab w:val="clear" w:pos="0"/>
          <w:tab w:val="num" w:pos="737"/>
        </w:tabs>
      </w:pPr>
      <w:r>
        <w:t>The service levels for the Frame Relay site service are:</w:t>
      </w:r>
    </w:p>
    <w:p w14:paraId="513F3602" w14:textId="77777777" w:rsidR="00B72D8C" w:rsidRDefault="00B72D8C">
      <w:pPr>
        <w:pStyle w:val="Heading3"/>
        <w:tabs>
          <w:tab w:val="clear" w:pos="0"/>
          <w:tab w:val="left" w:pos="1500"/>
        </w:tabs>
        <w:ind w:left="1500" w:hanging="763"/>
      </w:pPr>
      <w:r>
        <w:t xml:space="preserve">Standard - the data transfer class of service applicable to IP WAN;  </w:t>
      </w:r>
    </w:p>
    <w:p w14:paraId="0107CB50" w14:textId="77777777" w:rsidR="00B72D8C" w:rsidRDefault="00B72D8C">
      <w:pPr>
        <w:pStyle w:val="Heading3"/>
        <w:tabs>
          <w:tab w:val="clear" w:pos="0"/>
          <w:tab w:val="left" w:pos="1500"/>
        </w:tabs>
        <w:ind w:left="1500" w:hanging="763"/>
      </w:pPr>
      <w:r>
        <w:t>Managed - the data transfer class of service applicable to IP WAN and the management services service levels will apply; or</w:t>
      </w:r>
    </w:p>
    <w:p w14:paraId="230F74B6" w14:textId="77777777" w:rsidR="00B72D8C" w:rsidRDefault="00B72D8C">
      <w:pPr>
        <w:pStyle w:val="Heading3"/>
        <w:tabs>
          <w:tab w:val="clear" w:pos="0"/>
          <w:tab w:val="left" w:pos="1500"/>
        </w:tabs>
        <w:ind w:left="1500" w:hanging="763"/>
      </w:pPr>
      <w:r>
        <w:t xml:space="preserve">Managed End to End </w:t>
      </w:r>
      <w:r w:rsidR="00FB4FC2">
        <w:t xml:space="preserve">DCoS </w:t>
      </w:r>
      <w:r>
        <w:t>- the dynamic class of service applicable to IP WAN and the management services service levels will apply.</w:t>
      </w:r>
    </w:p>
    <w:p w14:paraId="22FD29E2" w14:textId="77777777" w:rsidR="0086455C" w:rsidRDefault="0086455C" w:rsidP="0086455C">
      <w:pPr>
        <w:pStyle w:val="Heading2"/>
        <w:tabs>
          <w:tab w:val="clear" w:pos="0"/>
          <w:tab w:val="num" w:pos="737"/>
        </w:tabs>
      </w:pPr>
      <w:r>
        <w:t>The service levels for the Ethernet site service is:</w:t>
      </w:r>
    </w:p>
    <w:p w14:paraId="653C982E" w14:textId="77777777" w:rsidR="006E1DF9" w:rsidRDefault="006E1DF9" w:rsidP="006E1DF9">
      <w:pPr>
        <w:pStyle w:val="Heading3"/>
      </w:pPr>
      <w:r w:rsidRPr="00D723D0">
        <w:t>Standard - the data transfer class of service applicable to IP MAN;</w:t>
      </w:r>
      <w:r>
        <w:t xml:space="preserve"> o</w:t>
      </w:r>
      <w:bookmarkStart w:id="76" w:name="_Ref296089052"/>
      <w:r>
        <w:t>r</w:t>
      </w:r>
      <w:bookmarkEnd w:id="76"/>
    </w:p>
    <w:p w14:paraId="60A7136F" w14:textId="77777777" w:rsidR="0086455C" w:rsidRDefault="0086455C" w:rsidP="0086455C">
      <w:pPr>
        <w:pStyle w:val="Heading3"/>
      </w:pPr>
      <w:r>
        <w:t>Managed DCoS - the dynamic class of service applicable to IP MAN and the management services service levels will apply.</w:t>
      </w:r>
    </w:p>
    <w:p w14:paraId="04A16F15" w14:textId="77777777" w:rsidR="00AC0546" w:rsidRDefault="00AC0546" w:rsidP="00AC0546">
      <w:pPr>
        <w:pStyle w:val="Heading2"/>
        <w:tabs>
          <w:tab w:val="clear" w:pos="0"/>
          <w:tab w:val="num" w:pos="737"/>
        </w:tabs>
      </w:pPr>
      <w:r>
        <w:t xml:space="preserve">The </w:t>
      </w:r>
      <w:r w:rsidR="008D0372">
        <w:t xml:space="preserve">service </w:t>
      </w:r>
      <w:r>
        <w:t xml:space="preserve">tiers for the </w:t>
      </w:r>
      <w:r w:rsidR="00B53DB6">
        <w:t>Mobile</w:t>
      </w:r>
      <w:r w:rsidRPr="00A23112">
        <w:t xml:space="preserve"> site service</w:t>
      </w:r>
      <w:r>
        <w:t xml:space="preserve"> are:</w:t>
      </w:r>
    </w:p>
    <w:p w14:paraId="402F1F5E" w14:textId="77777777" w:rsidR="00AC0546" w:rsidRDefault="00AC0546" w:rsidP="00AC0546">
      <w:pPr>
        <w:pStyle w:val="Heading3"/>
      </w:pPr>
      <w:r>
        <w:t xml:space="preserve">Standard (also known as “Reactive”) – </w:t>
      </w:r>
      <w:r w:rsidRPr="00A84EF8">
        <w:t xml:space="preserve">we investigate incidents </w:t>
      </w:r>
      <w:r>
        <w:t xml:space="preserve">with your service </w:t>
      </w:r>
      <w:r w:rsidRPr="00A84EF8">
        <w:t>after you ask us to</w:t>
      </w:r>
      <w:r>
        <w:t xml:space="preserve">; or  </w:t>
      </w:r>
    </w:p>
    <w:p w14:paraId="6AD32F77" w14:textId="77777777" w:rsidR="00AC0546" w:rsidRDefault="00AC0546" w:rsidP="006844F1">
      <w:pPr>
        <w:pStyle w:val="Heading3"/>
      </w:pPr>
      <w:r>
        <w:t xml:space="preserve">Managed (also known as “Proactive”) – </w:t>
      </w:r>
      <w:r w:rsidRPr="00A84EF8">
        <w:t xml:space="preserve">we monitor your </w:t>
      </w:r>
      <w:r>
        <w:t xml:space="preserve">service </w:t>
      </w:r>
      <w:r w:rsidRPr="00A84EF8">
        <w:t>and investigate faults causing alarms</w:t>
      </w:r>
      <w:r>
        <w:t>.</w:t>
      </w:r>
    </w:p>
    <w:p w14:paraId="42D0CBA9" w14:textId="1C56ED04" w:rsidR="00B72D8C" w:rsidRDefault="00B72D8C">
      <w:pPr>
        <w:pStyle w:val="Heading2"/>
        <w:tabs>
          <w:tab w:val="clear" w:pos="0"/>
          <w:tab w:val="num" w:pos="737"/>
        </w:tabs>
      </w:pPr>
      <w:r>
        <w:t xml:space="preserve">A full description of the data transfer class of service and the dynamic class of service, and the terms and conditions relating to those classes of service, is set out in the </w:t>
      </w:r>
      <w:hyperlink r:id="rId36" w:anchor="data-services" w:history="1">
        <w:r w:rsidR="00A244AF" w:rsidRPr="00A244AF">
          <w:rPr>
            <w:rStyle w:val="Hyperlink"/>
          </w:rPr>
          <w:t>IP Solutions</w:t>
        </w:r>
      </w:hyperlink>
      <w:r w:rsidR="00A244AF" w:rsidRPr="007D159A">
        <w:t xml:space="preserve"> section of Our Customer Terms</w:t>
      </w:r>
      <w:r>
        <w:t>.</w:t>
      </w:r>
    </w:p>
    <w:p w14:paraId="5F21EDBB" w14:textId="77777777" w:rsidR="00B72D8C" w:rsidRDefault="00B72D8C">
      <w:pPr>
        <w:pStyle w:val="Heading2"/>
      </w:pPr>
      <w:r>
        <w:t xml:space="preserve">If you change your router configurations or settings in your dynamic class of service in your IP WAN network after the relevant site service has been provisioned, then we may charge you a fee that we will </w:t>
      </w:r>
      <w:r w:rsidR="00443FDD">
        <w:t xml:space="preserve">tell you about </w:t>
      </w:r>
      <w:r>
        <w:t>at that time.</w:t>
      </w:r>
    </w:p>
    <w:p w14:paraId="33AA08E2" w14:textId="3CF19707" w:rsidR="008D0372" w:rsidRDefault="008D0372" w:rsidP="008D0372">
      <w:pPr>
        <w:pStyle w:val="Heading2"/>
        <w:tabs>
          <w:tab w:val="clear" w:pos="0"/>
          <w:tab w:val="num" w:pos="737"/>
        </w:tabs>
      </w:pPr>
      <w:r>
        <w:t xml:space="preserve">The service levels for the </w:t>
      </w:r>
      <w:r w:rsidR="00940BE4">
        <w:t xml:space="preserve">Connect IP </w:t>
      </w:r>
      <w:r>
        <w:t>Broadband (</w:t>
      </w:r>
      <w:r w:rsidR="000F538B" w:rsidRPr="003A3B20">
        <w:rPr>
          <w:b/>
        </w:rPr>
        <w:t>nbn</w:t>
      </w:r>
      <w:r w:rsidR="000F538B" w:rsidRPr="003A3B20">
        <w:rPr>
          <w:vertAlign w:val="superscript"/>
        </w:rPr>
        <w:t>TM</w:t>
      </w:r>
      <w:r>
        <w:t xml:space="preserve">) </w:t>
      </w:r>
      <w:r w:rsidR="00F15D4D" w:rsidRPr="00FC3AE8">
        <w:t xml:space="preserve">and Ethernet over </w:t>
      </w:r>
      <w:r w:rsidR="000F538B" w:rsidRPr="003A3B20">
        <w:rPr>
          <w:b/>
        </w:rPr>
        <w:t>nbn</w:t>
      </w:r>
      <w:r w:rsidR="000F538B" w:rsidRPr="003A3B20">
        <w:rPr>
          <w:vertAlign w:val="superscript"/>
        </w:rPr>
        <w:t>TM</w:t>
      </w:r>
      <w:r w:rsidR="00F15D4D" w:rsidRPr="00FC3AE8">
        <w:t xml:space="preserve"> </w:t>
      </w:r>
      <w:r w:rsidR="000F538B">
        <w:t>Access S</w:t>
      </w:r>
      <w:r>
        <w:t>ervice are:</w:t>
      </w:r>
    </w:p>
    <w:p w14:paraId="1D2399CD" w14:textId="77777777" w:rsidR="008D0372" w:rsidRDefault="008D0372" w:rsidP="008D0372">
      <w:pPr>
        <w:pStyle w:val="Heading3"/>
        <w:tabs>
          <w:tab w:val="clear" w:pos="0"/>
          <w:tab w:val="left" w:pos="1500"/>
        </w:tabs>
        <w:ind w:left="1500" w:hanging="763"/>
      </w:pPr>
      <w:r>
        <w:t>Standard - the data transfer class of service applicable to IP WAN; or</w:t>
      </w:r>
    </w:p>
    <w:p w14:paraId="79CFFCD3" w14:textId="77777777" w:rsidR="008D0372" w:rsidRDefault="008D0372" w:rsidP="008D0372">
      <w:pPr>
        <w:pStyle w:val="Heading3"/>
        <w:tabs>
          <w:tab w:val="clear" w:pos="0"/>
          <w:tab w:val="left" w:pos="1500"/>
        </w:tabs>
        <w:ind w:left="1500" w:hanging="763"/>
      </w:pPr>
      <w:r>
        <w:lastRenderedPageBreak/>
        <w:t>Managed - the data transfer class of service applicable to IP WAN and the management services service levels will apply; or</w:t>
      </w:r>
    </w:p>
    <w:p w14:paraId="3B232310" w14:textId="77777777" w:rsidR="008D0372" w:rsidRDefault="008D0372" w:rsidP="008D0372">
      <w:pPr>
        <w:pStyle w:val="Heading3"/>
        <w:tabs>
          <w:tab w:val="clear" w:pos="0"/>
          <w:tab w:val="left" w:pos="1500"/>
        </w:tabs>
        <w:ind w:left="1500" w:hanging="763"/>
      </w:pPr>
      <w:r>
        <w:t>Managed End to End DCoS - the dynamic class of service applicable to IP WAN and the management services service levels will apply.</w:t>
      </w:r>
    </w:p>
    <w:p w14:paraId="4E04F2C1" w14:textId="77777777" w:rsidR="00B72D8C" w:rsidRDefault="00B72D8C">
      <w:pPr>
        <w:pStyle w:val="Indent1"/>
      </w:pPr>
      <w:bookmarkStart w:id="77" w:name="_Toc214616848"/>
      <w:r>
        <w:t>Response and restoration target times</w:t>
      </w:r>
      <w:bookmarkEnd w:id="77"/>
    </w:p>
    <w:p w14:paraId="2EE1BD11" w14:textId="77777777" w:rsidR="00634F4E" w:rsidRDefault="00634F4E" w:rsidP="00634F4E">
      <w:pPr>
        <w:pStyle w:val="Heading2"/>
        <w:tabs>
          <w:tab w:val="clear" w:pos="0"/>
          <w:tab w:val="num" w:pos="737"/>
        </w:tabs>
      </w:pPr>
      <w:r>
        <w:t xml:space="preserve">The Service Assurance Levels are indicative of our targets for response and restoration times of the Services.  </w:t>
      </w:r>
    </w:p>
    <w:p w14:paraId="251EFEAF" w14:textId="77777777" w:rsidR="00634F4E" w:rsidRDefault="00634F4E" w:rsidP="00634F4E">
      <w:pPr>
        <w:pStyle w:val="Heading2"/>
        <w:tabs>
          <w:tab w:val="clear" w:pos="0"/>
          <w:tab w:val="num" w:pos="737"/>
        </w:tabs>
      </w:pPr>
      <w:r>
        <w:t>The standard Service Assurance Level:</w:t>
      </w:r>
    </w:p>
    <w:p w14:paraId="311D3A52" w14:textId="77777777" w:rsidR="00B53DB6" w:rsidRDefault="00B53DB6" w:rsidP="00B53DB6">
      <w:pPr>
        <w:pStyle w:val="Heading3"/>
        <w:numPr>
          <w:ilvl w:val="2"/>
          <w:numId w:val="7"/>
        </w:numPr>
        <w:tabs>
          <w:tab w:val="clear" w:pos="0"/>
          <w:tab w:val="left" w:pos="1500"/>
        </w:tabs>
        <w:ind w:left="1500" w:hanging="763"/>
      </w:pPr>
      <w:r>
        <w:t xml:space="preserve">for the Telstra Connect IP DSL Service and the Telstra Connect IP Ethernet Lite Service is Business (if you signed up for these services before 5 November 2014); </w:t>
      </w:r>
    </w:p>
    <w:p w14:paraId="49531EDA" w14:textId="77777777" w:rsidR="00B53DB6" w:rsidRDefault="00B53DB6" w:rsidP="00B53DB6">
      <w:pPr>
        <w:pStyle w:val="Heading3"/>
        <w:numPr>
          <w:ilvl w:val="2"/>
          <w:numId w:val="7"/>
        </w:numPr>
        <w:tabs>
          <w:tab w:val="clear" w:pos="0"/>
          <w:tab w:val="left" w:pos="1500"/>
        </w:tabs>
        <w:ind w:left="1500" w:hanging="763"/>
      </w:pPr>
      <w:r>
        <w:t xml:space="preserve">for the Telstra Connect IP DSL Service is End Of Next Business Day and the Telstra Connect IP Ethernet Lite Service is Extended Business Hours (if you signed up for these services on and from 5 November 2014); </w:t>
      </w:r>
    </w:p>
    <w:p w14:paraId="38728461" w14:textId="77777777" w:rsidR="00940BE4" w:rsidRDefault="00F4233B" w:rsidP="00F4233B">
      <w:pPr>
        <w:pStyle w:val="Heading3"/>
        <w:tabs>
          <w:tab w:val="clear" w:pos="0"/>
          <w:tab w:val="left" w:pos="1500"/>
        </w:tabs>
        <w:ind w:left="1500" w:hanging="763"/>
      </w:pPr>
      <w:r>
        <w:t>for the Telstra Connect IP Ethernet Service is Business Plus</w:t>
      </w:r>
      <w:r w:rsidR="00940BE4">
        <w:t>;</w:t>
      </w:r>
    </w:p>
    <w:p w14:paraId="1ED263AB" w14:textId="62E49DAD" w:rsidR="00940BE4" w:rsidRDefault="00940BE4" w:rsidP="00F4233B">
      <w:pPr>
        <w:pStyle w:val="Heading3"/>
        <w:tabs>
          <w:tab w:val="clear" w:pos="0"/>
          <w:tab w:val="left" w:pos="1500"/>
        </w:tabs>
        <w:ind w:left="1500" w:hanging="763"/>
      </w:pPr>
      <w:r>
        <w:t>for the Telstra Connect IP Broadband (</w:t>
      </w:r>
      <w:r w:rsidRPr="007D159A">
        <w:rPr>
          <w:b/>
        </w:rPr>
        <w:t>nbn</w:t>
      </w:r>
      <w:r w:rsidRPr="007D159A">
        <w:rPr>
          <w:vertAlign w:val="superscript"/>
        </w:rPr>
        <w:t>TM</w:t>
      </w:r>
      <w:r>
        <w:t>) Service is End of Next Business Day;</w:t>
      </w:r>
      <w:r w:rsidR="006D782C">
        <w:t xml:space="preserve"> </w:t>
      </w:r>
    </w:p>
    <w:p w14:paraId="7B7CAE07" w14:textId="77777777" w:rsidR="006D782C" w:rsidRDefault="00940BE4" w:rsidP="00F4233B">
      <w:pPr>
        <w:pStyle w:val="Heading3"/>
        <w:tabs>
          <w:tab w:val="clear" w:pos="0"/>
          <w:tab w:val="left" w:pos="1500"/>
        </w:tabs>
        <w:ind w:left="1500" w:hanging="763"/>
      </w:pPr>
      <w:r>
        <w:t xml:space="preserve">for Telstra Connect IP Ethernet over </w:t>
      </w:r>
      <w:r w:rsidRPr="008F39A5">
        <w:rPr>
          <w:b/>
        </w:rPr>
        <w:t>nbn</w:t>
      </w:r>
      <w:r w:rsidRPr="008F39A5">
        <w:rPr>
          <w:vertAlign w:val="superscript"/>
        </w:rPr>
        <w:t>TM</w:t>
      </w:r>
      <w:r>
        <w:t xml:space="preserve"> Service is Extended Business Hours</w:t>
      </w:r>
      <w:r w:rsidR="006D782C">
        <w:t>; and</w:t>
      </w:r>
    </w:p>
    <w:p w14:paraId="14D35A7A" w14:textId="7D6FD2D5" w:rsidR="00634F4E" w:rsidRDefault="006D782C" w:rsidP="00F4233B">
      <w:pPr>
        <w:pStyle w:val="Heading3"/>
        <w:tabs>
          <w:tab w:val="clear" w:pos="0"/>
          <w:tab w:val="left" w:pos="1500"/>
        </w:tabs>
        <w:ind w:left="1500" w:hanging="763"/>
      </w:pPr>
      <w:r>
        <w:t xml:space="preserve">for Telstra </w:t>
      </w:r>
      <w:r w:rsidR="00203D84">
        <w:t xml:space="preserve">Connect IP </w:t>
      </w:r>
      <w:r>
        <w:t xml:space="preserve">Direct Fibre over </w:t>
      </w:r>
      <w:r w:rsidRPr="008F39A5">
        <w:rPr>
          <w:b/>
        </w:rPr>
        <w:t>nbn</w:t>
      </w:r>
      <w:r w:rsidRPr="008F39A5">
        <w:rPr>
          <w:vertAlign w:val="superscript"/>
        </w:rPr>
        <w:t>TM</w:t>
      </w:r>
      <w:r>
        <w:t xml:space="preserve"> Service is Business Plus</w:t>
      </w:r>
      <w:r w:rsidR="00F4233B">
        <w:t>.</w:t>
      </w:r>
    </w:p>
    <w:p w14:paraId="71B42A11" w14:textId="3E1333D0" w:rsidR="006D782C" w:rsidRPr="007012E6" w:rsidRDefault="00940BE4" w:rsidP="006D782C">
      <w:pPr>
        <w:pStyle w:val="Heading2"/>
      </w:pPr>
      <w:r>
        <w:t xml:space="preserve">The meaning of the Service Assurance Levels and the terms upon which we provide them are set out in the </w:t>
      </w:r>
      <w:hyperlink r:id="rId37" w:anchor="other-services" w:history="1">
        <w:r w:rsidRPr="00940BE4">
          <w:rPr>
            <w:rStyle w:val="Hyperlink"/>
          </w:rPr>
          <w:t>Standard Restoration, SLA Premium and Telstra Provisioning section</w:t>
        </w:r>
      </w:hyperlink>
      <w:r>
        <w:t xml:space="preserve"> of Our Customer Terms. </w:t>
      </w:r>
      <w:r w:rsidR="006D782C" w:rsidRPr="007012E6">
        <w:rPr>
          <w:szCs w:val="23"/>
        </w:rPr>
        <w:t xml:space="preserve">The </w:t>
      </w:r>
      <w:hyperlink r:id="rId38" w:history="1">
        <w:r w:rsidR="006D782C" w:rsidRPr="007D159A">
          <w:rPr>
            <w:rStyle w:val="Hyperlink"/>
            <w:szCs w:val="23"/>
          </w:rPr>
          <w:t>Telstra Service Assurance and Provisioning Commitmen</w:t>
        </w:r>
        <w:r w:rsidR="006D782C" w:rsidRPr="007D159A">
          <w:rPr>
            <w:rStyle w:val="Hyperlink"/>
            <w:rFonts w:ascii="Verdana" w:hAnsi="Verdana"/>
            <w:szCs w:val="23"/>
          </w:rPr>
          <w:t>t</w:t>
        </w:r>
        <w:r w:rsidR="006D782C" w:rsidRPr="007D159A">
          <w:rPr>
            <w:rStyle w:val="Hyperlink"/>
            <w:szCs w:val="23"/>
          </w:rPr>
          <w:t xml:space="preserve"> </w:t>
        </w:r>
        <w:r w:rsidR="006D782C" w:rsidRPr="007D159A">
          <w:rPr>
            <w:rStyle w:val="Hyperlink"/>
          </w:rPr>
          <w:t>section of Our Customer Terms</w:t>
        </w:r>
      </w:hyperlink>
      <w:r w:rsidR="006D782C" w:rsidRPr="007012E6">
        <w:rPr>
          <w:szCs w:val="23"/>
        </w:rPr>
        <w:t xml:space="preserve"> may still apply if you </w:t>
      </w:r>
      <w:r w:rsidR="006D782C">
        <w:rPr>
          <w:szCs w:val="23"/>
        </w:rPr>
        <w:t>have a legacy Service Assurance Ser</w:t>
      </w:r>
      <w:r w:rsidR="0081636D">
        <w:rPr>
          <w:szCs w:val="23"/>
        </w:rPr>
        <w:t>vice purchased before 5 May 2016</w:t>
      </w:r>
      <w:r w:rsidR="006D782C" w:rsidRPr="007012E6">
        <w:rPr>
          <w:szCs w:val="23"/>
        </w:rPr>
        <w:t xml:space="preserve">. </w:t>
      </w:r>
    </w:p>
    <w:p w14:paraId="1BC6D21B" w14:textId="77777777" w:rsidR="004F4C05" w:rsidRPr="004718BD" w:rsidRDefault="004F4C05" w:rsidP="004F4C05">
      <w:pPr>
        <w:pStyle w:val="Heading2"/>
        <w:tabs>
          <w:tab w:val="clear" w:pos="0"/>
          <w:tab w:val="num" w:pos="737"/>
        </w:tabs>
      </w:pPr>
      <w:r w:rsidRPr="004718BD">
        <w:t>Enhanced Service Assurance Levels may be available to you upon application to us.  Additional charges apply.</w:t>
      </w:r>
    </w:p>
    <w:p w14:paraId="35771DF7" w14:textId="77777777" w:rsidR="00634F4E" w:rsidRDefault="00634F4E" w:rsidP="00634F4E">
      <w:pPr>
        <w:pStyle w:val="Heading2"/>
        <w:tabs>
          <w:tab w:val="clear" w:pos="0"/>
          <w:tab w:val="num" w:pos="737"/>
        </w:tabs>
      </w:pPr>
      <w:r>
        <w:t>To avoid doubt, the IP WAN Service Assurance Levels do not apply to the Services.</w:t>
      </w:r>
    </w:p>
    <w:p w14:paraId="7086E603" w14:textId="77777777" w:rsidR="00634F4E" w:rsidRDefault="00634F4E" w:rsidP="00634F4E">
      <w:pPr>
        <w:pStyle w:val="Heading2"/>
        <w:tabs>
          <w:tab w:val="clear" w:pos="0"/>
          <w:tab w:val="num" w:pos="737"/>
        </w:tabs>
      </w:pPr>
      <w:r>
        <w:t>If you are entitled to a Service Rebate, you must claim the Service Rebate within 60 days of becoming entitled to it.  You waive your right to claim the Service Rebate if you do not claim the Service Rebate within this time period.</w:t>
      </w:r>
    </w:p>
    <w:p w14:paraId="0232E9FE" w14:textId="77777777" w:rsidR="00B72D8C" w:rsidRDefault="00B72D8C">
      <w:pPr>
        <w:pStyle w:val="Heading1"/>
      </w:pPr>
      <w:bookmarkStart w:id="78" w:name="_Toc214616849"/>
      <w:r>
        <w:t>Fees and charges</w:t>
      </w:r>
      <w:bookmarkEnd w:id="78"/>
    </w:p>
    <w:p w14:paraId="76477423" w14:textId="77777777" w:rsidR="00AD2F60" w:rsidRDefault="00B72D8C">
      <w:pPr>
        <w:pStyle w:val="Heading2"/>
      </w:pPr>
      <w:r>
        <w:t xml:space="preserve">You agree to pay all the applicable fees and charges incurred in respect of your Connect IP service.  </w:t>
      </w:r>
      <w:r w:rsidR="00AD2F60">
        <w:t>Apart from the charges described below, t</w:t>
      </w:r>
      <w:r w:rsidR="00443FDD">
        <w:t>he fees and charges for your Connect IP service are as set out in</w:t>
      </w:r>
      <w:r w:rsidR="0038511A">
        <w:t xml:space="preserve"> the Price List as notified to you</w:t>
      </w:r>
      <w:r w:rsidR="00443FDD">
        <w:t>.</w:t>
      </w:r>
    </w:p>
    <w:p w14:paraId="2E3F4BC5" w14:textId="77505715" w:rsidR="00F02F0B" w:rsidRPr="00233E9F" w:rsidRDefault="00F02F0B" w:rsidP="00F02F0B">
      <w:pPr>
        <w:pStyle w:val="Heading2"/>
      </w:pPr>
      <w:r w:rsidRPr="00233E9F">
        <w:rPr>
          <w:b/>
        </w:rPr>
        <w:lastRenderedPageBreak/>
        <w:t xml:space="preserve">For ACT customers: </w:t>
      </w:r>
      <w:r w:rsidRPr="00233E9F">
        <w:t xml:space="preserve">If your Connect IP service is at an address within the ACT Government area including the Jervis Bay area of NSW, we may charge you an ACT Government Utilities Tax Charge in addition to any Connect IP charges notified to you or set out below.  See the </w:t>
      </w:r>
      <w:hyperlink r:id="rId39" w:history="1">
        <w:r w:rsidRPr="00233E9F">
          <w:rPr>
            <w:rStyle w:val="Hyperlink"/>
          </w:rPr>
          <w:t>General Terms of Our Customer Terms for Small Business or Corporate customers</w:t>
        </w:r>
      </w:hyperlink>
      <w:r w:rsidRPr="00233E9F">
        <w:t xml:space="preserve"> (and any other contractual arrangements you may have with us), whichever is applicable.</w:t>
      </w:r>
    </w:p>
    <w:p w14:paraId="4D4A8215" w14:textId="77777777" w:rsidR="00B72D8C" w:rsidRDefault="00B72D8C">
      <w:pPr>
        <w:pStyle w:val="Heading2"/>
      </w:pPr>
      <w:r>
        <w:t xml:space="preserve">All fees and charges in this Connect IP section </w:t>
      </w:r>
      <w:r w:rsidR="0038511A">
        <w:t xml:space="preserve">and in the Price List </w:t>
      </w:r>
      <w:r>
        <w:t>are exclusive of GST unless otherwise stated.</w:t>
      </w:r>
    </w:p>
    <w:p w14:paraId="5FC70F71" w14:textId="1019B29F" w:rsidR="002B155A" w:rsidRDefault="002B155A">
      <w:pPr>
        <w:pStyle w:val="Indent1"/>
      </w:pPr>
      <w:bookmarkStart w:id="79" w:name="_Toc214616850"/>
      <w:r>
        <w:t>Network extension charges</w:t>
      </w:r>
      <w:bookmarkEnd w:id="79"/>
      <w:r>
        <w:t xml:space="preserve"> </w:t>
      </w:r>
    </w:p>
    <w:p w14:paraId="44E63CA1" w14:textId="537869BA" w:rsidR="00280218" w:rsidRPr="00280218" w:rsidRDefault="00FE4D63" w:rsidP="0041645E">
      <w:pPr>
        <w:pStyle w:val="Heading2"/>
      </w:pPr>
      <w:r w:rsidRPr="00FE4D63">
        <w:t xml:space="preserve">This clause applies for any </w:t>
      </w:r>
      <w:r w:rsidR="00945431">
        <w:t>Connect</w:t>
      </w:r>
      <w:r>
        <w:t xml:space="preserve"> IP</w:t>
      </w:r>
      <w:r w:rsidRPr="00FE4D63">
        <w:t xml:space="preserve"> service ordered under an agreement entered on or from 1 August 2019. If we assess that any network extension or upgrade work is required to deliver the service to your site, we may charge you additional charges and require you to agree to additional terms as notified at the time of order or when the work is identified.</w:t>
      </w:r>
      <w:r>
        <w:t xml:space="preserve"> </w:t>
      </w:r>
    </w:p>
    <w:p w14:paraId="3E6D3E57" w14:textId="176D8654" w:rsidR="00796A8D" w:rsidRDefault="00796A8D">
      <w:pPr>
        <w:pStyle w:val="Indent1"/>
      </w:pPr>
      <w:bookmarkStart w:id="80" w:name="_Toc214616851"/>
      <w:r>
        <w:t>Upgrade fees</w:t>
      </w:r>
      <w:bookmarkEnd w:id="80"/>
    </w:p>
    <w:p w14:paraId="7FFD59DB" w14:textId="77777777" w:rsidR="00796A8D" w:rsidRDefault="00796A8D" w:rsidP="00796A8D">
      <w:pPr>
        <w:pStyle w:val="Heading2"/>
      </w:pPr>
      <w:r>
        <w:t>You must pay the applicable fee as set out below if you increase or decrease your site access speed:</w:t>
      </w:r>
    </w:p>
    <w:tbl>
      <w:tblPr>
        <w:tblW w:w="7245"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5290"/>
      </w:tblGrid>
      <w:tr w:rsidR="00796A8D" w:rsidRPr="00660155" w14:paraId="637BF064" w14:textId="77777777" w:rsidTr="00793326">
        <w:tc>
          <w:tcPr>
            <w:tcW w:w="1955" w:type="dxa"/>
            <w:shd w:val="clear" w:color="auto" w:fill="FFFFFF"/>
          </w:tcPr>
          <w:p w14:paraId="356D26FD" w14:textId="77777777" w:rsidR="00796A8D" w:rsidRPr="007D159A" w:rsidRDefault="00796A8D" w:rsidP="00793326">
            <w:pPr>
              <w:pStyle w:val="Heading2"/>
              <w:numPr>
                <w:ilvl w:val="0"/>
                <w:numId w:val="0"/>
              </w:numPr>
              <w:spacing w:before="60" w:after="60"/>
              <w:rPr>
                <w:rFonts w:ascii="Arial" w:hAnsi="Arial" w:cs="Arial"/>
                <w:b/>
                <w:sz w:val="18"/>
                <w:szCs w:val="18"/>
              </w:rPr>
            </w:pPr>
            <w:r w:rsidRPr="007D159A">
              <w:rPr>
                <w:rFonts w:ascii="Arial" w:hAnsi="Arial" w:cs="Arial"/>
                <w:b/>
                <w:sz w:val="18"/>
                <w:szCs w:val="18"/>
              </w:rPr>
              <w:t>Site Service</w:t>
            </w:r>
          </w:p>
        </w:tc>
        <w:tc>
          <w:tcPr>
            <w:tcW w:w="5290" w:type="dxa"/>
            <w:shd w:val="clear" w:color="auto" w:fill="FFFFFF"/>
          </w:tcPr>
          <w:p w14:paraId="377D7846" w14:textId="77777777" w:rsidR="00796A8D" w:rsidRPr="007D159A" w:rsidRDefault="00796A8D" w:rsidP="00793326">
            <w:pPr>
              <w:pStyle w:val="Heading2"/>
              <w:numPr>
                <w:ilvl w:val="0"/>
                <w:numId w:val="0"/>
              </w:numPr>
              <w:spacing w:before="60" w:after="60"/>
              <w:rPr>
                <w:rFonts w:ascii="Arial" w:hAnsi="Arial" w:cs="Arial"/>
                <w:b/>
                <w:sz w:val="18"/>
                <w:szCs w:val="18"/>
              </w:rPr>
            </w:pPr>
            <w:r w:rsidRPr="007D159A">
              <w:rPr>
                <w:rFonts w:ascii="Arial" w:hAnsi="Arial" w:cs="Arial"/>
                <w:b/>
                <w:sz w:val="18"/>
                <w:szCs w:val="18"/>
              </w:rPr>
              <w:t>Upgrade fee</w:t>
            </w:r>
            <w:r w:rsidR="00D931AF" w:rsidRPr="007D159A">
              <w:rPr>
                <w:rFonts w:ascii="Arial" w:hAnsi="Arial" w:cs="Arial"/>
                <w:b/>
                <w:sz w:val="18"/>
                <w:szCs w:val="18"/>
              </w:rPr>
              <w:t xml:space="preserve"> (GST excl)</w:t>
            </w:r>
          </w:p>
        </w:tc>
      </w:tr>
      <w:tr w:rsidR="00796A8D" w:rsidRPr="00660155" w14:paraId="3DDE82FD" w14:textId="77777777" w:rsidTr="00793326">
        <w:tc>
          <w:tcPr>
            <w:tcW w:w="1955" w:type="dxa"/>
          </w:tcPr>
          <w:p w14:paraId="24C219CD" w14:textId="77777777" w:rsidR="00796A8D" w:rsidRPr="00660155" w:rsidRDefault="00796A8D" w:rsidP="00793326">
            <w:pPr>
              <w:pStyle w:val="Heading2"/>
              <w:numPr>
                <w:ilvl w:val="0"/>
                <w:numId w:val="0"/>
              </w:numPr>
              <w:spacing w:before="60" w:after="60"/>
              <w:rPr>
                <w:rFonts w:ascii="Arial" w:hAnsi="Arial" w:cs="Arial"/>
                <w:sz w:val="18"/>
                <w:szCs w:val="18"/>
              </w:rPr>
            </w:pPr>
            <w:r w:rsidRPr="00660155">
              <w:rPr>
                <w:rFonts w:ascii="Arial" w:hAnsi="Arial" w:cs="Arial"/>
                <w:sz w:val="18"/>
                <w:szCs w:val="18"/>
              </w:rPr>
              <w:t>Connect IP DSL</w:t>
            </w:r>
          </w:p>
        </w:tc>
        <w:tc>
          <w:tcPr>
            <w:tcW w:w="5290" w:type="dxa"/>
          </w:tcPr>
          <w:p w14:paraId="45648F69" w14:textId="05D50C7C" w:rsidR="00796A8D" w:rsidRPr="00660155" w:rsidRDefault="00796A8D" w:rsidP="00793326">
            <w:pPr>
              <w:pStyle w:val="Heading2"/>
              <w:numPr>
                <w:ilvl w:val="0"/>
                <w:numId w:val="0"/>
              </w:numPr>
              <w:spacing w:before="60" w:after="60"/>
              <w:rPr>
                <w:rFonts w:ascii="Arial" w:hAnsi="Arial" w:cs="Arial"/>
                <w:sz w:val="18"/>
                <w:szCs w:val="18"/>
              </w:rPr>
            </w:pPr>
            <w:r w:rsidRPr="00660155">
              <w:rPr>
                <w:rFonts w:ascii="Arial" w:hAnsi="Arial" w:cs="Arial"/>
                <w:sz w:val="18"/>
                <w:szCs w:val="18"/>
              </w:rPr>
              <w:t>$110 per site</w:t>
            </w:r>
          </w:p>
        </w:tc>
      </w:tr>
      <w:tr w:rsidR="00796A8D" w:rsidRPr="00660155" w14:paraId="1665B84E" w14:textId="77777777" w:rsidTr="00793326">
        <w:tc>
          <w:tcPr>
            <w:tcW w:w="1955" w:type="dxa"/>
          </w:tcPr>
          <w:p w14:paraId="1C540791" w14:textId="77777777" w:rsidR="00796A8D" w:rsidRPr="00660155" w:rsidRDefault="00796A8D" w:rsidP="00793326">
            <w:pPr>
              <w:pStyle w:val="Heading2"/>
              <w:numPr>
                <w:ilvl w:val="0"/>
                <w:numId w:val="0"/>
              </w:numPr>
              <w:spacing w:before="60" w:after="60"/>
              <w:rPr>
                <w:rFonts w:ascii="Arial" w:hAnsi="Arial" w:cs="Arial"/>
                <w:sz w:val="18"/>
                <w:szCs w:val="18"/>
              </w:rPr>
            </w:pPr>
            <w:r w:rsidRPr="00660155">
              <w:rPr>
                <w:rFonts w:ascii="Arial" w:hAnsi="Arial" w:cs="Arial"/>
                <w:sz w:val="18"/>
                <w:szCs w:val="18"/>
              </w:rPr>
              <w:t xml:space="preserve">Connect IP </w:t>
            </w:r>
            <w:r w:rsidR="00FB4FC2" w:rsidRPr="00660155">
              <w:rPr>
                <w:rFonts w:ascii="Arial" w:hAnsi="Arial" w:cs="Arial"/>
                <w:sz w:val="18"/>
                <w:szCs w:val="18"/>
              </w:rPr>
              <w:t>Ethernet Lite</w:t>
            </w:r>
          </w:p>
        </w:tc>
        <w:tc>
          <w:tcPr>
            <w:tcW w:w="5290" w:type="dxa"/>
          </w:tcPr>
          <w:p w14:paraId="5EB30F7B" w14:textId="594C9CA7" w:rsidR="00796A8D" w:rsidRPr="00660155" w:rsidRDefault="00796A8D" w:rsidP="00793326">
            <w:pPr>
              <w:pStyle w:val="Heading2"/>
              <w:numPr>
                <w:ilvl w:val="0"/>
                <w:numId w:val="0"/>
              </w:numPr>
              <w:spacing w:before="60" w:after="60"/>
              <w:rPr>
                <w:rFonts w:ascii="Arial" w:hAnsi="Arial" w:cs="Arial"/>
                <w:sz w:val="18"/>
                <w:szCs w:val="18"/>
              </w:rPr>
            </w:pPr>
            <w:r w:rsidRPr="00660155">
              <w:rPr>
                <w:rFonts w:ascii="Arial" w:hAnsi="Arial" w:cs="Arial"/>
                <w:sz w:val="18"/>
                <w:szCs w:val="18"/>
              </w:rPr>
              <w:t>$280 per site</w:t>
            </w:r>
          </w:p>
        </w:tc>
      </w:tr>
      <w:tr w:rsidR="00796A8D" w:rsidRPr="00660155" w14:paraId="7E91243A" w14:textId="77777777" w:rsidTr="00793326">
        <w:tc>
          <w:tcPr>
            <w:tcW w:w="1955" w:type="dxa"/>
          </w:tcPr>
          <w:p w14:paraId="575C3AE9" w14:textId="77777777" w:rsidR="00796A8D" w:rsidRPr="00660155" w:rsidRDefault="00796A8D" w:rsidP="00793326">
            <w:pPr>
              <w:pStyle w:val="Heading2"/>
              <w:numPr>
                <w:ilvl w:val="0"/>
                <w:numId w:val="0"/>
              </w:numPr>
              <w:spacing w:before="60" w:after="60"/>
              <w:rPr>
                <w:rFonts w:ascii="Arial" w:hAnsi="Arial" w:cs="Arial"/>
                <w:sz w:val="18"/>
                <w:szCs w:val="18"/>
              </w:rPr>
            </w:pPr>
            <w:r w:rsidRPr="00660155">
              <w:rPr>
                <w:rFonts w:ascii="Arial" w:hAnsi="Arial" w:cs="Arial"/>
                <w:sz w:val="18"/>
                <w:szCs w:val="18"/>
              </w:rPr>
              <w:t>Connect IP Frame Relay</w:t>
            </w:r>
          </w:p>
        </w:tc>
        <w:tc>
          <w:tcPr>
            <w:tcW w:w="5290" w:type="dxa"/>
          </w:tcPr>
          <w:p w14:paraId="084CEDCA" w14:textId="6B22A7EE" w:rsidR="00796A8D" w:rsidRPr="00660155" w:rsidRDefault="00796A8D" w:rsidP="00793326">
            <w:pPr>
              <w:pStyle w:val="Heading2"/>
              <w:numPr>
                <w:ilvl w:val="0"/>
                <w:numId w:val="0"/>
              </w:numPr>
              <w:spacing w:before="60" w:after="60"/>
              <w:rPr>
                <w:rFonts w:ascii="Arial" w:hAnsi="Arial" w:cs="Arial"/>
                <w:sz w:val="18"/>
                <w:szCs w:val="18"/>
              </w:rPr>
            </w:pPr>
            <w:r w:rsidRPr="00660155">
              <w:rPr>
                <w:rFonts w:ascii="Arial" w:hAnsi="Arial" w:cs="Arial"/>
                <w:b/>
                <w:sz w:val="18"/>
                <w:szCs w:val="18"/>
              </w:rPr>
              <w:t>24 month</w:t>
            </w:r>
            <w:r w:rsidRPr="00660155">
              <w:rPr>
                <w:rFonts w:ascii="Arial" w:hAnsi="Arial" w:cs="Arial"/>
                <w:sz w:val="18"/>
                <w:szCs w:val="18"/>
              </w:rPr>
              <w:t xml:space="preserve"> </w:t>
            </w:r>
            <w:r w:rsidR="000A377C" w:rsidRPr="00660155">
              <w:rPr>
                <w:rFonts w:ascii="Arial" w:hAnsi="Arial" w:cs="Arial"/>
                <w:sz w:val="18"/>
                <w:szCs w:val="18"/>
              </w:rPr>
              <w:t>initial period</w:t>
            </w:r>
            <w:r w:rsidRPr="00660155">
              <w:rPr>
                <w:rFonts w:ascii="Arial" w:hAnsi="Arial" w:cs="Arial"/>
                <w:sz w:val="18"/>
                <w:szCs w:val="18"/>
              </w:rPr>
              <w:t>: $280 per site</w:t>
            </w:r>
          </w:p>
          <w:p w14:paraId="0A4B1C81" w14:textId="3A6D8FEF" w:rsidR="00796A8D" w:rsidRPr="00660155" w:rsidRDefault="00796A8D">
            <w:pPr>
              <w:pStyle w:val="Heading2"/>
              <w:numPr>
                <w:ilvl w:val="0"/>
                <w:numId w:val="0"/>
              </w:numPr>
              <w:spacing w:before="60" w:after="60"/>
              <w:rPr>
                <w:rFonts w:ascii="Arial" w:hAnsi="Arial" w:cs="Arial"/>
                <w:sz w:val="18"/>
                <w:szCs w:val="18"/>
              </w:rPr>
            </w:pPr>
            <w:r w:rsidRPr="00660155">
              <w:rPr>
                <w:rFonts w:ascii="Arial" w:hAnsi="Arial" w:cs="Arial"/>
                <w:b/>
                <w:sz w:val="18"/>
                <w:szCs w:val="18"/>
              </w:rPr>
              <w:t>36 month</w:t>
            </w:r>
            <w:r w:rsidRPr="00660155">
              <w:rPr>
                <w:rFonts w:ascii="Arial" w:hAnsi="Arial" w:cs="Arial"/>
                <w:sz w:val="18"/>
                <w:szCs w:val="18"/>
              </w:rPr>
              <w:t xml:space="preserve"> </w:t>
            </w:r>
            <w:r w:rsidR="000A377C" w:rsidRPr="00660155">
              <w:rPr>
                <w:rFonts w:ascii="Arial" w:hAnsi="Arial" w:cs="Arial"/>
                <w:sz w:val="18"/>
                <w:szCs w:val="18"/>
              </w:rPr>
              <w:t>initial period</w:t>
            </w:r>
            <w:r w:rsidRPr="00660155">
              <w:rPr>
                <w:rFonts w:ascii="Arial" w:hAnsi="Arial" w:cs="Arial"/>
                <w:sz w:val="18"/>
                <w:szCs w:val="18"/>
              </w:rPr>
              <w:t xml:space="preserve">: The Our Customer Terms Frame Relay Charges as set out in the </w:t>
            </w:r>
            <w:hyperlink r:id="rId40" w:anchor="data-services" w:history="1">
              <w:r w:rsidR="00A244AF" w:rsidRPr="00660155">
                <w:rPr>
                  <w:rStyle w:val="Hyperlink"/>
                  <w:rFonts w:ascii="Arial" w:hAnsi="Arial" w:cs="Arial"/>
                  <w:sz w:val="18"/>
                  <w:szCs w:val="18"/>
                </w:rPr>
                <w:t>Frame Relay</w:t>
              </w:r>
            </w:hyperlink>
            <w:r w:rsidR="00A244AF" w:rsidRPr="007D159A">
              <w:t xml:space="preserve"> section of Our Customer Terms</w:t>
            </w:r>
            <w:r w:rsidRPr="00660155">
              <w:rPr>
                <w:rFonts w:ascii="Arial" w:hAnsi="Arial" w:cs="Arial"/>
                <w:sz w:val="18"/>
                <w:szCs w:val="18"/>
              </w:rPr>
              <w:t>.</w:t>
            </w:r>
          </w:p>
        </w:tc>
      </w:tr>
      <w:tr w:rsidR="00F4233B" w:rsidRPr="00660155" w14:paraId="3287BD94" w14:textId="77777777" w:rsidTr="00793326">
        <w:tc>
          <w:tcPr>
            <w:tcW w:w="1955" w:type="dxa"/>
          </w:tcPr>
          <w:p w14:paraId="2127BB16" w14:textId="77777777" w:rsidR="00F4233B" w:rsidRPr="00660155" w:rsidRDefault="00F4233B" w:rsidP="00793326">
            <w:pPr>
              <w:pStyle w:val="Heading2"/>
              <w:numPr>
                <w:ilvl w:val="0"/>
                <w:numId w:val="0"/>
              </w:numPr>
              <w:spacing w:before="60" w:after="60"/>
              <w:rPr>
                <w:rFonts w:ascii="Arial" w:hAnsi="Arial" w:cs="Arial"/>
                <w:sz w:val="18"/>
                <w:szCs w:val="18"/>
              </w:rPr>
            </w:pPr>
            <w:r w:rsidRPr="00660155">
              <w:rPr>
                <w:rFonts w:ascii="Arial" w:hAnsi="Arial" w:cs="Arial"/>
                <w:sz w:val="18"/>
                <w:szCs w:val="18"/>
              </w:rPr>
              <w:t>Connect IP Ethernet</w:t>
            </w:r>
          </w:p>
        </w:tc>
        <w:tc>
          <w:tcPr>
            <w:tcW w:w="5290" w:type="dxa"/>
          </w:tcPr>
          <w:p w14:paraId="0C40F1C5" w14:textId="2B913991" w:rsidR="00F4233B" w:rsidRPr="00660155" w:rsidRDefault="00F4233B" w:rsidP="00793326">
            <w:pPr>
              <w:pStyle w:val="Heading2"/>
              <w:numPr>
                <w:ilvl w:val="0"/>
                <w:numId w:val="0"/>
              </w:numPr>
              <w:spacing w:before="60" w:after="60"/>
              <w:rPr>
                <w:rFonts w:ascii="Arial" w:hAnsi="Arial" w:cs="Arial"/>
                <w:b/>
                <w:sz w:val="18"/>
                <w:szCs w:val="18"/>
              </w:rPr>
            </w:pPr>
            <w:r w:rsidRPr="00660155">
              <w:rPr>
                <w:rFonts w:ascii="Arial" w:hAnsi="Arial" w:cs="Arial"/>
                <w:sz w:val="18"/>
                <w:szCs w:val="18"/>
              </w:rPr>
              <w:t>$280 per site</w:t>
            </w:r>
          </w:p>
        </w:tc>
      </w:tr>
      <w:tr w:rsidR="008D0372" w:rsidRPr="00660155" w14:paraId="2FEE4AE7" w14:textId="77777777" w:rsidTr="00793326">
        <w:tc>
          <w:tcPr>
            <w:tcW w:w="1955" w:type="dxa"/>
          </w:tcPr>
          <w:p w14:paraId="1C809449" w14:textId="74C72304" w:rsidR="008D0372" w:rsidRPr="00660155" w:rsidRDefault="008D0372" w:rsidP="00793326">
            <w:pPr>
              <w:pStyle w:val="Heading2"/>
              <w:numPr>
                <w:ilvl w:val="0"/>
                <w:numId w:val="0"/>
              </w:numPr>
              <w:spacing w:before="60" w:after="60"/>
              <w:rPr>
                <w:rFonts w:ascii="Arial" w:hAnsi="Arial" w:cs="Arial"/>
                <w:sz w:val="18"/>
                <w:szCs w:val="18"/>
              </w:rPr>
            </w:pPr>
            <w:r w:rsidRPr="00660155">
              <w:rPr>
                <w:rFonts w:ascii="Arial" w:hAnsi="Arial" w:cs="Arial"/>
                <w:sz w:val="18"/>
                <w:szCs w:val="18"/>
              </w:rPr>
              <w:t>Broadband (</w:t>
            </w:r>
            <w:r w:rsidR="000F538B" w:rsidRPr="007D159A">
              <w:rPr>
                <w:rFonts w:ascii="Arial" w:hAnsi="Arial" w:cs="Arial"/>
                <w:b/>
                <w:sz w:val="18"/>
                <w:szCs w:val="18"/>
              </w:rPr>
              <w:t>nbn</w:t>
            </w:r>
            <w:r w:rsidRPr="00660155">
              <w:rPr>
                <w:rFonts w:ascii="Arial" w:hAnsi="Arial" w:cs="Arial"/>
                <w:sz w:val="18"/>
                <w:szCs w:val="18"/>
              </w:rPr>
              <w:t>)</w:t>
            </w:r>
          </w:p>
        </w:tc>
        <w:tc>
          <w:tcPr>
            <w:tcW w:w="5290" w:type="dxa"/>
          </w:tcPr>
          <w:p w14:paraId="0BC56CDE" w14:textId="7D5A3CEC" w:rsidR="008D0372" w:rsidRPr="00660155" w:rsidRDefault="008D0372" w:rsidP="00793326">
            <w:pPr>
              <w:pStyle w:val="Heading2"/>
              <w:numPr>
                <w:ilvl w:val="0"/>
                <w:numId w:val="0"/>
              </w:numPr>
              <w:spacing w:before="60" w:after="60"/>
              <w:rPr>
                <w:rFonts w:ascii="Arial" w:hAnsi="Arial" w:cs="Arial"/>
                <w:sz w:val="18"/>
                <w:szCs w:val="18"/>
              </w:rPr>
            </w:pPr>
            <w:r w:rsidRPr="00660155">
              <w:rPr>
                <w:rFonts w:ascii="Arial" w:hAnsi="Arial" w:cs="Arial"/>
                <w:sz w:val="18"/>
                <w:szCs w:val="18"/>
              </w:rPr>
              <w:t>$280 per site</w:t>
            </w:r>
          </w:p>
        </w:tc>
      </w:tr>
      <w:tr w:rsidR="00F15D4D" w:rsidRPr="00660155" w14:paraId="3F8C7DDE" w14:textId="77777777" w:rsidTr="00F15D4D">
        <w:tc>
          <w:tcPr>
            <w:tcW w:w="1955" w:type="dxa"/>
            <w:tcBorders>
              <w:top w:val="single" w:sz="4" w:space="0" w:color="auto"/>
              <w:left w:val="single" w:sz="4" w:space="0" w:color="auto"/>
              <w:bottom w:val="single" w:sz="4" w:space="0" w:color="auto"/>
              <w:right w:val="single" w:sz="4" w:space="0" w:color="auto"/>
            </w:tcBorders>
          </w:tcPr>
          <w:p w14:paraId="63BC59FB" w14:textId="16974E09" w:rsidR="00F15D4D" w:rsidRPr="00660155" w:rsidRDefault="00F15D4D" w:rsidP="00F15D4D">
            <w:pPr>
              <w:pStyle w:val="Heading2"/>
              <w:numPr>
                <w:ilvl w:val="0"/>
                <w:numId w:val="0"/>
              </w:numPr>
              <w:spacing w:before="60" w:after="60"/>
              <w:rPr>
                <w:rFonts w:ascii="Arial" w:hAnsi="Arial" w:cs="Arial"/>
                <w:sz w:val="18"/>
                <w:szCs w:val="18"/>
              </w:rPr>
            </w:pPr>
            <w:r w:rsidRPr="00660155">
              <w:rPr>
                <w:rFonts w:ascii="Arial" w:hAnsi="Arial" w:cs="Arial"/>
                <w:sz w:val="18"/>
                <w:szCs w:val="18"/>
              </w:rPr>
              <w:t xml:space="preserve">Ethernet over </w:t>
            </w:r>
            <w:r w:rsidR="000F538B" w:rsidRPr="007D159A">
              <w:rPr>
                <w:rFonts w:ascii="Arial" w:hAnsi="Arial" w:cs="Arial"/>
                <w:b/>
                <w:sz w:val="18"/>
                <w:szCs w:val="18"/>
              </w:rPr>
              <w:t>nbn</w:t>
            </w:r>
          </w:p>
        </w:tc>
        <w:tc>
          <w:tcPr>
            <w:tcW w:w="5290" w:type="dxa"/>
            <w:tcBorders>
              <w:top w:val="single" w:sz="4" w:space="0" w:color="auto"/>
              <w:left w:val="single" w:sz="4" w:space="0" w:color="auto"/>
              <w:bottom w:val="single" w:sz="4" w:space="0" w:color="auto"/>
              <w:right w:val="single" w:sz="4" w:space="0" w:color="auto"/>
            </w:tcBorders>
          </w:tcPr>
          <w:p w14:paraId="4BD4D8C3" w14:textId="09E0345B" w:rsidR="00F15D4D" w:rsidRPr="00660155" w:rsidRDefault="00F15D4D" w:rsidP="00F15D4D">
            <w:pPr>
              <w:pStyle w:val="Heading2"/>
              <w:numPr>
                <w:ilvl w:val="0"/>
                <w:numId w:val="0"/>
              </w:numPr>
              <w:spacing w:before="60" w:after="60"/>
              <w:rPr>
                <w:rFonts w:ascii="Arial" w:hAnsi="Arial" w:cs="Arial"/>
                <w:sz w:val="18"/>
                <w:szCs w:val="18"/>
              </w:rPr>
            </w:pPr>
            <w:r w:rsidRPr="00660155">
              <w:rPr>
                <w:rFonts w:ascii="Arial" w:hAnsi="Arial" w:cs="Arial"/>
                <w:sz w:val="18"/>
                <w:szCs w:val="18"/>
              </w:rPr>
              <w:t>$280 per site</w:t>
            </w:r>
          </w:p>
        </w:tc>
      </w:tr>
      <w:tr w:rsidR="0037071E" w:rsidRPr="00660155" w14:paraId="1B9D636E" w14:textId="77777777" w:rsidTr="00F15D4D">
        <w:tc>
          <w:tcPr>
            <w:tcW w:w="1955" w:type="dxa"/>
            <w:tcBorders>
              <w:top w:val="single" w:sz="4" w:space="0" w:color="auto"/>
              <w:left w:val="single" w:sz="4" w:space="0" w:color="auto"/>
              <w:bottom w:val="single" w:sz="4" w:space="0" w:color="auto"/>
              <w:right w:val="single" w:sz="4" w:space="0" w:color="auto"/>
            </w:tcBorders>
          </w:tcPr>
          <w:p w14:paraId="1B5DF5CE" w14:textId="60A6AA68" w:rsidR="0037071E" w:rsidRPr="00660155" w:rsidRDefault="0037071E" w:rsidP="00F15D4D">
            <w:pPr>
              <w:pStyle w:val="Heading2"/>
              <w:numPr>
                <w:ilvl w:val="0"/>
                <w:numId w:val="0"/>
              </w:numPr>
              <w:spacing w:before="60" w:after="60"/>
              <w:rPr>
                <w:rFonts w:ascii="Arial" w:hAnsi="Arial" w:cs="Arial"/>
                <w:sz w:val="18"/>
                <w:szCs w:val="18"/>
              </w:rPr>
            </w:pPr>
            <w:r w:rsidRPr="00660155">
              <w:rPr>
                <w:rFonts w:ascii="Arial" w:hAnsi="Arial" w:cs="Arial"/>
                <w:sz w:val="18"/>
                <w:szCs w:val="18"/>
              </w:rPr>
              <w:t xml:space="preserve">Direct Fibre over </w:t>
            </w:r>
            <w:r w:rsidRPr="007D159A">
              <w:rPr>
                <w:rFonts w:ascii="Arial" w:hAnsi="Arial" w:cs="Arial"/>
                <w:b/>
                <w:sz w:val="18"/>
                <w:szCs w:val="18"/>
              </w:rPr>
              <w:t>nbn</w:t>
            </w:r>
          </w:p>
        </w:tc>
        <w:tc>
          <w:tcPr>
            <w:tcW w:w="5290" w:type="dxa"/>
            <w:tcBorders>
              <w:top w:val="single" w:sz="4" w:space="0" w:color="auto"/>
              <w:left w:val="single" w:sz="4" w:space="0" w:color="auto"/>
              <w:bottom w:val="single" w:sz="4" w:space="0" w:color="auto"/>
              <w:right w:val="single" w:sz="4" w:space="0" w:color="auto"/>
            </w:tcBorders>
          </w:tcPr>
          <w:p w14:paraId="7EABB075" w14:textId="701CE8DA" w:rsidR="0037071E" w:rsidRPr="00660155" w:rsidRDefault="00BF4611" w:rsidP="00F15D4D">
            <w:pPr>
              <w:pStyle w:val="Heading2"/>
              <w:numPr>
                <w:ilvl w:val="0"/>
                <w:numId w:val="0"/>
              </w:numPr>
              <w:spacing w:before="60" w:after="60"/>
              <w:rPr>
                <w:rFonts w:ascii="Arial" w:hAnsi="Arial" w:cs="Arial"/>
                <w:sz w:val="18"/>
                <w:szCs w:val="18"/>
              </w:rPr>
            </w:pPr>
            <w:r w:rsidRPr="000E401B">
              <w:rPr>
                <w:rFonts w:ascii="Arial" w:hAnsi="Arial" w:cs="Arial"/>
                <w:sz w:val="18"/>
                <w:szCs w:val="18"/>
              </w:rPr>
              <w:t>$350 per site (or as otherwise set out in your separate agreement with us)</w:t>
            </w:r>
          </w:p>
        </w:tc>
      </w:tr>
    </w:tbl>
    <w:p w14:paraId="0BC57D00" w14:textId="77777777" w:rsidR="00796A8D" w:rsidRPr="00796A8D" w:rsidRDefault="00796A8D" w:rsidP="00796A8D">
      <w:pPr>
        <w:pStyle w:val="Heading2"/>
        <w:numPr>
          <w:ilvl w:val="0"/>
          <w:numId w:val="0"/>
        </w:numPr>
        <w:spacing w:after="0"/>
      </w:pPr>
    </w:p>
    <w:p w14:paraId="32592A30" w14:textId="77777777" w:rsidR="009024B9" w:rsidRDefault="009024B9" w:rsidP="009024B9">
      <w:pPr>
        <w:pStyle w:val="Indent1"/>
      </w:pPr>
      <w:bookmarkStart w:id="81" w:name="_Toc214616852"/>
      <w:r>
        <w:t>Fees for software reconfiguration changes</w:t>
      </w:r>
      <w:bookmarkEnd w:id="81"/>
    </w:p>
    <w:p w14:paraId="21B44E54" w14:textId="77777777" w:rsidR="009024B9" w:rsidRDefault="009024B9" w:rsidP="009024B9">
      <w:pPr>
        <w:pStyle w:val="Heading2"/>
      </w:pPr>
      <w:r>
        <w:t>You must pay the applicable fee as set out below if you make simple software reconfiguration changes and/or complex software reconfiguration changes:</w:t>
      </w:r>
    </w:p>
    <w:tbl>
      <w:tblPr>
        <w:tblW w:w="7245"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0"/>
        <w:gridCol w:w="3335"/>
      </w:tblGrid>
      <w:tr w:rsidR="009024B9" w:rsidRPr="00793326" w14:paraId="0EC398D4" w14:textId="77777777" w:rsidTr="00793326">
        <w:tc>
          <w:tcPr>
            <w:tcW w:w="3910" w:type="dxa"/>
            <w:shd w:val="clear" w:color="auto" w:fill="FFFFFF"/>
          </w:tcPr>
          <w:p w14:paraId="1D2DACA8" w14:textId="77777777" w:rsidR="009024B9" w:rsidRPr="00793326" w:rsidRDefault="004F4C05" w:rsidP="00793326">
            <w:pPr>
              <w:pStyle w:val="Heading2"/>
              <w:numPr>
                <w:ilvl w:val="0"/>
                <w:numId w:val="0"/>
              </w:numPr>
              <w:spacing w:before="60" w:after="60"/>
              <w:rPr>
                <w:rFonts w:ascii="Arial" w:hAnsi="Arial" w:cs="Arial"/>
                <w:b/>
                <w:sz w:val="20"/>
              </w:rPr>
            </w:pPr>
            <w:r w:rsidRPr="00793326">
              <w:rPr>
                <w:rFonts w:ascii="Arial" w:hAnsi="Arial" w:cs="Arial"/>
                <w:b/>
                <w:sz w:val="20"/>
              </w:rPr>
              <w:t>Service</w:t>
            </w:r>
          </w:p>
        </w:tc>
        <w:tc>
          <w:tcPr>
            <w:tcW w:w="3335" w:type="dxa"/>
            <w:shd w:val="clear" w:color="auto" w:fill="FFFFFF"/>
          </w:tcPr>
          <w:p w14:paraId="7C456F16" w14:textId="77777777" w:rsidR="009024B9" w:rsidRPr="00793326" w:rsidRDefault="004F4C05" w:rsidP="00793326">
            <w:pPr>
              <w:pStyle w:val="Heading2"/>
              <w:numPr>
                <w:ilvl w:val="0"/>
                <w:numId w:val="0"/>
              </w:numPr>
              <w:spacing w:before="60" w:after="60"/>
              <w:rPr>
                <w:rFonts w:ascii="Arial" w:hAnsi="Arial" w:cs="Arial"/>
                <w:b/>
                <w:sz w:val="20"/>
              </w:rPr>
            </w:pPr>
            <w:r w:rsidRPr="00793326">
              <w:rPr>
                <w:rFonts w:ascii="Arial" w:hAnsi="Arial" w:cs="Arial"/>
                <w:b/>
                <w:sz w:val="20"/>
              </w:rPr>
              <w:t>F</w:t>
            </w:r>
            <w:r w:rsidR="009024B9" w:rsidRPr="00793326">
              <w:rPr>
                <w:rFonts w:ascii="Arial" w:hAnsi="Arial" w:cs="Arial"/>
                <w:b/>
                <w:sz w:val="20"/>
              </w:rPr>
              <w:t>ee</w:t>
            </w:r>
            <w:r w:rsidRPr="00793326">
              <w:rPr>
                <w:rFonts w:ascii="Arial" w:hAnsi="Arial" w:cs="Arial"/>
                <w:b/>
                <w:sz w:val="20"/>
              </w:rPr>
              <w:t xml:space="preserve"> (</w:t>
            </w:r>
            <w:r w:rsidR="009024B9" w:rsidRPr="00793326">
              <w:rPr>
                <w:rFonts w:ascii="Arial" w:hAnsi="Arial" w:cs="Arial"/>
                <w:b/>
                <w:sz w:val="20"/>
              </w:rPr>
              <w:t>GST excl)</w:t>
            </w:r>
          </w:p>
        </w:tc>
      </w:tr>
      <w:tr w:rsidR="009024B9" w:rsidRPr="00793326" w14:paraId="46CA9A20" w14:textId="77777777" w:rsidTr="00793326">
        <w:tc>
          <w:tcPr>
            <w:tcW w:w="3910" w:type="dxa"/>
          </w:tcPr>
          <w:p w14:paraId="00CABDFC" w14:textId="77777777" w:rsidR="009024B9" w:rsidRPr="00793326" w:rsidRDefault="009024B9" w:rsidP="00793326">
            <w:pPr>
              <w:pStyle w:val="Heading2"/>
              <w:numPr>
                <w:ilvl w:val="0"/>
                <w:numId w:val="0"/>
              </w:numPr>
              <w:spacing w:before="60" w:after="60"/>
              <w:rPr>
                <w:rFonts w:ascii="Arial" w:hAnsi="Arial" w:cs="Arial"/>
                <w:sz w:val="18"/>
                <w:szCs w:val="18"/>
              </w:rPr>
            </w:pPr>
            <w:r w:rsidRPr="00793326">
              <w:rPr>
                <w:rFonts w:ascii="Arial" w:hAnsi="Arial" w:cs="Arial"/>
                <w:sz w:val="18"/>
                <w:szCs w:val="18"/>
              </w:rPr>
              <w:t>Simple software reconfiguration changes only</w:t>
            </w:r>
          </w:p>
        </w:tc>
        <w:tc>
          <w:tcPr>
            <w:tcW w:w="3335" w:type="dxa"/>
          </w:tcPr>
          <w:p w14:paraId="7CE70C2A" w14:textId="77777777" w:rsidR="009024B9" w:rsidRPr="00793326" w:rsidRDefault="009024B9" w:rsidP="00793326">
            <w:pPr>
              <w:pStyle w:val="Heading2"/>
              <w:numPr>
                <w:ilvl w:val="0"/>
                <w:numId w:val="0"/>
              </w:numPr>
              <w:spacing w:before="60" w:after="60"/>
              <w:rPr>
                <w:rFonts w:ascii="Arial" w:hAnsi="Arial" w:cs="Arial"/>
                <w:sz w:val="18"/>
                <w:szCs w:val="18"/>
              </w:rPr>
            </w:pPr>
            <w:r w:rsidRPr="00793326">
              <w:rPr>
                <w:rFonts w:ascii="Arial" w:hAnsi="Arial" w:cs="Arial"/>
                <w:sz w:val="18"/>
                <w:szCs w:val="18"/>
              </w:rPr>
              <w:t>$100.00 for all simple changes you make at the same time</w:t>
            </w:r>
            <w:r w:rsidR="00B53DB6">
              <w:rPr>
                <w:rFonts w:ascii="Arial" w:hAnsi="Arial" w:cs="Arial"/>
                <w:sz w:val="18"/>
                <w:szCs w:val="18"/>
              </w:rPr>
              <w:t>*</w:t>
            </w:r>
            <w:r w:rsidRPr="00793326">
              <w:rPr>
                <w:rFonts w:ascii="Arial" w:hAnsi="Arial" w:cs="Arial"/>
                <w:sz w:val="18"/>
                <w:szCs w:val="18"/>
              </w:rPr>
              <w:t>.</w:t>
            </w:r>
          </w:p>
        </w:tc>
      </w:tr>
      <w:tr w:rsidR="009024B9" w:rsidRPr="00793326" w14:paraId="12CB09DE" w14:textId="77777777" w:rsidTr="00793326">
        <w:tc>
          <w:tcPr>
            <w:tcW w:w="3910" w:type="dxa"/>
          </w:tcPr>
          <w:p w14:paraId="65878E2C" w14:textId="77777777" w:rsidR="009024B9" w:rsidRPr="00793326" w:rsidRDefault="009024B9" w:rsidP="00793326">
            <w:pPr>
              <w:pStyle w:val="Heading2"/>
              <w:numPr>
                <w:ilvl w:val="0"/>
                <w:numId w:val="0"/>
              </w:numPr>
              <w:spacing w:before="60" w:after="60"/>
              <w:rPr>
                <w:rFonts w:ascii="Arial" w:hAnsi="Arial" w:cs="Arial"/>
                <w:sz w:val="18"/>
                <w:szCs w:val="18"/>
              </w:rPr>
            </w:pPr>
            <w:r w:rsidRPr="00793326">
              <w:rPr>
                <w:rFonts w:ascii="Arial" w:hAnsi="Arial" w:cs="Arial"/>
                <w:sz w:val="18"/>
                <w:szCs w:val="18"/>
              </w:rPr>
              <w:t>Complex software reconfiguration changes only</w:t>
            </w:r>
          </w:p>
        </w:tc>
        <w:tc>
          <w:tcPr>
            <w:tcW w:w="3335" w:type="dxa"/>
          </w:tcPr>
          <w:p w14:paraId="1C6611F1" w14:textId="77777777" w:rsidR="009024B9" w:rsidRPr="00793326" w:rsidRDefault="009024B9" w:rsidP="00793326">
            <w:pPr>
              <w:pStyle w:val="Heading2"/>
              <w:numPr>
                <w:ilvl w:val="0"/>
                <w:numId w:val="0"/>
              </w:numPr>
              <w:spacing w:before="60" w:after="60"/>
              <w:rPr>
                <w:rFonts w:ascii="Arial" w:hAnsi="Arial" w:cs="Arial"/>
                <w:sz w:val="18"/>
                <w:szCs w:val="18"/>
              </w:rPr>
            </w:pPr>
            <w:r w:rsidRPr="00793326">
              <w:rPr>
                <w:rFonts w:ascii="Arial" w:hAnsi="Arial" w:cs="Arial"/>
                <w:sz w:val="18"/>
                <w:szCs w:val="18"/>
              </w:rPr>
              <w:t>$280.00 for all complex changes you make at the same time</w:t>
            </w:r>
            <w:r w:rsidR="00B53DB6">
              <w:rPr>
                <w:rFonts w:ascii="Arial" w:hAnsi="Arial" w:cs="Arial"/>
                <w:sz w:val="18"/>
                <w:szCs w:val="18"/>
              </w:rPr>
              <w:t>*</w:t>
            </w:r>
            <w:r w:rsidRPr="00793326">
              <w:rPr>
                <w:rFonts w:ascii="Arial" w:hAnsi="Arial" w:cs="Arial"/>
                <w:sz w:val="18"/>
                <w:szCs w:val="18"/>
              </w:rPr>
              <w:t>.</w:t>
            </w:r>
          </w:p>
        </w:tc>
      </w:tr>
      <w:tr w:rsidR="009024B9" w:rsidRPr="00793326" w14:paraId="077829C7" w14:textId="77777777" w:rsidTr="00793326">
        <w:tc>
          <w:tcPr>
            <w:tcW w:w="3910" w:type="dxa"/>
          </w:tcPr>
          <w:p w14:paraId="12464FC9" w14:textId="77777777" w:rsidR="009024B9" w:rsidRPr="00793326" w:rsidRDefault="009024B9" w:rsidP="00793326">
            <w:pPr>
              <w:pStyle w:val="Heading2"/>
              <w:numPr>
                <w:ilvl w:val="0"/>
                <w:numId w:val="0"/>
              </w:numPr>
              <w:spacing w:before="60" w:after="60"/>
              <w:rPr>
                <w:rFonts w:ascii="Arial" w:hAnsi="Arial" w:cs="Arial"/>
                <w:sz w:val="18"/>
                <w:szCs w:val="18"/>
              </w:rPr>
            </w:pPr>
            <w:r w:rsidRPr="00793326">
              <w:rPr>
                <w:rFonts w:ascii="Arial" w:hAnsi="Arial" w:cs="Arial"/>
                <w:sz w:val="18"/>
                <w:szCs w:val="18"/>
              </w:rPr>
              <w:t>A combination of simple software reconfiguration changes and complex software reconfiguration changes</w:t>
            </w:r>
          </w:p>
        </w:tc>
        <w:tc>
          <w:tcPr>
            <w:tcW w:w="3335" w:type="dxa"/>
          </w:tcPr>
          <w:p w14:paraId="2E6F8619" w14:textId="77777777" w:rsidR="009024B9" w:rsidRPr="00793326" w:rsidRDefault="009024B9" w:rsidP="00793326">
            <w:pPr>
              <w:pStyle w:val="Heading2"/>
              <w:numPr>
                <w:ilvl w:val="0"/>
                <w:numId w:val="0"/>
              </w:numPr>
              <w:spacing w:before="60" w:after="60"/>
              <w:rPr>
                <w:rFonts w:ascii="Arial" w:hAnsi="Arial" w:cs="Arial"/>
                <w:sz w:val="18"/>
                <w:szCs w:val="18"/>
              </w:rPr>
            </w:pPr>
            <w:r w:rsidRPr="00793326">
              <w:rPr>
                <w:rFonts w:ascii="Arial" w:hAnsi="Arial" w:cs="Arial"/>
                <w:sz w:val="18"/>
                <w:szCs w:val="18"/>
              </w:rPr>
              <w:t>$280.00 for all simple and complex changes you make at the same time</w:t>
            </w:r>
            <w:r w:rsidR="00B53DB6">
              <w:rPr>
                <w:rFonts w:ascii="Arial" w:hAnsi="Arial" w:cs="Arial"/>
                <w:sz w:val="18"/>
                <w:szCs w:val="18"/>
              </w:rPr>
              <w:t>*</w:t>
            </w:r>
            <w:r w:rsidRPr="00793326">
              <w:rPr>
                <w:rFonts w:ascii="Arial" w:hAnsi="Arial" w:cs="Arial"/>
                <w:sz w:val="18"/>
                <w:szCs w:val="18"/>
              </w:rPr>
              <w:t>.</w:t>
            </w:r>
          </w:p>
        </w:tc>
      </w:tr>
    </w:tbl>
    <w:p w14:paraId="27E76FB7" w14:textId="77777777" w:rsidR="00B53DB6" w:rsidRDefault="00B53DB6" w:rsidP="00B53DB6">
      <w:pPr>
        <w:pStyle w:val="Heading2"/>
        <w:numPr>
          <w:ilvl w:val="0"/>
          <w:numId w:val="0"/>
        </w:numPr>
        <w:ind w:left="737"/>
      </w:pPr>
    </w:p>
    <w:p w14:paraId="74B590B3" w14:textId="77777777" w:rsidR="00B53DB6" w:rsidRPr="00B53DB6" w:rsidRDefault="00B53DB6" w:rsidP="00B53DB6">
      <w:pPr>
        <w:pStyle w:val="Heading2"/>
        <w:numPr>
          <w:ilvl w:val="0"/>
          <w:numId w:val="0"/>
        </w:numPr>
        <w:ind w:left="737"/>
      </w:pPr>
      <w:r w:rsidRPr="00B53DB6">
        <w:t xml:space="preserve">* This applies if you signed up for your Connect IP service before 5 November 2014. If you signed up for the service on and from 5 November 2014, the fee applies for a change you make </w:t>
      </w:r>
      <w:r w:rsidRPr="00B53DB6">
        <w:rPr>
          <w:b/>
          <w:i/>
        </w:rPr>
        <w:t>for up to 5 devices in any 24 hour period</w:t>
      </w:r>
      <w:r w:rsidRPr="00B53DB6">
        <w:t>. For any additional changes beyond this, additional lots of fees apply. For example, if you make a simple change to 10 devices, the fee is $200 ($100 x 2).</w:t>
      </w:r>
    </w:p>
    <w:p w14:paraId="747D1F55" w14:textId="77777777" w:rsidR="009024B9" w:rsidRDefault="009024B9" w:rsidP="009024B9">
      <w:pPr>
        <w:pStyle w:val="Heading2"/>
        <w:numPr>
          <w:ilvl w:val="0"/>
          <w:numId w:val="0"/>
        </w:numPr>
      </w:pPr>
    </w:p>
    <w:p w14:paraId="7F27E6E7" w14:textId="77777777" w:rsidR="00B72D8C" w:rsidRDefault="00B72D8C">
      <w:pPr>
        <w:pStyle w:val="Indent1"/>
      </w:pPr>
      <w:bookmarkStart w:id="82" w:name="_Toc214616853"/>
      <w:r>
        <w:t>Additional charges</w:t>
      </w:r>
      <w:bookmarkEnd w:id="82"/>
    </w:p>
    <w:p w14:paraId="38D222D4" w14:textId="77777777" w:rsidR="00B72D8C" w:rsidRDefault="000D2867" w:rsidP="0034240C">
      <w:pPr>
        <w:pStyle w:val="Heading2"/>
      </w:pPr>
      <w:r>
        <w:t>Y</w:t>
      </w:r>
      <w:r w:rsidR="00B72D8C">
        <w:t>ou agree to pay</w:t>
      </w:r>
      <w:r>
        <w:t xml:space="preserve"> a call out</w:t>
      </w:r>
      <w:r w:rsidR="00B72D8C">
        <w:t xml:space="preserve"> fee</w:t>
      </w:r>
      <w:r>
        <w:t xml:space="preserve"> reflecting our costs incurred</w:t>
      </w:r>
      <w:r w:rsidR="00B72D8C">
        <w:t xml:space="preserve"> if:</w:t>
      </w:r>
    </w:p>
    <w:p w14:paraId="708F030B" w14:textId="77777777" w:rsidR="00B72D8C" w:rsidRDefault="00B72D8C">
      <w:pPr>
        <w:pStyle w:val="Heading3"/>
        <w:tabs>
          <w:tab w:val="clear" w:pos="0"/>
          <w:tab w:val="left" w:pos="1500"/>
        </w:tabs>
        <w:ind w:left="1500" w:hanging="763"/>
      </w:pPr>
      <w:r>
        <w:t>we are requested to attend a site to attend to a fault condition at a time agreed with you and you fail to provide immediate access to the supplied equipment or the relevant site at that time; or</w:t>
      </w:r>
    </w:p>
    <w:p w14:paraId="3974A9A5" w14:textId="77777777" w:rsidR="00B72D8C" w:rsidRDefault="00B72D8C">
      <w:pPr>
        <w:pStyle w:val="Heading3"/>
      </w:pPr>
      <w:r>
        <w:t>you report a fault to us and request us to attend a site to repair that fault and we determine that there is no fault in the site service (for example, if the fault is caused by your equipment).</w:t>
      </w:r>
    </w:p>
    <w:p w14:paraId="4B9CE11A" w14:textId="4599733B" w:rsidR="00B72D8C" w:rsidRDefault="00174008">
      <w:pPr>
        <w:pStyle w:val="Heading1"/>
      </w:pPr>
      <w:bookmarkStart w:id="83" w:name="_Toc214616854"/>
      <w:r>
        <w:t>Minimum period and cancellation</w:t>
      </w:r>
      <w:bookmarkEnd w:id="83"/>
    </w:p>
    <w:p w14:paraId="1BC9861E" w14:textId="77777777" w:rsidR="002462E4" w:rsidRDefault="002462E4" w:rsidP="002462E4">
      <w:pPr>
        <w:pStyle w:val="Indent1"/>
      </w:pPr>
      <w:bookmarkStart w:id="84" w:name="_Toc214616855"/>
      <w:r>
        <w:t>Minimum term</w:t>
      </w:r>
      <w:bookmarkEnd w:id="84"/>
    </w:p>
    <w:p w14:paraId="1D2AFA27" w14:textId="3D315A63" w:rsidR="002462E4" w:rsidRDefault="002462E4" w:rsidP="002462E4">
      <w:pPr>
        <w:pStyle w:val="Heading2"/>
      </w:pPr>
      <w:r>
        <w:t xml:space="preserve">You must take up the Connect IP service for at least </w:t>
      </w:r>
      <w:r w:rsidR="00174008">
        <w:t>24 months and</w:t>
      </w:r>
      <w:r>
        <w:t xml:space="preserve"> your separate agreement with us may set out a longer minimum term. </w:t>
      </w:r>
    </w:p>
    <w:p w14:paraId="5C748B32" w14:textId="77777777" w:rsidR="00B72D8C" w:rsidRDefault="00B72D8C" w:rsidP="003C0C51">
      <w:pPr>
        <w:pStyle w:val="Indent1"/>
      </w:pPr>
      <w:bookmarkStart w:id="85" w:name="_Toc214616856"/>
      <w:r>
        <w:t>Cancellation</w:t>
      </w:r>
      <w:bookmarkEnd w:id="85"/>
    </w:p>
    <w:p w14:paraId="7E0CD474" w14:textId="77777777" w:rsidR="00B72D8C" w:rsidRDefault="00B72D8C">
      <w:pPr>
        <w:pStyle w:val="Heading2"/>
        <w:tabs>
          <w:tab w:val="clear" w:pos="0"/>
          <w:tab w:val="num" w:pos="737"/>
        </w:tabs>
      </w:pPr>
      <w:r>
        <w:t>Without limiting any of our rights, we may immediately cancel your Connect IP service (or any part of it) if</w:t>
      </w:r>
      <w:r w:rsidR="00831E1F">
        <w:t>, despite providing you with reasonable notice in the circumstances</w:t>
      </w:r>
      <w:r>
        <w:t>:</w:t>
      </w:r>
    </w:p>
    <w:p w14:paraId="4D3F576F" w14:textId="77777777" w:rsidR="00B72D8C" w:rsidRDefault="00B72D8C">
      <w:pPr>
        <w:pStyle w:val="Heading3"/>
        <w:tabs>
          <w:tab w:val="clear" w:pos="0"/>
          <w:tab w:val="left" w:pos="1500"/>
        </w:tabs>
        <w:ind w:left="1500" w:hanging="763"/>
      </w:pPr>
      <w:r>
        <w:t>we are unable to enter the premises to inspect, repair or maintain a facility; or</w:t>
      </w:r>
    </w:p>
    <w:p w14:paraId="120A0961" w14:textId="77777777" w:rsidR="00B72D8C" w:rsidRDefault="00B72D8C">
      <w:pPr>
        <w:pStyle w:val="Heading3"/>
      </w:pPr>
      <w:r>
        <w:t>you fail to rectify any defect or inadequacy in a facility not owned or maintained by us after being requested to do so by us.</w:t>
      </w:r>
    </w:p>
    <w:p w14:paraId="26168FBA" w14:textId="77777777" w:rsidR="00B72D8C" w:rsidRDefault="00B72D8C">
      <w:pPr>
        <w:pStyle w:val="Indent1"/>
      </w:pPr>
      <w:bookmarkStart w:id="86" w:name="_Toc214616857"/>
      <w:r>
        <w:t xml:space="preserve">Early termination </w:t>
      </w:r>
      <w:r w:rsidR="00D5768C">
        <w:t>charge</w:t>
      </w:r>
      <w:bookmarkEnd w:id="86"/>
    </w:p>
    <w:p w14:paraId="4A94A2F8" w14:textId="7CD1BD91" w:rsidR="00B72D8C" w:rsidRDefault="00B72D8C">
      <w:pPr>
        <w:pStyle w:val="Heading2"/>
        <w:tabs>
          <w:tab w:val="clear" w:pos="0"/>
          <w:tab w:val="num" w:pos="737"/>
        </w:tabs>
      </w:pPr>
      <w:r>
        <w:t xml:space="preserve">You must pay the relevant early termination </w:t>
      </w:r>
      <w:r w:rsidR="00D5768C">
        <w:t xml:space="preserve">charge </w:t>
      </w:r>
      <w:r>
        <w:t xml:space="preserve">if you cancel your Connect IP service (or any part of it) </w:t>
      </w:r>
      <w:r w:rsidR="0050769A">
        <w:t>before the expiry of</w:t>
      </w:r>
      <w:r>
        <w:t xml:space="preserve"> the </w:t>
      </w:r>
      <w:r w:rsidR="00174008">
        <w:t>minimum term</w:t>
      </w:r>
      <w:r>
        <w:t xml:space="preserve"> for any reason other than:</w:t>
      </w:r>
    </w:p>
    <w:p w14:paraId="433CDA1D" w14:textId="77777777" w:rsidR="00B72D8C" w:rsidRDefault="00B72D8C">
      <w:pPr>
        <w:pStyle w:val="Heading3"/>
        <w:tabs>
          <w:tab w:val="clear" w:pos="0"/>
          <w:tab w:val="left" w:pos="1500"/>
        </w:tabs>
        <w:ind w:left="1500" w:hanging="763"/>
      </w:pPr>
      <w:r>
        <w:t>a cancellation due to our breach;</w:t>
      </w:r>
    </w:p>
    <w:p w14:paraId="10885218" w14:textId="28D3727E" w:rsidR="00B72D8C" w:rsidRDefault="00B72D8C">
      <w:pPr>
        <w:pStyle w:val="Heading3"/>
        <w:tabs>
          <w:tab w:val="clear" w:pos="0"/>
          <w:tab w:val="left" w:pos="1500"/>
        </w:tabs>
        <w:ind w:left="1500" w:hanging="763"/>
      </w:pPr>
      <w:r>
        <w:t>a cancellation by us without your default</w:t>
      </w:r>
      <w:r w:rsidR="000D2867">
        <w:t xml:space="preserve"> </w:t>
      </w:r>
      <w:r w:rsidR="000D2867" w:rsidRPr="00086801">
        <w:t xml:space="preserve">in accordance with the </w:t>
      </w:r>
      <w:hyperlink r:id="rId41" w:history="1">
        <w:r w:rsidR="000D2867" w:rsidRPr="00086801">
          <w:rPr>
            <w:rStyle w:val="Hyperlink"/>
          </w:rPr>
          <w:t>General Terms of Our Customer Terms</w:t>
        </w:r>
      </w:hyperlink>
      <w:r>
        <w:t>; or</w:t>
      </w:r>
    </w:p>
    <w:p w14:paraId="58C2281A" w14:textId="64942435" w:rsidR="00B72D8C" w:rsidRDefault="00C43A8E">
      <w:pPr>
        <w:pStyle w:val="Heading3"/>
        <w:tabs>
          <w:tab w:val="clear" w:pos="0"/>
          <w:tab w:val="left" w:pos="1500"/>
        </w:tabs>
        <w:ind w:left="1500" w:hanging="763"/>
      </w:pPr>
      <w:r>
        <w:lastRenderedPageBreak/>
        <w:t xml:space="preserve">a cancellation under </w:t>
      </w:r>
      <w:r>
        <w:fldChar w:fldCharType="begin"/>
      </w:r>
      <w:r>
        <w:instrText xml:space="preserve"> REF _Ref131571089 \r \h </w:instrText>
      </w:r>
      <w:r>
        <w:fldChar w:fldCharType="separate"/>
      </w:r>
      <w:r w:rsidR="00531801">
        <w:t>7.7</w:t>
      </w:r>
      <w:r>
        <w:fldChar w:fldCharType="end"/>
      </w:r>
      <w:r>
        <w:t xml:space="preserve"> </w:t>
      </w:r>
      <w:r w:rsidR="00B72D8C">
        <w:t>below.</w:t>
      </w:r>
    </w:p>
    <w:p w14:paraId="62426A4B" w14:textId="12D2FB83" w:rsidR="00174008" w:rsidRPr="00775A20" w:rsidRDefault="00174008" w:rsidP="00174008">
      <w:pPr>
        <w:pStyle w:val="Heading2"/>
        <w:tabs>
          <w:tab w:val="clear" w:pos="0"/>
          <w:tab w:val="num" w:pos="737"/>
        </w:tabs>
        <w:rPr>
          <w:sz w:val="24"/>
          <w:szCs w:val="24"/>
        </w:rPr>
      </w:pPr>
      <w:r w:rsidRPr="00775A20">
        <w:rPr>
          <w:sz w:val="24"/>
          <w:szCs w:val="24"/>
        </w:rPr>
        <w:t>Unless otherwise set out in your separate agreement with u</w:t>
      </w:r>
      <w:r>
        <w:rPr>
          <w:sz w:val="24"/>
          <w:szCs w:val="24"/>
        </w:rPr>
        <w:t xml:space="preserve">s, the early termination fee for any Connect IP service ordered </w:t>
      </w:r>
      <w:r w:rsidR="0037071E">
        <w:rPr>
          <w:sz w:val="24"/>
          <w:szCs w:val="24"/>
        </w:rPr>
        <w:t>or recontracted</w:t>
      </w:r>
      <w:r>
        <w:rPr>
          <w:sz w:val="24"/>
          <w:szCs w:val="24"/>
        </w:rPr>
        <w:t xml:space="preserve"> on or after 17 June 2019 is calculated as follows</w:t>
      </w:r>
      <w:r w:rsidRPr="00775A20">
        <w:rPr>
          <w:sz w:val="24"/>
          <w:szCs w:val="24"/>
        </w:rPr>
        <w:t>:</w:t>
      </w:r>
    </w:p>
    <w:p w14:paraId="28F49C02" w14:textId="77777777" w:rsidR="00174008" w:rsidRDefault="00174008" w:rsidP="00174008">
      <w:pPr>
        <w:pStyle w:val="Heading2"/>
        <w:numPr>
          <w:ilvl w:val="0"/>
          <w:numId w:val="0"/>
        </w:numPr>
        <w:ind w:left="1474"/>
        <w:rPr>
          <w:b/>
          <w:sz w:val="24"/>
          <w:szCs w:val="24"/>
        </w:rPr>
      </w:pPr>
      <w:r w:rsidRPr="00775A20">
        <w:rPr>
          <w:sz w:val="24"/>
          <w:szCs w:val="24"/>
        </w:rPr>
        <w:t>45% of A × B</w:t>
      </w:r>
    </w:p>
    <w:p w14:paraId="4B11CD9F" w14:textId="5A7042DE" w:rsidR="00174008" w:rsidRPr="00775A20" w:rsidRDefault="00174008" w:rsidP="00174008">
      <w:pPr>
        <w:pStyle w:val="Heading2"/>
        <w:numPr>
          <w:ilvl w:val="0"/>
          <w:numId w:val="0"/>
        </w:numPr>
        <w:ind w:left="1474"/>
        <w:rPr>
          <w:sz w:val="24"/>
          <w:szCs w:val="24"/>
        </w:rPr>
      </w:pPr>
      <w:r w:rsidRPr="00775A20">
        <w:rPr>
          <w:b/>
          <w:sz w:val="24"/>
          <w:szCs w:val="24"/>
        </w:rPr>
        <w:t>A</w:t>
      </w:r>
      <w:r w:rsidRPr="00775A20">
        <w:rPr>
          <w:sz w:val="24"/>
          <w:szCs w:val="24"/>
        </w:rPr>
        <w:t xml:space="preserve"> is the average charges paid or payable each month for the </w:t>
      </w:r>
      <w:r>
        <w:rPr>
          <w:sz w:val="24"/>
          <w:szCs w:val="24"/>
        </w:rPr>
        <w:t xml:space="preserve">cancelled </w:t>
      </w:r>
      <w:r w:rsidR="0037071E">
        <w:rPr>
          <w:sz w:val="24"/>
          <w:szCs w:val="24"/>
        </w:rPr>
        <w:t>Connect</w:t>
      </w:r>
      <w:r w:rsidRPr="00775A20">
        <w:rPr>
          <w:sz w:val="24"/>
          <w:szCs w:val="24"/>
        </w:rPr>
        <w:t xml:space="preserve"> IP service and any other service or feature under this section, up to the date of </w:t>
      </w:r>
      <w:r>
        <w:rPr>
          <w:sz w:val="24"/>
          <w:szCs w:val="24"/>
        </w:rPr>
        <w:t>cancellation</w:t>
      </w:r>
      <w:r w:rsidRPr="00775A20">
        <w:rPr>
          <w:sz w:val="24"/>
          <w:szCs w:val="24"/>
        </w:rPr>
        <w:t xml:space="preserve">. </w:t>
      </w:r>
    </w:p>
    <w:p w14:paraId="050A1EE3" w14:textId="77777777" w:rsidR="00174008" w:rsidRDefault="00174008" w:rsidP="00174008">
      <w:pPr>
        <w:pStyle w:val="Heading2"/>
        <w:numPr>
          <w:ilvl w:val="0"/>
          <w:numId w:val="0"/>
        </w:numPr>
        <w:ind w:left="1474"/>
        <w:rPr>
          <w:sz w:val="24"/>
          <w:szCs w:val="24"/>
        </w:rPr>
      </w:pPr>
      <w:r w:rsidRPr="00775A20">
        <w:rPr>
          <w:b/>
          <w:sz w:val="24"/>
          <w:szCs w:val="24"/>
        </w:rPr>
        <w:t>B</w:t>
      </w:r>
      <w:r w:rsidRPr="00775A20">
        <w:rPr>
          <w:sz w:val="24"/>
          <w:szCs w:val="24"/>
        </w:rPr>
        <w:t xml:space="preserve"> is the number of months (or part of a month) from the date of </w:t>
      </w:r>
      <w:r>
        <w:rPr>
          <w:sz w:val="24"/>
          <w:szCs w:val="24"/>
        </w:rPr>
        <w:t>cancellation</w:t>
      </w:r>
      <w:r w:rsidRPr="00775A20">
        <w:rPr>
          <w:sz w:val="24"/>
          <w:szCs w:val="24"/>
        </w:rPr>
        <w:t xml:space="preserve"> until the end of the applicable minimum term.</w:t>
      </w:r>
    </w:p>
    <w:p w14:paraId="1723DE09" w14:textId="704FA0EF" w:rsidR="00174008" w:rsidRPr="007D159A" w:rsidRDefault="00174008" w:rsidP="007D159A">
      <w:pPr>
        <w:pStyle w:val="Heading3"/>
        <w:numPr>
          <w:ilvl w:val="0"/>
          <w:numId w:val="0"/>
        </w:numPr>
        <w:tabs>
          <w:tab w:val="left" w:pos="1500"/>
        </w:tabs>
        <w:ind w:left="737"/>
      </w:pPr>
      <w:r w:rsidRPr="002A75C7">
        <w:rPr>
          <w:sz w:val="24"/>
          <w:szCs w:val="24"/>
        </w:rPr>
        <w:t xml:space="preserve">You acknowledge that this </w:t>
      </w:r>
      <w:r>
        <w:rPr>
          <w:sz w:val="24"/>
          <w:szCs w:val="24"/>
        </w:rPr>
        <w:t xml:space="preserve">early termination fee </w:t>
      </w:r>
      <w:r w:rsidRPr="002A75C7">
        <w:rPr>
          <w:sz w:val="24"/>
          <w:szCs w:val="24"/>
        </w:rPr>
        <w:t>is a genuine pre-estimate of our loss.</w:t>
      </w:r>
    </w:p>
    <w:p w14:paraId="7EF50BE9" w14:textId="08D3DCF3" w:rsidR="00174008" w:rsidRPr="00B93E87" w:rsidRDefault="00174008" w:rsidP="00174008">
      <w:pPr>
        <w:pStyle w:val="Heading2"/>
        <w:tabs>
          <w:tab w:val="clear" w:pos="0"/>
          <w:tab w:val="num" w:pos="737"/>
        </w:tabs>
      </w:pPr>
      <w:r>
        <w:t xml:space="preserve">Unless otherwise set out in your separate agreement with us, </w:t>
      </w:r>
      <w:r>
        <w:rPr>
          <w:sz w:val="24"/>
          <w:szCs w:val="24"/>
        </w:rPr>
        <w:t xml:space="preserve">the early termination fee for a Connect IP service </w:t>
      </w:r>
      <w:r w:rsidR="0037071E">
        <w:rPr>
          <w:sz w:val="24"/>
          <w:szCs w:val="24"/>
        </w:rPr>
        <w:t xml:space="preserve">purchased or recontracted </w:t>
      </w:r>
      <w:r>
        <w:rPr>
          <w:sz w:val="24"/>
          <w:szCs w:val="24"/>
        </w:rPr>
        <w:t>before 17 June 2019 is calculated as follows</w:t>
      </w:r>
      <w:r w:rsidRPr="007012E6">
        <w:t>:</w:t>
      </w:r>
    </w:p>
    <w:tbl>
      <w:tblPr>
        <w:tblW w:w="4174" w:type="pct"/>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0"/>
        <w:gridCol w:w="4632"/>
      </w:tblGrid>
      <w:tr w:rsidR="00C16415" w:rsidRPr="00C16415" w14:paraId="6AC39B09" w14:textId="77777777" w:rsidTr="00882F61">
        <w:tc>
          <w:tcPr>
            <w:tcW w:w="1734" w:type="pct"/>
            <w:shd w:val="clear" w:color="auto" w:fill="FFFFFF"/>
          </w:tcPr>
          <w:p w14:paraId="2B894EEE" w14:textId="77777777" w:rsidR="00C16415" w:rsidRPr="002D63C5" w:rsidRDefault="003A51CD" w:rsidP="00C16415">
            <w:pPr>
              <w:pStyle w:val="BodyText"/>
              <w:spacing w:beforeLines="60" w:before="144" w:afterLines="60" w:after="144"/>
              <w:rPr>
                <w:rFonts w:ascii="Arial" w:hAnsi="Arial" w:cs="Arial"/>
                <w:b/>
                <w:sz w:val="20"/>
              </w:rPr>
            </w:pPr>
            <w:r w:rsidRPr="002D63C5">
              <w:rPr>
                <w:rFonts w:ascii="Arial" w:hAnsi="Arial" w:cs="Arial"/>
                <w:b/>
                <w:sz w:val="20"/>
              </w:rPr>
              <w:t>Site Service</w:t>
            </w:r>
          </w:p>
        </w:tc>
        <w:tc>
          <w:tcPr>
            <w:tcW w:w="3266" w:type="pct"/>
            <w:shd w:val="clear" w:color="auto" w:fill="FFFFFF"/>
          </w:tcPr>
          <w:p w14:paraId="4DA5C000" w14:textId="77777777" w:rsidR="00C16415" w:rsidRPr="00C16415" w:rsidRDefault="00C16415" w:rsidP="00C16415">
            <w:pPr>
              <w:pStyle w:val="BodyText"/>
              <w:spacing w:beforeLines="60" w:before="144" w:afterLines="60" w:after="144"/>
              <w:rPr>
                <w:rFonts w:ascii="Arial" w:hAnsi="Arial" w:cs="Arial"/>
                <w:b/>
                <w:sz w:val="20"/>
              </w:rPr>
            </w:pPr>
            <w:r w:rsidRPr="002D63C5">
              <w:rPr>
                <w:rFonts w:ascii="Arial" w:hAnsi="Arial" w:cs="Arial"/>
                <w:b/>
                <w:sz w:val="20"/>
              </w:rPr>
              <w:t>Early termination charge</w:t>
            </w:r>
            <w:r w:rsidR="00D931AF" w:rsidRPr="002D63C5">
              <w:rPr>
                <w:rFonts w:ascii="Arial" w:hAnsi="Arial" w:cs="Arial"/>
                <w:b/>
                <w:sz w:val="20"/>
              </w:rPr>
              <w:t xml:space="preserve"> (GST excl)</w:t>
            </w:r>
          </w:p>
        </w:tc>
      </w:tr>
      <w:tr w:rsidR="00C16415" w:rsidRPr="002D63C5" w14:paraId="5129381E" w14:textId="77777777" w:rsidTr="00882F61">
        <w:tc>
          <w:tcPr>
            <w:tcW w:w="1734" w:type="pct"/>
            <w:shd w:val="clear" w:color="auto" w:fill="FFFFFF"/>
          </w:tcPr>
          <w:p w14:paraId="6D1F9CB5" w14:textId="77777777" w:rsidR="00C16415" w:rsidRPr="002D63C5" w:rsidRDefault="00856A3C" w:rsidP="00C16415">
            <w:pPr>
              <w:pStyle w:val="BodyText"/>
              <w:spacing w:beforeLines="60" w:before="144" w:afterLines="60" w:after="144"/>
              <w:rPr>
                <w:rFonts w:ascii="Arial" w:hAnsi="Arial" w:cs="Arial"/>
                <w:sz w:val="18"/>
                <w:szCs w:val="18"/>
              </w:rPr>
            </w:pPr>
            <w:r w:rsidRPr="002D63C5">
              <w:rPr>
                <w:rFonts w:ascii="Arial" w:hAnsi="Arial" w:cs="Arial"/>
                <w:sz w:val="18"/>
                <w:szCs w:val="18"/>
              </w:rPr>
              <w:t xml:space="preserve">Connect IP </w:t>
            </w:r>
            <w:r w:rsidR="00C16415" w:rsidRPr="002D63C5">
              <w:rPr>
                <w:rFonts w:ascii="Arial" w:hAnsi="Arial" w:cs="Arial"/>
                <w:sz w:val="18"/>
                <w:szCs w:val="18"/>
              </w:rPr>
              <w:t>DSL</w:t>
            </w:r>
          </w:p>
        </w:tc>
        <w:tc>
          <w:tcPr>
            <w:tcW w:w="3266" w:type="pct"/>
            <w:shd w:val="clear" w:color="auto" w:fill="FFFFFF"/>
          </w:tcPr>
          <w:p w14:paraId="70CBAFEE" w14:textId="77777777" w:rsidR="00C16415" w:rsidRPr="002D63C5" w:rsidRDefault="00C16415" w:rsidP="00C16415">
            <w:pPr>
              <w:pStyle w:val="BodyText"/>
              <w:spacing w:beforeLines="60" w:before="144" w:afterLines="60" w:after="144"/>
              <w:rPr>
                <w:rFonts w:ascii="Arial" w:hAnsi="Arial" w:cs="Arial"/>
                <w:sz w:val="18"/>
                <w:szCs w:val="18"/>
              </w:rPr>
            </w:pPr>
            <w:r w:rsidRPr="002D63C5">
              <w:rPr>
                <w:rFonts w:ascii="Arial" w:hAnsi="Arial" w:cs="Arial"/>
                <w:sz w:val="18"/>
                <w:szCs w:val="18"/>
              </w:rPr>
              <w:t>$20.00 per month (or part thereof) per Site Service from the date of cancellation to the end of the Initial Period</w:t>
            </w:r>
            <w:r w:rsidR="00F273C4">
              <w:rPr>
                <w:rFonts w:ascii="Arial" w:hAnsi="Arial" w:cs="Arial"/>
                <w:sz w:val="18"/>
                <w:szCs w:val="18"/>
              </w:rPr>
              <w:t xml:space="preserve"> for that Site Service</w:t>
            </w:r>
            <w:r w:rsidRPr="002D63C5">
              <w:rPr>
                <w:rFonts w:ascii="Arial" w:hAnsi="Arial" w:cs="Arial"/>
                <w:sz w:val="18"/>
                <w:szCs w:val="18"/>
              </w:rPr>
              <w:t>.</w:t>
            </w:r>
          </w:p>
        </w:tc>
      </w:tr>
      <w:tr w:rsidR="00C16415" w:rsidRPr="002D63C5" w14:paraId="697D7ACE" w14:textId="77777777" w:rsidTr="00882F61">
        <w:tc>
          <w:tcPr>
            <w:tcW w:w="1734" w:type="pct"/>
            <w:tcBorders>
              <w:top w:val="single" w:sz="4" w:space="0" w:color="auto"/>
              <w:left w:val="single" w:sz="4" w:space="0" w:color="auto"/>
              <w:bottom w:val="single" w:sz="4" w:space="0" w:color="auto"/>
              <w:right w:val="single" w:sz="4" w:space="0" w:color="auto"/>
            </w:tcBorders>
            <w:shd w:val="clear" w:color="auto" w:fill="FFFFFF"/>
          </w:tcPr>
          <w:p w14:paraId="355ABE13" w14:textId="77777777" w:rsidR="00C16415" w:rsidRPr="002D63C5" w:rsidRDefault="00856A3C" w:rsidP="00C16415">
            <w:pPr>
              <w:pStyle w:val="BodyText"/>
              <w:spacing w:beforeLines="60" w:before="144" w:afterLines="60" w:after="144"/>
              <w:rPr>
                <w:rFonts w:ascii="Arial" w:hAnsi="Arial" w:cs="Arial"/>
                <w:sz w:val="18"/>
                <w:szCs w:val="18"/>
              </w:rPr>
            </w:pPr>
            <w:r w:rsidRPr="002D63C5">
              <w:rPr>
                <w:rFonts w:ascii="Arial" w:hAnsi="Arial" w:cs="Arial"/>
                <w:sz w:val="18"/>
                <w:szCs w:val="18"/>
              </w:rPr>
              <w:t xml:space="preserve">Connect IP </w:t>
            </w:r>
            <w:r w:rsidR="00FB4FC2">
              <w:t>Ethernet Lite</w:t>
            </w:r>
          </w:p>
        </w:tc>
        <w:tc>
          <w:tcPr>
            <w:tcW w:w="3266" w:type="pct"/>
            <w:tcBorders>
              <w:top w:val="single" w:sz="4" w:space="0" w:color="auto"/>
              <w:left w:val="single" w:sz="4" w:space="0" w:color="auto"/>
              <w:bottom w:val="single" w:sz="4" w:space="0" w:color="auto"/>
              <w:right w:val="single" w:sz="4" w:space="0" w:color="auto"/>
            </w:tcBorders>
            <w:shd w:val="clear" w:color="auto" w:fill="FFFFFF"/>
          </w:tcPr>
          <w:p w14:paraId="753ABD4F" w14:textId="77777777" w:rsidR="00C16415" w:rsidRPr="002D63C5" w:rsidRDefault="00C16415" w:rsidP="00C16415">
            <w:pPr>
              <w:pStyle w:val="BodyText"/>
              <w:spacing w:beforeLines="60" w:before="144" w:afterLines="60" w:after="144"/>
              <w:rPr>
                <w:rFonts w:ascii="Arial" w:hAnsi="Arial" w:cs="Arial"/>
                <w:sz w:val="18"/>
                <w:szCs w:val="18"/>
              </w:rPr>
            </w:pPr>
            <w:r w:rsidRPr="002D63C5">
              <w:rPr>
                <w:rFonts w:ascii="Arial" w:hAnsi="Arial" w:cs="Arial"/>
                <w:sz w:val="18"/>
                <w:szCs w:val="18"/>
              </w:rPr>
              <w:t>$150 per month (or part thereof) per Site Service from the date of cancellation to the end of the Initial Period</w:t>
            </w:r>
            <w:r w:rsidR="00F273C4">
              <w:rPr>
                <w:rFonts w:ascii="Arial" w:hAnsi="Arial" w:cs="Arial"/>
                <w:sz w:val="18"/>
                <w:szCs w:val="18"/>
              </w:rPr>
              <w:t xml:space="preserve"> for that Site Service</w:t>
            </w:r>
            <w:r w:rsidRPr="002D63C5">
              <w:rPr>
                <w:rFonts w:ascii="Arial" w:hAnsi="Arial" w:cs="Arial"/>
                <w:sz w:val="18"/>
                <w:szCs w:val="18"/>
              </w:rPr>
              <w:t>.</w:t>
            </w:r>
          </w:p>
        </w:tc>
      </w:tr>
      <w:tr w:rsidR="00D27825" w:rsidRPr="002D63C5" w14:paraId="3EF34F37" w14:textId="77777777" w:rsidTr="00882F61">
        <w:tc>
          <w:tcPr>
            <w:tcW w:w="1734" w:type="pct"/>
            <w:tcBorders>
              <w:top w:val="single" w:sz="4" w:space="0" w:color="auto"/>
              <w:left w:val="single" w:sz="4" w:space="0" w:color="auto"/>
              <w:bottom w:val="single" w:sz="4" w:space="0" w:color="auto"/>
              <w:right w:val="single" w:sz="4" w:space="0" w:color="auto"/>
            </w:tcBorders>
            <w:shd w:val="clear" w:color="auto" w:fill="FFFFFF"/>
          </w:tcPr>
          <w:p w14:paraId="0DDD1B76" w14:textId="77777777" w:rsidR="00D27825" w:rsidRPr="002D63C5" w:rsidRDefault="00D27825" w:rsidP="00C16415">
            <w:pPr>
              <w:pStyle w:val="BodyText"/>
              <w:spacing w:beforeLines="60" w:before="144" w:afterLines="60" w:after="144"/>
              <w:rPr>
                <w:rFonts w:ascii="Arial" w:hAnsi="Arial" w:cs="Arial"/>
                <w:sz w:val="18"/>
                <w:szCs w:val="18"/>
              </w:rPr>
            </w:pPr>
            <w:r w:rsidRPr="002D63C5">
              <w:rPr>
                <w:rFonts w:ascii="Arial" w:hAnsi="Arial" w:cs="Arial"/>
                <w:sz w:val="18"/>
                <w:szCs w:val="18"/>
              </w:rPr>
              <w:t>Connect IP Frame Relay</w:t>
            </w:r>
          </w:p>
        </w:tc>
        <w:tc>
          <w:tcPr>
            <w:tcW w:w="3266" w:type="pct"/>
            <w:tcBorders>
              <w:top w:val="single" w:sz="4" w:space="0" w:color="auto"/>
              <w:left w:val="single" w:sz="4" w:space="0" w:color="auto"/>
              <w:bottom w:val="single" w:sz="4" w:space="0" w:color="auto"/>
              <w:right w:val="single" w:sz="4" w:space="0" w:color="auto"/>
            </w:tcBorders>
            <w:shd w:val="clear" w:color="auto" w:fill="FFFFFF"/>
          </w:tcPr>
          <w:p w14:paraId="7673438C" w14:textId="77777777" w:rsidR="00D27825" w:rsidRPr="002D63C5" w:rsidRDefault="00D27825" w:rsidP="00C16415">
            <w:pPr>
              <w:pStyle w:val="BodyText"/>
              <w:spacing w:beforeLines="60" w:before="144" w:afterLines="60" w:after="144"/>
              <w:rPr>
                <w:rFonts w:ascii="Arial" w:hAnsi="Arial" w:cs="Arial"/>
                <w:sz w:val="18"/>
                <w:szCs w:val="18"/>
              </w:rPr>
            </w:pPr>
            <w:r w:rsidRPr="002D63C5">
              <w:rPr>
                <w:rFonts w:ascii="Arial" w:hAnsi="Arial" w:cs="Arial"/>
                <w:sz w:val="18"/>
                <w:szCs w:val="18"/>
              </w:rPr>
              <w:t>$150 per month (or part thereof) per Site Service from the date of cancellation to the end of the Initial Period</w:t>
            </w:r>
            <w:r>
              <w:rPr>
                <w:rFonts w:ascii="Arial" w:hAnsi="Arial" w:cs="Arial"/>
                <w:sz w:val="18"/>
                <w:szCs w:val="18"/>
              </w:rPr>
              <w:t xml:space="preserve"> for that Site Service</w:t>
            </w:r>
            <w:r w:rsidRPr="002D63C5">
              <w:rPr>
                <w:rFonts w:ascii="Arial" w:hAnsi="Arial" w:cs="Arial"/>
                <w:sz w:val="18"/>
                <w:szCs w:val="18"/>
              </w:rPr>
              <w:t>.</w:t>
            </w:r>
          </w:p>
        </w:tc>
      </w:tr>
      <w:tr w:rsidR="00D27825" w:rsidRPr="002D63C5" w14:paraId="733596E3" w14:textId="77777777" w:rsidTr="00882F61">
        <w:tc>
          <w:tcPr>
            <w:tcW w:w="1734" w:type="pct"/>
            <w:tcBorders>
              <w:top w:val="single" w:sz="4" w:space="0" w:color="auto"/>
              <w:left w:val="single" w:sz="4" w:space="0" w:color="auto"/>
              <w:bottom w:val="single" w:sz="4" w:space="0" w:color="auto"/>
              <w:right w:val="single" w:sz="4" w:space="0" w:color="auto"/>
            </w:tcBorders>
            <w:shd w:val="clear" w:color="auto" w:fill="FFFFFF"/>
          </w:tcPr>
          <w:p w14:paraId="1732C67A" w14:textId="77777777" w:rsidR="00D27825" w:rsidRPr="002D63C5" w:rsidRDefault="00D27825" w:rsidP="00C16415">
            <w:pPr>
              <w:pStyle w:val="BodyText"/>
              <w:spacing w:beforeLines="60" w:before="144" w:afterLines="60" w:after="144"/>
              <w:rPr>
                <w:rFonts w:ascii="Arial" w:hAnsi="Arial" w:cs="Arial"/>
                <w:sz w:val="18"/>
                <w:szCs w:val="18"/>
              </w:rPr>
            </w:pPr>
            <w:r>
              <w:rPr>
                <w:rFonts w:ascii="Arial" w:hAnsi="Arial" w:cs="Arial"/>
                <w:sz w:val="18"/>
                <w:szCs w:val="18"/>
              </w:rPr>
              <w:t>Connect IP Ethernet</w:t>
            </w:r>
          </w:p>
        </w:tc>
        <w:tc>
          <w:tcPr>
            <w:tcW w:w="3266" w:type="pct"/>
            <w:tcBorders>
              <w:top w:val="single" w:sz="4" w:space="0" w:color="auto"/>
              <w:left w:val="single" w:sz="4" w:space="0" w:color="auto"/>
              <w:bottom w:val="single" w:sz="4" w:space="0" w:color="auto"/>
              <w:right w:val="single" w:sz="4" w:space="0" w:color="auto"/>
            </w:tcBorders>
            <w:shd w:val="clear" w:color="auto" w:fill="FFFFFF"/>
          </w:tcPr>
          <w:p w14:paraId="11F4F377" w14:textId="77777777" w:rsidR="00D27825" w:rsidRDefault="00831E1F" w:rsidP="00D27825">
            <w:pPr>
              <w:pStyle w:val="BodyText"/>
              <w:spacing w:beforeLines="60" w:before="144" w:afterLines="60" w:after="144"/>
              <w:rPr>
                <w:rFonts w:ascii="Arial" w:hAnsi="Arial" w:cs="Arial"/>
                <w:sz w:val="18"/>
                <w:szCs w:val="18"/>
              </w:rPr>
            </w:pPr>
            <w:r>
              <w:rPr>
                <w:rFonts w:ascii="Arial" w:hAnsi="Arial" w:cs="Arial"/>
                <w:sz w:val="18"/>
                <w:szCs w:val="18"/>
              </w:rPr>
              <w:t>65</w:t>
            </w:r>
            <w:r w:rsidR="00D27825">
              <w:rPr>
                <w:rFonts w:ascii="Arial" w:hAnsi="Arial" w:cs="Arial"/>
                <w:sz w:val="18"/>
                <w:szCs w:val="18"/>
              </w:rPr>
              <w:t>% of A x B</w:t>
            </w:r>
          </w:p>
          <w:p w14:paraId="7D2CD818" w14:textId="77777777" w:rsidR="00D27825" w:rsidRDefault="00D27825" w:rsidP="00D27825">
            <w:pPr>
              <w:pStyle w:val="BodyText"/>
              <w:spacing w:beforeLines="60" w:before="144" w:afterLines="60" w:after="144"/>
              <w:rPr>
                <w:rFonts w:ascii="Arial" w:hAnsi="Arial" w:cs="Arial"/>
                <w:sz w:val="18"/>
                <w:szCs w:val="18"/>
              </w:rPr>
            </w:pPr>
            <w:r>
              <w:rPr>
                <w:rFonts w:ascii="Arial" w:hAnsi="Arial" w:cs="Arial"/>
                <w:sz w:val="18"/>
                <w:szCs w:val="18"/>
              </w:rPr>
              <w:t>A – M</w:t>
            </w:r>
            <w:r w:rsidRPr="00111761">
              <w:rPr>
                <w:rFonts w:ascii="Arial" w:hAnsi="Arial" w:cs="Arial"/>
                <w:sz w:val="18"/>
                <w:szCs w:val="18"/>
              </w:rPr>
              <w:t xml:space="preserve">onthly access bandwidth charge </w:t>
            </w:r>
          </w:p>
          <w:p w14:paraId="3C6B15F1" w14:textId="77777777" w:rsidR="00D27825" w:rsidRPr="002D63C5" w:rsidRDefault="00D27825" w:rsidP="00D27825">
            <w:pPr>
              <w:pStyle w:val="BodyText"/>
              <w:spacing w:beforeLines="60" w:before="144" w:afterLines="60" w:after="144"/>
              <w:rPr>
                <w:rFonts w:ascii="Arial" w:hAnsi="Arial" w:cs="Arial"/>
                <w:sz w:val="18"/>
                <w:szCs w:val="18"/>
              </w:rPr>
            </w:pPr>
            <w:r>
              <w:rPr>
                <w:rFonts w:ascii="Arial" w:hAnsi="Arial" w:cs="Arial"/>
                <w:sz w:val="18"/>
                <w:szCs w:val="18"/>
              </w:rPr>
              <w:t>B -</w:t>
            </w:r>
            <w:r w:rsidRPr="00111761">
              <w:rPr>
                <w:rFonts w:ascii="Arial" w:hAnsi="Arial" w:cs="Arial"/>
                <w:sz w:val="18"/>
                <w:szCs w:val="18"/>
              </w:rPr>
              <w:t>number of months from the date of cancellation until the end of the minimum term</w:t>
            </w:r>
            <w:r>
              <w:rPr>
                <w:rFonts w:ascii="Arial" w:hAnsi="Arial" w:cs="Arial"/>
                <w:sz w:val="18"/>
                <w:szCs w:val="18"/>
              </w:rPr>
              <w:t xml:space="preserve"> of 24 months</w:t>
            </w:r>
          </w:p>
        </w:tc>
      </w:tr>
      <w:tr w:rsidR="00D27825" w:rsidRPr="002D63C5" w14:paraId="444BD7DF" w14:textId="77777777" w:rsidTr="00882F61">
        <w:tc>
          <w:tcPr>
            <w:tcW w:w="1734" w:type="pct"/>
            <w:tcBorders>
              <w:top w:val="single" w:sz="4" w:space="0" w:color="auto"/>
              <w:left w:val="single" w:sz="4" w:space="0" w:color="auto"/>
              <w:bottom w:val="single" w:sz="4" w:space="0" w:color="auto"/>
              <w:right w:val="single" w:sz="4" w:space="0" w:color="auto"/>
            </w:tcBorders>
            <w:shd w:val="clear" w:color="auto" w:fill="FFFFFF"/>
          </w:tcPr>
          <w:p w14:paraId="69EA8896" w14:textId="77777777" w:rsidR="00D27825" w:rsidRPr="002D63C5" w:rsidRDefault="00D27825" w:rsidP="00B53DB6">
            <w:pPr>
              <w:pStyle w:val="BodyText"/>
              <w:spacing w:beforeLines="60" w:before="144" w:afterLines="60" w:after="144"/>
              <w:rPr>
                <w:rFonts w:ascii="Arial" w:hAnsi="Arial" w:cs="Arial"/>
                <w:sz w:val="18"/>
                <w:szCs w:val="18"/>
              </w:rPr>
            </w:pPr>
            <w:r>
              <w:rPr>
                <w:rFonts w:ascii="Arial" w:hAnsi="Arial" w:cs="Arial"/>
                <w:sz w:val="18"/>
                <w:szCs w:val="18"/>
              </w:rPr>
              <w:t xml:space="preserve">CIP </w:t>
            </w:r>
            <w:r w:rsidR="00B53DB6">
              <w:rPr>
                <w:rFonts w:ascii="Arial" w:hAnsi="Arial" w:cs="Arial"/>
                <w:sz w:val="18"/>
                <w:szCs w:val="18"/>
              </w:rPr>
              <w:t>Mobile</w:t>
            </w:r>
            <w:r w:rsidRPr="00EC7403">
              <w:rPr>
                <w:rFonts w:ascii="Arial" w:hAnsi="Arial" w:cs="Arial"/>
                <w:sz w:val="18"/>
                <w:szCs w:val="18"/>
              </w:rPr>
              <w:t xml:space="preserve"> Back Up service</w:t>
            </w:r>
            <w:r w:rsidR="006844F1">
              <w:rPr>
                <w:rFonts w:ascii="Arial" w:hAnsi="Arial" w:cs="Arial"/>
                <w:sz w:val="18"/>
                <w:szCs w:val="18"/>
              </w:rPr>
              <w:t xml:space="preserve"> or</w:t>
            </w:r>
            <w:r w:rsidR="006844F1">
              <w:t xml:space="preserve"> </w:t>
            </w:r>
            <w:r w:rsidR="00B53DB6">
              <w:rPr>
                <w:rFonts w:ascii="Arial" w:hAnsi="Arial" w:cs="Arial"/>
                <w:sz w:val="18"/>
                <w:szCs w:val="18"/>
              </w:rPr>
              <w:t>Mobile</w:t>
            </w:r>
            <w:r w:rsidR="006844F1" w:rsidRPr="00F76BF4">
              <w:rPr>
                <w:rFonts w:ascii="Arial" w:hAnsi="Arial" w:cs="Arial"/>
                <w:sz w:val="18"/>
                <w:szCs w:val="18"/>
              </w:rPr>
              <w:t xml:space="preserve"> site service</w:t>
            </w:r>
          </w:p>
        </w:tc>
        <w:tc>
          <w:tcPr>
            <w:tcW w:w="3266" w:type="pct"/>
            <w:tcBorders>
              <w:top w:val="single" w:sz="4" w:space="0" w:color="auto"/>
              <w:left w:val="single" w:sz="4" w:space="0" w:color="auto"/>
              <w:bottom w:val="single" w:sz="4" w:space="0" w:color="auto"/>
              <w:right w:val="single" w:sz="4" w:space="0" w:color="auto"/>
            </w:tcBorders>
            <w:shd w:val="clear" w:color="auto" w:fill="FFFFFF"/>
          </w:tcPr>
          <w:p w14:paraId="6586C1B9" w14:textId="77777777" w:rsidR="00D27825" w:rsidRDefault="00831E1F" w:rsidP="00D27825">
            <w:pPr>
              <w:pStyle w:val="BodyText"/>
              <w:spacing w:beforeLines="60" w:before="144" w:afterLines="60" w:after="144"/>
              <w:rPr>
                <w:rFonts w:ascii="Arial" w:hAnsi="Arial" w:cs="Arial"/>
                <w:sz w:val="18"/>
                <w:szCs w:val="18"/>
              </w:rPr>
            </w:pPr>
            <w:r>
              <w:rPr>
                <w:rFonts w:ascii="Arial" w:hAnsi="Arial" w:cs="Arial"/>
                <w:sz w:val="18"/>
                <w:szCs w:val="18"/>
              </w:rPr>
              <w:t>65</w:t>
            </w:r>
            <w:r w:rsidR="00D27825" w:rsidRPr="00A46006">
              <w:rPr>
                <w:rFonts w:ascii="Arial" w:hAnsi="Arial" w:cs="Arial"/>
                <w:sz w:val="18"/>
                <w:szCs w:val="18"/>
              </w:rPr>
              <w:t>% of A x B</w:t>
            </w:r>
          </w:p>
          <w:p w14:paraId="7DC2D13C" w14:textId="77777777" w:rsidR="006844F1" w:rsidRDefault="00D27825" w:rsidP="006844F1">
            <w:pPr>
              <w:pStyle w:val="BodyText"/>
              <w:spacing w:beforeLines="60" w:before="144" w:afterLines="60" w:after="144"/>
              <w:rPr>
                <w:rFonts w:ascii="Arial" w:hAnsi="Arial" w:cs="Arial"/>
                <w:sz w:val="18"/>
                <w:szCs w:val="18"/>
              </w:rPr>
            </w:pPr>
            <w:r w:rsidRPr="00A46006">
              <w:rPr>
                <w:rFonts w:ascii="Arial" w:hAnsi="Arial" w:cs="Arial"/>
                <w:sz w:val="18"/>
                <w:szCs w:val="18"/>
              </w:rPr>
              <w:t>A – Monthly Back Up fee</w:t>
            </w:r>
            <w:r w:rsidR="006844F1">
              <w:rPr>
                <w:rFonts w:ascii="Arial" w:hAnsi="Arial" w:cs="Arial"/>
                <w:sz w:val="18"/>
                <w:szCs w:val="18"/>
              </w:rPr>
              <w:t xml:space="preserve"> (for </w:t>
            </w:r>
            <w:r w:rsidR="006844F1" w:rsidRPr="00A25281">
              <w:rPr>
                <w:rFonts w:ascii="Arial" w:hAnsi="Arial" w:cs="Arial"/>
                <w:sz w:val="18"/>
                <w:szCs w:val="18"/>
              </w:rPr>
              <w:t xml:space="preserve">CIP </w:t>
            </w:r>
            <w:r w:rsidR="00B53DB6">
              <w:rPr>
                <w:rFonts w:ascii="Arial" w:hAnsi="Arial" w:cs="Arial"/>
                <w:sz w:val="18"/>
                <w:szCs w:val="18"/>
              </w:rPr>
              <w:t>Mobile</w:t>
            </w:r>
            <w:r w:rsidR="006844F1" w:rsidRPr="00A25281">
              <w:rPr>
                <w:rFonts w:ascii="Arial" w:hAnsi="Arial" w:cs="Arial"/>
                <w:sz w:val="18"/>
                <w:szCs w:val="18"/>
              </w:rPr>
              <w:t xml:space="preserve"> Back Up service</w:t>
            </w:r>
            <w:r w:rsidR="006844F1">
              <w:rPr>
                <w:rFonts w:ascii="Arial" w:hAnsi="Arial" w:cs="Arial"/>
                <w:sz w:val="18"/>
                <w:szCs w:val="18"/>
              </w:rPr>
              <w:t xml:space="preserve">) or monthly service fee (for </w:t>
            </w:r>
            <w:r w:rsidR="00B53DB6">
              <w:rPr>
                <w:rFonts w:ascii="Arial" w:hAnsi="Arial" w:cs="Arial"/>
                <w:sz w:val="18"/>
                <w:szCs w:val="18"/>
              </w:rPr>
              <w:t>Mobile</w:t>
            </w:r>
            <w:r w:rsidR="006844F1" w:rsidRPr="00A25281">
              <w:rPr>
                <w:rFonts w:ascii="Arial" w:hAnsi="Arial" w:cs="Arial"/>
                <w:sz w:val="18"/>
                <w:szCs w:val="18"/>
              </w:rPr>
              <w:t xml:space="preserve"> site service</w:t>
            </w:r>
            <w:r w:rsidR="006844F1">
              <w:rPr>
                <w:rFonts w:ascii="Arial" w:hAnsi="Arial" w:cs="Arial"/>
                <w:sz w:val="18"/>
                <w:szCs w:val="18"/>
              </w:rPr>
              <w:t>)</w:t>
            </w:r>
          </w:p>
          <w:p w14:paraId="35E1F4BE" w14:textId="77777777" w:rsidR="00D27825" w:rsidRDefault="00D27825" w:rsidP="00D27825">
            <w:pPr>
              <w:pStyle w:val="BodyText"/>
              <w:spacing w:beforeLines="60" w:before="144" w:afterLines="60" w:after="144"/>
              <w:rPr>
                <w:rFonts w:ascii="Arial" w:hAnsi="Arial" w:cs="Arial"/>
                <w:sz w:val="18"/>
                <w:szCs w:val="18"/>
              </w:rPr>
            </w:pPr>
            <w:r w:rsidRPr="00A46006">
              <w:rPr>
                <w:rFonts w:ascii="Arial" w:hAnsi="Arial" w:cs="Arial"/>
                <w:sz w:val="18"/>
                <w:szCs w:val="18"/>
              </w:rPr>
              <w:t xml:space="preserve">B </w:t>
            </w:r>
            <w:r>
              <w:rPr>
                <w:rFonts w:ascii="Arial" w:hAnsi="Arial" w:cs="Arial"/>
                <w:sz w:val="18"/>
                <w:szCs w:val="18"/>
              </w:rPr>
              <w:t xml:space="preserve">– </w:t>
            </w:r>
            <w:r w:rsidRPr="00A46006">
              <w:rPr>
                <w:rFonts w:ascii="Arial" w:hAnsi="Arial" w:cs="Arial"/>
                <w:sz w:val="18"/>
                <w:szCs w:val="18"/>
              </w:rPr>
              <w:t>number of months from the date of cancellation until the end of the minimum term</w:t>
            </w:r>
            <w:r>
              <w:rPr>
                <w:rFonts w:ascii="Arial" w:hAnsi="Arial" w:cs="Arial"/>
                <w:sz w:val="18"/>
                <w:szCs w:val="18"/>
              </w:rPr>
              <w:t xml:space="preserve"> for the </w:t>
            </w:r>
            <w:r w:rsidRPr="00A46006">
              <w:rPr>
                <w:rFonts w:ascii="Arial" w:hAnsi="Arial" w:cs="Arial"/>
                <w:sz w:val="18"/>
                <w:szCs w:val="18"/>
              </w:rPr>
              <w:t xml:space="preserve">CIP </w:t>
            </w:r>
            <w:r w:rsidR="00B53DB6">
              <w:rPr>
                <w:rFonts w:ascii="Arial" w:hAnsi="Arial" w:cs="Arial"/>
                <w:sz w:val="18"/>
                <w:szCs w:val="18"/>
              </w:rPr>
              <w:t>Mobile</w:t>
            </w:r>
            <w:r w:rsidRPr="00A46006">
              <w:rPr>
                <w:rFonts w:ascii="Arial" w:hAnsi="Arial" w:cs="Arial"/>
                <w:sz w:val="18"/>
                <w:szCs w:val="18"/>
              </w:rPr>
              <w:t xml:space="preserve"> Back Up </w:t>
            </w:r>
            <w:r w:rsidR="006844F1">
              <w:rPr>
                <w:rFonts w:ascii="Arial" w:hAnsi="Arial" w:cs="Arial"/>
                <w:sz w:val="18"/>
                <w:szCs w:val="18"/>
              </w:rPr>
              <w:t xml:space="preserve">or </w:t>
            </w:r>
            <w:r w:rsidR="00B53DB6">
              <w:rPr>
                <w:rFonts w:ascii="Arial" w:hAnsi="Arial" w:cs="Arial"/>
                <w:sz w:val="18"/>
                <w:szCs w:val="18"/>
              </w:rPr>
              <w:t>Mobile</w:t>
            </w:r>
            <w:r w:rsidR="006844F1" w:rsidRPr="00A25281">
              <w:rPr>
                <w:rFonts w:ascii="Arial" w:hAnsi="Arial" w:cs="Arial"/>
                <w:sz w:val="18"/>
                <w:szCs w:val="18"/>
              </w:rPr>
              <w:t xml:space="preserve"> site </w:t>
            </w:r>
            <w:r w:rsidRPr="00A46006">
              <w:rPr>
                <w:rFonts w:ascii="Arial" w:hAnsi="Arial" w:cs="Arial"/>
                <w:sz w:val="18"/>
                <w:szCs w:val="18"/>
              </w:rPr>
              <w:t>service</w:t>
            </w:r>
            <w:r>
              <w:rPr>
                <w:rFonts w:ascii="Arial" w:hAnsi="Arial" w:cs="Arial"/>
                <w:sz w:val="18"/>
                <w:szCs w:val="18"/>
              </w:rPr>
              <w:t>.</w:t>
            </w:r>
          </w:p>
          <w:p w14:paraId="3876DFEF" w14:textId="77777777" w:rsidR="00D27825" w:rsidRDefault="00D27825" w:rsidP="00D27825">
            <w:pPr>
              <w:pStyle w:val="BodyText"/>
              <w:spacing w:beforeLines="60" w:before="144" w:afterLines="60" w:after="144"/>
              <w:rPr>
                <w:rFonts w:ascii="Arial" w:hAnsi="Arial" w:cs="Arial"/>
                <w:sz w:val="18"/>
                <w:szCs w:val="18"/>
              </w:rPr>
            </w:pPr>
            <w:r>
              <w:rPr>
                <w:rFonts w:ascii="Arial" w:hAnsi="Arial" w:cs="Arial"/>
                <w:sz w:val="18"/>
                <w:szCs w:val="18"/>
              </w:rPr>
              <w:t>plus:</w:t>
            </w:r>
          </w:p>
          <w:p w14:paraId="4379B588" w14:textId="77777777" w:rsidR="00B53DB6" w:rsidRDefault="00B53DB6" w:rsidP="00B53DB6">
            <w:pPr>
              <w:pStyle w:val="BodyText"/>
              <w:spacing w:beforeLines="60" w:before="144" w:afterLines="60" w:after="144"/>
              <w:ind w:left="737" w:hanging="737"/>
              <w:rPr>
                <w:rFonts w:ascii="Arial" w:hAnsi="Arial" w:cs="Arial"/>
                <w:sz w:val="18"/>
                <w:szCs w:val="18"/>
              </w:rPr>
            </w:pPr>
            <w:r>
              <w:rPr>
                <w:rFonts w:ascii="Arial" w:hAnsi="Arial" w:cs="Arial"/>
                <w:sz w:val="18"/>
                <w:szCs w:val="18"/>
              </w:rPr>
              <w:lastRenderedPageBreak/>
              <w:t>(a)</w:t>
            </w:r>
            <w:r>
              <w:rPr>
                <w:rFonts w:ascii="Arial" w:hAnsi="Arial" w:cs="Arial"/>
                <w:sz w:val="18"/>
                <w:szCs w:val="18"/>
              </w:rPr>
              <w:tab/>
              <w:t xml:space="preserve">any installation fees we have waived or you have not paid us for; and </w:t>
            </w:r>
          </w:p>
          <w:p w14:paraId="2F35F6DA" w14:textId="77777777" w:rsidR="00D27825" w:rsidRPr="002D63C5" w:rsidRDefault="00B53DB6" w:rsidP="00B53DB6">
            <w:pPr>
              <w:pStyle w:val="BodyText"/>
              <w:spacing w:beforeLines="60" w:before="144" w:afterLines="60" w:after="144"/>
              <w:ind w:left="737" w:hanging="737"/>
              <w:rPr>
                <w:rFonts w:ascii="Arial" w:hAnsi="Arial" w:cs="Arial"/>
                <w:sz w:val="18"/>
                <w:szCs w:val="18"/>
              </w:rPr>
            </w:pPr>
            <w:r>
              <w:rPr>
                <w:rFonts w:ascii="Arial" w:hAnsi="Arial" w:cs="Arial"/>
                <w:sz w:val="18"/>
                <w:szCs w:val="18"/>
              </w:rPr>
              <w:t>(b)</w:t>
            </w:r>
            <w:r>
              <w:rPr>
                <w:rFonts w:ascii="Arial" w:hAnsi="Arial" w:cs="Arial"/>
                <w:sz w:val="18"/>
                <w:szCs w:val="18"/>
              </w:rPr>
              <w:tab/>
              <w:t>cost of equipment we have provided to you that you have not paid us for (as long as the equipment can be used in connection with services supplied by another provider).</w:t>
            </w:r>
          </w:p>
        </w:tc>
      </w:tr>
      <w:tr w:rsidR="008D0372" w:rsidRPr="002D63C5" w14:paraId="47F0CF47" w14:textId="77777777" w:rsidTr="00882F61">
        <w:tc>
          <w:tcPr>
            <w:tcW w:w="1734" w:type="pct"/>
            <w:tcBorders>
              <w:top w:val="single" w:sz="4" w:space="0" w:color="auto"/>
              <w:left w:val="single" w:sz="4" w:space="0" w:color="auto"/>
              <w:bottom w:val="single" w:sz="4" w:space="0" w:color="auto"/>
              <w:right w:val="single" w:sz="4" w:space="0" w:color="auto"/>
            </w:tcBorders>
            <w:shd w:val="clear" w:color="auto" w:fill="FFFFFF"/>
          </w:tcPr>
          <w:p w14:paraId="2CA55536" w14:textId="08D6598E" w:rsidR="008D0372" w:rsidRDefault="008D0372" w:rsidP="00C16415">
            <w:pPr>
              <w:pStyle w:val="BodyText"/>
              <w:spacing w:beforeLines="60" w:before="144" w:afterLines="60" w:after="144"/>
              <w:rPr>
                <w:rFonts w:ascii="Arial" w:hAnsi="Arial" w:cs="Arial"/>
                <w:sz w:val="18"/>
                <w:szCs w:val="18"/>
              </w:rPr>
            </w:pPr>
            <w:r>
              <w:rPr>
                <w:rFonts w:ascii="Arial" w:hAnsi="Arial" w:cs="Arial"/>
                <w:sz w:val="18"/>
                <w:szCs w:val="18"/>
              </w:rPr>
              <w:lastRenderedPageBreak/>
              <w:t>Broadband (</w:t>
            </w:r>
            <w:r w:rsidR="000F538B" w:rsidRPr="003A3B20">
              <w:rPr>
                <w:b/>
              </w:rPr>
              <w:t>nbn</w:t>
            </w:r>
            <w:r w:rsidR="000F538B" w:rsidRPr="003A3B20">
              <w:rPr>
                <w:vertAlign w:val="superscript"/>
              </w:rPr>
              <w:t>TM</w:t>
            </w:r>
            <w:r>
              <w:rPr>
                <w:rFonts w:ascii="Arial" w:hAnsi="Arial" w:cs="Arial"/>
                <w:sz w:val="18"/>
                <w:szCs w:val="18"/>
              </w:rPr>
              <w:t>)</w:t>
            </w:r>
            <w:r w:rsidR="00F15D4D" w:rsidRPr="00FC3AE8">
              <w:rPr>
                <w:rFonts w:ascii="Arial" w:hAnsi="Arial" w:cs="Arial"/>
                <w:sz w:val="18"/>
                <w:szCs w:val="18"/>
              </w:rPr>
              <w:t xml:space="preserve"> and Ethernet over </w:t>
            </w:r>
            <w:r w:rsidR="000F538B" w:rsidRPr="003A3B20">
              <w:rPr>
                <w:b/>
              </w:rPr>
              <w:t>nbn</w:t>
            </w:r>
            <w:r w:rsidR="000F538B" w:rsidRPr="003A3B20">
              <w:rPr>
                <w:vertAlign w:val="superscript"/>
              </w:rPr>
              <w:t>TM</w:t>
            </w:r>
          </w:p>
        </w:tc>
        <w:tc>
          <w:tcPr>
            <w:tcW w:w="3266" w:type="pct"/>
            <w:tcBorders>
              <w:top w:val="single" w:sz="4" w:space="0" w:color="auto"/>
              <w:left w:val="single" w:sz="4" w:space="0" w:color="auto"/>
              <w:bottom w:val="single" w:sz="4" w:space="0" w:color="auto"/>
              <w:right w:val="single" w:sz="4" w:space="0" w:color="auto"/>
            </w:tcBorders>
            <w:shd w:val="clear" w:color="auto" w:fill="FFFFFF"/>
          </w:tcPr>
          <w:p w14:paraId="5DC2D23B" w14:textId="77777777" w:rsidR="008D0372" w:rsidRPr="00287234" w:rsidRDefault="008D0372" w:rsidP="008D0372">
            <w:pPr>
              <w:pStyle w:val="BodyText"/>
              <w:spacing w:beforeLines="60" w:before="144" w:afterLines="60" w:after="144"/>
              <w:rPr>
                <w:rFonts w:ascii="Arial" w:hAnsi="Arial" w:cs="Arial"/>
                <w:sz w:val="18"/>
                <w:szCs w:val="18"/>
              </w:rPr>
            </w:pPr>
            <w:r w:rsidRPr="00287234">
              <w:rPr>
                <w:rFonts w:ascii="Arial" w:hAnsi="Arial" w:cs="Arial"/>
                <w:sz w:val="18"/>
                <w:szCs w:val="18"/>
              </w:rPr>
              <w:t xml:space="preserve">The cancellation charge is </w:t>
            </w:r>
            <w:r w:rsidR="00831E1F">
              <w:rPr>
                <w:rFonts w:ascii="Arial" w:hAnsi="Arial" w:cs="Arial"/>
                <w:sz w:val="18"/>
                <w:szCs w:val="18"/>
              </w:rPr>
              <w:t>65</w:t>
            </w:r>
            <w:r w:rsidRPr="00287234">
              <w:rPr>
                <w:rFonts w:ascii="Arial" w:hAnsi="Arial" w:cs="Arial"/>
                <w:sz w:val="18"/>
                <w:szCs w:val="18"/>
              </w:rPr>
              <w:t>% of A × B where:</w:t>
            </w:r>
          </w:p>
          <w:p w14:paraId="16080491" w14:textId="77777777" w:rsidR="008D0372" w:rsidRPr="00287234" w:rsidRDefault="008D0372" w:rsidP="008D0372">
            <w:pPr>
              <w:pStyle w:val="BodyText"/>
              <w:spacing w:beforeLines="60" w:before="144" w:afterLines="60" w:after="144"/>
              <w:rPr>
                <w:rFonts w:ascii="Arial" w:hAnsi="Arial" w:cs="Arial"/>
                <w:sz w:val="18"/>
                <w:szCs w:val="18"/>
              </w:rPr>
            </w:pPr>
            <w:r w:rsidRPr="00287234">
              <w:rPr>
                <w:rFonts w:ascii="Arial" w:hAnsi="Arial" w:cs="Arial"/>
                <w:sz w:val="18"/>
                <w:szCs w:val="18"/>
              </w:rPr>
              <w:t>A is the monthly access bandwidth charge; and</w:t>
            </w:r>
          </w:p>
          <w:p w14:paraId="4CA3EE11" w14:textId="77777777" w:rsidR="008D0372" w:rsidRPr="00A46006" w:rsidRDefault="008D0372" w:rsidP="00D27825">
            <w:pPr>
              <w:pStyle w:val="BodyText"/>
              <w:spacing w:beforeLines="60" w:before="144" w:afterLines="60" w:after="144"/>
              <w:rPr>
                <w:rFonts w:ascii="Arial" w:hAnsi="Arial" w:cs="Arial"/>
                <w:sz w:val="18"/>
                <w:szCs w:val="18"/>
              </w:rPr>
            </w:pPr>
            <w:r w:rsidRPr="00287234">
              <w:rPr>
                <w:rFonts w:ascii="Arial" w:hAnsi="Arial" w:cs="Arial"/>
                <w:sz w:val="18"/>
                <w:szCs w:val="18"/>
              </w:rPr>
              <w:t xml:space="preserve">B is the number of months from the date of cancellation until the end of the minimum term of </w:t>
            </w:r>
            <w:r>
              <w:rPr>
                <w:rFonts w:ascii="Arial" w:hAnsi="Arial" w:cs="Arial"/>
                <w:sz w:val="18"/>
                <w:szCs w:val="18"/>
              </w:rPr>
              <w:t>24</w:t>
            </w:r>
            <w:r w:rsidRPr="00287234">
              <w:rPr>
                <w:rFonts w:ascii="Arial" w:hAnsi="Arial" w:cs="Arial"/>
                <w:sz w:val="18"/>
                <w:szCs w:val="18"/>
              </w:rPr>
              <w:t xml:space="preserve"> months</w:t>
            </w:r>
          </w:p>
        </w:tc>
      </w:tr>
    </w:tbl>
    <w:p w14:paraId="7C4CAD1B" w14:textId="77777777" w:rsidR="00C16415" w:rsidRDefault="00C16415" w:rsidP="00FC2868">
      <w:pPr>
        <w:pStyle w:val="Heading3"/>
        <w:numPr>
          <w:ilvl w:val="0"/>
          <w:numId w:val="0"/>
        </w:numPr>
        <w:tabs>
          <w:tab w:val="left" w:pos="1500"/>
        </w:tabs>
        <w:spacing w:after="0"/>
        <w:ind w:left="737"/>
      </w:pPr>
    </w:p>
    <w:p w14:paraId="061DDB8C" w14:textId="35A9CF85" w:rsidR="00E079EC" w:rsidRDefault="00E079EC" w:rsidP="007D159A">
      <w:pPr>
        <w:pStyle w:val="Heading2"/>
      </w:pPr>
      <w:r>
        <w:t xml:space="preserve">For Connect IP services purchased or recontracted on or after 17 June 2019, we may treat </w:t>
      </w:r>
      <w:r w:rsidR="0037071E">
        <w:t>a</w:t>
      </w:r>
      <w:r>
        <w:t xml:space="preserve"> relocation or change to the site service type during the minimum term as a cancellation requiring payment of the relevant early termination charges. We will confirm at the time of your relocation or change request whether an early termination charge is payable.</w:t>
      </w:r>
    </w:p>
    <w:p w14:paraId="2499EE9B" w14:textId="22364546" w:rsidR="00B72D8C" w:rsidRDefault="00174008">
      <w:pPr>
        <w:pStyle w:val="Heading2"/>
        <w:tabs>
          <w:tab w:val="clear" w:pos="0"/>
          <w:tab w:val="num" w:pos="737"/>
        </w:tabs>
      </w:pPr>
      <w:bookmarkStart w:id="87" w:name="_Ref131571089"/>
      <w:r>
        <w:t>If you order your Connect IP service before 17 June 2019, y</w:t>
      </w:r>
      <w:r w:rsidR="00B72D8C">
        <w:t xml:space="preserve">ou will not be required to pay any early termination </w:t>
      </w:r>
      <w:r w:rsidR="00D5768C">
        <w:t>charge</w:t>
      </w:r>
      <w:r w:rsidR="00B72D8C">
        <w:t>s by reason of you:</w:t>
      </w:r>
      <w:bookmarkEnd w:id="87"/>
    </w:p>
    <w:p w14:paraId="40636548" w14:textId="77777777" w:rsidR="00B72D8C" w:rsidRDefault="00B72D8C">
      <w:pPr>
        <w:pStyle w:val="Heading3"/>
        <w:tabs>
          <w:tab w:val="clear" w:pos="0"/>
          <w:tab w:val="left" w:pos="1500"/>
        </w:tabs>
        <w:ind w:left="1500" w:hanging="763"/>
      </w:pPr>
      <w:r>
        <w:t>migrating your site service from a Frame Relay site service to a</w:t>
      </w:r>
      <w:r w:rsidR="00FB4FC2">
        <w:t>n</w:t>
      </w:r>
      <w:r>
        <w:t xml:space="preserve"> </w:t>
      </w:r>
      <w:r w:rsidR="00FB4FC2">
        <w:t>Ethernet Lite</w:t>
      </w:r>
      <w:r>
        <w:t xml:space="preserve"> site service in accordance with this Connect IP section; or</w:t>
      </w:r>
    </w:p>
    <w:p w14:paraId="4031651B" w14:textId="77777777" w:rsidR="00B72D8C" w:rsidRDefault="00B72D8C">
      <w:pPr>
        <w:pStyle w:val="Heading3"/>
        <w:tabs>
          <w:tab w:val="clear" w:pos="0"/>
          <w:tab w:val="left" w:pos="1500"/>
        </w:tabs>
        <w:ind w:left="1500" w:hanging="763"/>
      </w:pPr>
      <w:r>
        <w:t>otherwise migrating your site service to any other site service.</w:t>
      </w:r>
    </w:p>
    <w:p w14:paraId="42009081" w14:textId="77777777" w:rsidR="00B72D8C" w:rsidRDefault="00780FD2">
      <w:pPr>
        <w:pStyle w:val="Heading2"/>
      </w:pPr>
      <w:r>
        <w:t>T</w:t>
      </w:r>
      <w:r w:rsidR="00B72D8C">
        <w:t xml:space="preserve">he early termination </w:t>
      </w:r>
      <w:r w:rsidR="00D5768C">
        <w:t>charge</w:t>
      </w:r>
      <w:r w:rsidR="00B72D8C">
        <w:t xml:space="preserve"> is a genuine pre-estimate of the loss that we are likely to suffer.</w:t>
      </w:r>
    </w:p>
    <w:p w14:paraId="2AB47A95" w14:textId="77777777" w:rsidR="00B72D8C" w:rsidRPr="004215AC" w:rsidRDefault="00B72D8C">
      <w:pPr>
        <w:pStyle w:val="Indent1"/>
      </w:pPr>
      <w:bookmarkStart w:id="88" w:name="_Toc214616858"/>
      <w:r w:rsidRPr="004215AC">
        <w:t>Return of supplied equipment</w:t>
      </w:r>
      <w:bookmarkEnd w:id="88"/>
    </w:p>
    <w:p w14:paraId="68CF782C" w14:textId="77777777" w:rsidR="00B72D8C" w:rsidRPr="004215AC" w:rsidRDefault="00B72D8C">
      <w:pPr>
        <w:pStyle w:val="Heading2"/>
        <w:tabs>
          <w:tab w:val="clear" w:pos="0"/>
          <w:tab w:val="num" w:pos="737"/>
        </w:tabs>
      </w:pPr>
      <w:r w:rsidRPr="004215AC">
        <w:t>Upon the expiry, termination, cancellation</w:t>
      </w:r>
      <w:r w:rsidR="00F273C4">
        <w:t>, relocation</w:t>
      </w:r>
      <w:r w:rsidRPr="004215AC">
        <w:t xml:space="preserve"> or migration of your Connect IP</w:t>
      </w:r>
      <w:r w:rsidR="00281200">
        <w:t xml:space="preserve"> </w:t>
      </w:r>
      <w:r w:rsidR="00FB4FC2">
        <w:t>Ethernet Lite</w:t>
      </w:r>
      <w:r w:rsidRPr="004215AC">
        <w:t xml:space="preserve"> service</w:t>
      </w:r>
      <w:r w:rsidR="00281200">
        <w:t xml:space="preserve"> or your Connect IP Frame Relay service</w:t>
      </w:r>
      <w:r w:rsidRPr="004215AC">
        <w:t xml:space="preserve"> (or any part of it), </w:t>
      </w:r>
      <w:r w:rsidR="00281200">
        <w:t xml:space="preserve">we will collect and </w:t>
      </w:r>
      <w:r w:rsidRPr="004215AC">
        <w:t xml:space="preserve">you must return to us the supplied equipment used to provide the </w:t>
      </w:r>
      <w:r w:rsidR="00281200">
        <w:t xml:space="preserve">relevant </w:t>
      </w:r>
      <w:r w:rsidRPr="004215AC">
        <w:t>cancelled Connect IP service (or any part of it).</w:t>
      </w:r>
    </w:p>
    <w:p w14:paraId="7A422C36" w14:textId="37B9545F" w:rsidR="00B72D8C" w:rsidRDefault="00B72D8C">
      <w:pPr>
        <w:pStyle w:val="Heading2"/>
      </w:pPr>
      <w:r w:rsidRPr="004215AC">
        <w:t>If you do not return the relevant supplied equipment</w:t>
      </w:r>
      <w:r w:rsidR="00047E1B">
        <w:t xml:space="preserve"> to us when we come to collect the supplied equipment, and you do not, at your cost, return the relevant supplied equipment to us</w:t>
      </w:r>
      <w:r w:rsidRPr="004215AC">
        <w:t xml:space="preserve"> within 30 days of the date of expiry, termination, cancellation</w:t>
      </w:r>
      <w:r w:rsidR="00F273C4">
        <w:t>, relocation</w:t>
      </w:r>
      <w:r w:rsidRPr="004215AC">
        <w:t xml:space="preserve"> or migration, you must pay us any </w:t>
      </w:r>
      <w:r w:rsidR="000900A2">
        <w:t xml:space="preserve">reasonable </w:t>
      </w:r>
      <w:r w:rsidRPr="004215AC">
        <w:t>costs</w:t>
      </w:r>
      <w:r w:rsidR="00AD2F60" w:rsidRPr="004215AC">
        <w:t xml:space="preserve"> reasonably</w:t>
      </w:r>
      <w:r w:rsidRPr="004215AC">
        <w:t xml:space="preserve"> incurred by us in attempting to recover that supplied equipment and</w:t>
      </w:r>
      <w:r w:rsidR="00780FD2">
        <w:t>, if we are unable to recover that supplied equipment,</w:t>
      </w:r>
      <w:r w:rsidRPr="004215AC">
        <w:t xml:space="preserve"> the greater of the market value and the written down book value of that supplied equipment</w:t>
      </w:r>
      <w:r w:rsidR="000900A2">
        <w:t>, except to the extent that your failure to return the supplied equipment is caused or contributed to by us</w:t>
      </w:r>
      <w:r w:rsidRPr="004215AC">
        <w:t>.</w:t>
      </w:r>
    </w:p>
    <w:p w14:paraId="57A719F6" w14:textId="77777777" w:rsidR="00B72D8C" w:rsidRDefault="00B72D8C">
      <w:pPr>
        <w:pStyle w:val="Heading1"/>
      </w:pPr>
      <w:bookmarkStart w:id="89" w:name="_Toc214616859"/>
      <w:r>
        <w:t>Changes and additional services</w:t>
      </w:r>
      <w:bookmarkEnd w:id="89"/>
    </w:p>
    <w:p w14:paraId="409BE66E" w14:textId="77777777" w:rsidR="00B72D8C" w:rsidRDefault="00B72D8C">
      <w:pPr>
        <w:pStyle w:val="Heading2"/>
        <w:tabs>
          <w:tab w:val="clear" w:pos="0"/>
          <w:tab w:val="num" w:pos="737"/>
        </w:tabs>
      </w:pPr>
      <w:r>
        <w:t>You may make changes to your existing Connect IP service (including changes to the network diagram) by:</w:t>
      </w:r>
    </w:p>
    <w:p w14:paraId="37E3F1AA" w14:textId="77777777" w:rsidR="00B72D8C" w:rsidRDefault="00B72D8C">
      <w:pPr>
        <w:pStyle w:val="Heading3"/>
        <w:tabs>
          <w:tab w:val="clear" w:pos="0"/>
          <w:tab w:val="left" w:pos="1500"/>
        </w:tabs>
        <w:ind w:left="1500" w:hanging="763"/>
      </w:pPr>
      <w:r>
        <w:lastRenderedPageBreak/>
        <w:t>submitting a written change request to us; or</w:t>
      </w:r>
    </w:p>
    <w:p w14:paraId="1EC6479B" w14:textId="112AD35C" w:rsidR="00B72D8C" w:rsidRDefault="006335AE">
      <w:pPr>
        <w:pStyle w:val="Heading3"/>
        <w:tabs>
          <w:tab w:val="clear" w:pos="0"/>
          <w:tab w:val="left" w:pos="1500"/>
        </w:tabs>
        <w:ind w:left="1500" w:hanging="763"/>
      </w:pPr>
      <w:r>
        <w:t>u</w:t>
      </w:r>
      <w:r w:rsidR="004F4C05">
        <w:t>sing the online change request tool</w:t>
      </w:r>
      <w:r w:rsidR="003509EE">
        <w:t xml:space="preserve"> available at </w:t>
      </w:r>
      <w:r w:rsidR="003509EE" w:rsidRPr="003509EE">
        <w:t>https://connectapp.telstra.com/</w:t>
      </w:r>
      <w:r w:rsidR="004F4C05">
        <w:t>.</w:t>
      </w:r>
      <w:r w:rsidR="00B72D8C">
        <w:t xml:space="preserve"> </w:t>
      </w:r>
      <w:r w:rsidR="00B72D8C">
        <w:rPr>
          <w:b/>
          <w:bCs/>
          <w:i/>
          <w:iCs/>
          <w:highlight w:val="yellow"/>
        </w:rPr>
        <w:t xml:space="preserve"> </w:t>
      </w:r>
    </w:p>
    <w:p w14:paraId="37B5CC1E" w14:textId="77777777" w:rsidR="00B72D8C" w:rsidRDefault="00B72D8C">
      <w:pPr>
        <w:pStyle w:val="Heading1"/>
      </w:pPr>
      <w:bookmarkStart w:id="90" w:name="_Ref130789321"/>
      <w:bookmarkStart w:id="91" w:name="_Toc214616860"/>
      <w:r>
        <w:t xml:space="preserve">Special </w:t>
      </w:r>
      <w:bookmarkStart w:id="92" w:name="Specialmeanings"/>
      <w:bookmarkEnd w:id="92"/>
      <w:r>
        <w:t>meanings</w:t>
      </w:r>
      <w:bookmarkEnd w:id="90"/>
      <w:bookmarkEnd w:id="91"/>
    </w:p>
    <w:p w14:paraId="54646753" w14:textId="3AA18D85" w:rsidR="009B3361" w:rsidRDefault="009B3361" w:rsidP="009B3361">
      <w:pPr>
        <w:pStyle w:val="Heading2"/>
        <w:tabs>
          <w:tab w:val="clear" w:pos="0"/>
          <w:tab w:val="num" w:pos="737"/>
        </w:tabs>
      </w:pPr>
      <w:bookmarkStart w:id="93" w:name="_Ref325715075"/>
      <w:r>
        <w:t xml:space="preserve">If you apply for a Connect IP service before 1 June 2012, the charges you pay for your service are based on the following zones, as defined in clause </w:t>
      </w:r>
      <w:r w:rsidR="00BC667C">
        <w:fldChar w:fldCharType="begin"/>
      </w:r>
      <w:r w:rsidR="00BC667C">
        <w:instrText xml:space="preserve"> REF _Ref487708276 \r \h </w:instrText>
      </w:r>
      <w:r w:rsidR="00BC667C">
        <w:fldChar w:fldCharType="separate"/>
      </w:r>
      <w:r w:rsidR="00531801">
        <w:t>9.3</w:t>
      </w:r>
      <w:r w:rsidR="00BC667C">
        <w:fldChar w:fldCharType="end"/>
      </w:r>
      <w:r>
        <w:t>:</w:t>
      </w:r>
      <w:bookmarkEnd w:id="93"/>
    </w:p>
    <w:p w14:paraId="2ADCBF7C" w14:textId="77777777" w:rsidR="009B3361" w:rsidRDefault="009B3361" w:rsidP="009B3361">
      <w:pPr>
        <w:pStyle w:val="Heading3"/>
        <w:tabs>
          <w:tab w:val="clear" w:pos="0"/>
          <w:tab w:val="left" w:pos="1500"/>
        </w:tabs>
        <w:ind w:left="1500" w:hanging="763"/>
      </w:pPr>
      <w:r>
        <w:t>CBD;</w:t>
      </w:r>
    </w:p>
    <w:p w14:paraId="71AAB3D6" w14:textId="77777777" w:rsidR="009B3361" w:rsidRDefault="009B3361" w:rsidP="009B3361">
      <w:pPr>
        <w:pStyle w:val="Heading3"/>
        <w:tabs>
          <w:tab w:val="clear" w:pos="0"/>
          <w:tab w:val="left" w:pos="1500"/>
        </w:tabs>
        <w:ind w:left="1500" w:hanging="763"/>
      </w:pPr>
      <w:r w:rsidRPr="009F39C1">
        <w:t>Metropolitan area or Metro</w:t>
      </w:r>
      <w:r>
        <w:t>;</w:t>
      </w:r>
    </w:p>
    <w:p w14:paraId="3CC216FF" w14:textId="77777777" w:rsidR="009B3361" w:rsidRDefault="009B3361" w:rsidP="009B3361">
      <w:pPr>
        <w:pStyle w:val="Heading3"/>
        <w:tabs>
          <w:tab w:val="clear" w:pos="0"/>
          <w:tab w:val="left" w:pos="1500"/>
        </w:tabs>
        <w:ind w:left="1500" w:hanging="763"/>
      </w:pPr>
      <w:r w:rsidRPr="009F39C1">
        <w:t>Regional area</w:t>
      </w:r>
      <w:r>
        <w:t>; and</w:t>
      </w:r>
    </w:p>
    <w:p w14:paraId="7CF91105" w14:textId="77777777" w:rsidR="009B3361" w:rsidRDefault="009B3361" w:rsidP="009B3361">
      <w:pPr>
        <w:pStyle w:val="Heading3"/>
        <w:tabs>
          <w:tab w:val="clear" w:pos="0"/>
          <w:tab w:val="left" w:pos="1500"/>
        </w:tabs>
        <w:ind w:left="1500" w:hanging="763"/>
      </w:pPr>
      <w:r>
        <w:t>Urban</w:t>
      </w:r>
      <w:r w:rsidRPr="009F39C1">
        <w:t xml:space="preserve"> area</w:t>
      </w:r>
      <w:r>
        <w:t>.</w:t>
      </w:r>
    </w:p>
    <w:p w14:paraId="7A0EEB98" w14:textId="77777777" w:rsidR="009B3361" w:rsidRDefault="009B3361" w:rsidP="009B3361">
      <w:pPr>
        <w:pStyle w:val="Heading2"/>
        <w:tabs>
          <w:tab w:val="clear" w:pos="0"/>
          <w:tab w:val="num" w:pos="737"/>
        </w:tabs>
      </w:pPr>
      <w:bookmarkStart w:id="94" w:name="_Ref325715076"/>
      <w:r>
        <w:t>If you apply for a Connect IP service on and from 1 June 2012, the charges you pay for your service are based on the zone advised to you when you apply for the service, and from time to time.</w:t>
      </w:r>
      <w:bookmarkEnd w:id="94"/>
    </w:p>
    <w:p w14:paraId="29710CF2" w14:textId="77777777" w:rsidR="00B72D8C" w:rsidRDefault="00B72D8C" w:rsidP="009B3361">
      <w:pPr>
        <w:pStyle w:val="Heading2"/>
        <w:tabs>
          <w:tab w:val="clear" w:pos="0"/>
          <w:tab w:val="num" w:pos="737"/>
        </w:tabs>
      </w:pPr>
      <w:bookmarkStart w:id="95" w:name="_Ref487708276"/>
      <w:r>
        <w:t>The following words have the following special meanings:</w:t>
      </w:r>
      <w:bookmarkEnd w:id="95"/>
    </w:p>
    <w:p w14:paraId="710A7AF3" w14:textId="77777777" w:rsidR="00B72D8C" w:rsidRDefault="00B72D8C">
      <w:pPr>
        <w:pStyle w:val="Heading3"/>
        <w:numPr>
          <w:ilvl w:val="0"/>
          <w:numId w:val="0"/>
        </w:numPr>
        <w:ind w:left="737"/>
      </w:pPr>
      <w:r>
        <w:rPr>
          <w:b/>
        </w:rPr>
        <w:t>ADSL</w:t>
      </w:r>
      <w:r>
        <w:t xml:space="preserve"> means asymmetrical digital subscriber line.</w:t>
      </w:r>
    </w:p>
    <w:p w14:paraId="3A1BB0B7" w14:textId="40D1C391" w:rsidR="008D0372" w:rsidRDefault="008D0372" w:rsidP="00634F4E">
      <w:pPr>
        <w:pStyle w:val="Indent2"/>
        <w:rPr>
          <w:szCs w:val="23"/>
        </w:rPr>
      </w:pPr>
      <w:r w:rsidRPr="007C5976">
        <w:rPr>
          <w:rFonts w:ascii="Arial" w:hAnsi="Arial" w:cs="Arial"/>
          <w:b/>
          <w:sz w:val="20"/>
        </w:rPr>
        <w:t>Broadband (</w:t>
      </w:r>
      <w:r w:rsidR="000F538B" w:rsidRPr="003A3B20">
        <w:rPr>
          <w:b/>
        </w:rPr>
        <w:t>nbn</w:t>
      </w:r>
      <w:r w:rsidR="000F538B" w:rsidRPr="003A3B20">
        <w:rPr>
          <w:vertAlign w:val="superscript"/>
        </w:rPr>
        <w:t>TM</w:t>
      </w:r>
      <w:r w:rsidRPr="007C5976">
        <w:rPr>
          <w:rFonts w:ascii="Arial" w:hAnsi="Arial" w:cs="Arial"/>
          <w:b/>
          <w:sz w:val="20"/>
        </w:rPr>
        <w:t>)</w:t>
      </w:r>
      <w:r>
        <w:rPr>
          <w:rFonts w:ascii="Arial" w:hAnsi="Arial" w:cs="Arial"/>
          <w:sz w:val="20"/>
        </w:rPr>
        <w:t xml:space="preserve"> </w:t>
      </w:r>
      <w:r w:rsidR="000F538B" w:rsidRPr="007D159A">
        <w:rPr>
          <w:b/>
          <w:sz w:val="22"/>
          <w:szCs w:val="22"/>
        </w:rPr>
        <w:t>Access Service</w:t>
      </w:r>
      <w:r w:rsidR="000F538B">
        <w:rPr>
          <w:rFonts w:ascii="Arial" w:hAnsi="Arial" w:cs="Arial"/>
          <w:sz w:val="20"/>
        </w:rPr>
        <w:t xml:space="preserve"> </w:t>
      </w:r>
      <w:r w:rsidRPr="00876DFA">
        <w:rPr>
          <w:szCs w:val="23"/>
        </w:rPr>
        <w:t xml:space="preserve">has the meaning given to it in the </w:t>
      </w:r>
      <w:r w:rsidR="000F538B" w:rsidRPr="003A3B20">
        <w:rPr>
          <w:b/>
        </w:rPr>
        <w:t>nbn</w:t>
      </w:r>
      <w:r w:rsidR="000F538B" w:rsidRPr="003A3B20">
        <w:rPr>
          <w:vertAlign w:val="superscript"/>
        </w:rPr>
        <w:t>TM</w:t>
      </w:r>
      <w:r w:rsidR="00F15D4D" w:rsidRPr="00FC3AE8">
        <w:rPr>
          <w:szCs w:val="23"/>
        </w:rPr>
        <w:t xml:space="preserve"> Access Services section </w:t>
      </w:r>
      <w:r w:rsidRPr="00876DFA">
        <w:rPr>
          <w:szCs w:val="23"/>
        </w:rPr>
        <w:t>of Our Customer Terms.</w:t>
      </w:r>
    </w:p>
    <w:p w14:paraId="535740CF" w14:textId="77777777" w:rsidR="004F4C05" w:rsidRDefault="00634F4E" w:rsidP="00634F4E">
      <w:pPr>
        <w:pStyle w:val="Indent2"/>
      </w:pPr>
      <w:r>
        <w:rPr>
          <w:b/>
          <w:bCs/>
        </w:rPr>
        <w:t>Business</w:t>
      </w:r>
      <w:r>
        <w:rPr>
          <w:b/>
        </w:rPr>
        <w:t xml:space="preserve"> </w:t>
      </w:r>
      <w:r>
        <w:t xml:space="preserve">means </w:t>
      </w:r>
      <w:r w:rsidR="004F4C05">
        <w:t>the hours between 9:00am and 5.30pm on each business day.</w:t>
      </w:r>
    </w:p>
    <w:p w14:paraId="555E275B" w14:textId="77777777" w:rsidR="00634F4E" w:rsidRDefault="004F4C05" w:rsidP="00634F4E">
      <w:pPr>
        <w:pStyle w:val="Indent2"/>
      </w:pPr>
      <w:r>
        <w:rPr>
          <w:b/>
        </w:rPr>
        <w:t xml:space="preserve">Business plus </w:t>
      </w:r>
      <w:r w:rsidR="00634F4E">
        <w:t xml:space="preserve">has the meaning given to it </w:t>
      </w:r>
      <w:r w:rsidR="00AD2F60">
        <w:t>in</w:t>
      </w:r>
      <w:r w:rsidR="00634F4E">
        <w:t xml:space="preserve"> the</w:t>
      </w:r>
      <w:r w:rsidR="00086801">
        <w:t xml:space="preserve"> </w:t>
      </w:r>
      <w:r w:rsidR="00B53DB6" w:rsidRPr="00BC667C">
        <w:t>Standard Restoration and SLA Premium section</w:t>
      </w:r>
      <w:r w:rsidR="00086801">
        <w:t>.</w:t>
      </w:r>
    </w:p>
    <w:p w14:paraId="1818A5F4" w14:textId="77777777" w:rsidR="00F4233B" w:rsidRDefault="00F4233B" w:rsidP="00F4233B">
      <w:pPr>
        <w:pStyle w:val="Heading3"/>
        <w:numPr>
          <w:ilvl w:val="0"/>
          <w:numId w:val="0"/>
        </w:numPr>
        <w:ind w:left="737"/>
      </w:pPr>
      <w:r>
        <w:rPr>
          <w:b/>
        </w:rPr>
        <w:t>CBD</w:t>
      </w:r>
      <w:r>
        <w:t xml:space="preserve"> has the meaning set out in Part B – IP Networking Services of the IP Solutions section of Our Customer Terms.</w:t>
      </w:r>
    </w:p>
    <w:p w14:paraId="0FA46C87" w14:textId="3F0DE2C0" w:rsidR="0081636D" w:rsidRDefault="0081636D" w:rsidP="00F4233B">
      <w:pPr>
        <w:pStyle w:val="Heading3"/>
        <w:numPr>
          <w:ilvl w:val="0"/>
          <w:numId w:val="0"/>
        </w:numPr>
        <w:ind w:left="737"/>
      </w:pPr>
      <w:r>
        <w:rPr>
          <w:b/>
        </w:rPr>
        <w:t xml:space="preserve">Direct Fibre over nbn Access Service </w:t>
      </w:r>
      <w:r w:rsidRPr="00876DFA">
        <w:rPr>
          <w:szCs w:val="23"/>
        </w:rPr>
        <w:t xml:space="preserve">has the meaning given to it in the </w:t>
      </w:r>
      <w:r w:rsidRPr="003A3B20">
        <w:rPr>
          <w:b/>
        </w:rPr>
        <w:t>nbn</w:t>
      </w:r>
      <w:r w:rsidRPr="00FC3AE8">
        <w:rPr>
          <w:szCs w:val="23"/>
        </w:rPr>
        <w:t xml:space="preserve"> Access Services section </w:t>
      </w:r>
      <w:r w:rsidRPr="00876DFA">
        <w:rPr>
          <w:szCs w:val="23"/>
        </w:rPr>
        <w:t>of Our Customer Terms.</w:t>
      </w:r>
    </w:p>
    <w:p w14:paraId="04A33798" w14:textId="77777777" w:rsidR="00FB4FC2" w:rsidRDefault="00FB4FC2" w:rsidP="00FB4FC2">
      <w:pPr>
        <w:pStyle w:val="Indent2"/>
        <w:rPr>
          <w:color w:val="FF0000"/>
        </w:rPr>
      </w:pPr>
      <w:r>
        <w:rPr>
          <w:b/>
          <w:bCs/>
        </w:rPr>
        <w:t>Ethernet Lite</w:t>
      </w:r>
      <w:r>
        <w:t xml:space="preserve"> has the meaning given to it in the </w:t>
      </w:r>
      <w:r w:rsidRPr="00BC667C">
        <w:t>Ethernet Lite Section of Our Customer Terms</w:t>
      </w:r>
      <w:r w:rsidRPr="00A838CA">
        <w:t>.</w:t>
      </w:r>
    </w:p>
    <w:p w14:paraId="04986D4E" w14:textId="570F5B99" w:rsidR="00F15D4D" w:rsidRPr="00F15D4D" w:rsidRDefault="00F15D4D" w:rsidP="00F15D4D">
      <w:pPr>
        <w:pStyle w:val="Indent2"/>
        <w:rPr>
          <w:szCs w:val="23"/>
        </w:rPr>
      </w:pPr>
      <w:r w:rsidRPr="00FC3AE8">
        <w:rPr>
          <w:b/>
          <w:szCs w:val="23"/>
        </w:rPr>
        <w:t xml:space="preserve">Ethernet over </w:t>
      </w:r>
      <w:r w:rsidR="000F538B" w:rsidRPr="003A3B20">
        <w:rPr>
          <w:b/>
        </w:rPr>
        <w:t>nbn</w:t>
      </w:r>
      <w:r w:rsidRPr="00FC3AE8">
        <w:rPr>
          <w:szCs w:val="23"/>
        </w:rPr>
        <w:t xml:space="preserve"> </w:t>
      </w:r>
      <w:r w:rsidR="000F538B" w:rsidRPr="007D159A">
        <w:rPr>
          <w:b/>
          <w:szCs w:val="23"/>
        </w:rPr>
        <w:t>Access Service</w:t>
      </w:r>
      <w:r w:rsidR="000F538B">
        <w:rPr>
          <w:szCs w:val="23"/>
        </w:rPr>
        <w:t xml:space="preserve"> </w:t>
      </w:r>
      <w:r w:rsidRPr="00FC3AE8">
        <w:rPr>
          <w:szCs w:val="23"/>
        </w:rPr>
        <w:t xml:space="preserve">has the meaning given to it in the </w:t>
      </w:r>
      <w:r w:rsidR="000F538B" w:rsidRPr="003A3B20">
        <w:rPr>
          <w:b/>
        </w:rPr>
        <w:t>nbn</w:t>
      </w:r>
      <w:r w:rsidRPr="00FC3AE8">
        <w:rPr>
          <w:szCs w:val="23"/>
        </w:rPr>
        <w:t xml:space="preserve"> Access Services section of Our Customer Terms.</w:t>
      </w:r>
    </w:p>
    <w:p w14:paraId="66A60DD2" w14:textId="77777777" w:rsidR="00B72D8C" w:rsidRDefault="00B72D8C">
      <w:pPr>
        <w:pStyle w:val="Heading3"/>
        <w:numPr>
          <w:ilvl w:val="0"/>
          <w:numId w:val="0"/>
        </w:numPr>
        <w:ind w:left="737"/>
      </w:pPr>
      <w:r>
        <w:rPr>
          <w:b/>
        </w:rPr>
        <w:t>Facility</w:t>
      </w:r>
      <w:r>
        <w:t xml:space="preserve"> includes any line, equipment, tower, mast, antenna, tunnel, hole, pit or pole used in connection with Connect IP.</w:t>
      </w:r>
    </w:p>
    <w:p w14:paraId="0B6D0BE2" w14:textId="77777777" w:rsidR="00B72D8C" w:rsidRDefault="00B72D8C">
      <w:pPr>
        <w:pStyle w:val="Indent2"/>
      </w:pPr>
      <w:r>
        <w:rPr>
          <w:b/>
          <w:bCs/>
        </w:rPr>
        <w:t xml:space="preserve">Frame Relay </w:t>
      </w:r>
      <w:r>
        <w:t xml:space="preserve">has the meaning given to it in the </w:t>
      </w:r>
      <w:r w:rsidRPr="00BC667C">
        <w:t>Telstra Frame Relay Services Section of Our Customer Terms</w:t>
      </w:r>
      <w:r>
        <w:t>.</w:t>
      </w:r>
    </w:p>
    <w:p w14:paraId="716D815D" w14:textId="77777777" w:rsidR="00B72D8C" w:rsidRDefault="00B72D8C">
      <w:pPr>
        <w:pStyle w:val="Heading3"/>
        <w:numPr>
          <w:ilvl w:val="0"/>
          <w:numId w:val="0"/>
        </w:numPr>
        <w:ind w:left="737"/>
        <w:rPr>
          <w:bCs/>
        </w:rPr>
      </w:pPr>
      <w:r>
        <w:rPr>
          <w:b/>
          <w:bCs/>
        </w:rPr>
        <w:lastRenderedPageBreak/>
        <w:t>IP WAN Standard Connection</w:t>
      </w:r>
      <w:r>
        <w:t xml:space="preserve"> has the meaning given to it in the </w:t>
      </w:r>
      <w:r w:rsidRPr="00BC667C">
        <w:t>Telstra IP Solutions section of Our Customer Terms</w:t>
      </w:r>
      <w:r>
        <w:t>.</w:t>
      </w:r>
    </w:p>
    <w:p w14:paraId="1108C9B2" w14:textId="77777777" w:rsidR="00B72D8C" w:rsidRDefault="00B72D8C">
      <w:pPr>
        <w:pStyle w:val="Indent2"/>
      </w:pPr>
      <w:r>
        <w:rPr>
          <w:b/>
        </w:rPr>
        <w:t>Metropolitan area</w:t>
      </w:r>
      <w:r>
        <w:t xml:space="preserve"> or </w:t>
      </w:r>
      <w:r>
        <w:rPr>
          <w:b/>
        </w:rPr>
        <w:t>Metro</w:t>
      </w:r>
      <w:r>
        <w:t xml:space="preserve"> means the metropolitan areas of the following cities - </w:t>
      </w:r>
      <w:smartTag w:uri="urn:schemas-microsoft-com:office:smarttags" w:element="City">
        <w:r>
          <w:t>Sydney</w:t>
        </w:r>
      </w:smartTag>
      <w:r>
        <w:t xml:space="preserve">, </w:t>
      </w:r>
      <w:smartTag w:uri="urn:schemas-microsoft-com:office:smarttags" w:element="City">
        <w:r>
          <w:t>Canberra</w:t>
        </w:r>
      </w:smartTag>
      <w:r>
        <w:t xml:space="preserve">, </w:t>
      </w:r>
      <w:smartTag w:uri="urn:schemas-microsoft-com:office:smarttags" w:element="City">
        <w:r>
          <w:t>Melbourne</w:t>
        </w:r>
      </w:smartTag>
      <w:r>
        <w:t xml:space="preserve">, </w:t>
      </w:r>
      <w:smartTag w:uri="urn:schemas-microsoft-com:office:smarttags" w:element="City">
        <w:r>
          <w:t>Hobart</w:t>
        </w:r>
      </w:smartTag>
      <w:r>
        <w:t xml:space="preserve">, </w:t>
      </w:r>
      <w:smartTag w:uri="urn:schemas-microsoft-com:office:smarttags" w:element="City">
        <w:r>
          <w:t>Adelaide</w:t>
        </w:r>
      </w:smartTag>
      <w:r>
        <w:t xml:space="preserve">, </w:t>
      </w:r>
      <w:smartTag w:uri="urn:schemas-microsoft-com:office:smarttags" w:element="City">
        <w:r>
          <w:t>Perth</w:t>
        </w:r>
      </w:smartTag>
      <w:r>
        <w:t xml:space="preserve">, </w:t>
      </w:r>
      <w:smartTag w:uri="urn:schemas-microsoft-com:office:smarttags" w:element="City">
        <w:r>
          <w:t>Darwin</w:t>
        </w:r>
      </w:smartTag>
      <w:r>
        <w:t xml:space="preserve"> and </w:t>
      </w:r>
      <w:smartTag w:uri="urn:schemas-microsoft-com:office:smarttags" w:element="place">
        <w:smartTag w:uri="urn:schemas-microsoft-com:office:smarttags" w:element="City">
          <w:r>
            <w:t>Brisbane</w:t>
          </w:r>
        </w:smartTag>
      </w:smartTag>
      <w:r>
        <w:t>.</w:t>
      </w:r>
    </w:p>
    <w:p w14:paraId="192E5D5A" w14:textId="67E4825C" w:rsidR="008D0372" w:rsidRPr="007C6191" w:rsidRDefault="000F538B" w:rsidP="008D0372">
      <w:pPr>
        <w:pStyle w:val="Indent2"/>
      </w:pPr>
      <w:r>
        <w:rPr>
          <w:b/>
        </w:rPr>
        <w:t>nbn co</w:t>
      </w:r>
      <w:r w:rsidR="008D0372" w:rsidRPr="007C6191">
        <w:rPr>
          <w:b/>
        </w:rPr>
        <w:t xml:space="preserve"> </w:t>
      </w:r>
      <w:r w:rsidR="008D0372" w:rsidRPr="007C6191">
        <w:t xml:space="preserve">means </w:t>
      </w:r>
      <w:r>
        <w:t>nbn c</w:t>
      </w:r>
      <w:r w:rsidR="008D0372" w:rsidRPr="007C6191">
        <w:t xml:space="preserve">o </w:t>
      </w:r>
      <w:r>
        <w:t>l</w:t>
      </w:r>
      <w:r w:rsidR="008D0372" w:rsidRPr="007C6191">
        <w:t>imited (ABN 86 136 533 741) of Level 11, 100 Arthur Street, North Sydney NSW 2060 and its related body corporates, officers, employees, agents, contractors, sub-contractors and consultants.</w:t>
      </w:r>
    </w:p>
    <w:p w14:paraId="22BFF534" w14:textId="403322FF" w:rsidR="008D0372" w:rsidRPr="005624BA" w:rsidRDefault="000F538B" w:rsidP="008D0372">
      <w:pPr>
        <w:pStyle w:val="Heading3"/>
        <w:numPr>
          <w:ilvl w:val="0"/>
          <w:numId w:val="0"/>
        </w:numPr>
        <w:ind w:left="737"/>
      </w:pPr>
      <w:r w:rsidRPr="003A3B20">
        <w:rPr>
          <w:b/>
        </w:rPr>
        <w:t>nbn</w:t>
      </w:r>
      <w:r w:rsidR="008D0372" w:rsidRPr="005624BA">
        <w:rPr>
          <w:b/>
        </w:rPr>
        <w:t xml:space="preserve"> </w:t>
      </w:r>
      <w:r>
        <w:rPr>
          <w:b/>
        </w:rPr>
        <w:t xml:space="preserve">network </w:t>
      </w:r>
      <w:r w:rsidR="0081636D" w:rsidRPr="00876DFA">
        <w:rPr>
          <w:szCs w:val="23"/>
        </w:rPr>
        <w:t xml:space="preserve">has the meaning given to it in the </w:t>
      </w:r>
      <w:r w:rsidR="0081636D" w:rsidRPr="003A3B20">
        <w:rPr>
          <w:b/>
        </w:rPr>
        <w:t>nbn</w:t>
      </w:r>
      <w:r w:rsidR="0081636D">
        <w:rPr>
          <w:szCs w:val="23"/>
        </w:rPr>
        <w:t xml:space="preserve"> Access Services section of Our Customer Terms</w:t>
      </w:r>
      <w:r w:rsidR="008D0372" w:rsidRPr="005624BA">
        <w:t>.</w:t>
      </w:r>
    </w:p>
    <w:p w14:paraId="392E8583" w14:textId="77777777" w:rsidR="00B72D8C" w:rsidRDefault="00B72D8C">
      <w:pPr>
        <w:pStyle w:val="Heading3"/>
        <w:numPr>
          <w:ilvl w:val="0"/>
          <w:numId w:val="0"/>
        </w:numPr>
        <w:ind w:left="737"/>
      </w:pPr>
      <w:r>
        <w:rPr>
          <w:b/>
        </w:rPr>
        <w:t>Network diagram</w:t>
      </w:r>
      <w:r>
        <w:t xml:space="preserve"> means the network diagram agreed between us and you (if any), as updated from time to time in accordance with these terms.</w:t>
      </w:r>
    </w:p>
    <w:p w14:paraId="48C4C037" w14:textId="19D43AAD" w:rsidR="00B72D8C" w:rsidRDefault="00B72D8C">
      <w:pPr>
        <w:pStyle w:val="Heading3"/>
        <w:numPr>
          <w:ilvl w:val="0"/>
          <w:numId w:val="0"/>
        </w:numPr>
        <w:ind w:left="737"/>
      </w:pPr>
      <w:r>
        <w:rPr>
          <w:b/>
        </w:rPr>
        <w:t>Nominated site</w:t>
      </w:r>
      <w:r>
        <w:t xml:space="preserve"> has the</w:t>
      </w:r>
      <w:r w:rsidR="00D931AF">
        <w:t xml:space="preserve"> meaning given to it in</w:t>
      </w:r>
      <w:r w:rsidR="0099763A">
        <w:t xml:space="preserve"> </w:t>
      </w:r>
      <w:r w:rsidR="00B62ECF">
        <w:t xml:space="preserve">clause </w:t>
      </w:r>
      <w:r w:rsidR="00B62ECF">
        <w:fldChar w:fldCharType="begin"/>
      </w:r>
      <w:r w:rsidR="00B62ECF">
        <w:instrText xml:space="preserve"> REF _Ref504467475 \r \h </w:instrText>
      </w:r>
      <w:r w:rsidR="00B62ECF">
        <w:fldChar w:fldCharType="separate"/>
      </w:r>
      <w:r w:rsidR="00531801">
        <w:t>4</w:t>
      </w:r>
      <w:r w:rsidR="00B62ECF">
        <w:fldChar w:fldCharType="end"/>
      </w:r>
      <w:r>
        <w:t xml:space="preserve"> of this Connect IP section.</w:t>
      </w:r>
    </w:p>
    <w:p w14:paraId="3F0EDEB7" w14:textId="77777777" w:rsidR="0050769A" w:rsidRPr="0050769A" w:rsidRDefault="00B72D8C" w:rsidP="0050769A">
      <w:pPr>
        <w:pStyle w:val="Heading3"/>
        <w:numPr>
          <w:ilvl w:val="0"/>
          <w:numId w:val="0"/>
        </w:numPr>
        <w:ind w:left="737"/>
      </w:pPr>
      <w:r>
        <w:rPr>
          <w:b/>
        </w:rPr>
        <w:t>Premises</w:t>
      </w:r>
      <w:r>
        <w:t xml:space="preserve"> means any land, building, structure, vehicle or vessel which is owned, leased or occupied by you, containing a facility or supplied equipment or any other part of the Service, or to which the Service is supplied.</w:t>
      </w:r>
    </w:p>
    <w:p w14:paraId="3882D910" w14:textId="77777777" w:rsidR="00824AE1" w:rsidRPr="00824AE1" w:rsidRDefault="00824AE1">
      <w:pPr>
        <w:pStyle w:val="Indent2"/>
      </w:pPr>
      <w:r>
        <w:rPr>
          <w:b/>
        </w:rPr>
        <w:t xml:space="preserve">Price List </w:t>
      </w:r>
      <w:r>
        <w:t>means the Connect IP price list</w:t>
      </w:r>
      <w:r w:rsidR="009573E9">
        <w:t xml:space="preserve"> as notified to you.</w:t>
      </w:r>
    </w:p>
    <w:p w14:paraId="0ECE18B3" w14:textId="77777777" w:rsidR="00B72D8C" w:rsidRDefault="00B72D8C">
      <w:pPr>
        <w:pStyle w:val="Indent2"/>
      </w:pPr>
      <w:r>
        <w:rPr>
          <w:b/>
        </w:rPr>
        <w:t>Regional area</w:t>
      </w:r>
      <w:r>
        <w:t xml:space="preserve"> means those areas covered by our network infrastructure that are outside the metropolitan areas.</w:t>
      </w:r>
    </w:p>
    <w:p w14:paraId="1396555C" w14:textId="77777777" w:rsidR="00B72D8C" w:rsidRDefault="00B72D8C" w:rsidP="0050769A">
      <w:pPr>
        <w:pStyle w:val="Indent2"/>
      </w:pPr>
      <w:r>
        <w:rPr>
          <w:b/>
        </w:rPr>
        <w:t>Service rebate</w:t>
      </w:r>
      <w:r>
        <w:t xml:space="preserve"> has the meaning given to it in the</w:t>
      </w:r>
      <w:r w:rsidR="00167545">
        <w:t xml:space="preserve"> </w:t>
      </w:r>
      <w:r w:rsidR="00167545" w:rsidRPr="00BC667C">
        <w:rPr>
          <w:szCs w:val="23"/>
        </w:rPr>
        <w:t>Telstra Service Assurance and Provisioning Commitmen</w:t>
      </w:r>
      <w:r w:rsidR="00167545" w:rsidRPr="00BC667C">
        <w:rPr>
          <w:rFonts w:ascii="Verdana" w:hAnsi="Verdana"/>
          <w:szCs w:val="23"/>
        </w:rPr>
        <w:t>t</w:t>
      </w:r>
      <w:r w:rsidR="00167545" w:rsidRPr="00BC667C">
        <w:rPr>
          <w:szCs w:val="23"/>
        </w:rPr>
        <w:t xml:space="preserve"> </w:t>
      </w:r>
      <w:r w:rsidR="00167545" w:rsidRPr="00BC667C">
        <w:t>section of Our Customer Terms</w:t>
      </w:r>
      <w:r>
        <w:t>.</w:t>
      </w:r>
    </w:p>
    <w:p w14:paraId="09556518" w14:textId="77777777" w:rsidR="00B72D8C" w:rsidRDefault="00B72D8C">
      <w:pPr>
        <w:pStyle w:val="Heading3"/>
        <w:numPr>
          <w:ilvl w:val="0"/>
          <w:numId w:val="0"/>
        </w:numPr>
        <w:ind w:left="737"/>
      </w:pPr>
      <w:r>
        <w:rPr>
          <w:b/>
        </w:rPr>
        <w:t>Site</w:t>
      </w:r>
      <w:r>
        <w:t xml:space="preserve"> means the premises to which a site service is provided.</w:t>
      </w:r>
    </w:p>
    <w:p w14:paraId="172FC9F7" w14:textId="088CFEAF" w:rsidR="000F538B" w:rsidRDefault="00B72D8C">
      <w:pPr>
        <w:pStyle w:val="Indent2"/>
      </w:pPr>
      <w:r>
        <w:rPr>
          <w:b/>
        </w:rPr>
        <w:t>SNMP</w:t>
      </w:r>
      <w:r>
        <w:t xml:space="preserve"> means simple network management protocol, the ISO standard protocol for transfer of information relating to the status or health of equipment contained in the network.</w:t>
      </w:r>
    </w:p>
    <w:p w14:paraId="1F63D48F" w14:textId="77777777" w:rsidR="009024B9" w:rsidRDefault="009024B9" w:rsidP="00F273C4">
      <w:pPr>
        <w:pStyle w:val="Indent2"/>
      </w:pPr>
      <w:r>
        <w:rPr>
          <w:b/>
          <w:bCs/>
        </w:rPr>
        <w:t>U</w:t>
      </w:r>
      <w:r>
        <w:rPr>
          <w:b/>
        </w:rPr>
        <w:t>rban area</w:t>
      </w:r>
      <w:r>
        <w:rPr>
          <w:bCs/>
        </w:rPr>
        <w:t xml:space="preserve"> </w:t>
      </w:r>
      <w:r w:rsidR="00B91497">
        <w:rPr>
          <w:bCs/>
        </w:rPr>
        <w:t>mean</w:t>
      </w:r>
      <w:r>
        <w:rPr>
          <w:bCs/>
        </w:rPr>
        <w:t>s an area with a population of at least 10,000.</w:t>
      </w:r>
    </w:p>
    <w:sectPr w:rsidR="009024B9">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A872" w14:textId="77777777" w:rsidR="009F2875" w:rsidRDefault="009F2875">
      <w:r>
        <w:separator/>
      </w:r>
    </w:p>
  </w:endnote>
  <w:endnote w:type="continuationSeparator" w:id="0">
    <w:p w14:paraId="56DC3DDE" w14:textId="77777777" w:rsidR="009F2875" w:rsidRDefault="009F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4D8F" w14:textId="013C983B" w:rsidR="002B155A" w:rsidRDefault="00A7244C">
    <w:pPr>
      <w:pStyle w:val="Footer"/>
      <w:framePr w:wrap="around" w:vAnchor="text" w:hAnchor="margin" w:xAlign="right" w:y="1"/>
      <w:rPr>
        <w:rStyle w:val="PageNumber"/>
      </w:rPr>
    </w:pPr>
    <w:r>
      <w:rPr>
        <w:noProof/>
      </w:rPr>
      <mc:AlternateContent>
        <mc:Choice Requires="wps">
          <w:drawing>
            <wp:anchor distT="0" distB="0" distL="0" distR="0" simplePos="0" relativeHeight="251659776" behindDoc="0" locked="0" layoutInCell="1" allowOverlap="1" wp14:anchorId="0CA8C4B6" wp14:editId="5C0E93A1">
              <wp:simplePos x="635" y="635"/>
              <wp:positionH relativeFrom="page">
                <wp:align>center</wp:align>
              </wp:positionH>
              <wp:positionV relativeFrom="page">
                <wp:align>bottom</wp:align>
              </wp:positionV>
              <wp:extent cx="436880" cy="345440"/>
              <wp:effectExtent l="0" t="0" r="1270" b="0"/>
              <wp:wrapNone/>
              <wp:docPr id="1508228918"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45440"/>
                      </a:xfrm>
                      <a:prstGeom prst="rect">
                        <a:avLst/>
                      </a:prstGeom>
                      <a:noFill/>
                      <a:ln>
                        <a:noFill/>
                      </a:ln>
                    </wps:spPr>
                    <wps:txbx>
                      <w:txbxContent>
                        <w:p w14:paraId="2DAC93B2" w14:textId="50AAD334" w:rsidR="00A7244C" w:rsidRPr="00A7244C" w:rsidRDefault="00A7244C" w:rsidP="00A7244C">
                          <w:pPr>
                            <w:rPr>
                              <w:rFonts w:ascii="Aptos" w:eastAsia="Aptos" w:hAnsi="Aptos" w:cs="Aptos"/>
                              <w:noProof/>
                              <w:color w:val="000000"/>
                              <w:sz w:val="20"/>
                            </w:rPr>
                          </w:pPr>
                          <w:r w:rsidRPr="00A7244C">
                            <w:rPr>
                              <w:rFonts w:ascii="Aptos" w:eastAsia="Aptos" w:hAnsi="Aptos" w:cs="Aptos"/>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A8C4B6" id="_x0000_t202" coordsize="21600,21600" o:spt="202" path="m,l,21600r21600,l21600,xe">
              <v:stroke joinstyle="miter"/>
              <v:path gradientshapeok="t" o:connecttype="rect"/>
            </v:shapetype>
            <v:shape id="Text Box 2" o:spid="_x0000_s1027" type="#_x0000_t202" alt="General" style="position:absolute;margin-left:0;margin-top:0;width:34.4pt;height:27.2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" filled="f" stroked="f">
              <v:textbox style="mso-fit-shape-to-text:t" inset="0,0,0,15pt">
                <w:txbxContent>
                  <w:p w14:paraId="2DAC93B2" w14:textId="50AAD334" w:rsidR="00A7244C" w:rsidRPr="00A7244C" w:rsidRDefault="00A7244C" w:rsidP="00A7244C">
                    <w:pPr>
                      <w:rPr>
                        <w:rFonts w:ascii="Aptos" w:eastAsia="Aptos" w:hAnsi="Aptos" w:cs="Aptos"/>
                        <w:noProof/>
                        <w:color w:val="000000"/>
                        <w:sz w:val="20"/>
                      </w:rPr>
                    </w:pPr>
                    <w:r w:rsidRPr="00A7244C">
                      <w:rPr>
                        <w:rFonts w:ascii="Aptos" w:eastAsia="Aptos" w:hAnsi="Aptos" w:cs="Aptos"/>
                        <w:noProof/>
                        <w:color w:val="000000"/>
                        <w:sz w:val="20"/>
                      </w:rPr>
                      <w:t>General</w:t>
                    </w:r>
                  </w:p>
                </w:txbxContent>
              </v:textbox>
              <w10:wrap anchorx="page" anchory="page"/>
            </v:shape>
          </w:pict>
        </mc:Fallback>
      </mc:AlternateContent>
    </w:r>
    <w:r w:rsidR="002B155A">
      <w:rPr>
        <w:rStyle w:val="PageNumber"/>
      </w:rPr>
      <w:fldChar w:fldCharType="begin"/>
    </w:r>
    <w:r w:rsidR="002B155A">
      <w:rPr>
        <w:rStyle w:val="PageNumber"/>
      </w:rPr>
      <w:instrText xml:space="preserve">PAGE  </w:instrText>
    </w:r>
    <w:r w:rsidR="002B155A">
      <w:rPr>
        <w:rStyle w:val="PageNumber"/>
      </w:rPr>
      <w:fldChar w:fldCharType="separate"/>
    </w:r>
    <w:r w:rsidR="002B155A">
      <w:rPr>
        <w:rStyle w:val="PageNumber"/>
        <w:noProof/>
      </w:rPr>
      <w:t>21</w:t>
    </w:r>
    <w:r w:rsidR="002B155A">
      <w:rPr>
        <w:rStyle w:val="PageNumber"/>
      </w:rPr>
      <w:fldChar w:fldCharType="end"/>
    </w:r>
  </w:p>
  <w:p w14:paraId="26875DCA" w14:textId="77777777" w:rsidR="002B155A" w:rsidRDefault="002B15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60E7" w14:textId="37F0002F" w:rsidR="002B155A" w:rsidRPr="001F07C7" w:rsidRDefault="002B155A" w:rsidP="001F07C7">
    <w:pPr>
      <w:pStyle w:val="Footer"/>
      <w:jc w:val="center"/>
      <w:rPr>
        <w:sz w:val="14"/>
        <w:szCs w:val="18"/>
      </w:rPr>
    </w:pPr>
    <w:r w:rsidRPr="001F07C7">
      <w:rPr>
        <w:rFonts w:cs="Arial"/>
        <w:sz w:val="20"/>
        <w:szCs w:val="18"/>
      </w:rPr>
      <w:t xml:space="preserve">The Connect IP section was last changed on </w:t>
    </w:r>
    <w:r w:rsidR="00894DD0" w:rsidRPr="001F07C7">
      <w:rPr>
        <w:rFonts w:cs="Arial"/>
        <w:sz w:val="20"/>
        <w:szCs w:val="18"/>
      </w:rPr>
      <w:t>2</w:t>
    </w:r>
    <w:r w:rsidR="001F07C7" w:rsidRPr="001F07C7">
      <w:rPr>
        <w:rFonts w:cs="Arial"/>
        <w:sz w:val="20"/>
        <w:szCs w:val="18"/>
      </w:rPr>
      <w:t>8</w:t>
    </w:r>
    <w:r w:rsidR="00506770" w:rsidRPr="001F07C7">
      <w:rPr>
        <w:rFonts w:cs="Arial"/>
        <w:sz w:val="20"/>
        <w:szCs w:val="18"/>
      </w:rPr>
      <w:t xml:space="preserve"> 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9338" w14:textId="70C67017" w:rsidR="00114EFF" w:rsidRDefault="00A7244C">
    <w:pPr>
      <w:pStyle w:val="Footer"/>
    </w:pPr>
    <w:r>
      <w:rPr>
        <w:noProof/>
      </w:rPr>
      <mc:AlternateContent>
        <mc:Choice Requires="wps">
          <w:drawing>
            <wp:anchor distT="0" distB="0" distL="0" distR="0" simplePos="0" relativeHeight="251658752" behindDoc="0" locked="0" layoutInCell="1" allowOverlap="1" wp14:anchorId="07C71E4A" wp14:editId="689D2449">
              <wp:simplePos x="635" y="635"/>
              <wp:positionH relativeFrom="page">
                <wp:align>center</wp:align>
              </wp:positionH>
              <wp:positionV relativeFrom="page">
                <wp:align>bottom</wp:align>
              </wp:positionV>
              <wp:extent cx="436880" cy="345440"/>
              <wp:effectExtent l="0" t="0" r="1270" b="0"/>
              <wp:wrapNone/>
              <wp:docPr id="355073522"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45440"/>
                      </a:xfrm>
                      <a:prstGeom prst="rect">
                        <a:avLst/>
                      </a:prstGeom>
                      <a:noFill/>
                      <a:ln>
                        <a:noFill/>
                      </a:ln>
                    </wps:spPr>
                    <wps:txbx>
                      <w:txbxContent>
                        <w:p w14:paraId="7BBB6E1F" w14:textId="607C98C4" w:rsidR="00A7244C" w:rsidRPr="00A7244C" w:rsidRDefault="00A7244C" w:rsidP="00A7244C">
                          <w:pPr>
                            <w:rPr>
                              <w:rFonts w:ascii="Aptos" w:eastAsia="Aptos" w:hAnsi="Aptos" w:cs="Aptos"/>
                              <w:noProof/>
                              <w:color w:val="000000"/>
                              <w:sz w:val="20"/>
                            </w:rPr>
                          </w:pPr>
                          <w:r w:rsidRPr="00A7244C">
                            <w:rPr>
                              <w:rFonts w:ascii="Aptos" w:eastAsia="Aptos" w:hAnsi="Aptos" w:cs="Aptos"/>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C71E4A" id="_x0000_t202" coordsize="21600,21600" o:spt="202" path="m,l,21600r21600,l21600,xe">
              <v:stroke joinstyle="miter"/>
              <v:path gradientshapeok="t" o:connecttype="rect"/>
            </v:shapetype>
            <v:shape id="Text Box 1" o:spid="_x0000_s1029" type="#_x0000_t202" alt="General" style="position:absolute;margin-left:0;margin-top:0;width:34.4pt;height:27.2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" filled="f" stroked="f">
              <v:textbox style="mso-fit-shape-to-text:t" inset="0,0,0,15pt">
                <w:txbxContent>
                  <w:p w14:paraId="7BBB6E1F" w14:textId="607C98C4" w:rsidR="00A7244C" w:rsidRPr="00A7244C" w:rsidRDefault="00A7244C" w:rsidP="00A7244C">
                    <w:pPr>
                      <w:rPr>
                        <w:rFonts w:ascii="Aptos" w:eastAsia="Aptos" w:hAnsi="Aptos" w:cs="Aptos"/>
                        <w:noProof/>
                        <w:color w:val="000000"/>
                        <w:sz w:val="20"/>
                      </w:rPr>
                    </w:pPr>
                    <w:r w:rsidRPr="00A7244C">
                      <w:rPr>
                        <w:rFonts w:ascii="Aptos" w:eastAsia="Aptos" w:hAnsi="Aptos" w:cs="Aptos"/>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EB4D" w14:textId="77777777" w:rsidR="009F2875" w:rsidRDefault="009F2875">
      <w:r>
        <w:separator/>
      </w:r>
    </w:p>
  </w:footnote>
  <w:footnote w:type="continuationSeparator" w:id="0">
    <w:p w14:paraId="48F83803" w14:textId="77777777" w:rsidR="009F2875" w:rsidRDefault="009F2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6021" w14:textId="77777777" w:rsidR="00E40B5B" w:rsidRDefault="00E40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18D0" w14:textId="77777777" w:rsidR="002B155A" w:rsidRDefault="002B155A">
    <w:pPr>
      <w:pStyle w:val="Header"/>
      <w:tabs>
        <w:tab w:val="right" w:pos="8505"/>
      </w:tabs>
      <w:rPr>
        <w:rStyle w:val="PageNumber"/>
      </w:rPr>
    </w:pPr>
    <w:r>
      <w:rPr>
        <w:rFonts w:ascii="Times New Roman" w:hAnsi="Times New Roman"/>
        <w:noProof/>
        <w:lang w:eastAsia="en-AU"/>
      </w:rPr>
      <mc:AlternateContent>
        <mc:Choice Requires="wps">
          <w:drawing>
            <wp:anchor distT="0" distB="0" distL="114300" distR="114300" simplePos="0" relativeHeight="251657728" behindDoc="0" locked="0" layoutInCell="0" allowOverlap="1" wp14:anchorId="5F22395D" wp14:editId="7B60DA60">
              <wp:simplePos x="0" y="0"/>
              <wp:positionH relativeFrom="column">
                <wp:posOffset>2498090</wp:posOffset>
              </wp:positionH>
              <wp:positionV relativeFrom="paragraph">
                <wp:posOffset>-1347470</wp:posOffset>
              </wp:positionV>
              <wp:extent cx="2835275" cy="54927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E6FDA7" w14:textId="77777777" w:rsidR="002B155A" w:rsidRDefault="002B155A">
                          <w:pPr>
                            <w:jc w:val="right"/>
                            <w:rPr>
                              <w:rFonts w:ascii="Arial" w:hAnsi="Arial"/>
                              <w:sz w:val="18"/>
                            </w:rPr>
                          </w:pPr>
                          <w:r>
                            <w:rPr>
                              <w:rFonts w:ascii="Arial" w:hAnsi="Arial"/>
                              <w:sz w:val="18"/>
                            </w:rPr>
                            <w:t>DRAFT [NO.]: [Date]</w:t>
                          </w:r>
                        </w:p>
                        <w:p w14:paraId="7E9DDD6F" w14:textId="77777777" w:rsidR="002B155A" w:rsidRDefault="002B155A">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2395D" id="Rectangle 2" o:spid="_x0000_s1026" alt="&quot;&quot;"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7EE6FDA7" w14:textId="77777777" w:rsidR="002B155A" w:rsidRDefault="002B155A">
                    <w:pPr>
                      <w:jc w:val="right"/>
                      <w:rPr>
                        <w:rFonts w:ascii="Arial" w:hAnsi="Arial"/>
                        <w:sz w:val="18"/>
                      </w:rPr>
                    </w:pPr>
                    <w:r>
                      <w:rPr>
                        <w:rFonts w:ascii="Arial" w:hAnsi="Arial"/>
                        <w:sz w:val="18"/>
                      </w:rPr>
                      <w:t>DRAFT [NO.]: [Date]</w:t>
                    </w:r>
                  </w:p>
                  <w:p w14:paraId="7E9DDD6F" w14:textId="77777777" w:rsidR="002B155A" w:rsidRDefault="002B155A">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927970">
      <w:rPr>
        <w:rStyle w:val="PageNumber"/>
        <w:b w:val="0"/>
        <w:bCs/>
        <w:noProof/>
        <w:sz w:val="20"/>
      </w:rPr>
      <w:t>7</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927970">
      <w:rPr>
        <w:rStyle w:val="PageNumber"/>
        <w:b w:val="0"/>
        <w:bCs/>
        <w:noProof/>
        <w:sz w:val="20"/>
      </w:rPr>
      <w:t>27</w:t>
    </w:r>
    <w:r>
      <w:rPr>
        <w:rStyle w:val="PageNumber"/>
        <w:b w:val="0"/>
        <w:bCs/>
        <w:sz w:val="20"/>
      </w:rPr>
      <w:fldChar w:fldCharType="end"/>
    </w:r>
  </w:p>
  <w:p w14:paraId="50C0D1B5" w14:textId="77777777" w:rsidR="002B155A" w:rsidRDefault="002B155A">
    <w:pPr>
      <w:pStyle w:val="Headersub"/>
      <w:spacing w:after="360"/>
      <w:rPr>
        <w:rStyle w:val="PageNumber"/>
        <w:szCs w:val="36"/>
      </w:rPr>
    </w:pPr>
    <w:r>
      <w:rPr>
        <w:rStyle w:val="PageNumber"/>
        <w:szCs w:val="36"/>
      </w:rPr>
      <w:t>Connect IP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ADE4" w14:textId="77777777" w:rsidR="002B155A" w:rsidRDefault="002B155A">
    <w:pPr>
      <w:pStyle w:val="Header"/>
      <w:pBdr>
        <w:bottom w:val="single" w:sz="8" w:space="1" w:color="auto"/>
      </w:pBdr>
      <w:tabs>
        <w:tab w:val="right" w:pos="8505"/>
      </w:tabs>
      <w:rPr>
        <w:rStyle w:val="PageNumber"/>
        <w:szCs w:val="36"/>
      </w:rPr>
    </w:pPr>
    <w:r>
      <w:rPr>
        <w:rFonts w:ascii="Times New Roman" w:hAnsi="Times New Roman"/>
        <w:noProof/>
        <w:szCs w:val="36"/>
        <w:lang w:eastAsia="en-AU"/>
      </w:rPr>
      <mc:AlternateContent>
        <mc:Choice Requires="wps">
          <w:drawing>
            <wp:anchor distT="0" distB="0" distL="114300" distR="114300" simplePos="0" relativeHeight="251656704" behindDoc="0" locked="0" layoutInCell="0" allowOverlap="1" wp14:anchorId="2A9C6581" wp14:editId="0AC8F0FB">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A7A4CF" w14:textId="77777777" w:rsidR="002B155A" w:rsidRDefault="002B155A">
                          <w:pPr>
                            <w:jc w:val="right"/>
                            <w:rPr>
                              <w:rFonts w:ascii="Arial" w:hAnsi="Arial"/>
                              <w:sz w:val="18"/>
                            </w:rPr>
                          </w:pPr>
                          <w:r>
                            <w:rPr>
                              <w:rFonts w:ascii="Arial" w:hAnsi="Arial"/>
                              <w:sz w:val="18"/>
                            </w:rPr>
                            <w:t>DRAFT [NO.]: [Date]</w:t>
                          </w:r>
                        </w:p>
                        <w:p w14:paraId="1E6A5AD7" w14:textId="77777777" w:rsidR="002B155A" w:rsidRDefault="002B155A">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C6581" id="Rectangle 1" o:spid="_x0000_s1028"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" o:allowincell="f" filled="f" stroked="f">
              <v:textbox inset="1pt,1pt,1pt,1pt">
                <w:txbxContent>
                  <w:p w14:paraId="34A7A4CF" w14:textId="77777777" w:rsidR="002B155A" w:rsidRDefault="002B155A">
                    <w:pPr>
                      <w:jc w:val="right"/>
                      <w:rPr>
                        <w:rFonts w:ascii="Arial" w:hAnsi="Arial"/>
                        <w:sz w:val="18"/>
                      </w:rPr>
                    </w:pPr>
                    <w:r>
                      <w:rPr>
                        <w:rFonts w:ascii="Arial" w:hAnsi="Arial"/>
                        <w:sz w:val="18"/>
                      </w:rPr>
                      <w:t>DRAFT [NO.]: [Date]</w:t>
                    </w:r>
                  </w:p>
                  <w:p w14:paraId="1E6A5AD7" w14:textId="77777777" w:rsidR="002B155A" w:rsidRDefault="002B155A">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szCs w:val="36"/>
      </w:rPr>
      <w:t>Our Customer Terms</w:t>
    </w:r>
  </w:p>
  <w:p w14:paraId="2F4EFB7D" w14:textId="77777777" w:rsidR="002B155A" w:rsidRDefault="002B155A">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0412C766" w14:textId="77777777" w:rsidR="002B155A" w:rsidRDefault="002B155A">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5DCB96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375094"/>
    <w:multiLevelType w:val="multilevel"/>
    <w:tmpl w:val="D06E8910"/>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0AD54E38"/>
    <w:multiLevelType w:val="hybridMultilevel"/>
    <w:tmpl w:val="25B62274"/>
    <w:lvl w:ilvl="0" w:tplc="2BC8FF04">
      <w:start w:val="1"/>
      <w:numFmt w:val="bullet"/>
      <w:lvlText w:val=""/>
      <w:lvlJc w:val="left"/>
      <w:pPr>
        <w:tabs>
          <w:tab w:val="num" w:pos="720"/>
        </w:tabs>
        <w:ind w:left="720" w:hanging="360"/>
      </w:pPr>
      <w:rPr>
        <w:rFonts w:ascii="Wingdings" w:hAnsi="Wingdings" w:hint="default"/>
      </w:rPr>
    </w:lvl>
    <w:lvl w:ilvl="1" w:tplc="D4A8DF6A" w:tentative="1">
      <w:start w:val="1"/>
      <w:numFmt w:val="bullet"/>
      <w:lvlText w:val="o"/>
      <w:lvlJc w:val="left"/>
      <w:pPr>
        <w:tabs>
          <w:tab w:val="num" w:pos="1440"/>
        </w:tabs>
        <w:ind w:left="1440" w:hanging="360"/>
      </w:pPr>
      <w:rPr>
        <w:rFonts w:ascii="Courier New" w:hAnsi="Courier New" w:hint="default"/>
      </w:rPr>
    </w:lvl>
    <w:lvl w:ilvl="2" w:tplc="90545B02" w:tentative="1">
      <w:start w:val="1"/>
      <w:numFmt w:val="bullet"/>
      <w:lvlText w:val=""/>
      <w:lvlJc w:val="left"/>
      <w:pPr>
        <w:tabs>
          <w:tab w:val="num" w:pos="2160"/>
        </w:tabs>
        <w:ind w:left="2160" w:hanging="360"/>
      </w:pPr>
      <w:rPr>
        <w:rFonts w:ascii="Wingdings" w:hAnsi="Wingdings" w:hint="default"/>
      </w:rPr>
    </w:lvl>
    <w:lvl w:ilvl="3" w:tplc="C89E04D8" w:tentative="1">
      <w:start w:val="1"/>
      <w:numFmt w:val="bullet"/>
      <w:lvlText w:val=""/>
      <w:lvlJc w:val="left"/>
      <w:pPr>
        <w:tabs>
          <w:tab w:val="num" w:pos="2880"/>
        </w:tabs>
        <w:ind w:left="2880" w:hanging="360"/>
      </w:pPr>
      <w:rPr>
        <w:rFonts w:ascii="Symbol" w:hAnsi="Symbol" w:hint="default"/>
      </w:rPr>
    </w:lvl>
    <w:lvl w:ilvl="4" w:tplc="10785064" w:tentative="1">
      <w:start w:val="1"/>
      <w:numFmt w:val="bullet"/>
      <w:lvlText w:val="o"/>
      <w:lvlJc w:val="left"/>
      <w:pPr>
        <w:tabs>
          <w:tab w:val="num" w:pos="3600"/>
        </w:tabs>
        <w:ind w:left="3600" w:hanging="360"/>
      </w:pPr>
      <w:rPr>
        <w:rFonts w:ascii="Courier New" w:hAnsi="Courier New" w:hint="default"/>
      </w:rPr>
    </w:lvl>
    <w:lvl w:ilvl="5" w:tplc="A144399A" w:tentative="1">
      <w:start w:val="1"/>
      <w:numFmt w:val="bullet"/>
      <w:lvlText w:val=""/>
      <w:lvlJc w:val="left"/>
      <w:pPr>
        <w:tabs>
          <w:tab w:val="num" w:pos="4320"/>
        </w:tabs>
        <w:ind w:left="4320" w:hanging="360"/>
      </w:pPr>
      <w:rPr>
        <w:rFonts w:ascii="Wingdings" w:hAnsi="Wingdings" w:hint="default"/>
      </w:rPr>
    </w:lvl>
    <w:lvl w:ilvl="6" w:tplc="5C5A675E" w:tentative="1">
      <w:start w:val="1"/>
      <w:numFmt w:val="bullet"/>
      <w:lvlText w:val=""/>
      <w:lvlJc w:val="left"/>
      <w:pPr>
        <w:tabs>
          <w:tab w:val="num" w:pos="5040"/>
        </w:tabs>
        <w:ind w:left="5040" w:hanging="360"/>
      </w:pPr>
      <w:rPr>
        <w:rFonts w:ascii="Symbol" w:hAnsi="Symbol" w:hint="default"/>
      </w:rPr>
    </w:lvl>
    <w:lvl w:ilvl="7" w:tplc="E0EC4C6E" w:tentative="1">
      <w:start w:val="1"/>
      <w:numFmt w:val="bullet"/>
      <w:lvlText w:val="o"/>
      <w:lvlJc w:val="left"/>
      <w:pPr>
        <w:tabs>
          <w:tab w:val="num" w:pos="5760"/>
        </w:tabs>
        <w:ind w:left="5760" w:hanging="360"/>
      </w:pPr>
      <w:rPr>
        <w:rFonts w:ascii="Courier New" w:hAnsi="Courier New" w:hint="default"/>
      </w:rPr>
    </w:lvl>
    <w:lvl w:ilvl="8" w:tplc="9D86A37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567FF"/>
    <w:multiLevelType w:val="hybridMultilevel"/>
    <w:tmpl w:val="CCE89A54"/>
    <w:lvl w:ilvl="0" w:tplc="FC328E56">
      <w:start w:val="1"/>
      <w:numFmt w:val="bullet"/>
      <w:lvlText w:val=""/>
      <w:lvlJc w:val="left"/>
      <w:pPr>
        <w:ind w:left="1020" w:hanging="360"/>
      </w:pPr>
      <w:rPr>
        <w:rFonts w:ascii="Symbol" w:hAnsi="Symbol"/>
      </w:rPr>
    </w:lvl>
    <w:lvl w:ilvl="1" w:tplc="ED9873A0">
      <w:start w:val="1"/>
      <w:numFmt w:val="bullet"/>
      <w:lvlText w:val=""/>
      <w:lvlJc w:val="left"/>
      <w:pPr>
        <w:ind w:left="1020" w:hanging="360"/>
      </w:pPr>
      <w:rPr>
        <w:rFonts w:ascii="Symbol" w:hAnsi="Symbol"/>
      </w:rPr>
    </w:lvl>
    <w:lvl w:ilvl="2" w:tplc="3350D312">
      <w:start w:val="1"/>
      <w:numFmt w:val="bullet"/>
      <w:lvlText w:val=""/>
      <w:lvlJc w:val="left"/>
      <w:pPr>
        <w:ind w:left="1020" w:hanging="360"/>
      </w:pPr>
      <w:rPr>
        <w:rFonts w:ascii="Symbol" w:hAnsi="Symbol"/>
      </w:rPr>
    </w:lvl>
    <w:lvl w:ilvl="3" w:tplc="D6680A36">
      <w:start w:val="1"/>
      <w:numFmt w:val="bullet"/>
      <w:lvlText w:val=""/>
      <w:lvlJc w:val="left"/>
      <w:pPr>
        <w:ind w:left="1020" w:hanging="360"/>
      </w:pPr>
      <w:rPr>
        <w:rFonts w:ascii="Symbol" w:hAnsi="Symbol"/>
      </w:rPr>
    </w:lvl>
    <w:lvl w:ilvl="4" w:tplc="35904276">
      <w:start w:val="1"/>
      <w:numFmt w:val="bullet"/>
      <w:lvlText w:val=""/>
      <w:lvlJc w:val="left"/>
      <w:pPr>
        <w:ind w:left="1020" w:hanging="360"/>
      </w:pPr>
      <w:rPr>
        <w:rFonts w:ascii="Symbol" w:hAnsi="Symbol"/>
      </w:rPr>
    </w:lvl>
    <w:lvl w:ilvl="5" w:tplc="29E0BB08">
      <w:start w:val="1"/>
      <w:numFmt w:val="bullet"/>
      <w:lvlText w:val=""/>
      <w:lvlJc w:val="left"/>
      <w:pPr>
        <w:ind w:left="1020" w:hanging="360"/>
      </w:pPr>
      <w:rPr>
        <w:rFonts w:ascii="Symbol" w:hAnsi="Symbol"/>
      </w:rPr>
    </w:lvl>
    <w:lvl w:ilvl="6" w:tplc="B378A42C">
      <w:start w:val="1"/>
      <w:numFmt w:val="bullet"/>
      <w:lvlText w:val=""/>
      <w:lvlJc w:val="left"/>
      <w:pPr>
        <w:ind w:left="1020" w:hanging="360"/>
      </w:pPr>
      <w:rPr>
        <w:rFonts w:ascii="Symbol" w:hAnsi="Symbol"/>
      </w:rPr>
    </w:lvl>
    <w:lvl w:ilvl="7" w:tplc="D2B06178">
      <w:start w:val="1"/>
      <w:numFmt w:val="bullet"/>
      <w:lvlText w:val=""/>
      <w:lvlJc w:val="left"/>
      <w:pPr>
        <w:ind w:left="1020" w:hanging="360"/>
      </w:pPr>
      <w:rPr>
        <w:rFonts w:ascii="Symbol" w:hAnsi="Symbol"/>
      </w:rPr>
    </w:lvl>
    <w:lvl w:ilvl="8" w:tplc="C946FC7A">
      <w:start w:val="1"/>
      <w:numFmt w:val="bullet"/>
      <w:lvlText w:val=""/>
      <w:lvlJc w:val="left"/>
      <w:pPr>
        <w:ind w:left="1020" w:hanging="360"/>
      </w:pPr>
      <w:rPr>
        <w:rFonts w:ascii="Symbol" w:hAnsi="Symbol"/>
      </w:rPr>
    </w:lvl>
  </w:abstractNum>
  <w:abstractNum w:abstractNumId="5" w15:restartNumberingAfterBreak="0">
    <w:nsid w:val="2C3B1E6E"/>
    <w:multiLevelType w:val="hybridMultilevel"/>
    <w:tmpl w:val="3154DCE8"/>
    <w:lvl w:ilvl="0" w:tplc="48729C7E">
      <w:start w:val="1"/>
      <w:numFmt w:val="bullet"/>
      <w:lvlText w:val=""/>
      <w:lvlJc w:val="left"/>
      <w:pPr>
        <w:ind w:left="1020" w:hanging="360"/>
      </w:pPr>
      <w:rPr>
        <w:rFonts w:ascii="Symbol" w:hAnsi="Symbol"/>
      </w:rPr>
    </w:lvl>
    <w:lvl w:ilvl="1" w:tplc="23A0031C">
      <w:start w:val="1"/>
      <w:numFmt w:val="bullet"/>
      <w:lvlText w:val=""/>
      <w:lvlJc w:val="left"/>
      <w:pPr>
        <w:ind w:left="1020" w:hanging="360"/>
      </w:pPr>
      <w:rPr>
        <w:rFonts w:ascii="Symbol" w:hAnsi="Symbol"/>
      </w:rPr>
    </w:lvl>
    <w:lvl w:ilvl="2" w:tplc="AA62F974">
      <w:start w:val="1"/>
      <w:numFmt w:val="bullet"/>
      <w:lvlText w:val=""/>
      <w:lvlJc w:val="left"/>
      <w:pPr>
        <w:ind w:left="1020" w:hanging="360"/>
      </w:pPr>
      <w:rPr>
        <w:rFonts w:ascii="Symbol" w:hAnsi="Symbol"/>
      </w:rPr>
    </w:lvl>
    <w:lvl w:ilvl="3" w:tplc="9BAC8FC0">
      <w:start w:val="1"/>
      <w:numFmt w:val="bullet"/>
      <w:lvlText w:val=""/>
      <w:lvlJc w:val="left"/>
      <w:pPr>
        <w:ind w:left="1020" w:hanging="360"/>
      </w:pPr>
      <w:rPr>
        <w:rFonts w:ascii="Symbol" w:hAnsi="Symbol"/>
      </w:rPr>
    </w:lvl>
    <w:lvl w:ilvl="4" w:tplc="4B9CF998">
      <w:start w:val="1"/>
      <w:numFmt w:val="bullet"/>
      <w:lvlText w:val=""/>
      <w:lvlJc w:val="left"/>
      <w:pPr>
        <w:ind w:left="1020" w:hanging="360"/>
      </w:pPr>
      <w:rPr>
        <w:rFonts w:ascii="Symbol" w:hAnsi="Symbol"/>
      </w:rPr>
    </w:lvl>
    <w:lvl w:ilvl="5" w:tplc="071E6C44">
      <w:start w:val="1"/>
      <w:numFmt w:val="bullet"/>
      <w:lvlText w:val=""/>
      <w:lvlJc w:val="left"/>
      <w:pPr>
        <w:ind w:left="1020" w:hanging="360"/>
      </w:pPr>
      <w:rPr>
        <w:rFonts w:ascii="Symbol" w:hAnsi="Symbol"/>
      </w:rPr>
    </w:lvl>
    <w:lvl w:ilvl="6" w:tplc="EA984CAE">
      <w:start w:val="1"/>
      <w:numFmt w:val="bullet"/>
      <w:lvlText w:val=""/>
      <w:lvlJc w:val="left"/>
      <w:pPr>
        <w:ind w:left="1020" w:hanging="360"/>
      </w:pPr>
      <w:rPr>
        <w:rFonts w:ascii="Symbol" w:hAnsi="Symbol"/>
      </w:rPr>
    </w:lvl>
    <w:lvl w:ilvl="7" w:tplc="24BA5A14">
      <w:start w:val="1"/>
      <w:numFmt w:val="bullet"/>
      <w:lvlText w:val=""/>
      <w:lvlJc w:val="left"/>
      <w:pPr>
        <w:ind w:left="1020" w:hanging="360"/>
      </w:pPr>
      <w:rPr>
        <w:rFonts w:ascii="Symbol" w:hAnsi="Symbol"/>
      </w:rPr>
    </w:lvl>
    <w:lvl w:ilvl="8" w:tplc="03C0192C">
      <w:start w:val="1"/>
      <w:numFmt w:val="bullet"/>
      <w:lvlText w:val=""/>
      <w:lvlJc w:val="left"/>
      <w:pPr>
        <w:ind w:left="1020" w:hanging="360"/>
      </w:pPr>
      <w:rPr>
        <w:rFonts w:ascii="Symbol" w:hAnsi="Symbol"/>
      </w:rPr>
    </w:lvl>
  </w:abstractNum>
  <w:abstractNum w:abstractNumId="6" w15:restartNumberingAfterBreak="0">
    <w:nsid w:val="314B4A97"/>
    <w:multiLevelType w:val="hybridMultilevel"/>
    <w:tmpl w:val="86304E1C"/>
    <w:lvl w:ilvl="0" w:tplc="BC8CB864">
      <w:start w:val="1"/>
      <w:numFmt w:val="bullet"/>
      <w:lvlText w:val=""/>
      <w:lvlJc w:val="left"/>
      <w:pPr>
        <w:tabs>
          <w:tab w:val="num" w:pos="720"/>
        </w:tabs>
        <w:ind w:left="720" w:hanging="360"/>
      </w:pPr>
      <w:rPr>
        <w:rFonts w:ascii="Wingdings" w:hAnsi="Wingdings" w:hint="default"/>
      </w:rPr>
    </w:lvl>
    <w:lvl w:ilvl="1" w:tplc="543CFF54" w:tentative="1">
      <w:start w:val="1"/>
      <w:numFmt w:val="bullet"/>
      <w:lvlText w:val="o"/>
      <w:lvlJc w:val="left"/>
      <w:pPr>
        <w:tabs>
          <w:tab w:val="num" w:pos="1440"/>
        </w:tabs>
        <w:ind w:left="1440" w:hanging="360"/>
      </w:pPr>
      <w:rPr>
        <w:rFonts w:ascii="Courier New" w:hAnsi="Courier New" w:hint="default"/>
      </w:rPr>
    </w:lvl>
    <w:lvl w:ilvl="2" w:tplc="D1AC36D4" w:tentative="1">
      <w:start w:val="1"/>
      <w:numFmt w:val="bullet"/>
      <w:lvlText w:val=""/>
      <w:lvlJc w:val="left"/>
      <w:pPr>
        <w:tabs>
          <w:tab w:val="num" w:pos="2160"/>
        </w:tabs>
        <w:ind w:left="2160" w:hanging="360"/>
      </w:pPr>
      <w:rPr>
        <w:rFonts w:ascii="Wingdings" w:hAnsi="Wingdings" w:hint="default"/>
      </w:rPr>
    </w:lvl>
    <w:lvl w:ilvl="3" w:tplc="B87022EE" w:tentative="1">
      <w:start w:val="1"/>
      <w:numFmt w:val="bullet"/>
      <w:lvlText w:val=""/>
      <w:lvlJc w:val="left"/>
      <w:pPr>
        <w:tabs>
          <w:tab w:val="num" w:pos="2880"/>
        </w:tabs>
        <w:ind w:left="2880" w:hanging="360"/>
      </w:pPr>
      <w:rPr>
        <w:rFonts w:ascii="Symbol" w:hAnsi="Symbol" w:hint="default"/>
      </w:rPr>
    </w:lvl>
    <w:lvl w:ilvl="4" w:tplc="8806D65C" w:tentative="1">
      <w:start w:val="1"/>
      <w:numFmt w:val="bullet"/>
      <w:lvlText w:val="o"/>
      <w:lvlJc w:val="left"/>
      <w:pPr>
        <w:tabs>
          <w:tab w:val="num" w:pos="3600"/>
        </w:tabs>
        <w:ind w:left="3600" w:hanging="360"/>
      </w:pPr>
      <w:rPr>
        <w:rFonts w:ascii="Courier New" w:hAnsi="Courier New" w:hint="default"/>
      </w:rPr>
    </w:lvl>
    <w:lvl w:ilvl="5" w:tplc="0268998E" w:tentative="1">
      <w:start w:val="1"/>
      <w:numFmt w:val="bullet"/>
      <w:lvlText w:val=""/>
      <w:lvlJc w:val="left"/>
      <w:pPr>
        <w:tabs>
          <w:tab w:val="num" w:pos="4320"/>
        </w:tabs>
        <w:ind w:left="4320" w:hanging="360"/>
      </w:pPr>
      <w:rPr>
        <w:rFonts w:ascii="Wingdings" w:hAnsi="Wingdings" w:hint="default"/>
      </w:rPr>
    </w:lvl>
    <w:lvl w:ilvl="6" w:tplc="6E60B4E0" w:tentative="1">
      <w:start w:val="1"/>
      <w:numFmt w:val="bullet"/>
      <w:lvlText w:val=""/>
      <w:lvlJc w:val="left"/>
      <w:pPr>
        <w:tabs>
          <w:tab w:val="num" w:pos="5040"/>
        </w:tabs>
        <w:ind w:left="5040" w:hanging="360"/>
      </w:pPr>
      <w:rPr>
        <w:rFonts w:ascii="Symbol" w:hAnsi="Symbol" w:hint="default"/>
      </w:rPr>
    </w:lvl>
    <w:lvl w:ilvl="7" w:tplc="839EE9DE" w:tentative="1">
      <w:start w:val="1"/>
      <w:numFmt w:val="bullet"/>
      <w:lvlText w:val="o"/>
      <w:lvlJc w:val="left"/>
      <w:pPr>
        <w:tabs>
          <w:tab w:val="num" w:pos="5760"/>
        </w:tabs>
        <w:ind w:left="5760" w:hanging="360"/>
      </w:pPr>
      <w:rPr>
        <w:rFonts w:ascii="Courier New" w:hAnsi="Courier New" w:hint="default"/>
      </w:rPr>
    </w:lvl>
    <w:lvl w:ilvl="8" w:tplc="7A267E4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615EA"/>
    <w:multiLevelType w:val="hybridMultilevel"/>
    <w:tmpl w:val="D76CC35A"/>
    <w:lvl w:ilvl="0" w:tplc="0428E3E8">
      <w:start w:val="1"/>
      <w:numFmt w:val="bullet"/>
      <w:lvlText w:val=""/>
      <w:lvlJc w:val="left"/>
      <w:pPr>
        <w:ind w:left="1020" w:hanging="360"/>
      </w:pPr>
      <w:rPr>
        <w:rFonts w:ascii="Symbol" w:hAnsi="Symbol"/>
      </w:rPr>
    </w:lvl>
    <w:lvl w:ilvl="1" w:tplc="F6EC46C8">
      <w:start w:val="1"/>
      <w:numFmt w:val="bullet"/>
      <w:lvlText w:val=""/>
      <w:lvlJc w:val="left"/>
      <w:pPr>
        <w:ind w:left="1020" w:hanging="360"/>
      </w:pPr>
      <w:rPr>
        <w:rFonts w:ascii="Symbol" w:hAnsi="Symbol"/>
      </w:rPr>
    </w:lvl>
    <w:lvl w:ilvl="2" w:tplc="F170D584">
      <w:start w:val="1"/>
      <w:numFmt w:val="bullet"/>
      <w:lvlText w:val=""/>
      <w:lvlJc w:val="left"/>
      <w:pPr>
        <w:ind w:left="1020" w:hanging="360"/>
      </w:pPr>
      <w:rPr>
        <w:rFonts w:ascii="Symbol" w:hAnsi="Symbol"/>
      </w:rPr>
    </w:lvl>
    <w:lvl w:ilvl="3" w:tplc="C9C4F03A">
      <w:start w:val="1"/>
      <w:numFmt w:val="bullet"/>
      <w:lvlText w:val=""/>
      <w:lvlJc w:val="left"/>
      <w:pPr>
        <w:ind w:left="1020" w:hanging="360"/>
      </w:pPr>
      <w:rPr>
        <w:rFonts w:ascii="Symbol" w:hAnsi="Symbol"/>
      </w:rPr>
    </w:lvl>
    <w:lvl w:ilvl="4" w:tplc="7BA883BC">
      <w:start w:val="1"/>
      <w:numFmt w:val="bullet"/>
      <w:lvlText w:val=""/>
      <w:lvlJc w:val="left"/>
      <w:pPr>
        <w:ind w:left="1020" w:hanging="360"/>
      </w:pPr>
      <w:rPr>
        <w:rFonts w:ascii="Symbol" w:hAnsi="Symbol"/>
      </w:rPr>
    </w:lvl>
    <w:lvl w:ilvl="5" w:tplc="4A667B74">
      <w:start w:val="1"/>
      <w:numFmt w:val="bullet"/>
      <w:lvlText w:val=""/>
      <w:lvlJc w:val="left"/>
      <w:pPr>
        <w:ind w:left="1020" w:hanging="360"/>
      </w:pPr>
      <w:rPr>
        <w:rFonts w:ascii="Symbol" w:hAnsi="Symbol"/>
      </w:rPr>
    </w:lvl>
    <w:lvl w:ilvl="6" w:tplc="82D6ADB8">
      <w:start w:val="1"/>
      <w:numFmt w:val="bullet"/>
      <w:lvlText w:val=""/>
      <w:lvlJc w:val="left"/>
      <w:pPr>
        <w:ind w:left="1020" w:hanging="360"/>
      </w:pPr>
      <w:rPr>
        <w:rFonts w:ascii="Symbol" w:hAnsi="Symbol"/>
      </w:rPr>
    </w:lvl>
    <w:lvl w:ilvl="7" w:tplc="0A2A62EE">
      <w:start w:val="1"/>
      <w:numFmt w:val="bullet"/>
      <w:lvlText w:val=""/>
      <w:lvlJc w:val="left"/>
      <w:pPr>
        <w:ind w:left="1020" w:hanging="360"/>
      </w:pPr>
      <w:rPr>
        <w:rFonts w:ascii="Symbol" w:hAnsi="Symbol"/>
      </w:rPr>
    </w:lvl>
    <w:lvl w:ilvl="8" w:tplc="B66A9D98">
      <w:start w:val="1"/>
      <w:numFmt w:val="bullet"/>
      <w:lvlText w:val=""/>
      <w:lvlJc w:val="left"/>
      <w:pPr>
        <w:ind w:left="1020" w:hanging="360"/>
      </w:pPr>
      <w:rPr>
        <w:rFonts w:ascii="Symbol" w:hAnsi="Symbol"/>
      </w:rPr>
    </w:lvl>
  </w:abstractNum>
  <w:abstractNum w:abstractNumId="8" w15:restartNumberingAfterBreak="0">
    <w:nsid w:val="357035FD"/>
    <w:multiLevelType w:val="hybridMultilevel"/>
    <w:tmpl w:val="D458EF6C"/>
    <w:lvl w:ilvl="0" w:tplc="85EC4CAA">
      <w:start w:val="1"/>
      <w:numFmt w:val="bullet"/>
      <w:lvlText w:val=""/>
      <w:lvlJc w:val="left"/>
      <w:pPr>
        <w:ind w:left="1020" w:hanging="360"/>
      </w:pPr>
      <w:rPr>
        <w:rFonts w:ascii="Symbol" w:hAnsi="Symbol"/>
      </w:rPr>
    </w:lvl>
    <w:lvl w:ilvl="1" w:tplc="75887462">
      <w:start w:val="1"/>
      <w:numFmt w:val="bullet"/>
      <w:lvlText w:val=""/>
      <w:lvlJc w:val="left"/>
      <w:pPr>
        <w:ind w:left="1020" w:hanging="360"/>
      </w:pPr>
      <w:rPr>
        <w:rFonts w:ascii="Symbol" w:hAnsi="Symbol"/>
      </w:rPr>
    </w:lvl>
    <w:lvl w:ilvl="2" w:tplc="40542D88">
      <w:start w:val="1"/>
      <w:numFmt w:val="bullet"/>
      <w:lvlText w:val=""/>
      <w:lvlJc w:val="left"/>
      <w:pPr>
        <w:ind w:left="1020" w:hanging="360"/>
      </w:pPr>
      <w:rPr>
        <w:rFonts w:ascii="Symbol" w:hAnsi="Symbol"/>
      </w:rPr>
    </w:lvl>
    <w:lvl w:ilvl="3" w:tplc="43FC7FF4">
      <w:start w:val="1"/>
      <w:numFmt w:val="bullet"/>
      <w:lvlText w:val=""/>
      <w:lvlJc w:val="left"/>
      <w:pPr>
        <w:ind w:left="1020" w:hanging="360"/>
      </w:pPr>
      <w:rPr>
        <w:rFonts w:ascii="Symbol" w:hAnsi="Symbol"/>
      </w:rPr>
    </w:lvl>
    <w:lvl w:ilvl="4" w:tplc="56321A46">
      <w:start w:val="1"/>
      <w:numFmt w:val="bullet"/>
      <w:lvlText w:val=""/>
      <w:lvlJc w:val="left"/>
      <w:pPr>
        <w:ind w:left="1020" w:hanging="360"/>
      </w:pPr>
      <w:rPr>
        <w:rFonts w:ascii="Symbol" w:hAnsi="Symbol"/>
      </w:rPr>
    </w:lvl>
    <w:lvl w:ilvl="5" w:tplc="3E248016">
      <w:start w:val="1"/>
      <w:numFmt w:val="bullet"/>
      <w:lvlText w:val=""/>
      <w:lvlJc w:val="left"/>
      <w:pPr>
        <w:ind w:left="1020" w:hanging="360"/>
      </w:pPr>
      <w:rPr>
        <w:rFonts w:ascii="Symbol" w:hAnsi="Symbol"/>
      </w:rPr>
    </w:lvl>
    <w:lvl w:ilvl="6" w:tplc="5F802A62">
      <w:start w:val="1"/>
      <w:numFmt w:val="bullet"/>
      <w:lvlText w:val=""/>
      <w:lvlJc w:val="left"/>
      <w:pPr>
        <w:ind w:left="1020" w:hanging="360"/>
      </w:pPr>
      <w:rPr>
        <w:rFonts w:ascii="Symbol" w:hAnsi="Symbol"/>
      </w:rPr>
    </w:lvl>
    <w:lvl w:ilvl="7" w:tplc="4CF4868E">
      <w:start w:val="1"/>
      <w:numFmt w:val="bullet"/>
      <w:lvlText w:val=""/>
      <w:lvlJc w:val="left"/>
      <w:pPr>
        <w:ind w:left="1020" w:hanging="360"/>
      </w:pPr>
      <w:rPr>
        <w:rFonts w:ascii="Symbol" w:hAnsi="Symbol"/>
      </w:rPr>
    </w:lvl>
    <w:lvl w:ilvl="8" w:tplc="960CF41E">
      <w:start w:val="1"/>
      <w:numFmt w:val="bullet"/>
      <w:lvlText w:val=""/>
      <w:lvlJc w:val="left"/>
      <w:pPr>
        <w:ind w:left="1020" w:hanging="360"/>
      </w:pPr>
      <w:rPr>
        <w:rFonts w:ascii="Symbol" w:hAnsi="Symbol"/>
      </w:rPr>
    </w:lvl>
  </w:abstractNum>
  <w:abstractNum w:abstractNumId="9" w15:restartNumberingAfterBreak="0">
    <w:nsid w:val="436650B5"/>
    <w:multiLevelType w:val="hybridMultilevel"/>
    <w:tmpl w:val="4E129500"/>
    <w:lvl w:ilvl="0" w:tplc="828EF5D4">
      <w:start w:val="1"/>
      <w:numFmt w:val="bullet"/>
      <w:lvlText w:val=""/>
      <w:lvlJc w:val="left"/>
      <w:pPr>
        <w:tabs>
          <w:tab w:val="num" w:pos="737"/>
        </w:tabs>
        <w:ind w:left="737" w:hanging="737"/>
      </w:pPr>
      <w:rPr>
        <w:rFonts w:ascii="Symbol" w:eastAsia="Times New Roman" w:hAnsi="Symbol" w:cs="Times New Roman" w:hint="default"/>
      </w:rPr>
    </w:lvl>
    <w:lvl w:ilvl="1" w:tplc="741CCD3A" w:tentative="1">
      <w:start w:val="1"/>
      <w:numFmt w:val="bullet"/>
      <w:lvlText w:val="o"/>
      <w:lvlJc w:val="left"/>
      <w:pPr>
        <w:tabs>
          <w:tab w:val="num" w:pos="1440"/>
        </w:tabs>
        <w:ind w:left="1440" w:hanging="360"/>
      </w:pPr>
      <w:rPr>
        <w:rFonts w:ascii="Courier New" w:hAnsi="Courier New" w:hint="default"/>
      </w:rPr>
    </w:lvl>
    <w:lvl w:ilvl="2" w:tplc="E3BEAAB0" w:tentative="1">
      <w:start w:val="1"/>
      <w:numFmt w:val="bullet"/>
      <w:lvlText w:val=""/>
      <w:lvlJc w:val="left"/>
      <w:pPr>
        <w:tabs>
          <w:tab w:val="num" w:pos="2160"/>
        </w:tabs>
        <w:ind w:left="2160" w:hanging="360"/>
      </w:pPr>
      <w:rPr>
        <w:rFonts w:ascii="Wingdings" w:hAnsi="Wingdings" w:hint="default"/>
      </w:rPr>
    </w:lvl>
    <w:lvl w:ilvl="3" w:tplc="93000488" w:tentative="1">
      <w:start w:val="1"/>
      <w:numFmt w:val="bullet"/>
      <w:lvlText w:val=""/>
      <w:lvlJc w:val="left"/>
      <w:pPr>
        <w:tabs>
          <w:tab w:val="num" w:pos="2880"/>
        </w:tabs>
        <w:ind w:left="2880" w:hanging="360"/>
      </w:pPr>
      <w:rPr>
        <w:rFonts w:ascii="Symbol" w:hAnsi="Symbol" w:hint="default"/>
      </w:rPr>
    </w:lvl>
    <w:lvl w:ilvl="4" w:tplc="2DFEB352" w:tentative="1">
      <w:start w:val="1"/>
      <w:numFmt w:val="bullet"/>
      <w:lvlText w:val="o"/>
      <w:lvlJc w:val="left"/>
      <w:pPr>
        <w:tabs>
          <w:tab w:val="num" w:pos="3600"/>
        </w:tabs>
        <w:ind w:left="3600" w:hanging="360"/>
      </w:pPr>
      <w:rPr>
        <w:rFonts w:ascii="Courier New" w:hAnsi="Courier New" w:hint="default"/>
      </w:rPr>
    </w:lvl>
    <w:lvl w:ilvl="5" w:tplc="033C4FD8" w:tentative="1">
      <w:start w:val="1"/>
      <w:numFmt w:val="bullet"/>
      <w:lvlText w:val=""/>
      <w:lvlJc w:val="left"/>
      <w:pPr>
        <w:tabs>
          <w:tab w:val="num" w:pos="4320"/>
        </w:tabs>
        <w:ind w:left="4320" w:hanging="360"/>
      </w:pPr>
      <w:rPr>
        <w:rFonts w:ascii="Wingdings" w:hAnsi="Wingdings" w:hint="default"/>
      </w:rPr>
    </w:lvl>
    <w:lvl w:ilvl="6" w:tplc="8F4E21DC" w:tentative="1">
      <w:start w:val="1"/>
      <w:numFmt w:val="bullet"/>
      <w:lvlText w:val=""/>
      <w:lvlJc w:val="left"/>
      <w:pPr>
        <w:tabs>
          <w:tab w:val="num" w:pos="5040"/>
        </w:tabs>
        <w:ind w:left="5040" w:hanging="360"/>
      </w:pPr>
      <w:rPr>
        <w:rFonts w:ascii="Symbol" w:hAnsi="Symbol" w:hint="default"/>
      </w:rPr>
    </w:lvl>
    <w:lvl w:ilvl="7" w:tplc="7CB00A82" w:tentative="1">
      <w:start w:val="1"/>
      <w:numFmt w:val="bullet"/>
      <w:lvlText w:val="o"/>
      <w:lvlJc w:val="left"/>
      <w:pPr>
        <w:tabs>
          <w:tab w:val="num" w:pos="5760"/>
        </w:tabs>
        <w:ind w:left="5760" w:hanging="360"/>
      </w:pPr>
      <w:rPr>
        <w:rFonts w:ascii="Courier New" w:hAnsi="Courier New" w:hint="default"/>
      </w:rPr>
    </w:lvl>
    <w:lvl w:ilvl="8" w:tplc="915E2F8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515DB5"/>
    <w:multiLevelType w:val="hybridMultilevel"/>
    <w:tmpl w:val="98742666"/>
    <w:lvl w:ilvl="0" w:tplc="8314FF1C">
      <w:start w:val="1"/>
      <w:numFmt w:val="bullet"/>
      <w:lvlText w:val=""/>
      <w:lvlJc w:val="left"/>
      <w:pPr>
        <w:tabs>
          <w:tab w:val="num" w:pos="720"/>
        </w:tabs>
        <w:ind w:left="720" w:hanging="360"/>
      </w:pPr>
      <w:rPr>
        <w:rFonts w:ascii="Wingdings" w:hAnsi="Wingdings" w:hint="default"/>
      </w:rPr>
    </w:lvl>
    <w:lvl w:ilvl="1" w:tplc="A45C0CB2">
      <w:start w:val="1"/>
      <w:numFmt w:val="bullet"/>
      <w:lvlText w:val="o"/>
      <w:lvlJc w:val="left"/>
      <w:pPr>
        <w:tabs>
          <w:tab w:val="num" w:pos="1440"/>
        </w:tabs>
        <w:ind w:left="1440" w:hanging="360"/>
      </w:pPr>
      <w:rPr>
        <w:rFonts w:ascii="Courier New" w:hAnsi="Courier New" w:hint="default"/>
      </w:rPr>
    </w:lvl>
    <w:lvl w:ilvl="2" w:tplc="5C34CDE6" w:tentative="1">
      <w:start w:val="1"/>
      <w:numFmt w:val="bullet"/>
      <w:lvlText w:val=""/>
      <w:lvlJc w:val="left"/>
      <w:pPr>
        <w:tabs>
          <w:tab w:val="num" w:pos="2160"/>
        </w:tabs>
        <w:ind w:left="2160" w:hanging="360"/>
      </w:pPr>
      <w:rPr>
        <w:rFonts w:ascii="Wingdings" w:hAnsi="Wingdings" w:hint="default"/>
      </w:rPr>
    </w:lvl>
    <w:lvl w:ilvl="3" w:tplc="73F28464" w:tentative="1">
      <w:start w:val="1"/>
      <w:numFmt w:val="bullet"/>
      <w:lvlText w:val=""/>
      <w:lvlJc w:val="left"/>
      <w:pPr>
        <w:tabs>
          <w:tab w:val="num" w:pos="2880"/>
        </w:tabs>
        <w:ind w:left="2880" w:hanging="360"/>
      </w:pPr>
      <w:rPr>
        <w:rFonts w:ascii="Symbol" w:hAnsi="Symbol" w:hint="default"/>
      </w:rPr>
    </w:lvl>
    <w:lvl w:ilvl="4" w:tplc="5C2C5A54" w:tentative="1">
      <w:start w:val="1"/>
      <w:numFmt w:val="bullet"/>
      <w:lvlText w:val="o"/>
      <w:lvlJc w:val="left"/>
      <w:pPr>
        <w:tabs>
          <w:tab w:val="num" w:pos="3600"/>
        </w:tabs>
        <w:ind w:left="3600" w:hanging="360"/>
      </w:pPr>
      <w:rPr>
        <w:rFonts w:ascii="Courier New" w:hAnsi="Courier New" w:hint="default"/>
      </w:rPr>
    </w:lvl>
    <w:lvl w:ilvl="5" w:tplc="9C96D01E" w:tentative="1">
      <w:start w:val="1"/>
      <w:numFmt w:val="bullet"/>
      <w:lvlText w:val=""/>
      <w:lvlJc w:val="left"/>
      <w:pPr>
        <w:tabs>
          <w:tab w:val="num" w:pos="4320"/>
        </w:tabs>
        <w:ind w:left="4320" w:hanging="360"/>
      </w:pPr>
      <w:rPr>
        <w:rFonts w:ascii="Wingdings" w:hAnsi="Wingdings" w:hint="default"/>
      </w:rPr>
    </w:lvl>
    <w:lvl w:ilvl="6" w:tplc="B5D8B7E2" w:tentative="1">
      <w:start w:val="1"/>
      <w:numFmt w:val="bullet"/>
      <w:lvlText w:val=""/>
      <w:lvlJc w:val="left"/>
      <w:pPr>
        <w:tabs>
          <w:tab w:val="num" w:pos="5040"/>
        </w:tabs>
        <w:ind w:left="5040" w:hanging="360"/>
      </w:pPr>
      <w:rPr>
        <w:rFonts w:ascii="Symbol" w:hAnsi="Symbol" w:hint="default"/>
      </w:rPr>
    </w:lvl>
    <w:lvl w:ilvl="7" w:tplc="EF1490FE" w:tentative="1">
      <w:start w:val="1"/>
      <w:numFmt w:val="bullet"/>
      <w:lvlText w:val="o"/>
      <w:lvlJc w:val="left"/>
      <w:pPr>
        <w:tabs>
          <w:tab w:val="num" w:pos="5760"/>
        </w:tabs>
        <w:ind w:left="5760" w:hanging="360"/>
      </w:pPr>
      <w:rPr>
        <w:rFonts w:ascii="Courier New" w:hAnsi="Courier New" w:hint="default"/>
      </w:rPr>
    </w:lvl>
    <w:lvl w:ilvl="8" w:tplc="E312E0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2" w15:restartNumberingAfterBreak="0">
    <w:nsid w:val="67FC74CD"/>
    <w:multiLevelType w:val="hybridMultilevel"/>
    <w:tmpl w:val="6A584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4" w15:restartNumberingAfterBreak="0">
    <w:nsid w:val="6FBE257A"/>
    <w:multiLevelType w:val="hybridMultilevel"/>
    <w:tmpl w:val="F93884A0"/>
    <w:lvl w:ilvl="0" w:tplc="A21A6E20">
      <w:start w:val="1"/>
      <w:numFmt w:val="lowerLetter"/>
      <w:lvlText w:val="%1)"/>
      <w:lvlJc w:val="left"/>
      <w:pPr>
        <w:tabs>
          <w:tab w:val="num" w:pos="1457"/>
        </w:tabs>
        <w:ind w:left="1457" w:hanging="360"/>
      </w:pPr>
    </w:lvl>
    <w:lvl w:ilvl="1" w:tplc="57E6A3C4" w:tentative="1">
      <w:start w:val="1"/>
      <w:numFmt w:val="lowerLetter"/>
      <w:lvlText w:val="%2."/>
      <w:lvlJc w:val="left"/>
      <w:pPr>
        <w:tabs>
          <w:tab w:val="num" w:pos="2177"/>
        </w:tabs>
        <w:ind w:left="2177" w:hanging="360"/>
      </w:pPr>
    </w:lvl>
    <w:lvl w:ilvl="2" w:tplc="141AA7AE" w:tentative="1">
      <w:start w:val="1"/>
      <w:numFmt w:val="lowerRoman"/>
      <w:lvlText w:val="%3."/>
      <w:lvlJc w:val="right"/>
      <w:pPr>
        <w:tabs>
          <w:tab w:val="num" w:pos="2897"/>
        </w:tabs>
        <w:ind w:left="2897" w:hanging="180"/>
      </w:pPr>
    </w:lvl>
    <w:lvl w:ilvl="3" w:tplc="51C433D8" w:tentative="1">
      <w:start w:val="1"/>
      <w:numFmt w:val="decimal"/>
      <w:lvlText w:val="%4."/>
      <w:lvlJc w:val="left"/>
      <w:pPr>
        <w:tabs>
          <w:tab w:val="num" w:pos="3617"/>
        </w:tabs>
        <w:ind w:left="3617" w:hanging="360"/>
      </w:pPr>
    </w:lvl>
    <w:lvl w:ilvl="4" w:tplc="699E6DD2" w:tentative="1">
      <w:start w:val="1"/>
      <w:numFmt w:val="lowerLetter"/>
      <w:lvlText w:val="%5."/>
      <w:lvlJc w:val="left"/>
      <w:pPr>
        <w:tabs>
          <w:tab w:val="num" w:pos="4337"/>
        </w:tabs>
        <w:ind w:left="4337" w:hanging="360"/>
      </w:pPr>
    </w:lvl>
    <w:lvl w:ilvl="5" w:tplc="A8762632" w:tentative="1">
      <w:start w:val="1"/>
      <w:numFmt w:val="lowerRoman"/>
      <w:lvlText w:val="%6."/>
      <w:lvlJc w:val="right"/>
      <w:pPr>
        <w:tabs>
          <w:tab w:val="num" w:pos="5057"/>
        </w:tabs>
        <w:ind w:left="5057" w:hanging="180"/>
      </w:pPr>
    </w:lvl>
    <w:lvl w:ilvl="6" w:tplc="9246FDBC" w:tentative="1">
      <w:start w:val="1"/>
      <w:numFmt w:val="decimal"/>
      <w:lvlText w:val="%7."/>
      <w:lvlJc w:val="left"/>
      <w:pPr>
        <w:tabs>
          <w:tab w:val="num" w:pos="5777"/>
        </w:tabs>
        <w:ind w:left="5777" w:hanging="360"/>
      </w:pPr>
    </w:lvl>
    <w:lvl w:ilvl="7" w:tplc="D00AC444" w:tentative="1">
      <w:start w:val="1"/>
      <w:numFmt w:val="lowerLetter"/>
      <w:lvlText w:val="%8."/>
      <w:lvlJc w:val="left"/>
      <w:pPr>
        <w:tabs>
          <w:tab w:val="num" w:pos="6497"/>
        </w:tabs>
        <w:ind w:left="6497" w:hanging="360"/>
      </w:pPr>
    </w:lvl>
    <w:lvl w:ilvl="8" w:tplc="1CAE9972" w:tentative="1">
      <w:start w:val="1"/>
      <w:numFmt w:val="lowerRoman"/>
      <w:lvlText w:val="%9."/>
      <w:lvlJc w:val="right"/>
      <w:pPr>
        <w:tabs>
          <w:tab w:val="num" w:pos="7217"/>
        </w:tabs>
        <w:ind w:left="7217" w:hanging="180"/>
      </w:pPr>
    </w:lvl>
  </w:abstractNum>
  <w:num w:numId="1" w16cid:durableId="1011030082">
    <w:abstractNumId w:val="13"/>
  </w:num>
  <w:num w:numId="2" w16cid:durableId="980697914">
    <w:abstractNumId w:val="2"/>
  </w:num>
  <w:num w:numId="3" w16cid:durableId="2033871546">
    <w:abstractNumId w:val="11"/>
  </w:num>
  <w:num w:numId="4" w16cid:durableId="1859346192">
    <w:abstractNumId w:val="3"/>
  </w:num>
  <w:num w:numId="5" w16cid:durableId="1089429246">
    <w:abstractNumId w:val="10"/>
  </w:num>
  <w:num w:numId="6" w16cid:durableId="1645772289">
    <w:abstractNumId w:val="6"/>
  </w:num>
  <w:num w:numId="7" w16cid:durableId="964585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071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1506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28269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1385986580">
    <w:abstractNumId w:val="9"/>
  </w:num>
  <w:num w:numId="12" w16cid:durableId="825706623">
    <w:abstractNumId w:val="2"/>
  </w:num>
  <w:num w:numId="13" w16cid:durableId="759378236">
    <w:abstractNumId w:val="2"/>
  </w:num>
  <w:num w:numId="14" w16cid:durableId="1346326529">
    <w:abstractNumId w:val="0"/>
  </w:num>
  <w:num w:numId="15" w16cid:durableId="122963612">
    <w:abstractNumId w:val="2"/>
  </w:num>
  <w:num w:numId="16" w16cid:durableId="128474016">
    <w:abstractNumId w:val="2"/>
  </w:num>
  <w:num w:numId="17" w16cid:durableId="1506432068">
    <w:abstractNumId w:val="2"/>
  </w:num>
  <w:num w:numId="18" w16cid:durableId="1406146523">
    <w:abstractNumId w:val="14"/>
  </w:num>
  <w:num w:numId="19" w16cid:durableId="169486502">
    <w:abstractNumId w:val="2"/>
  </w:num>
  <w:num w:numId="20" w16cid:durableId="540434862">
    <w:abstractNumId w:val="2"/>
  </w:num>
  <w:num w:numId="21" w16cid:durableId="830102224">
    <w:abstractNumId w:val="2"/>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8319407">
    <w:abstractNumId w:val="2"/>
  </w:num>
  <w:num w:numId="23" w16cid:durableId="1509709654">
    <w:abstractNumId w:val="8"/>
  </w:num>
  <w:num w:numId="24" w16cid:durableId="33969352">
    <w:abstractNumId w:val="5"/>
  </w:num>
  <w:num w:numId="25" w16cid:durableId="1063989352">
    <w:abstractNumId w:val="7"/>
  </w:num>
  <w:num w:numId="26" w16cid:durableId="1306662915">
    <w:abstractNumId w:val="4"/>
  </w:num>
  <w:num w:numId="27" w16cid:durableId="1222642752">
    <w:abstractNumId w:val="2"/>
  </w:num>
  <w:num w:numId="28" w16cid:durableId="955019927">
    <w:abstractNumId w:val="12"/>
  </w:num>
  <w:num w:numId="29" w16cid:durableId="1566454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MjY2MTE2M7MwNrNU0lEKTi0uzszPAykwrgUAaEYejiwAAAA="/>
    <w:docVar w:name="Doc_Type" w:val="MSJAGMTN"/>
    <w:docVar w:name="DocID" w:val="8075336"/>
    <w:docVar w:name="FirstTime" w:val="No"/>
    <w:docVar w:name="M_BRAND" w:val="YES"/>
  </w:docVars>
  <w:rsids>
    <w:rsidRoot w:val="006F51B2"/>
    <w:rsid w:val="00012AC5"/>
    <w:rsid w:val="0003627C"/>
    <w:rsid w:val="000364F9"/>
    <w:rsid w:val="000448F5"/>
    <w:rsid w:val="00047E1B"/>
    <w:rsid w:val="00051662"/>
    <w:rsid w:val="0005368E"/>
    <w:rsid w:val="00066E01"/>
    <w:rsid w:val="00076E2C"/>
    <w:rsid w:val="00086801"/>
    <w:rsid w:val="000900A2"/>
    <w:rsid w:val="00092EE2"/>
    <w:rsid w:val="000948DD"/>
    <w:rsid w:val="000A36A3"/>
    <w:rsid w:val="000A377C"/>
    <w:rsid w:val="000A5F3B"/>
    <w:rsid w:val="000A773C"/>
    <w:rsid w:val="000B0809"/>
    <w:rsid w:val="000B4361"/>
    <w:rsid w:val="000B6025"/>
    <w:rsid w:val="000C1507"/>
    <w:rsid w:val="000D2867"/>
    <w:rsid w:val="000D415B"/>
    <w:rsid w:val="000E401B"/>
    <w:rsid w:val="000F0718"/>
    <w:rsid w:val="000F24EB"/>
    <w:rsid w:val="000F538B"/>
    <w:rsid w:val="00100B14"/>
    <w:rsid w:val="001065BE"/>
    <w:rsid w:val="00114EFF"/>
    <w:rsid w:val="00115F81"/>
    <w:rsid w:val="00117CB9"/>
    <w:rsid w:val="00133C63"/>
    <w:rsid w:val="00134BBB"/>
    <w:rsid w:val="001359EF"/>
    <w:rsid w:val="001523B6"/>
    <w:rsid w:val="00164370"/>
    <w:rsid w:val="00164F7D"/>
    <w:rsid w:val="00167545"/>
    <w:rsid w:val="00174008"/>
    <w:rsid w:val="00175E2E"/>
    <w:rsid w:val="00180104"/>
    <w:rsid w:val="001847A0"/>
    <w:rsid w:val="001A5B42"/>
    <w:rsid w:val="001B2BAC"/>
    <w:rsid w:val="001B33E6"/>
    <w:rsid w:val="001B7AD4"/>
    <w:rsid w:val="001C3E1E"/>
    <w:rsid w:val="001D6FD4"/>
    <w:rsid w:val="001E1FB9"/>
    <w:rsid w:val="001E2C75"/>
    <w:rsid w:val="001E480C"/>
    <w:rsid w:val="001E5316"/>
    <w:rsid w:val="001E5FFA"/>
    <w:rsid w:val="001F07C7"/>
    <w:rsid w:val="00203D84"/>
    <w:rsid w:val="002136F1"/>
    <w:rsid w:val="002201EC"/>
    <w:rsid w:val="00222776"/>
    <w:rsid w:val="002310FF"/>
    <w:rsid w:val="002347F9"/>
    <w:rsid w:val="00236D73"/>
    <w:rsid w:val="00241877"/>
    <w:rsid w:val="002462E4"/>
    <w:rsid w:val="00246DD8"/>
    <w:rsid w:val="002572E4"/>
    <w:rsid w:val="00260AF6"/>
    <w:rsid w:val="00265A39"/>
    <w:rsid w:val="00267CF2"/>
    <w:rsid w:val="00280218"/>
    <w:rsid w:val="00281200"/>
    <w:rsid w:val="00281A10"/>
    <w:rsid w:val="00283CDB"/>
    <w:rsid w:val="0029282E"/>
    <w:rsid w:val="0029362E"/>
    <w:rsid w:val="00297815"/>
    <w:rsid w:val="002A7F22"/>
    <w:rsid w:val="002B155A"/>
    <w:rsid w:val="002B3E0F"/>
    <w:rsid w:val="002D2002"/>
    <w:rsid w:val="002D48D1"/>
    <w:rsid w:val="002D63C5"/>
    <w:rsid w:val="002E2899"/>
    <w:rsid w:val="003024E2"/>
    <w:rsid w:val="003145DA"/>
    <w:rsid w:val="00315706"/>
    <w:rsid w:val="00317AFE"/>
    <w:rsid w:val="00330D4C"/>
    <w:rsid w:val="00332752"/>
    <w:rsid w:val="0034240C"/>
    <w:rsid w:val="0034295E"/>
    <w:rsid w:val="003432C2"/>
    <w:rsid w:val="003509EE"/>
    <w:rsid w:val="0037071E"/>
    <w:rsid w:val="003729B1"/>
    <w:rsid w:val="00375EC4"/>
    <w:rsid w:val="00376D5F"/>
    <w:rsid w:val="0038511A"/>
    <w:rsid w:val="0039032D"/>
    <w:rsid w:val="003916A2"/>
    <w:rsid w:val="003978C0"/>
    <w:rsid w:val="003A0B17"/>
    <w:rsid w:val="003A1F0B"/>
    <w:rsid w:val="003A34D4"/>
    <w:rsid w:val="003A51CD"/>
    <w:rsid w:val="003B0EA2"/>
    <w:rsid w:val="003C0C51"/>
    <w:rsid w:val="003C1773"/>
    <w:rsid w:val="003C49DA"/>
    <w:rsid w:val="003C75B8"/>
    <w:rsid w:val="003D19EC"/>
    <w:rsid w:val="003E5C9C"/>
    <w:rsid w:val="003F1266"/>
    <w:rsid w:val="003F7750"/>
    <w:rsid w:val="00400B85"/>
    <w:rsid w:val="0041271B"/>
    <w:rsid w:val="00415ED0"/>
    <w:rsid w:val="004163C2"/>
    <w:rsid w:val="0041645E"/>
    <w:rsid w:val="004215AC"/>
    <w:rsid w:val="00430F29"/>
    <w:rsid w:val="004359B2"/>
    <w:rsid w:val="00443FDD"/>
    <w:rsid w:val="00446FB2"/>
    <w:rsid w:val="0044785B"/>
    <w:rsid w:val="00450119"/>
    <w:rsid w:val="004512A1"/>
    <w:rsid w:val="00465F4C"/>
    <w:rsid w:val="00472478"/>
    <w:rsid w:val="00474B3B"/>
    <w:rsid w:val="004824DC"/>
    <w:rsid w:val="00487101"/>
    <w:rsid w:val="00494FD9"/>
    <w:rsid w:val="004A12C8"/>
    <w:rsid w:val="004B0308"/>
    <w:rsid w:val="004B3835"/>
    <w:rsid w:val="004B3D8D"/>
    <w:rsid w:val="004E2E8B"/>
    <w:rsid w:val="004E356E"/>
    <w:rsid w:val="004E4E79"/>
    <w:rsid w:val="004E534A"/>
    <w:rsid w:val="004E5FB4"/>
    <w:rsid w:val="004F3A32"/>
    <w:rsid w:val="004F4C05"/>
    <w:rsid w:val="00500562"/>
    <w:rsid w:val="00506770"/>
    <w:rsid w:val="0050769A"/>
    <w:rsid w:val="005078D1"/>
    <w:rsid w:val="005078D7"/>
    <w:rsid w:val="00512D8A"/>
    <w:rsid w:val="00512FD1"/>
    <w:rsid w:val="0051426E"/>
    <w:rsid w:val="00514731"/>
    <w:rsid w:val="00515951"/>
    <w:rsid w:val="0051708B"/>
    <w:rsid w:val="00517D5B"/>
    <w:rsid w:val="00522A51"/>
    <w:rsid w:val="005306E7"/>
    <w:rsid w:val="00531801"/>
    <w:rsid w:val="00532C73"/>
    <w:rsid w:val="0053453C"/>
    <w:rsid w:val="00542FC0"/>
    <w:rsid w:val="0054653B"/>
    <w:rsid w:val="00546705"/>
    <w:rsid w:val="00553FD4"/>
    <w:rsid w:val="00565BF3"/>
    <w:rsid w:val="00572814"/>
    <w:rsid w:val="00575FC1"/>
    <w:rsid w:val="005771C1"/>
    <w:rsid w:val="00580EBB"/>
    <w:rsid w:val="00587E84"/>
    <w:rsid w:val="005A192C"/>
    <w:rsid w:val="005B0B63"/>
    <w:rsid w:val="005B2F85"/>
    <w:rsid w:val="005B70A5"/>
    <w:rsid w:val="005D0A26"/>
    <w:rsid w:val="005D3BC6"/>
    <w:rsid w:val="005D4BFC"/>
    <w:rsid w:val="005E1FA4"/>
    <w:rsid w:val="005E28AD"/>
    <w:rsid w:val="005E37E0"/>
    <w:rsid w:val="005E7637"/>
    <w:rsid w:val="005F027D"/>
    <w:rsid w:val="005F2311"/>
    <w:rsid w:val="00602E30"/>
    <w:rsid w:val="0062010C"/>
    <w:rsid w:val="006255AB"/>
    <w:rsid w:val="006335AE"/>
    <w:rsid w:val="00634F4E"/>
    <w:rsid w:val="00637642"/>
    <w:rsid w:val="0064407F"/>
    <w:rsid w:val="00645090"/>
    <w:rsid w:val="006464AC"/>
    <w:rsid w:val="006513DF"/>
    <w:rsid w:val="00654F3D"/>
    <w:rsid w:val="00660155"/>
    <w:rsid w:val="00661A82"/>
    <w:rsid w:val="00664A24"/>
    <w:rsid w:val="00667FE7"/>
    <w:rsid w:val="006778F4"/>
    <w:rsid w:val="006838FE"/>
    <w:rsid w:val="006844F1"/>
    <w:rsid w:val="00687173"/>
    <w:rsid w:val="006A1E42"/>
    <w:rsid w:val="006A6163"/>
    <w:rsid w:val="006D0A85"/>
    <w:rsid w:val="006D7096"/>
    <w:rsid w:val="006D782C"/>
    <w:rsid w:val="006D7F0E"/>
    <w:rsid w:val="006E1DF9"/>
    <w:rsid w:val="006F0244"/>
    <w:rsid w:val="006F51B2"/>
    <w:rsid w:val="007004C1"/>
    <w:rsid w:val="0070632E"/>
    <w:rsid w:val="0072553C"/>
    <w:rsid w:val="007348DB"/>
    <w:rsid w:val="00737616"/>
    <w:rsid w:val="007669E8"/>
    <w:rsid w:val="00772C20"/>
    <w:rsid w:val="007733EE"/>
    <w:rsid w:val="00774D49"/>
    <w:rsid w:val="007762B7"/>
    <w:rsid w:val="00780F3B"/>
    <w:rsid w:val="00780FD2"/>
    <w:rsid w:val="00781A78"/>
    <w:rsid w:val="00786DEC"/>
    <w:rsid w:val="00793326"/>
    <w:rsid w:val="00796A8D"/>
    <w:rsid w:val="007A1872"/>
    <w:rsid w:val="007B4E91"/>
    <w:rsid w:val="007B53A6"/>
    <w:rsid w:val="007C5FA0"/>
    <w:rsid w:val="007D159A"/>
    <w:rsid w:val="007E3BDE"/>
    <w:rsid w:val="008032AB"/>
    <w:rsid w:val="008059E8"/>
    <w:rsid w:val="008115FF"/>
    <w:rsid w:val="00812994"/>
    <w:rsid w:val="0081636D"/>
    <w:rsid w:val="00816729"/>
    <w:rsid w:val="00817E8B"/>
    <w:rsid w:val="00823E41"/>
    <w:rsid w:val="00824AE1"/>
    <w:rsid w:val="00831E1F"/>
    <w:rsid w:val="00831E74"/>
    <w:rsid w:val="008417F3"/>
    <w:rsid w:val="00856A3C"/>
    <w:rsid w:val="0086455C"/>
    <w:rsid w:val="00876B72"/>
    <w:rsid w:val="00882F61"/>
    <w:rsid w:val="008944CC"/>
    <w:rsid w:val="00894DD0"/>
    <w:rsid w:val="00896227"/>
    <w:rsid w:val="008A3031"/>
    <w:rsid w:val="008B7E47"/>
    <w:rsid w:val="008C4548"/>
    <w:rsid w:val="008D0372"/>
    <w:rsid w:val="008D1CB9"/>
    <w:rsid w:val="008D324E"/>
    <w:rsid w:val="008D3775"/>
    <w:rsid w:val="008D4084"/>
    <w:rsid w:val="008E36DB"/>
    <w:rsid w:val="008E5A3F"/>
    <w:rsid w:val="008F0F10"/>
    <w:rsid w:val="008F112F"/>
    <w:rsid w:val="008F2AA4"/>
    <w:rsid w:val="008F6C62"/>
    <w:rsid w:val="009024B9"/>
    <w:rsid w:val="00915D53"/>
    <w:rsid w:val="00925509"/>
    <w:rsid w:val="00927970"/>
    <w:rsid w:val="00940BE4"/>
    <w:rsid w:val="00944BAA"/>
    <w:rsid w:val="00945431"/>
    <w:rsid w:val="00951BD6"/>
    <w:rsid w:val="00952378"/>
    <w:rsid w:val="00953578"/>
    <w:rsid w:val="009554E0"/>
    <w:rsid w:val="009573E9"/>
    <w:rsid w:val="0096006B"/>
    <w:rsid w:val="00960B66"/>
    <w:rsid w:val="00963664"/>
    <w:rsid w:val="00963C97"/>
    <w:rsid w:val="0096653F"/>
    <w:rsid w:val="009823B5"/>
    <w:rsid w:val="009842E6"/>
    <w:rsid w:val="00984CD9"/>
    <w:rsid w:val="00984DF1"/>
    <w:rsid w:val="00995189"/>
    <w:rsid w:val="0099763A"/>
    <w:rsid w:val="009A7B74"/>
    <w:rsid w:val="009B3361"/>
    <w:rsid w:val="009B4B5B"/>
    <w:rsid w:val="009B7A9B"/>
    <w:rsid w:val="009C08F5"/>
    <w:rsid w:val="009D071C"/>
    <w:rsid w:val="009D136B"/>
    <w:rsid w:val="009F2875"/>
    <w:rsid w:val="00A02BA4"/>
    <w:rsid w:val="00A20602"/>
    <w:rsid w:val="00A2265A"/>
    <w:rsid w:val="00A244AF"/>
    <w:rsid w:val="00A27ED6"/>
    <w:rsid w:val="00A32947"/>
    <w:rsid w:val="00A3372E"/>
    <w:rsid w:val="00A37527"/>
    <w:rsid w:val="00A446D6"/>
    <w:rsid w:val="00A53046"/>
    <w:rsid w:val="00A7244C"/>
    <w:rsid w:val="00A8099E"/>
    <w:rsid w:val="00A838CA"/>
    <w:rsid w:val="00A9007F"/>
    <w:rsid w:val="00A97F38"/>
    <w:rsid w:val="00AA3BE7"/>
    <w:rsid w:val="00AA460E"/>
    <w:rsid w:val="00AA76A4"/>
    <w:rsid w:val="00AA7E69"/>
    <w:rsid w:val="00AB2A43"/>
    <w:rsid w:val="00AC0546"/>
    <w:rsid w:val="00AC2249"/>
    <w:rsid w:val="00AC556F"/>
    <w:rsid w:val="00AC7D95"/>
    <w:rsid w:val="00AD13EF"/>
    <w:rsid w:val="00AD2F60"/>
    <w:rsid w:val="00AE5628"/>
    <w:rsid w:val="00B01FD1"/>
    <w:rsid w:val="00B05272"/>
    <w:rsid w:val="00B2043B"/>
    <w:rsid w:val="00B23319"/>
    <w:rsid w:val="00B4284F"/>
    <w:rsid w:val="00B45E3A"/>
    <w:rsid w:val="00B51D6E"/>
    <w:rsid w:val="00B53DB6"/>
    <w:rsid w:val="00B62ECF"/>
    <w:rsid w:val="00B64437"/>
    <w:rsid w:val="00B66C7B"/>
    <w:rsid w:val="00B67FA8"/>
    <w:rsid w:val="00B72D8C"/>
    <w:rsid w:val="00B74D5D"/>
    <w:rsid w:val="00B91497"/>
    <w:rsid w:val="00BA4AB7"/>
    <w:rsid w:val="00BA5253"/>
    <w:rsid w:val="00BA7DE1"/>
    <w:rsid w:val="00BB09D5"/>
    <w:rsid w:val="00BB39C7"/>
    <w:rsid w:val="00BB6844"/>
    <w:rsid w:val="00BC667C"/>
    <w:rsid w:val="00BD2D3D"/>
    <w:rsid w:val="00BE5FC7"/>
    <w:rsid w:val="00BF4611"/>
    <w:rsid w:val="00C01849"/>
    <w:rsid w:val="00C10788"/>
    <w:rsid w:val="00C16415"/>
    <w:rsid w:val="00C331AC"/>
    <w:rsid w:val="00C43A8E"/>
    <w:rsid w:val="00C540BA"/>
    <w:rsid w:val="00C64C79"/>
    <w:rsid w:val="00C75616"/>
    <w:rsid w:val="00C75B30"/>
    <w:rsid w:val="00C777C1"/>
    <w:rsid w:val="00C90198"/>
    <w:rsid w:val="00CA4527"/>
    <w:rsid w:val="00CA587A"/>
    <w:rsid w:val="00CC0CDD"/>
    <w:rsid w:val="00CC53E4"/>
    <w:rsid w:val="00CC5E8D"/>
    <w:rsid w:val="00CD551B"/>
    <w:rsid w:val="00CD703C"/>
    <w:rsid w:val="00CE1AB2"/>
    <w:rsid w:val="00CF4256"/>
    <w:rsid w:val="00D01E71"/>
    <w:rsid w:val="00D03668"/>
    <w:rsid w:val="00D058FC"/>
    <w:rsid w:val="00D1770F"/>
    <w:rsid w:val="00D220CE"/>
    <w:rsid w:val="00D27825"/>
    <w:rsid w:val="00D30817"/>
    <w:rsid w:val="00D3554F"/>
    <w:rsid w:val="00D47FAE"/>
    <w:rsid w:val="00D56F3F"/>
    <w:rsid w:val="00D5768C"/>
    <w:rsid w:val="00D75FFE"/>
    <w:rsid w:val="00D931AF"/>
    <w:rsid w:val="00D9471D"/>
    <w:rsid w:val="00DC4692"/>
    <w:rsid w:val="00DD382D"/>
    <w:rsid w:val="00DD6AF0"/>
    <w:rsid w:val="00DE4FB1"/>
    <w:rsid w:val="00DF5D83"/>
    <w:rsid w:val="00E0254C"/>
    <w:rsid w:val="00E026B7"/>
    <w:rsid w:val="00E02D77"/>
    <w:rsid w:val="00E07740"/>
    <w:rsid w:val="00E079EC"/>
    <w:rsid w:val="00E10F8B"/>
    <w:rsid w:val="00E11F33"/>
    <w:rsid w:val="00E16CB9"/>
    <w:rsid w:val="00E2586A"/>
    <w:rsid w:val="00E311EB"/>
    <w:rsid w:val="00E37456"/>
    <w:rsid w:val="00E40B5B"/>
    <w:rsid w:val="00E4526D"/>
    <w:rsid w:val="00E56498"/>
    <w:rsid w:val="00E61282"/>
    <w:rsid w:val="00E62289"/>
    <w:rsid w:val="00E64EB2"/>
    <w:rsid w:val="00E731A8"/>
    <w:rsid w:val="00E8135A"/>
    <w:rsid w:val="00E8796D"/>
    <w:rsid w:val="00E923E0"/>
    <w:rsid w:val="00EA0CD8"/>
    <w:rsid w:val="00EA58E9"/>
    <w:rsid w:val="00EB4EBF"/>
    <w:rsid w:val="00EB6BD9"/>
    <w:rsid w:val="00EC0072"/>
    <w:rsid w:val="00EC790A"/>
    <w:rsid w:val="00ED4610"/>
    <w:rsid w:val="00EF7877"/>
    <w:rsid w:val="00F01627"/>
    <w:rsid w:val="00F02AF6"/>
    <w:rsid w:val="00F02F0B"/>
    <w:rsid w:val="00F06E59"/>
    <w:rsid w:val="00F15D4D"/>
    <w:rsid w:val="00F273C4"/>
    <w:rsid w:val="00F31106"/>
    <w:rsid w:val="00F4233B"/>
    <w:rsid w:val="00F45C96"/>
    <w:rsid w:val="00F46506"/>
    <w:rsid w:val="00F56868"/>
    <w:rsid w:val="00F5782A"/>
    <w:rsid w:val="00F65ABA"/>
    <w:rsid w:val="00F77DAE"/>
    <w:rsid w:val="00F8027B"/>
    <w:rsid w:val="00F91EBD"/>
    <w:rsid w:val="00F928D4"/>
    <w:rsid w:val="00F971E6"/>
    <w:rsid w:val="00FA6003"/>
    <w:rsid w:val="00FB4FC2"/>
    <w:rsid w:val="00FB5290"/>
    <w:rsid w:val="00FB7DC0"/>
    <w:rsid w:val="00FC037E"/>
    <w:rsid w:val="00FC2868"/>
    <w:rsid w:val="00FD0729"/>
    <w:rsid w:val="00FD0FF0"/>
    <w:rsid w:val="00FE09BC"/>
    <w:rsid w:val="00FE4D63"/>
    <w:rsid w:val="00FF697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0B63643"/>
  <w15:chartTrackingRefBased/>
  <w15:docId w15:val="{101E1501-CBED-4CAB-917B-B974D322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uiPriority="99" w:qFormat="1"/>
    <w:lsdException w:name="heading 9" w:uiPriority="99" w:qFormat="1"/>
    <w:lsdException w:name="toc 1" w:uiPriority="39"/>
    <w:lsdException w:name="toc 2"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HTML Preformatted" w:semiHidden="1" w:unhideWhenUsed="1"/>
    <w:lsdException w:name="HTML Sample"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L1"/>
    <w:basedOn w:val="Normal"/>
    <w:next w:val="Heading2"/>
    <w:uiPriority w:val="99"/>
    <w:qFormat/>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U"/>
    <w:basedOn w:val="Normal"/>
    <w:link w:val="Heading2Char"/>
    <w:uiPriority w:val="99"/>
    <w:qFormat/>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1"/>
    <w:uiPriority w:val="99"/>
    <w:qFormat/>
    <w:pPr>
      <w:numPr>
        <w:ilvl w:val="2"/>
        <w:numId w:val="2"/>
      </w:numPr>
      <w:spacing w:after="240"/>
      <w:outlineLvl w:val="2"/>
    </w:p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uiPriority w:val="99"/>
    <w:qFormat/>
    <w:pPr>
      <w:numPr>
        <w:ilvl w:val="3"/>
        <w:numId w:val="2"/>
      </w:numPr>
      <w:spacing w:after="240"/>
      <w:outlineLvl w:val="3"/>
    </w:pPr>
  </w:style>
  <w:style w:type="paragraph" w:styleId="Heading5">
    <w:name w:val="heading 5"/>
    <w:aliases w:val="Block Label,H5,Sub4Para,Heading 5 StGeorge,Appendix,Level 3 - i,Level 5,L5,l5,Para5,h5,5,(A),heading 5,A,h51,h52"/>
    <w:basedOn w:val="Normal"/>
    <w:uiPriority w:val="99"/>
    <w:qFormat/>
    <w:pPr>
      <w:numPr>
        <w:ilvl w:val="4"/>
        <w:numId w:val="2"/>
      </w:numPr>
      <w:spacing w:after="240"/>
      <w:outlineLvl w:val="4"/>
    </w:pPr>
  </w:style>
  <w:style w:type="paragraph" w:styleId="Heading6">
    <w:name w:val="heading 6"/>
    <w:aliases w:val="Sub5Para,L1 PIP,a,b,H6,Legal Level 1.,Level 6,(I),I"/>
    <w:basedOn w:val="Normal"/>
    <w:uiPriority w:val="99"/>
    <w:qFormat/>
    <w:pPr>
      <w:numPr>
        <w:ilvl w:val="5"/>
        <w:numId w:val="2"/>
      </w:numPr>
      <w:spacing w:after="240"/>
      <w:outlineLvl w:val="5"/>
    </w:pPr>
  </w:style>
  <w:style w:type="paragraph" w:styleId="Heading7">
    <w:name w:val="heading 7"/>
    <w:aliases w:val="L2 PIP,H7,Legal Level 1.1."/>
    <w:basedOn w:val="Normal"/>
    <w:qFormat/>
    <w:pPr>
      <w:spacing w:after="240"/>
      <w:ind w:left="737"/>
      <w:outlineLvl w:val="6"/>
    </w:pPr>
    <w:rPr>
      <w:rFonts w:ascii="Arial" w:hAnsi="Arial" w:cs="Arial"/>
      <w:sz w:val="18"/>
    </w:rPr>
  </w:style>
  <w:style w:type="paragraph" w:styleId="Heading8">
    <w:name w:val="heading 8"/>
    <w:aliases w:val="L3 PIP,H8,Legal Level 1.1.1.,Bullet 1"/>
    <w:basedOn w:val="Normal"/>
    <w:uiPriority w:val="99"/>
    <w:qFormat/>
    <w:pPr>
      <w:numPr>
        <w:ilvl w:val="7"/>
        <w:numId w:val="2"/>
      </w:numPr>
      <w:spacing w:after="240"/>
      <w:outlineLvl w:val="7"/>
    </w:pPr>
  </w:style>
  <w:style w:type="paragraph" w:styleId="Heading9">
    <w:name w:val="heading 9"/>
    <w:aliases w:val="H9,Legal Level 1.1.1.1.,number"/>
    <w:basedOn w:val="Normal"/>
    <w:uiPriority w:val="99"/>
    <w:qFormat/>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basedOn w:val="DefaultParagraphFont"/>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basedOn w:val="DefaultParagraphFont"/>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uiPriority w:val="99"/>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uiPriority w:val="99"/>
    <w:pPr>
      <w:spacing w:before="120" w:after="120"/>
    </w:pPr>
    <w:rPr>
      <w:rFonts w:ascii="Arial" w:hAnsi="Arial"/>
      <w:sz w:val="18"/>
    </w:rPr>
  </w:style>
  <w:style w:type="character" w:styleId="Hyperlink">
    <w:name w:val="Hyperlink"/>
    <w:basedOn w:val="DefaultParagraphFont"/>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basedOn w:val="DefaultParagraphFont"/>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Body-Highlight">
    <w:name w:val="Body-Highlight"/>
    <w:basedOn w:val="Normal"/>
    <w:pPr>
      <w:spacing w:before="120" w:after="120"/>
    </w:pPr>
    <w:rPr>
      <w:sz w:val="20"/>
    </w:rPr>
  </w:style>
  <w:style w:type="paragraph" w:customStyle="1" w:styleId="Mick1">
    <w:name w:val="Mick 1"/>
    <w:basedOn w:val="Normal"/>
    <w:pPr>
      <w:spacing w:before="120" w:after="120"/>
    </w:pPr>
    <w:rPr>
      <w:b/>
      <w:sz w:val="20"/>
    </w:rPr>
  </w:style>
  <w:style w:type="paragraph" w:customStyle="1" w:styleId="S">
    <w:name w:val="S"/>
    <w:basedOn w:val="Normal"/>
    <w:pPr>
      <w:spacing w:before="120" w:after="120"/>
    </w:pPr>
    <w:rPr>
      <w:sz w:val="20"/>
    </w:rPr>
  </w:style>
  <w:style w:type="paragraph" w:customStyle="1" w:styleId="I3">
    <w:name w:val="I3"/>
    <w:pPr>
      <w:ind w:left="1077" w:hanging="340"/>
    </w:pPr>
    <w:rPr>
      <w:rFonts w:ascii="Times New Roman" w:hAnsi="Times New Roman"/>
      <w:sz w:val="22"/>
      <w:lang w:val="en-GB" w:eastAsia="en-US"/>
    </w:rPr>
  </w:style>
  <w:style w:type="paragraph" w:customStyle="1" w:styleId="textend">
    <w:name w:val="textend"/>
    <w:basedOn w:val="Normal"/>
    <w:pPr>
      <w:spacing w:after="300"/>
      <w:ind w:left="1418"/>
    </w:pPr>
    <w:rPr>
      <w:sz w:val="24"/>
    </w:rPr>
  </w:style>
  <w:style w:type="paragraph" w:customStyle="1" w:styleId="ArialN16">
    <w:name w:val="ArialN16"/>
    <w:basedOn w:val="Normal"/>
    <w:pPr>
      <w:spacing w:before="120" w:after="120"/>
    </w:pPr>
    <w:rPr>
      <w:rFonts w:ascii="Arial Narrow" w:hAnsi="Arial Narrow"/>
      <w:b/>
      <w:sz w:val="32"/>
    </w:rPr>
  </w:style>
  <w:style w:type="paragraph" w:customStyle="1" w:styleId="n3a">
    <w:name w:val="n3a"/>
    <w:basedOn w:val="Normal"/>
    <w:pPr>
      <w:tabs>
        <w:tab w:val="left" w:pos="2160"/>
        <w:tab w:val="decimal" w:pos="8107"/>
      </w:tabs>
      <w:spacing w:before="120" w:after="120"/>
      <w:ind w:left="2160" w:hanging="533"/>
      <w:jc w:val="both"/>
    </w:pPr>
    <w:rPr>
      <w:sz w:val="20"/>
    </w:rPr>
  </w:style>
  <w:style w:type="paragraph" w:customStyle="1" w:styleId="3aindtab">
    <w:name w:val="3aindtab"/>
    <w:basedOn w:val="Normal"/>
    <w:pPr>
      <w:tabs>
        <w:tab w:val="left" w:pos="3600"/>
        <w:tab w:val="left" w:pos="5040"/>
      </w:tabs>
      <w:spacing w:before="120" w:after="120"/>
      <w:ind w:left="2160" w:right="2160" w:hanging="533"/>
      <w:jc w:val="both"/>
    </w:pPr>
    <w:rPr>
      <w:sz w:val="20"/>
    </w:rPr>
  </w:style>
  <w:style w:type="paragraph" w:customStyle="1" w:styleId="4coltab">
    <w:name w:val="4coltab"/>
    <w:basedOn w:val="Normal"/>
    <w:pPr>
      <w:pBdr>
        <w:left w:val="single" w:sz="6" w:space="31" w:color="auto"/>
      </w:pBdr>
      <w:tabs>
        <w:tab w:val="left" w:pos="3600"/>
        <w:tab w:val="left" w:pos="5040"/>
        <w:tab w:val="decimal" w:pos="7200"/>
      </w:tabs>
      <w:spacing w:before="120" w:after="120"/>
    </w:pPr>
    <w:rPr>
      <w:rFonts w:ascii="CG Times (E1)" w:hAnsi="CG Times (E1)"/>
      <w:sz w:val="20"/>
    </w:rPr>
  </w:style>
  <w:style w:type="paragraph" w:customStyle="1" w:styleId="Normal10">
    <w:name w:val="Normal1"/>
    <w:basedOn w:val="Normal"/>
    <w:pPr>
      <w:spacing w:before="120" w:after="120"/>
    </w:pPr>
    <w:rPr>
      <w:b/>
      <w:sz w:val="22"/>
    </w:rPr>
  </w:style>
  <w:style w:type="paragraph" w:customStyle="1" w:styleId="Bullet1">
    <w:name w:val="Bullet1"/>
    <w:basedOn w:val="Normal"/>
    <w:next w:val="Normal"/>
    <w:pPr>
      <w:tabs>
        <w:tab w:val="left" w:pos="851"/>
      </w:tabs>
      <w:spacing w:before="120" w:after="120" w:line="360" w:lineRule="auto"/>
      <w:ind w:left="851" w:hanging="425"/>
    </w:pPr>
    <w:rPr>
      <w:sz w:val="26"/>
    </w:rPr>
  </w:style>
  <w:style w:type="paragraph" w:customStyle="1" w:styleId="MAINTITLES">
    <w:name w:val="MAIN TITLES"/>
    <w:pPr>
      <w:spacing w:line="-240" w:lineRule="auto"/>
      <w:jc w:val="center"/>
    </w:pPr>
    <w:rPr>
      <w:rFonts w:ascii="CG Times (W1)" w:hAnsi="CG Times (W1)"/>
      <w:b/>
      <w:sz w:val="28"/>
      <w:lang w:eastAsia="en-US"/>
    </w:rPr>
  </w:style>
  <w:style w:type="paragraph" w:customStyle="1" w:styleId="definitions">
    <w:name w:val="definitions"/>
    <w:basedOn w:val="Normal"/>
    <w:pPr>
      <w:tabs>
        <w:tab w:val="left" w:pos="3690"/>
      </w:tabs>
      <w:ind w:left="3690" w:hanging="3690"/>
    </w:pPr>
    <w:rPr>
      <w:sz w:val="22"/>
      <w:lang w:val="en-US"/>
    </w:rPr>
  </w:style>
  <w:style w:type="paragraph" w:customStyle="1" w:styleId="bulletstart">
    <w:name w:val="bulletstart"/>
    <w:basedOn w:val="text"/>
    <w:next w:val="bullet"/>
    <w:pPr>
      <w:tabs>
        <w:tab w:val="clear" w:pos="709"/>
      </w:tabs>
      <w:spacing w:before="0" w:after="120"/>
    </w:pPr>
    <w:rPr>
      <w:rFonts w:ascii="Times New Roman" w:hAnsi="Times New Roman"/>
    </w:rPr>
  </w:style>
  <w:style w:type="paragraph" w:customStyle="1" w:styleId="bulletsub">
    <w:name w:val="bulletsub"/>
    <w:basedOn w:val="Normal"/>
    <w:pPr>
      <w:spacing w:before="120" w:after="60"/>
      <w:ind w:left="2144" w:hanging="357"/>
    </w:pPr>
    <w:rPr>
      <w:sz w:val="24"/>
    </w:rPr>
  </w:style>
  <w:style w:type="paragraph" w:customStyle="1" w:styleId="define">
    <w:name w:val="define"/>
    <w:basedOn w:val="Normal"/>
    <w:pPr>
      <w:spacing w:before="120" w:after="180"/>
    </w:pPr>
    <w:rPr>
      <w:sz w:val="24"/>
    </w:rPr>
  </w:style>
  <w:style w:type="paragraph" w:customStyle="1" w:styleId="bulletend">
    <w:name w:val="bulletend"/>
    <w:basedOn w:val="bullet"/>
    <w:next w:val="text"/>
    <w:pPr>
      <w:spacing w:after="180"/>
    </w:pPr>
  </w:style>
  <w:style w:type="paragraph" w:customStyle="1" w:styleId="Mick2">
    <w:name w:val="Mick 2"/>
    <w:basedOn w:val="Normal"/>
    <w:pPr>
      <w:spacing w:before="120" w:after="120"/>
    </w:pPr>
    <w:rPr>
      <w:b/>
      <w:sz w:val="20"/>
    </w:rPr>
  </w:style>
  <w:style w:type="paragraph" w:customStyle="1" w:styleId="ppptext">
    <w:name w:val="ppptext"/>
    <w:basedOn w:val="Normal"/>
    <w:pPr>
      <w:spacing w:before="120" w:after="120"/>
      <w:ind w:left="720"/>
    </w:pPr>
    <w:rPr>
      <w:sz w:val="20"/>
    </w:rPr>
  </w:style>
  <w:style w:type="paragraph" w:customStyle="1" w:styleId="Heading2Text">
    <w:name w:val="Heading 2 Text"/>
    <w:basedOn w:val="Normal"/>
    <w:pPr>
      <w:spacing w:before="120" w:after="240"/>
      <w:ind w:left="720"/>
      <w:jc w:val="both"/>
    </w:pPr>
    <w:rPr>
      <w:sz w:val="22"/>
      <w:lang w:val="en-US"/>
    </w:rPr>
  </w:style>
  <w:style w:type="paragraph" w:customStyle="1" w:styleId="Head3">
    <w:name w:val="Head3"/>
    <w:basedOn w:val="Heading3"/>
    <w:pPr>
      <w:keepNext/>
      <w:widowControl w:val="0"/>
      <w:numPr>
        <w:ilvl w:val="0"/>
        <w:numId w:val="0"/>
      </w:numPr>
      <w:pBdr>
        <w:bottom w:val="single" w:sz="6" w:space="1" w:color="auto"/>
      </w:pBdr>
      <w:tabs>
        <w:tab w:val="left" w:pos="1304"/>
        <w:tab w:val="left" w:pos="2722"/>
        <w:tab w:val="left" w:pos="4196"/>
        <w:tab w:val="left" w:pos="4933"/>
      </w:tabs>
      <w:spacing w:before="20" w:after="20"/>
      <w:jc w:val="both"/>
    </w:pPr>
    <w:rPr>
      <w:rFonts w:ascii="Arial" w:hAnsi="Arial"/>
      <w:b/>
      <w:caps/>
      <w:sz w:val="18"/>
    </w:rPr>
  </w:style>
  <w:style w:type="paragraph" w:customStyle="1" w:styleId="Heading0">
    <w:name w:val="Heading 0"/>
    <w:basedOn w:val="Normal"/>
    <w:next w:val="Normal"/>
    <w:pPr>
      <w:tabs>
        <w:tab w:val="left" w:pos="567"/>
      </w:tabs>
      <w:spacing w:before="120" w:after="120"/>
    </w:pPr>
    <w:rPr>
      <w:rFonts w:ascii="Century" w:hAnsi="Century"/>
      <w:b/>
      <w:sz w:val="20"/>
      <w:lang w:val="en-GB"/>
    </w:rPr>
  </w:style>
  <w:style w:type="paragraph" w:customStyle="1" w:styleId="Body-NextToHeading2">
    <w:name w:val="Body-NextToHeading2"/>
    <w:pPr>
      <w:keepLines/>
      <w:spacing w:before="300" w:line="300" w:lineRule="atLeast"/>
    </w:pPr>
    <w:rPr>
      <w:rFonts w:ascii="Times New Roman" w:hAnsi="Times New Roman"/>
      <w:sz w:val="23"/>
      <w:lang w:eastAsia="en-US"/>
    </w:rPr>
  </w:style>
  <w:style w:type="paragraph" w:customStyle="1" w:styleId="Indent10">
    <w:name w:val="Indent1"/>
    <w:basedOn w:val="Normal"/>
    <w:next w:val="Normal"/>
    <w:pPr>
      <w:spacing w:before="120" w:after="120"/>
      <w:ind w:left="737"/>
    </w:pPr>
    <w:rPr>
      <w:sz w:val="20"/>
      <w:lang w:val="en-US"/>
    </w:rPr>
  </w:style>
  <w:style w:type="paragraph" w:customStyle="1" w:styleId="ContentsTitle">
    <w:name w:val="ContentsTitle"/>
    <w:basedOn w:val="Normal"/>
    <w:next w:val="Normal"/>
    <w:pPr>
      <w:pBdr>
        <w:bottom w:val="single" w:sz="18" w:space="2" w:color="auto"/>
      </w:pBdr>
      <w:tabs>
        <w:tab w:val="left" w:pos="2722"/>
      </w:tabs>
      <w:spacing w:before="120" w:after="40"/>
      <w:ind w:left="2722" w:hanging="2722"/>
    </w:pPr>
    <w:rPr>
      <w:rFonts w:ascii="Arial Narrow" w:hAnsi="Arial Narrow"/>
      <w:b/>
      <w:sz w:val="32"/>
    </w:rPr>
  </w:style>
  <w:style w:type="paragraph" w:customStyle="1" w:styleId="DocTitle">
    <w:name w:val="DocTitle"/>
    <w:basedOn w:val="Normal"/>
    <w:next w:val="Normal"/>
    <w:pPr>
      <w:tabs>
        <w:tab w:val="left" w:pos="2722"/>
      </w:tabs>
      <w:spacing w:before="120" w:after="120"/>
      <w:ind w:left="2722"/>
    </w:pPr>
    <w:rPr>
      <w:rFonts w:ascii="Arial Narrow" w:hAnsi="Arial Narrow"/>
      <w:b/>
      <w:sz w:val="34"/>
    </w:rPr>
  </w:style>
  <w:style w:type="paragraph" w:customStyle="1" w:styleId="Title1">
    <w:name w:val="Title1"/>
    <w:basedOn w:val="Normal"/>
    <w:pPr>
      <w:spacing w:before="120" w:after="120"/>
      <w:jc w:val="center"/>
    </w:pPr>
    <w:rPr>
      <w:rFonts w:ascii="Arial Narrow" w:hAnsi="Arial Narrow"/>
      <w:b/>
      <w:sz w:val="32"/>
    </w:rPr>
  </w:style>
  <w:style w:type="paragraph" w:customStyle="1" w:styleId="TOC91">
    <w:name w:val="TOC 91"/>
    <w:basedOn w:val="Normal"/>
    <w:next w:val="Normal"/>
    <w:pPr>
      <w:tabs>
        <w:tab w:val="right" w:pos="9070"/>
      </w:tabs>
      <w:spacing w:before="120" w:after="120"/>
      <w:ind w:left="1840"/>
    </w:pPr>
    <w:rPr>
      <w:sz w:val="20"/>
    </w:rPr>
  </w:style>
  <w:style w:type="paragraph" w:customStyle="1" w:styleId="NormalIndent2">
    <w:name w:val="Normal Indent2"/>
    <w:basedOn w:val="Normal"/>
    <w:next w:val="NormalIndent"/>
    <w:pPr>
      <w:spacing w:before="120" w:after="120"/>
      <w:ind w:left="1474"/>
    </w:pPr>
    <w:rPr>
      <w:sz w:val="20"/>
    </w:rPr>
  </w:style>
  <w:style w:type="paragraph" w:customStyle="1" w:styleId="Indent20">
    <w:name w:val="Indent2"/>
    <w:basedOn w:val="Normal"/>
    <w:next w:val="Normal"/>
    <w:pPr>
      <w:spacing w:before="120" w:after="120"/>
      <w:ind w:left="1474"/>
    </w:pPr>
    <w:rPr>
      <w:sz w:val="20"/>
    </w:rPr>
  </w:style>
  <w:style w:type="paragraph" w:customStyle="1" w:styleId="Indent30">
    <w:name w:val="Indent3"/>
    <w:basedOn w:val="Normal"/>
    <w:next w:val="Normal"/>
    <w:pPr>
      <w:spacing w:before="120" w:after="120"/>
      <w:ind w:left="2211"/>
    </w:pPr>
    <w:rPr>
      <w:sz w:val="20"/>
    </w:rPr>
  </w:style>
  <w:style w:type="paragraph" w:customStyle="1" w:styleId="NormalIndent3">
    <w:name w:val="Normal Indent 3"/>
    <w:basedOn w:val="Normal"/>
    <w:next w:val="Normal"/>
    <w:pPr>
      <w:spacing w:before="120" w:after="120"/>
      <w:ind w:left="2211"/>
    </w:pPr>
    <w:rPr>
      <w:sz w:val="20"/>
    </w:rPr>
  </w:style>
  <w:style w:type="paragraph" w:customStyle="1" w:styleId="NormalIndent4">
    <w:name w:val="Normal Indent 4"/>
    <w:basedOn w:val="Normal"/>
    <w:pPr>
      <w:spacing w:before="120" w:after="120"/>
      <w:ind w:left="2948"/>
    </w:pPr>
    <w:rPr>
      <w:sz w:val="20"/>
    </w:rPr>
  </w:style>
  <w:style w:type="paragraph" w:customStyle="1" w:styleId="Indent40">
    <w:name w:val="Indent4"/>
    <w:basedOn w:val="Normal"/>
    <w:next w:val="Normal"/>
    <w:pPr>
      <w:spacing w:before="120" w:after="120"/>
      <w:ind w:left="2948"/>
    </w:pPr>
    <w:rPr>
      <w:sz w:val="20"/>
    </w:rPr>
  </w:style>
  <w:style w:type="paragraph" w:customStyle="1" w:styleId="Head14BHelv">
    <w:name w:val="Head14BHelv"/>
    <w:basedOn w:val="Normal"/>
    <w:next w:val="Normal"/>
    <w:pPr>
      <w:spacing w:before="120" w:after="120"/>
      <w:jc w:val="both"/>
    </w:pPr>
    <w:rPr>
      <w:rFonts w:ascii="Helvetica" w:hAnsi="Helvetica"/>
      <w:b/>
      <w:sz w:val="28"/>
    </w:rPr>
  </w:style>
  <w:style w:type="paragraph" w:customStyle="1" w:styleId="Head12BHelv">
    <w:name w:val="Head12BHelv"/>
    <w:basedOn w:val="Head14BHelv"/>
    <w:next w:val="Normal"/>
    <w:rPr>
      <w:sz w:val="24"/>
    </w:rPr>
  </w:style>
  <w:style w:type="paragraph" w:customStyle="1" w:styleId="Head4txt">
    <w:name w:val="Head4txt"/>
    <w:basedOn w:val="Heading4"/>
    <w:pPr>
      <w:keepNext/>
      <w:keepLines/>
      <w:numPr>
        <w:ilvl w:val="0"/>
        <w:numId w:val="0"/>
      </w:numPr>
      <w:spacing w:before="360" w:after="0"/>
      <w:ind w:left="1985"/>
      <w:jc w:val="both"/>
      <w:outlineLvl w:val="9"/>
    </w:pPr>
    <w:rPr>
      <w:rFonts w:ascii="CG Times (E1)" w:hAnsi="CG Times (E1)"/>
      <w:sz w:val="20"/>
      <w:lang w:val="en-GB"/>
    </w:rPr>
  </w:style>
  <w:style w:type="paragraph" w:customStyle="1" w:styleId="toc10">
    <w:name w:val="toc1"/>
    <w:pPr>
      <w:tabs>
        <w:tab w:val="left" w:pos="720"/>
        <w:tab w:val="right" w:leader="dot" w:pos="7920"/>
      </w:tabs>
      <w:spacing w:before="120"/>
      <w:ind w:left="360"/>
    </w:pPr>
    <w:rPr>
      <w:rFonts w:ascii="Times New Roman" w:hAnsi="Times New Roman"/>
      <w:lang w:val="en-GB" w:eastAsia="en-US"/>
    </w:rPr>
  </w:style>
  <w:style w:type="paragraph" w:customStyle="1" w:styleId="toc20">
    <w:name w:val="toc2"/>
    <w:pPr>
      <w:tabs>
        <w:tab w:val="left" w:pos="1267"/>
        <w:tab w:val="right" w:leader="dot" w:pos="7920"/>
      </w:tabs>
      <w:spacing w:before="120"/>
      <w:ind w:left="720"/>
    </w:pPr>
    <w:rPr>
      <w:rFonts w:ascii="Times New Roman" w:hAnsi="Times New Roman"/>
      <w:lang w:val="en-GB" w:eastAsia="en-US"/>
    </w:rPr>
  </w:style>
  <w:style w:type="paragraph" w:customStyle="1" w:styleId="indhead">
    <w:name w:val="indhead"/>
    <w:basedOn w:val="Normal"/>
    <w:pPr>
      <w:tabs>
        <w:tab w:val="left" w:pos="5040"/>
      </w:tabs>
      <w:spacing w:before="120" w:after="120"/>
      <w:ind w:left="1440"/>
    </w:pPr>
    <w:rPr>
      <w:b/>
      <w:smallCaps/>
      <w:sz w:val="20"/>
      <w:lang w:val="en-GB"/>
    </w:rPr>
  </w:style>
  <w:style w:type="paragraph" w:customStyle="1" w:styleId="indent21">
    <w:name w:val="indent 2"/>
    <w:basedOn w:val="Normal"/>
    <w:pPr>
      <w:spacing w:before="120" w:after="240"/>
      <w:ind w:left="1134" w:hanging="567"/>
    </w:pPr>
    <w:rPr>
      <w:i/>
      <w:sz w:val="24"/>
      <w:lang w:val="en-GB"/>
    </w:rPr>
  </w:style>
  <w:style w:type="paragraph" w:customStyle="1" w:styleId="indent31">
    <w:name w:val="indent 3"/>
    <w:basedOn w:val="Normal"/>
    <w:pPr>
      <w:spacing w:before="120" w:after="120"/>
      <w:ind w:left="1702" w:hanging="568"/>
    </w:pPr>
    <w:rPr>
      <w:sz w:val="24"/>
      <w:lang w:val="en-GB"/>
    </w:rPr>
  </w:style>
  <w:style w:type="paragraph" w:customStyle="1" w:styleId="indent50">
    <w:name w:val="indent 5"/>
    <w:basedOn w:val="indent21"/>
    <w:rPr>
      <w:sz w:val="16"/>
    </w:rPr>
  </w:style>
  <w:style w:type="paragraph" w:customStyle="1" w:styleId="indent41">
    <w:name w:val="indent 4"/>
    <w:basedOn w:val="Indent10"/>
    <w:pPr>
      <w:ind w:left="567"/>
    </w:pPr>
    <w:rPr>
      <w:sz w:val="16"/>
    </w:rPr>
  </w:style>
  <w:style w:type="paragraph" w:customStyle="1" w:styleId="indent60">
    <w:name w:val="indent 6"/>
    <w:basedOn w:val="indent31"/>
    <w:rPr>
      <w:sz w:val="16"/>
    </w:rPr>
  </w:style>
  <w:style w:type="paragraph" w:customStyle="1" w:styleId="indent7">
    <w:name w:val="indent 7"/>
    <w:basedOn w:val="indent41"/>
    <w:rPr>
      <w:sz w:val="20"/>
    </w:rPr>
  </w:style>
  <w:style w:type="paragraph" w:customStyle="1" w:styleId="indent8">
    <w:name w:val="indent 8"/>
    <w:basedOn w:val="indent50"/>
    <w:pPr>
      <w:ind w:left="1138" w:hanging="1138"/>
    </w:pPr>
    <w:rPr>
      <w:sz w:val="20"/>
    </w:rPr>
  </w:style>
  <w:style w:type="paragraph" w:customStyle="1" w:styleId="indent9">
    <w:name w:val="indent 9"/>
    <w:basedOn w:val="indent60"/>
    <w:pPr>
      <w:ind w:left="1699" w:hanging="1699"/>
    </w:pPr>
    <w:rPr>
      <w:sz w:val="20"/>
    </w:rPr>
  </w:style>
  <w:style w:type="paragraph" w:customStyle="1" w:styleId="indent11">
    <w:name w:val="indent 11"/>
    <w:basedOn w:val="indent9"/>
    <w:pPr>
      <w:tabs>
        <w:tab w:val="left" w:pos="2552"/>
        <w:tab w:val="decimal" w:pos="6804"/>
      </w:tabs>
      <w:ind w:left="1985" w:hanging="851"/>
    </w:pPr>
  </w:style>
  <w:style w:type="paragraph" w:customStyle="1" w:styleId="indent12">
    <w:name w:val="indent 12"/>
    <w:basedOn w:val="indent9"/>
    <w:pPr>
      <w:tabs>
        <w:tab w:val="left" w:pos="2552"/>
        <w:tab w:val="decimal" w:pos="6804"/>
      </w:tabs>
      <w:ind w:left="2552" w:hanging="567"/>
    </w:pPr>
  </w:style>
  <w:style w:type="paragraph" w:customStyle="1" w:styleId="SummaryTitle">
    <w:name w:val="SummaryTitle"/>
    <w:basedOn w:val="Normal"/>
    <w:pPr>
      <w:pBdr>
        <w:top w:val="single" w:sz="6" w:space="1" w:color="auto"/>
        <w:left w:val="single" w:sz="6" w:space="1" w:color="auto"/>
        <w:bottom w:val="single" w:sz="6" w:space="1" w:color="auto"/>
        <w:right w:val="single" w:sz="6" w:space="1" w:color="auto"/>
      </w:pBdr>
      <w:spacing w:before="120" w:after="120"/>
      <w:jc w:val="center"/>
    </w:pPr>
    <w:rPr>
      <w:b/>
      <w:sz w:val="24"/>
      <w:lang w:val="en-GB"/>
    </w:rPr>
  </w:style>
  <w:style w:type="paragraph" w:customStyle="1" w:styleId="SummaryBody">
    <w:name w:val="SummaryBody"/>
    <w:basedOn w:val="Normal"/>
    <w:pPr>
      <w:pBdr>
        <w:top w:val="single" w:sz="6" w:space="1" w:color="auto"/>
        <w:left w:val="single" w:sz="6" w:space="1" w:color="auto"/>
        <w:bottom w:val="single" w:sz="6" w:space="1" w:color="auto"/>
        <w:right w:val="single" w:sz="6" w:space="1" w:color="auto"/>
      </w:pBdr>
      <w:spacing w:before="120" w:after="120"/>
    </w:pPr>
    <w:rPr>
      <w:sz w:val="24"/>
      <w:lang w:val="en-GB"/>
    </w:rPr>
  </w:style>
  <w:style w:type="paragraph" w:customStyle="1" w:styleId="NormalIndent5">
    <w:name w:val="Normal Indent 5"/>
    <w:basedOn w:val="NormalIndent4"/>
    <w:pPr>
      <w:ind w:left="2835"/>
    </w:pPr>
  </w:style>
  <w:style w:type="paragraph" w:customStyle="1" w:styleId="NormalIndent7">
    <w:name w:val="Normal Indent 7"/>
    <w:basedOn w:val="NormalIndent"/>
    <w:pPr>
      <w:spacing w:before="120" w:after="120"/>
      <w:ind w:left="1440"/>
    </w:pPr>
    <w:rPr>
      <w:lang w:val="en-GB"/>
    </w:rPr>
  </w:style>
  <w:style w:type="paragraph" w:customStyle="1" w:styleId="figurenormal">
    <w:name w:val="figurenormal"/>
    <w:basedOn w:val="Normal"/>
    <w:pPr>
      <w:spacing w:before="120" w:after="120"/>
      <w:jc w:val="center"/>
    </w:pPr>
    <w:rPr>
      <w:b/>
      <w:sz w:val="24"/>
    </w:rPr>
  </w:style>
  <w:style w:type="paragraph" w:customStyle="1" w:styleId="figuretext">
    <w:name w:val="figuretext"/>
    <w:basedOn w:val="text"/>
    <w:pPr>
      <w:tabs>
        <w:tab w:val="clear" w:pos="709"/>
      </w:tabs>
      <w:spacing w:before="0" w:after="300"/>
      <w:jc w:val="center"/>
    </w:pPr>
    <w:rPr>
      <w:rFonts w:ascii="Times New Roman" w:hAnsi="Times New Roman"/>
      <w:b/>
    </w:rPr>
  </w:style>
  <w:style w:type="paragraph" w:customStyle="1" w:styleId="Glossary">
    <w:name w:val="Glossary"/>
    <w:basedOn w:val="Normal"/>
    <w:next w:val="Normal"/>
    <w:pPr>
      <w:spacing w:before="120" w:after="120"/>
      <w:ind w:left="1418"/>
    </w:pPr>
    <w:rPr>
      <w:rFonts w:ascii="Arial" w:hAnsi="Arial"/>
      <w:sz w:val="20"/>
    </w:rPr>
  </w:style>
  <w:style w:type="paragraph" w:customStyle="1" w:styleId="headingtext">
    <w:name w:val="heading text"/>
    <w:basedOn w:val="Normal"/>
    <w:pPr>
      <w:spacing w:before="120" w:after="120" w:line="240" w:lineRule="atLeast"/>
    </w:pPr>
    <w:rPr>
      <w:rFonts w:ascii="Univers (WN)" w:hAnsi="Univers (WN)"/>
      <w:sz w:val="24"/>
      <w:lang w:val="en-GB"/>
    </w:rPr>
  </w:style>
  <w:style w:type="paragraph" w:customStyle="1" w:styleId="ListIndent">
    <w:name w:val="List Indent"/>
    <w:basedOn w:val="NormalIndent"/>
    <w:next w:val="Normal"/>
    <w:pPr>
      <w:spacing w:before="120" w:after="120" w:line="240" w:lineRule="atLeast"/>
      <w:ind w:left="737" w:hanging="567"/>
      <w:jc w:val="both"/>
    </w:pPr>
    <w:rPr>
      <w:rFonts w:ascii="CG Times (WN)" w:hAnsi="CG Times (WN)"/>
      <w:sz w:val="24"/>
      <w:lang w:val="en-GB"/>
    </w:rPr>
  </w:style>
  <w:style w:type="paragraph" w:customStyle="1" w:styleId="XXX">
    <w:name w:val="XXX"/>
    <w:basedOn w:val="Normal"/>
    <w:pPr>
      <w:pBdr>
        <w:left w:val="single" w:sz="6" w:space="8" w:color="auto"/>
      </w:pBdr>
      <w:spacing w:before="120" w:after="120"/>
      <w:jc w:val="both"/>
    </w:pPr>
    <w:rPr>
      <w:b/>
      <w:sz w:val="24"/>
      <w:lang w:val="en-GB"/>
    </w:rPr>
  </w:style>
  <w:style w:type="paragraph" w:customStyle="1" w:styleId="Index-Level2">
    <w:name w:val="Index-Level 2"/>
    <w:pPr>
      <w:keepLines/>
      <w:tabs>
        <w:tab w:val="right" w:pos="4560"/>
      </w:tabs>
      <w:spacing w:before="40" w:line="280" w:lineRule="atLeast"/>
      <w:ind w:left="240"/>
    </w:pPr>
    <w:rPr>
      <w:rFonts w:ascii="Times New Roman" w:hAnsi="Times New Roman"/>
      <w:sz w:val="22"/>
      <w:lang w:eastAsia="en-US"/>
    </w:rPr>
  </w:style>
  <w:style w:type="paragraph" w:customStyle="1" w:styleId="Index-Level1">
    <w:name w:val="Index-Level 1"/>
    <w:pPr>
      <w:tabs>
        <w:tab w:val="left" w:pos="240"/>
        <w:tab w:val="right" w:pos="4560"/>
      </w:tabs>
      <w:spacing w:before="240" w:line="300" w:lineRule="atLeast"/>
      <w:ind w:left="240" w:hanging="240"/>
    </w:pPr>
    <w:rPr>
      <w:rFonts w:ascii="Times New Roman" w:hAnsi="Times New Roman"/>
      <w:b/>
      <w:sz w:val="22"/>
      <w:lang w:eastAsia="en-US"/>
    </w:rPr>
  </w:style>
  <w:style w:type="paragraph" w:customStyle="1" w:styleId="Body-Normal">
    <w:name w:val="Body-Normal"/>
    <w:pPr>
      <w:keepLines/>
      <w:spacing w:before="160" w:line="300" w:lineRule="atLeast"/>
    </w:pPr>
    <w:rPr>
      <w:rFonts w:ascii="Times New Roman" w:hAnsi="Times New Roman"/>
      <w:sz w:val="23"/>
      <w:lang w:eastAsia="en-US"/>
    </w:rPr>
  </w:style>
  <w:style w:type="paragraph" w:customStyle="1" w:styleId="Indent-First0">
    <w:name w:val="Indent-First"/>
    <w:pPr>
      <w:keepLines/>
      <w:tabs>
        <w:tab w:val="left" w:pos="220"/>
      </w:tabs>
      <w:spacing w:before="160" w:line="300" w:lineRule="atLeast"/>
      <w:ind w:left="220" w:hanging="220"/>
    </w:pPr>
    <w:rPr>
      <w:rFonts w:ascii="Times New Roman" w:hAnsi="Times New Roman"/>
      <w:sz w:val="23"/>
      <w:lang w:eastAsia="en-US"/>
    </w:rPr>
  </w:style>
  <w:style w:type="paragraph" w:customStyle="1" w:styleId="Indents-Following">
    <w:name w:val="Indents-Following"/>
    <w:pPr>
      <w:keepLines/>
      <w:tabs>
        <w:tab w:val="left" w:pos="220"/>
      </w:tabs>
      <w:spacing w:before="100" w:line="300" w:lineRule="atLeast"/>
      <w:ind w:left="220" w:hanging="220"/>
    </w:pPr>
    <w:rPr>
      <w:rFonts w:ascii="Times New Roman" w:hAnsi="Times New Roman"/>
      <w:sz w:val="23"/>
      <w:lang w:eastAsia="en-US"/>
    </w:rPr>
  </w:style>
  <w:style w:type="paragraph" w:customStyle="1" w:styleId="Heading-Level3">
    <w:name w:val="Heading-Level 3"/>
    <w:pPr>
      <w:spacing w:before="260" w:line="300" w:lineRule="atLeast"/>
    </w:pPr>
    <w:rPr>
      <w:rFonts w:ascii="Times New Roman" w:hAnsi="Times New Roman"/>
      <w:sz w:val="22"/>
      <w:lang w:eastAsia="en-US"/>
    </w:rPr>
  </w:style>
  <w:style w:type="paragraph" w:customStyle="1" w:styleId="Heading-Level1">
    <w:name w:val="Heading-Level 1"/>
    <w:pPr>
      <w:tabs>
        <w:tab w:val="left" w:pos="240"/>
      </w:tabs>
    </w:pPr>
    <w:rPr>
      <w:rFonts w:ascii="Helvetica-Narrow" w:hAnsi="Helvetica-Narrow"/>
      <w:b/>
      <w:sz w:val="26"/>
      <w:lang w:eastAsia="en-US"/>
    </w:rPr>
  </w:style>
  <w:style w:type="paragraph" w:customStyle="1" w:styleId="Body-Highlight0">
    <w:name w:val="Body-Highlight"/>
    <w:basedOn w:val="Heading-Level1"/>
    <w:pPr>
      <w:keepLines/>
      <w:tabs>
        <w:tab w:val="clear" w:pos="240"/>
      </w:tabs>
      <w:spacing w:before="160" w:line="300" w:lineRule="atLeast"/>
    </w:pPr>
    <w:rPr>
      <w:sz w:val="20"/>
    </w:rPr>
  </w:style>
  <w:style w:type="paragraph" w:customStyle="1" w:styleId="Note">
    <w:name w:val="Note"/>
    <w:basedOn w:val="Normal"/>
    <w:pPr>
      <w:spacing w:before="120" w:after="120"/>
      <w:ind w:left="504" w:hanging="504"/>
    </w:pPr>
    <w:rPr>
      <w:rFonts w:ascii="Arial" w:hAnsi="Arial"/>
      <w:b/>
      <w:sz w:val="20"/>
    </w:rPr>
  </w:style>
  <w:style w:type="paragraph" w:customStyle="1" w:styleId="Headings">
    <w:name w:val="Headings"/>
    <w:basedOn w:val="Normal"/>
    <w:pPr>
      <w:spacing w:before="120" w:after="120"/>
    </w:pPr>
    <w:rPr>
      <w:rFonts w:ascii="Helvetica-Narrow" w:hAnsi="Helvetica-Narrow"/>
      <w:b/>
      <w:color w:val="000000"/>
      <w:sz w:val="20"/>
      <w:lang w:val="en-US"/>
    </w:rPr>
  </w:style>
  <w:style w:type="paragraph" w:customStyle="1" w:styleId="hangingindent">
    <w:name w:val="hanging indent"/>
    <w:basedOn w:val="Normal"/>
    <w:pPr>
      <w:spacing w:before="60" w:after="120" w:line="280" w:lineRule="atLeast"/>
      <w:ind w:left="562" w:hanging="562"/>
      <w:jc w:val="both"/>
    </w:pPr>
    <w:rPr>
      <w:color w:val="000000"/>
      <w:sz w:val="22"/>
      <w:lang w:val="en-US"/>
    </w:rPr>
  </w:style>
  <w:style w:type="paragraph" w:customStyle="1" w:styleId="DotText">
    <w:name w:val="DotText"/>
    <w:basedOn w:val="Normal"/>
    <w:pPr>
      <w:spacing w:before="60" w:after="120"/>
      <w:ind w:left="1134" w:hanging="425"/>
    </w:pPr>
    <w:rPr>
      <w:sz w:val="20"/>
    </w:rPr>
  </w:style>
  <w:style w:type="paragraph" w:customStyle="1" w:styleId="Indent00">
    <w:name w:val="Indent0"/>
    <w:basedOn w:val="Normal"/>
    <w:next w:val="Indent0"/>
    <w:pPr>
      <w:spacing w:before="120" w:after="120"/>
    </w:pPr>
    <w:rPr>
      <w:sz w:val="20"/>
      <w:lang w:val="en-US"/>
    </w:rPr>
  </w:style>
  <w:style w:type="paragraph" w:customStyle="1" w:styleId="xl24">
    <w:name w:val="xl24"/>
    <w:basedOn w:val="Normal"/>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5">
    <w:name w:val="xl25"/>
    <w:basedOn w:val="Normal"/>
    <w:pPr>
      <w:pBdr>
        <w:top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6">
    <w:name w:val="xl26"/>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7">
    <w:name w:val="xl27"/>
    <w:basedOn w:val="Normal"/>
    <w:pPr>
      <w:pBdr>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8">
    <w:name w:val="xl28"/>
    <w:basedOn w:val="Normal"/>
    <w:pPr>
      <w:pBdr>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9">
    <w:name w:val="xl29"/>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sz w:val="18"/>
      <w:szCs w:val="18"/>
    </w:rPr>
  </w:style>
  <w:style w:type="paragraph" w:customStyle="1" w:styleId="xl30">
    <w:name w:val="xl30"/>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1">
    <w:name w:val="xl31"/>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2">
    <w:name w:val="xl32"/>
    <w:basedOn w:val="Normal"/>
    <w:pPr>
      <w:pBdr>
        <w:right w:val="single" w:sz="4" w:space="0" w:color="000000"/>
      </w:pBdr>
      <w:spacing w:before="100" w:beforeAutospacing="1" w:after="100" w:afterAutospacing="1"/>
      <w:textAlignment w:val="top"/>
    </w:pPr>
    <w:rPr>
      <w:rFonts w:eastAsia="Arial Unicode MS"/>
      <w:sz w:val="24"/>
      <w:szCs w:val="24"/>
    </w:rPr>
  </w:style>
  <w:style w:type="paragraph" w:customStyle="1" w:styleId="xl33">
    <w:name w:val="xl33"/>
    <w:basedOn w:val="Normal"/>
    <w:pPr>
      <w:pBdr>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4">
    <w:name w:val="xl34"/>
    <w:basedOn w:val="Normal"/>
    <w:pPr>
      <w:pBdr>
        <w:right w:val="single" w:sz="4" w:space="0" w:color="auto"/>
      </w:pBdr>
      <w:spacing w:before="100" w:beforeAutospacing="1" w:after="100" w:afterAutospacing="1"/>
      <w:textAlignment w:val="top"/>
    </w:pPr>
    <w:rPr>
      <w:rFonts w:eastAsia="Arial Unicode MS"/>
      <w:sz w:val="24"/>
      <w:szCs w:val="24"/>
    </w:rPr>
  </w:style>
  <w:style w:type="paragraph" w:customStyle="1" w:styleId="xl35">
    <w:name w:val="xl35"/>
    <w:basedOn w:val="Normal"/>
    <w:pPr>
      <w:pBdr>
        <w:bottom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6">
    <w:name w:val="xl36"/>
    <w:basedOn w:val="Normal"/>
    <w:pPr>
      <w:pBdr>
        <w:left w:val="single" w:sz="4" w:space="0" w:color="auto"/>
        <w:bottom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7">
    <w:name w:val="xl37"/>
    <w:basedOn w:val="Normal"/>
    <w:pPr>
      <w:pBdr>
        <w:bottom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xl38">
    <w:name w:val="xl38"/>
    <w:basedOn w:val="Normal"/>
    <w:pPr>
      <w:pBdr>
        <w:left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9">
    <w:name w:val="xl39"/>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0">
    <w:name w:val="xl40"/>
    <w:basedOn w:val="Normal"/>
    <w:pPr>
      <w:pBdr>
        <w:left w:val="single" w:sz="4" w:space="0" w:color="000000"/>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1">
    <w:name w:val="xl41"/>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42">
    <w:name w:val="xl42"/>
    <w:basedOn w:val="Normal"/>
    <w:pPr>
      <w:pBdr>
        <w:left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NormalIndent20">
    <w:name w:val="Normal Indent 2"/>
    <w:basedOn w:val="NormalIndent"/>
    <w:pPr>
      <w:spacing w:before="120" w:after="120"/>
      <w:ind w:left="1474"/>
    </w:pPr>
  </w:style>
  <w:style w:type="paragraph" w:customStyle="1" w:styleId="NormalinTable">
    <w:name w:val="Normal (in Table)"/>
    <w:basedOn w:val="Normal"/>
    <w:pPr>
      <w:keepNext/>
      <w:keepLines/>
      <w:spacing w:before="120" w:after="120"/>
      <w:ind w:right="29"/>
      <w:jc w:val="both"/>
    </w:pPr>
    <w:rPr>
      <w:sz w:val="20"/>
    </w:rPr>
  </w:style>
  <w:style w:type="paragraph" w:customStyle="1" w:styleId="Indent">
    <w:name w:val="Indent"/>
    <w:basedOn w:val="Normal"/>
    <w:pPr>
      <w:spacing w:before="240" w:after="120"/>
      <w:ind w:left="1701" w:hanging="567"/>
      <w:jc w:val="both"/>
    </w:pPr>
    <w:rPr>
      <w:sz w:val="20"/>
    </w:rPr>
  </w:style>
  <w:style w:type="paragraph" w:styleId="BodyText2">
    <w:name w:val="Body Text 2"/>
    <w:basedOn w:val="Normal"/>
    <w:pPr>
      <w:jc w:val="center"/>
    </w:pPr>
    <w:rPr>
      <w:rFonts w:ascii="Arial" w:hAnsi="Arial" w:cs="Arial"/>
      <w:b/>
      <w:iCs/>
      <w:sz w:val="16"/>
    </w:rPr>
  </w:style>
  <w:style w:type="table" w:styleId="TableGrid">
    <w:name w:val="Table Grid"/>
    <w:basedOn w:val="TableNormal"/>
    <w:rsid w:val="0079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
    <w:basedOn w:val="DefaultParagraphFont"/>
    <w:link w:val="Heading3"/>
    <w:uiPriority w:val="99"/>
    <w:locked/>
    <w:rsid w:val="00FA6003"/>
    <w:rPr>
      <w:rFonts w:ascii="Times New Roman" w:hAnsi="Times New Roman"/>
      <w:sz w:val="23"/>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basedOn w:val="DefaultParagraphFont"/>
    <w:link w:val="Heading2"/>
    <w:uiPriority w:val="99"/>
    <w:locked/>
    <w:rsid w:val="00FA6003"/>
    <w:rPr>
      <w:rFonts w:ascii="Times New Roman" w:hAnsi="Times New Roman"/>
      <w:bCs/>
      <w:sz w:val="23"/>
      <w:lang w:eastAsia="en-US"/>
    </w:rPr>
  </w:style>
  <w:style w:type="character" w:customStyle="1" w:styleId="BodyTextChar">
    <w:name w:val="Body Text Char"/>
    <w:basedOn w:val="DefaultParagraphFont"/>
    <w:link w:val="BodyText"/>
    <w:uiPriority w:val="99"/>
    <w:locked/>
    <w:rsid w:val="006844F1"/>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basedOn w:val="DefaultParagraphFont"/>
    <w:uiPriority w:val="99"/>
    <w:locked/>
    <w:rsid w:val="006E1DF9"/>
    <w:rPr>
      <w:rFonts w:ascii="Times New Roman" w:hAnsi="Times New Roman"/>
      <w:sz w:val="23"/>
      <w:lang w:eastAsia="en-US"/>
    </w:rPr>
  </w:style>
  <w:style w:type="character" w:styleId="CommentReference">
    <w:name w:val="annotation reference"/>
    <w:basedOn w:val="DefaultParagraphFont"/>
    <w:rsid w:val="000F538B"/>
    <w:rPr>
      <w:sz w:val="16"/>
      <w:szCs w:val="16"/>
    </w:rPr>
  </w:style>
  <w:style w:type="paragraph" w:styleId="CommentText">
    <w:name w:val="annotation text"/>
    <w:basedOn w:val="Normal"/>
    <w:link w:val="CommentTextChar"/>
    <w:rsid w:val="000F538B"/>
    <w:rPr>
      <w:sz w:val="20"/>
    </w:rPr>
  </w:style>
  <w:style w:type="character" w:customStyle="1" w:styleId="CommentTextChar">
    <w:name w:val="Comment Text Char"/>
    <w:basedOn w:val="DefaultParagraphFont"/>
    <w:link w:val="CommentText"/>
    <w:rsid w:val="000F538B"/>
    <w:rPr>
      <w:rFonts w:ascii="Times New Roman" w:hAnsi="Times New Roman"/>
      <w:lang w:eastAsia="en-US"/>
    </w:rPr>
  </w:style>
  <w:style w:type="paragraph" w:styleId="CommentSubject">
    <w:name w:val="annotation subject"/>
    <w:basedOn w:val="CommentText"/>
    <w:next w:val="CommentText"/>
    <w:link w:val="CommentSubjectChar"/>
    <w:rsid w:val="000F538B"/>
    <w:rPr>
      <w:b/>
      <w:bCs/>
    </w:rPr>
  </w:style>
  <w:style w:type="character" w:customStyle="1" w:styleId="CommentSubjectChar">
    <w:name w:val="Comment Subject Char"/>
    <w:basedOn w:val="CommentTextChar"/>
    <w:link w:val="CommentSubject"/>
    <w:rsid w:val="000F538B"/>
    <w:rPr>
      <w:rFonts w:ascii="Times New Roman" w:hAnsi="Times New Roman"/>
      <w:b/>
      <w:bCs/>
      <w:lang w:eastAsia="en-US"/>
    </w:rPr>
  </w:style>
  <w:style w:type="character" w:styleId="PlaceholderText">
    <w:name w:val="Placeholder Text"/>
    <w:basedOn w:val="DefaultParagraphFont"/>
    <w:uiPriority w:val="99"/>
    <w:semiHidden/>
    <w:rsid w:val="00265A39"/>
    <w:rPr>
      <w:color w:val="808080"/>
    </w:rPr>
  </w:style>
  <w:style w:type="character" w:styleId="UnresolvedMention">
    <w:name w:val="Unresolved Mention"/>
    <w:basedOn w:val="DefaultParagraphFont"/>
    <w:uiPriority w:val="99"/>
    <w:semiHidden/>
    <w:unhideWhenUsed/>
    <w:rsid w:val="00B67FA8"/>
    <w:rPr>
      <w:color w:val="605E5C"/>
      <w:shd w:val="clear" w:color="auto" w:fill="E1DFDD"/>
    </w:rPr>
  </w:style>
  <w:style w:type="paragraph" w:styleId="Revision">
    <w:name w:val="Revision"/>
    <w:hidden/>
    <w:uiPriority w:val="99"/>
    <w:semiHidden/>
    <w:rsid w:val="00D56F3F"/>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7248">
      <w:bodyDiv w:val="1"/>
      <w:marLeft w:val="0"/>
      <w:marRight w:val="0"/>
      <w:marTop w:val="0"/>
      <w:marBottom w:val="0"/>
      <w:divBdr>
        <w:top w:val="none" w:sz="0" w:space="0" w:color="auto"/>
        <w:left w:val="none" w:sz="0" w:space="0" w:color="auto"/>
        <w:bottom w:val="none" w:sz="0" w:space="0" w:color="auto"/>
        <w:right w:val="none" w:sz="0" w:space="0" w:color="auto"/>
      </w:divBdr>
    </w:div>
    <w:div w:id="164321813">
      <w:bodyDiv w:val="1"/>
      <w:marLeft w:val="0"/>
      <w:marRight w:val="0"/>
      <w:marTop w:val="0"/>
      <w:marBottom w:val="0"/>
      <w:divBdr>
        <w:top w:val="none" w:sz="0" w:space="0" w:color="auto"/>
        <w:left w:val="none" w:sz="0" w:space="0" w:color="auto"/>
        <w:bottom w:val="none" w:sz="0" w:space="0" w:color="auto"/>
        <w:right w:val="none" w:sz="0" w:space="0" w:color="auto"/>
      </w:divBdr>
    </w:div>
    <w:div w:id="784085392">
      <w:bodyDiv w:val="1"/>
      <w:marLeft w:val="0"/>
      <w:marRight w:val="0"/>
      <w:marTop w:val="0"/>
      <w:marBottom w:val="0"/>
      <w:divBdr>
        <w:top w:val="none" w:sz="0" w:space="0" w:color="auto"/>
        <w:left w:val="none" w:sz="0" w:space="0" w:color="auto"/>
        <w:bottom w:val="none" w:sz="0" w:space="0" w:color="auto"/>
        <w:right w:val="none" w:sz="0" w:space="0" w:color="auto"/>
      </w:divBdr>
    </w:div>
    <w:div w:id="997542572">
      <w:bodyDiv w:val="1"/>
      <w:marLeft w:val="0"/>
      <w:marRight w:val="0"/>
      <w:marTop w:val="0"/>
      <w:marBottom w:val="0"/>
      <w:divBdr>
        <w:top w:val="none" w:sz="0" w:space="0" w:color="auto"/>
        <w:left w:val="none" w:sz="0" w:space="0" w:color="auto"/>
        <w:bottom w:val="none" w:sz="0" w:space="0" w:color="auto"/>
        <w:right w:val="none" w:sz="0" w:space="0" w:color="auto"/>
      </w:divBdr>
    </w:div>
    <w:div w:id="1026248170">
      <w:bodyDiv w:val="1"/>
      <w:marLeft w:val="0"/>
      <w:marRight w:val="0"/>
      <w:marTop w:val="0"/>
      <w:marBottom w:val="0"/>
      <w:divBdr>
        <w:top w:val="none" w:sz="0" w:space="0" w:color="auto"/>
        <w:left w:val="none" w:sz="0" w:space="0" w:color="auto"/>
        <w:bottom w:val="none" w:sz="0" w:space="0" w:color="auto"/>
        <w:right w:val="none" w:sz="0" w:space="0" w:color="auto"/>
      </w:divBdr>
    </w:div>
    <w:div w:id="1441611477">
      <w:bodyDiv w:val="1"/>
      <w:marLeft w:val="0"/>
      <w:marRight w:val="0"/>
      <w:marTop w:val="0"/>
      <w:marBottom w:val="0"/>
      <w:divBdr>
        <w:top w:val="none" w:sz="0" w:space="0" w:color="auto"/>
        <w:left w:val="none" w:sz="0" w:space="0" w:color="auto"/>
        <w:bottom w:val="none" w:sz="0" w:space="0" w:color="auto"/>
        <w:right w:val="none" w:sz="0" w:space="0" w:color="auto"/>
      </w:divBdr>
    </w:div>
    <w:div w:id="1554851589">
      <w:bodyDiv w:val="1"/>
      <w:marLeft w:val="0"/>
      <w:marRight w:val="0"/>
      <w:marTop w:val="0"/>
      <w:marBottom w:val="0"/>
      <w:divBdr>
        <w:top w:val="none" w:sz="0" w:space="0" w:color="auto"/>
        <w:left w:val="none" w:sz="0" w:space="0" w:color="auto"/>
        <w:bottom w:val="none" w:sz="0" w:space="0" w:color="auto"/>
        <w:right w:val="none" w:sz="0" w:space="0" w:color="auto"/>
      </w:divBdr>
    </w:div>
    <w:div w:id="1699814804">
      <w:bodyDiv w:val="1"/>
      <w:marLeft w:val="0"/>
      <w:marRight w:val="0"/>
      <w:marTop w:val="0"/>
      <w:marBottom w:val="0"/>
      <w:divBdr>
        <w:top w:val="none" w:sz="0" w:space="0" w:color="auto"/>
        <w:left w:val="none" w:sz="0" w:space="0" w:color="auto"/>
        <w:bottom w:val="none" w:sz="0" w:space="0" w:color="auto"/>
        <w:right w:val="none" w:sz="0" w:space="0" w:color="auto"/>
      </w:divBdr>
    </w:div>
    <w:div w:id="1755008010">
      <w:bodyDiv w:val="1"/>
      <w:marLeft w:val="0"/>
      <w:marRight w:val="0"/>
      <w:marTop w:val="0"/>
      <w:marBottom w:val="0"/>
      <w:divBdr>
        <w:top w:val="none" w:sz="0" w:space="0" w:color="auto"/>
        <w:left w:val="none" w:sz="0" w:space="0" w:color="auto"/>
        <w:bottom w:val="none" w:sz="0" w:space="0" w:color="auto"/>
        <w:right w:val="none" w:sz="0" w:space="0" w:color="auto"/>
      </w:divBdr>
    </w:div>
    <w:div w:id="195601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telstra.com.au/customer-terms/business-government" TargetMode="External"/><Relationship Id="rId39" Type="http://schemas.openxmlformats.org/officeDocument/2006/relationships/hyperlink" Target="http://www.telstra.com.au/customerterms/bus_government.htm" TargetMode="External"/><Relationship Id="rId21" Type="http://schemas.openxmlformats.org/officeDocument/2006/relationships/hyperlink" Target="https://www.telstra.com.au/customer-terms/business-government" TargetMode="External"/><Relationship Id="rId34" Type="http://schemas.openxmlformats.org/officeDocument/2006/relationships/hyperlink" Target="http://telstra.com.au/mobile-phones/coverage-networks/our-coverage"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ustomerterms/bus_government.htm" TargetMode="External"/><Relationship Id="rId29" Type="http://schemas.openxmlformats.org/officeDocument/2006/relationships/hyperlink" Target="https://www.telstra.com.au/customer-terms/business-government" TargetMode="External"/><Relationship Id="rId41" Type="http://schemas.openxmlformats.org/officeDocument/2006/relationships/hyperlink" Target="http://www.telstra.com.au/customerterms/bus_government.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com.au/customer-terms/business-government" TargetMode="External"/><Relationship Id="rId32" Type="http://schemas.openxmlformats.org/officeDocument/2006/relationships/hyperlink" Target="https://www.telstra.com.au/customer-terms/business-government" TargetMode="External"/><Relationship Id="rId37" Type="http://schemas.openxmlformats.org/officeDocument/2006/relationships/hyperlink" Target="https://www.telstra.com.au/customer-terms/business-government" TargetMode="External"/><Relationship Id="rId40" Type="http://schemas.openxmlformats.org/officeDocument/2006/relationships/hyperlink" Target="https://www.telstra.com.au/customer-terms/business-government"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telstra.com.au/customer-terms/business-government" TargetMode="External"/><Relationship Id="rId28" Type="http://schemas.openxmlformats.org/officeDocument/2006/relationships/hyperlink" Target="https://www.telstra.com.au/customer-terms/business-government" TargetMode="External"/><Relationship Id="rId36" Type="http://schemas.openxmlformats.org/officeDocument/2006/relationships/hyperlink" Target="https://www.telstra.com.au/customer-terms/business-government" TargetMode="External"/><Relationship Id="rId10" Type="http://schemas.openxmlformats.org/officeDocument/2006/relationships/webSettings" Target="webSettings.xml"/><Relationship Id="rId19" Type="http://schemas.openxmlformats.org/officeDocument/2006/relationships/hyperlink" Target="http://www.telstra.com.au/customerterms/bus_government.htm" TargetMode="External"/><Relationship Id="rId31" Type="http://schemas.openxmlformats.org/officeDocument/2006/relationships/hyperlink" Target="https://www.telstra.com.au/customer-terms/business-gover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telstra.com.au/customer-terms/business-government" TargetMode="External"/><Relationship Id="rId27" Type="http://schemas.openxmlformats.org/officeDocument/2006/relationships/hyperlink" Target="https://www.telstra.com.au/customer-terms/business-government" TargetMode="External"/><Relationship Id="rId30" Type="http://schemas.openxmlformats.org/officeDocument/2006/relationships/hyperlink" Target="https://www.telstra.com.au/customer-terms/business-government" TargetMode="External"/><Relationship Id="rId35" Type="http://schemas.openxmlformats.org/officeDocument/2006/relationships/hyperlink" Target="https://www.telstra.com.au/customer-terms/business-government"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telstra.com.au/customer-terms/business-government" TargetMode="External"/><Relationship Id="rId33" Type="http://schemas.openxmlformats.org/officeDocument/2006/relationships/hyperlink" Target="http://register.bigpond.com/check-availability.do" TargetMode="External"/><Relationship Id="rId38" Type="http://schemas.openxmlformats.org/officeDocument/2006/relationships/hyperlink" Target="https://www.telstra.com.au/content/dam/tcom/our-customer-terms/business-government/pdf/sla-premium-after-8-july-20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_dlc_DocId xmlns="2a7a03ce-2042-4c5f-90e9-1f29c56988a9">AATUC-1823800632-85605</_dlc_DocId>
    <_dlc_DocIdUrl xmlns="2a7a03ce-2042-4c5f-90e9-1f29c56988a9">
      <Url>https://teamtelstra.sharepoint.com/sites/DigitalSystems/_layouts/15/DocIdRedir.aspx?ID=AATUC-1823800632-85605</Url>
      <Description>AATUC-1823800632-85605</Description>
    </_dlc_DocIdUrl>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1 6 " ? > < p r o p e r t i e s   x m l n s = " h t t p : / / w w w . i m a n a g e . c o m / w o r k / x m l s c h e m a " >  
     < d o c u m e n t i d > W o r k i n g ! 7 1 5 8 6 4 0 6 . 2 < / d o c u m e n t i d >  
     < s e n d e r i d > J P E R I E R < / s e n d e r i d >  
     < s e n d e r e m a i l > J P E R I E R @ M C C U L L O U G H . C O M . A U < / s e n d e r e m a i l >  
     < l a s t m o d i f i e d > 2 0 2 3 - 1 0 - 2 4 T 1 5 : 5 6 : 0 0 . 0 0 0 0 0 0 0 + 1 1 : 0 0 < / l a s t m o d i f i e d >  
     < d a t a b a s e > W o r k i n g < / d a t a b a s e >  
 < / p r o p e r t i e s > 
</file>

<file path=customXml/itemProps1.xml><?xml version="1.0" encoding="utf-8"?>
<ds:datastoreItem xmlns:ds="http://schemas.openxmlformats.org/officeDocument/2006/customXml" ds:itemID="{C63B3CBD-33C7-4D9F-B1C3-7D33D140FEFD}">
  <ds:schemaRefs>
    <ds:schemaRef ds:uri="http://www.w3.org/XML/1998/namespace"/>
    <ds:schemaRef ds:uri="http://schemas.microsoft.com/office/2006/metadata/properties"/>
    <ds:schemaRef ds:uri="http://schemas.microsoft.com/office/infopath/2007/PartnerControls"/>
    <ds:schemaRef ds:uri="http://purl.org/dc/elements/1.1/"/>
    <ds:schemaRef ds:uri="http://purl.org/dc/dcmitype/"/>
    <ds:schemaRef ds:uri="2a7a03ce-2042-4c5f-90e9-1f29c56988a9"/>
    <ds:schemaRef ds:uri="http://schemas.microsoft.com/office/2006/documentManagement/types"/>
    <ds:schemaRef ds:uri="f6374f94-ea7c-428a-97f4-b9a8f1ddd6c6"/>
    <ds:schemaRef ds:uri="http://schemas.openxmlformats.org/package/2006/metadata/core-properties"/>
    <ds:schemaRef ds:uri="c7b56d83-7d92-4d5e-8552-dd44030ff6cf"/>
    <ds:schemaRef ds:uri="http://purl.org/dc/terms/"/>
  </ds:schemaRefs>
</ds:datastoreItem>
</file>

<file path=customXml/itemProps2.xml><?xml version="1.0" encoding="utf-8"?>
<ds:datastoreItem xmlns:ds="http://schemas.openxmlformats.org/officeDocument/2006/customXml" ds:itemID="{440426F7-F6EC-4B93-8577-A54836143939}">
  <ds:schemaRefs>
    <ds:schemaRef ds:uri="http://schemas.openxmlformats.org/officeDocument/2006/bibliography"/>
  </ds:schemaRefs>
</ds:datastoreItem>
</file>

<file path=customXml/itemProps3.xml><?xml version="1.0" encoding="utf-8"?>
<ds:datastoreItem xmlns:ds="http://schemas.openxmlformats.org/officeDocument/2006/customXml" ds:itemID="{B8A34A5F-939A-4339-9AA6-97BF684AB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7AC442-F50C-4B8B-A477-00EA2BF28473}">
  <ds:schemaRefs>
    <ds:schemaRef ds:uri="http://schemas.microsoft.com/sharepoint/v3/contenttype/forms"/>
  </ds:schemaRefs>
</ds:datastoreItem>
</file>

<file path=customXml/itemProps5.xml><?xml version="1.0" encoding="utf-8"?>
<ds:datastoreItem xmlns:ds="http://schemas.openxmlformats.org/officeDocument/2006/customXml" ds:itemID="{E800E2B6-6645-4918-98A0-CC0932053C93}">
  <ds:schemaRefs>
    <ds:schemaRef ds:uri="http://schemas.microsoft.com/sharepoint/events"/>
  </ds:schemaRefs>
</ds:datastoreItem>
</file>

<file path=customXml/itemProps6.xml><?xml version="1.0" encoding="utf-8"?>
<ds:datastoreItem xmlns:ds="http://schemas.openxmlformats.org/officeDocument/2006/customXml" ds:itemID="{2CFFD4D5-5EAE-473B-A0E2-5F740F0263EA}">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fdeedn.dot</Template>
  <TotalTime>1</TotalTime>
  <Pages>23</Pages>
  <Words>8130</Words>
  <Characters>43884</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Telstra - Our Customer Terms - Connect IP</vt:lpstr>
    </vt:vector>
  </TitlesOfParts>
  <Company>Telstra</Company>
  <LinksUpToDate>false</LinksUpToDate>
  <CharactersWithSpaces>51911</CharactersWithSpaces>
  <SharedDoc>false</SharedDoc>
  <HyperlinkBase/>
  <HLinks>
    <vt:vector size="390" baseType="variant">
      <vt:variant>
        <vt:i4>3997810</vt:i4>
      </vt:variant>
      <vt:variant>
        <vt:i4>357</vt:i4>
      </vt:variant>
      <vt:variant>
        <vt:i4>0</vt:i4>
      </vt:variant>
      <vt:variant>
        <vt:i4>5</vt:i4>
      </vt:variant>
      <vt:variant>
        <vt:lpwstr>http://www.telstra.com.au/customerterms/bus_other_services.htm</vt:lpwstr>
      </vt:variant>
      <vt:variant>
        <vt:lpwstr/>
      </vt:variant>
      <vt:variant>
        <vt:i4>7798817</vt:i4>
      </vt:variant>
      <vt:variant>
        <vt:i4>354</vt:i4>
      </vt:variant>
      <vt:variant>
        <vt:i4>0</vt:i4>
      </vt:variant>
      <vt:variant>
        <vt:i4>5</vt:i4>
      </vt:variant>
      <vt:variant>
        <vt:lpwstr>http://www.telstra.com.au/customerterms/bus_ip_solutions.htm</vt:lpwstr>
      </vt:variant>
      <vt:variant>
        <vt:lpwstr/>
      </vt:variant>
      <vt:variant>
        <vt:i4>7340058</vt:i4>
      </vt:variant>
      <vt:variant>
        <vt:i4>351</vt:i4>
      </vt:variant>
      <vt:variant>
        <vt:i4>0</vt:i4>
      </vt:variant>
      <vt:variant>
        <vt:i4>5</vt:i4>
      </vt:variant>
      <vt:variant>
        <vt:lpwstr>http://www.telstra.com.au/customerterms/bus_data.htm</vt:lpwstr>
      </vt:variant>
      <vt:variant>
        <vt:lpwstr/>
      </vt:variant>
      <vt:variant>
        <vt:i4>5046277</vt:i4>
      </vt:variant>
      <vt:variant>
        <vt:i4>348</vt:i4>
      </vt:variant>
      <vt:variant>
        <vt:i4>0</vt:i4>
      </vt:variant>
      <vt:variant>
        <vt:i4>5</vt:i4>
      </vt:variant>
      <vt:variant>
        <vt:lpwstr>http://www.telstra.com.au/customer-terms/download/document/broadband-nbn.pdf</vt:lpwstr>
      </vt:variant>
      <vt:variant>
        <vt:lpwstr/>
      </vt:variant>
      <vt:variant>
        <vt:i4>7340058</vt:i4>
      </vt:variant>
      <vt:variant>
        <vt:i4>345</vt:i4>
      </vt:variant>
      <vt:variant>
        <vt:i4>0</vt:i4>
      </vt:variant>
      <vt:variant>
        <vt:i4>5</vt:i4>
      </vt:variant>
      <vt:variant>
        <vt:lpwstr>http://www.telstra.com.au/customerterms/bus_data.htm</vt:lpwstr>
      </vt:variant>
      <vt:variant>
        <vt:lpwstr/>
      </vt:variant>
      <vt:variant>
        <vt:i4>3997810</vt:i4>
      </vt:variant>
      <vt:variant>
        <vt:i4>342</vt:i4>
      </vt:variant>
      <vt:variant>
        <vt:i4>0</vt:i4>
      </vt:variant>
      <vt:variant>
        <vt:i4>5</vt:i4>
      </vt:variant>
      <vt:variant>
        <vt:lpwstr>http://www.telstra.com.au/customerterms/bus_other_services.htm</vt:lpwstr>
      </vt:variant>
      <vt:variant>
        <vt:lpwstr/>
      </vt:variant>
      <vt:variant>
        <vt:i4>5046277</vt:i4>
      </vt:variant>
      <vt:variant>
        <vt:i4>339</vt:i4>
      </vt:variant>
      <vt:variant>
        <vt:i4>0</vt:i4>
      </vt:variant>
      <vt:variant>
        <vt:i4>5</vt:i4>
      </vt:variant>
      <vt:variant>
        <vt:lpwstr>http://www.telstra.com.au/customer-terms/download/document/broadband-nbn.pdf</vt:lpwstr>
      </vt:variant>
      <vt:variant>
        <vt:lpwstr/>
      </vt:variant>
      <vt:variant>
        <vt:i4>720963</vt:i4>
      </vt:variant>
      <vt:variant>
        <vt:i4>333</vt:i4>
      </vt:variant>
      <vt:variant>
        <vt:i4>0</vt:i4>
      </vt:variant>
      <vt:variant>
        <vt:i4>5</vt:i4>
      </vt:variant>
      <vt:variant>
        <vt:lpwstr>http://www.telstra.com.au/ipsolutions</vt:lpwstr>
      </vt:variant>
      <vt:variant>
        <vt:lpwstr/>
      </vt:variant>
      <vt:variant>
        <vt:i4>327786</vt:i4>
      </vt:variant>
      <vt:variant>
        <vt:i4>327</vt:i4>
      </vt:variant>
      <vt:variant>
        <vt:i4>0</vt:i4>
      </vt:variant>
      <vt:variant>
        <vt:i4>5</vt:i4>
      </vt:variant>
      <vt:variant>
        <vt:lpwstr>http://www.telstra.com.au/customerterms/bus_government.htm</vt:lpwstr>
      </vt:variant>
      <vt:variant>
        <vt:lpwstr/>
      </vt:variant>
      <vt:variant>
        <vt:i4>7340058</vt:i4>
      </vt:variant>
      <vt:variant>
        <vt:i4>324</vt:i4>
      </vt:variant>
      <vt:variant>
        <vt:i4>0</vt:i4>
      </vt:variant>
      <vt:variant>
        <vt:i4>5</vt:i4>
      </vt:variant>
      <vt:variant>
        <vt:lpwstr>http://www.telstra.com.au/customerterms/bus_data.htm</vt:lpwstr>
      </vt:variant>
      <vt:variant>
        <vt:lpwstr/>
      </vt:variant>
      <vt:variant>
        <vt:i4>327786</vt:i4>
      </vt:variant>
      <vt:variant>
        <vt:i4>321</vt:i4>
      </vt:variant>
      <vt:variant>
        <vt:i4>0</vt:i4>
      </vt:variant>
      <vt:variant>
        <vt:i4>5</vt:i4>
      </vt:variant>
      <vt:variant>
        <vt:lpwstr>http://www.telstra.com.au/customerterms/bus_government.htm</vt:lpwstr>
      </vt:variant>
      <vt:variant>
        <vt:lpwstr/>
      </vt:variant>
      <vt:variant>
        <vt:i4>2097187</vt:i4>
      </vt:variant>
      <vt:variant>
        <vt:i4>318</vt:i4>
      </vt:variant>
      <vt:variant>
        <vt:i4>0</vt:i4>
      </vt:variant>
      <vt:variant>
        <vt:i4>5</vt:i4>
      </vt:variant>
      <vt:variant>
        <vt:lpwstr>https://www.telstra.com.au/customer-terms/business-government/other-services/service-assurance-and-provisioning</vt:lpwstr>
      </vt:variant>
      <vt:variant>
        <vt:lpwstr/>
      </vt:variant>
      <vt:variant>
        <vt:i4>7798817</vt:i4>
      </vt:variant>
      <vt:variant>
        <vt:i4>315</vt:i4>
      </vt:variant>
      <vt:variant>
        <vt:i4>0</vt:i4>
      </vt:variant>
      <vt:variant>
        <vt:i4>5</vt:i4>
      </vt:variant>
      <vt:variant>
        <vt:lpwstr>http://www.telstra.com.au/customerterms/bus_ip_solutions.htm</vt:lpwstr>
      </vt:variant>
      <vt:variant>
        <vt:lpwstr/>
      </vt:variant>
      <vt:variant>
        <vt:i4>7143431</vt:i4>
      </vt:variant>
      <vt:variant>
        <vt:i4>312</vt:i4>
      </vt:variant>
      <vt:variant>
        <vt:i4>0</vt:i4>
      </vt:variant>
      <vt:variant>
        <vt:i4>5</vt:i4>
      </vt:variant>
      <vt:variant>
        <vt:lpwstr>http://www.telstra.com.au/customerterms/bus_isdn.htm</vt:lpwstr>
      </vt:variant>
      <vt:variant>
        <vt:lpwstr/>
      </vt:variant>
      <vt:variant>
        <vt:i4>5898326</vt:i4>
      </vt:variant>
      <vt:variant>
        <vt:i4>306</vt:i4>
      </vt:variant>
      <vt:variant>
        <vt:i4>0</vt:i4>
      </vt:variant>
      <vt:variant>
        <vt:i4>5</vt:i4>
      </vt:variant>
      <vt:variant>
        <vt:lpwstr>http://register.bigpond.com/check-availability.do</vt:lpwstr>
      </vt:variant>
      <vt:variant>
        <vt:lpwstr/>
      </vt:variant>
      <vt:variant>
        <vt:i4>7340058</vt:i4>
      </vt:variant>
      <vt:variant>
        <vt:i4>303</vt:i4>
      </vt:variant>
      <vt:variant>
        <vt:i4>0</vt:i4>
      </vt:variant>
      <vt:variant>
        <vt:i4>5</vt:i4>
      </vt:variant>
      <vt:variant>
        <vt:lpwstr>http://www.telstra.com.au/customerterms/bus_data.htm</vt:lpwstr>
      </vt:variant>
      <vt:variant>
        <vt:lpwstr/>
      </vt:variant>
      <vt:variant>
        <vt:i4>6815822</vt:i4>
      </vt:variant>
      <vt:variant>
        <vt:i4>300</vt:i4>
      </vt:variant>
      <vt:variant>
        <vt:i4>0</vt:i4>
      </vt:variant>
      <vt:variant>
        <vt:i4>5</vt:i4>
      </vt:variant>
      <vt:variant>
        <vt:lpwstr>http://www.telstra.com.au/customerterms/docs/bg_ips_vas.doc</vt:lpwstr>
      </vt:variant>
      <vt:variant>
        <vt:lpwstr>_Toc174262890</vt:lpwstr>
      </vt:variant>
      <vt:variant>
        <vt:i4>327786</vt:i4>
      </vt:variant>
      <vt:variant>
        <vt:i4>297</vt:i4>
      </vt:variant>
      <vt:variant>
        <vt:i4>0</vt:i4>
      </vt:variant>
      <vt:variant>
        <vt:i4>5</vt:i4>
      </vt:variant>
      <vt:variant>
        <vt:lpwstr>http://www.telstra.com.au/customerterms/bus_government.htm</vt:lpwstr>
      </vt:variant>
      <vt:variant>
        <vt:lpwstr/>
      </vt:variant>
      <vt:variant>
        <vt:i4>327786</vt:i4>
      </vt:variant>
      <vt:variant>
        <vt:i4>279</vt:i4>
      </vt:variant>
      <vt:variant>
        <vt:i4>0</vt:i4>
      </vt:variant>
      <vt:variant>
        <vt:i4>5</vt:i4>
      </vt:variant>
      <vt:variant>
        <vt:lpwstr>http://www.telstra.com.au/customerterms/bus_government.htm</vt:lpwstr>
      </vt:variant>
      <vt:variant>
        <vt:lpwstr/>
      </vt:variant>
      <vt:variant>
        <vt:i4>1179701</vt:i4>
      </vt:variant>
      <vt:variant>
        <vt:i4>272</vt:i4>
      </vt:variant>
      <vt:variant>
        <vt:i4>0</vt:i4>
      </vt:variant>
      <vt:variant>
        <vt:i4>5</vt:i4>
      </vt:variant>
      <vt:variant>
        <vt:lpwstr/>
      </vt:variant>
      <vt:variant>
        <vt:lpwstr>_Toc433721006</vt:lpwstr>
      </vt:variant>
      <vt:variant>
        <vt:i4>1179701</vt:i4>
      </vt:variant>
      <vt:variant>
        <vt:i4>266</vt:i4>
      </vt:variant>
      <vt:variant>
        <vt:i4>0</vt:i4>
      </vt:variant>
      <vt:variant>
        <vt:i4>5</vt:i4>
      </vt:variant>
      <vt:variant>
        <vt:lpwstr/>
      </vt:variant>
      <vt:variant>
        <vt:lpwstr>_Toc433721005</vt:lpwstr>
      </vt:variant>
      <vt:variant>
        <vt:i4>1179701</vt:i4>
      </vt:variant>
      <vt:variant>
        <vt:i4>260</vt:i4>
      </vt:variant>
      <vt:variant>
        <vt:i4>0</vt:i4>
      </vt:variant>
      <vt:variant>
        <vt:i4>5</vt:i4>
      </vt:variant>
      <vt:variant>
        <vt:lpwstr/>
      </vt:variant>
      <vt:variant>
        <vt:lpwstr>_Toc433721004</vt:lpwstr>
      </vt:variant>
      <vt:variant>
        <vt:i4>1179701</vt:i4>
      </vt:variant>
      <vt:variant>
        <vt:i4>254</vt:i4>
      </vt:variant>
      <vt:variant>
        <vt:i4>0</vt:i4>
      </vt:variant>
      <vt:variant>
        <vt:i4>5</vt:i4>
      </vt:variant>
      <vt:variant>
        <vt:lpwstr/>
      </vt:variant>
      <vt:variant>
        <vt:lpwstr>_Toc433721003</vt:lpwstr>
      </vt:variant>
      <vt:variant>
        <vt:i4>1179701</vt:i4>
      </vt:variant>
      <vt:variant>
        <vt:i4>248</vt:i4>
      </vt:variant>
      <vt:variant>
        <vt:i4>0</vt:i4>
      </vt:variant>
      <vt:variant>
        <vt:i4>5</vt:i4>
      </vt:variant>
      <vt:variant>
        <vt:lpwstr/>
      </vt:variant>
      <vt:variant>
        <vt:lpwstr>_Toc433721002</vt:lpwstr>
      </vt:variant>
      <vt:variant>
        <vt:i4>1179701</vt:i4>
      </vt:variant>
      <vt:variant>
        <vt:i4>242</vt:i4>
      </vt:variant>
      <vt:variant>
        <vt:i4>0</vt:i4>
      </vt:variant>
      <vt:variant>
        <vt:i4>5</vt:i4>
      </vt:variant>
      <vt:variant>
        <vt:lpwstr/>
      </vt:variant>
      <vt:variant>
        <vt:lpwstr>_Toc433721001</vt:lpwstr>
      </vt:variant>
      <vt:variant>
        <vt:i4>1179701</vt:i4>
      </vt:variant>
      <vt:variant>
        <vt:i4>236</vt:i4>
      </vt:variant>
      <vt:variant>
        <vt:i4>0</vt:i4>
      </vt:variant>
      <vt:variant>
        <vt:i4>5</vt:i4>
      </vt:variant>
      <vt:variant>
        <vt:lpwstr/>
      </vt:variant>
      <vt:variant>
        <vt:lpwstr>_Toc433721000</vt:lpwstr>
      </vt:variant>
      <vt:variant>
        <vt:i4>1703996</vt:i4>
      </vt:variant>
      <vt:variant>
        <vt:i4>230</vt:i4>
      </vt:variant>
      <vt:variant>
        <vt:i4>0</vt:i4>
      </vt:variant>
      <vt:variant>
        <vt:i4>5</vt:i4>
      </vt:variant>
      <vt:variant>
        <vt:lpwstr/>
      </vt:variant>
      <vt:variant>
        <vt:lpwstr>_Toc433720999</vt:lpwstr>
      </vt:variant>
      <vt:variant>
        <vt:i4>1703996</vt:i4>
      </vt:variant>
      <vt:variant>
        <vt:i4>224</vt:i4>
      </vt:variant>
      <vt:variant>
        <vt:i4>0</vt:i4>
      </vt:variant>
      <vt:variant>
        <vt:i4>5</vt:i4>
      </vt:variant>
      <vt:variant>
        <vt:lpwstr/>
      </vt:variant>
      <vt:variant>
        <vt:lpwstr>_Toc433720998</vt:lpwstr>
      </vt:variant>
      <vt:variant>
        <vt:i4>1703996</vt:i4>
      </vt:variant>
      <vt:variant>
        <vt:i4>218</vt:i4>
      </vt:variant>
      <vt:variant>
        <vt:i4>0</vt:i4>
      </vt:variant>
      <vt:variant>
        <vt:i4>5</vt:i4>
      </vt:variant>
      <vt:variant>
        <vt:lpwstr/>
      </vt:variant>
      <vt:variant>
        <vt:lpwstr>_Toc433720997</vt:lpwstr>
      </vt:variant>
      <vt:variant>
        <vt:i4>1703996</vt:i4>
      </vt:variant>
      <vt:variant>
        <vt:i4>212</vt:i4>
      </vt:variant>
      <vt:variant>
        <vt:i4>0</vt:i4>
      </vt:variant>
      <vt:variant>
        <vt:i4>5</vt:i4>
      </vt:variant>
      <vt:variant>
        <vt:lpwstr/>
      </vt:variant>
      <vt:variant>
        <vt:lpwstr>_Toc433720996</vt:lpwstr>
      </vt:variant>
      <vt:variant>
        <vt:i4>1703996</vt:i4>
      </vt:variant>
      <vt:variant>
        <vt:i4>206</vt:i4>
      </vt:variant>
      <vt:variant>
        <vt:i4>0</vt:i4>
      </vt:variant>
      <vt:variant>
        <vt:i4>5</vt:i4>
      </vt:variant>
      <vt:variant>
        <vt:lpwstr/>
      </vt:variant>
      <vt:variant>
        <vt:lpwstr>_Toc433720995</vt:lpwstr>
      </vt:variant>
      <vt:variant>
        <vt:i4>1703996</vt:i4>
      </vt:variant>
      <vt:variant>
        <vt:i4>200</vt:i4>
      </vt:variant>
      <vt:variant>
        <vt:i4>0</vt:i4>
      </vt:variant>
      <vt:variant>
        <vt:i4>5</vt:i4>
      </vt:variant>
      <vt:variant>
        <vt:lpwstr/>
      </vt:variant>
      <vt:variant>
        <vt:lpwstr>_Toc433720994</vt:lpwstr>
      </vt:variant>
      <vt:variant>
        <vt:i4>1703996</vt:i4>
      </vt:variant>
      <vt:variant>
        <vt:i4>194</vt:i4>
      </vt:variant>
      <vt:variant>
        <vt:i4>0</vt:i4>
      </vt:variant>
      <vt:variant>
        <vt:i4>5</vt:i4>
      </vt:variant>
      <vt:variant>
        <vt:lpwstr/>
      </vt:variant>
      <vt:variant>
        <vt:lpwstr>_Toc433720993</vt:lpwstr>
      </vt:variant>
      <vt:variant>
        <vt:i4>1703996</vt:i4>
      </vt:variant>
      <vt:variant>
        <vt:i4>188</vt:i4>
      </vt:variant>
      <vt:variant>
        <vt:i4>0</vt:i4>
      </vt:variant>
      <vt:variant>
        <vt:i4>5</vt:i4>
      </vt:variant>
      <vt:variant>
        <vt:lpwstr/>
      </vt:variant>
      <vt:variant>
        <vt:lpwstr>_Toc433720992</vt:lpwstr>
      </vt:variant>
      <vt:variant>
        <vt:i4>1703996</vt:i4>
      </vt:variant>
      <vt:variant>
        <vt:i4>182</vt:i4>
      </vt:variant>
      <vt:variant>
        <vt:i4>0</vt:i4>
      </vt:variant>
      <vt:variant>
        <vt:i4>5</vt:i4>
      </vt:variant>
      <vt:variant>
        <vt:lpwstr/>
      </vt:variant>
      <vt:variant>
        <vt:lpwstr>_Toc433720991</vt:lpwstr>
      </vt:variant>
      <vt:variant>
        <vt:i4>1703996</vt:i4>
      </vt:variant>
      <vt:variant>
        <vt:i4>176</vt:i4>
      </vt:variant>
      <vt:variant>
        <vt:i4>0</vt:i4>
      </vt:variant>
      <vt:variant>
        <vt:i4>5</vt:i4>
      </vt:variant>
      <vt:variant>
        <vt:lpwstr/>
      </vt:variant>
      <vt:variant>
        <vt:lpwstr>_Toc433720990</vt:lpwstr>
      </vt:variant>
      <vt:variant>
        <vt:i4>1769532</vt:i4>
      </vt:variant>
      <vt:variant>
        <vt:i4>170</vt:i4>
      </vt:variant>
      <vt:variant>
        <vt:i4>0</vt:i4>
      </vt:variant>
      <vt:variant>
        <vt:i4>5</vt:i4>
      </vt:variant>
      <vt:variant>
        <vt:lpwstr/>
      </vt:variant>
      <vt:variant>
        <vt:lpwstr>_Toc433720989</vt:lpwstr>
      </vt:variant>
      <vt:variant>
        <vt:i4>1769532</vt:i4>
      </vt:variant>
      <vt:variant>
        <vt:i4>164</vt:i4>
      </vt:variant>
      <vt:variant>
        <vt:i4>0</vt:i4>
      </vt:variant>
      <vt:variant>
        <vt:i4>5</vt:i4>
      </vt:variant>
      <vt:variant>
        <vt:lpwstr/>
      </vt:variant>
      <vt:variant>
        <vt:lpwstr>_Toc433720988</vt:lpwstr>
      </vt:variant>
      <vt:variant>
        <vt:i4>1769532</vt:i4>
      </vt:variant>
      <vt:variant>
        <vt:i4>158</vt:i4>
      </vt:variant>
      <vt:variant>
        <vt:i4>0</vt:i4>
      </vt:variant>
      <vt:variant>
        <vt:i4>5</vt:i4>
      </vt:variant>
      <vt:variant>
        <vt:lpwstr/>
      </vt:variant>
      <vt:variant>
        <vt:lpwstr>_Toc433720987</vt:lpwstr>
      </vt:variant>
      <vt:variant>
        <vt:i4>1769532</vt:i4>
      </vt:variant>
      <vt:variant>
        <vt:i4>152</vt:i4>
      </vt:variant>
      <vt:variant>
        <vt:i4>0</vt:i4>
      </vt:variant>
      <vt:variant>
        <vt:i4>5</vt:i4>
      </vt:variant>
      <vt:variant>
        <vt:lpwstr/>
      </vt:variant>
      <vt:variant>
        <vt:lpwstr>_Toc433720986</vt:lpwstr>
      </vt:variant>
      <vt:variant>
        <vt:i4>1769532</vt:i4>
      </vt:variant>
      <vt:variant>
        <vt:i4>146</vt:i4>
      </vt:variant>
      <vt:variant>
        <vt:i4>0</vt:i4>
      </vt:variant>
      <vt:variant>
        <vt:i4>5</vt:i4>
      </vt:variant>
      <vt:variant>
        <vt:lpwstr/>
      </vt:variant>
      <vt:variant>
        <vt:lpwstr>_Toc433720985</vt:lpwstr>
      </vt:variant>
      <vt:variant>
        <vt:i4>1769532</vt:i4>
      </vt:variant>
      <vt:variant>
        <vt:i4>140</vt:i4>
      </vt:variant>
      <vt:variant>
        <vt:i4>0</vt:i4>
      </vt:variant>
      <vt:variant>
        <vt:i4>5</vt:i4>
      </vt:variant>
      <vt:variant>
        <vt:lpwstr/>
      </vt:variant>
      <vt:variant>
        <vt:lpwstr>_Toc433720984</vt:lpwstr>
      </vt:variant>
      <vt:variant>
        <vt:i4>1769532</vt:i4>
      </vt:variant>
      <vt:variant>
        <vt:i4>134</vt:i4>
      </vt:variant>
      <vt:variant>
        <vt:i4>0</vt:i4>
      </vt:variant>
      <vt:variant>
        <vt:i4>5</vt:i4>
      </vt:variant>
      <vt:variant>
        <vt:lpwstr/>
      </vt:variant>
      <vt:variant>
        <vt:lpwstr>_Toc433720983</vt:lpwstr>
      </vt:variant>
      <vt:variant>
        <vt:i4>1769532</vt:i4>
      </vt:variant>
      <vt:variant>
        <vt:i4>128</vt:i4>
      </vt:variant>
      <vt:variant>
        <vt:i4>0</vt:i4>
      </vt:variant>
      <vt:variant>
        <vt:i4>5</vt:i4>
      </vt:variant>
      <vt:variant>
        <vt:lpwstr/>
      </vt:variant>
      <vt:variant>
        <vt:lpwstr>_Toc433720982</vt:lpwstr>
      </vt:variant>
      <vt:variant>
        <vt:i4>1769532</vt:i4>
      </vt:variant>
      <vt:variant>
        <vt:i4>122</vt:i4>
      </vt:variant>
      <vt:variant>
        <vt:i4>0</vt:i4>
      </vt:variant>
      <vt:variant>
        <vt:i4>5</vt:i4>
      </vt:variant>
      <vt:variant>
        <vt:lpwstr/>
      </vt:variant>
      <vt:variant>
        <vt:lpwstr>_Toc433720981</vt:lpwstr>
      </vt:variant>
      <vt:variant>
        <vt:i4>1769532</vt:i4>
      </vt:variant>
      <vt:variant>
        <vt:i4>116</vt:i4>
      </vt:variant>
      <vt:variant>
        <vt:i4>0</vt:i4>
      </vt:variant>
      <vt:variant>
        <vt:i4>5</vt:i4>
      </vt:variant>
      <vt:variant>
        <vt:lpwstr/>
      </vt:variant>
      <vt:variant>
        <vt:lpwstr>_Toc433720980</vt:lpwstr>
      </vt:variant>
      <vt:variant>
        <vt:i4>1310780</vt:i4>
      </vt:variant>
      <vt:variant>
        <vt:i4>110</vt:i4>
      </vt:variant>
      <vt:variant>
        <vt:i4>0</vt:i4>
      </vt:variant>
      <vt:variant>
        <vt:i4>5</vt:i4>
      </vt:variant>
      <vt:variant>
        <vt:lpwstr/>
      </vt:variant>
      <vt:variant>
        <vt:lpwstr>_Toc433720979</vt:lpwstr>
      </vt:variant>
      <vt:variant>
        <vt:i4>1310780</vt:i4>
      </vt:variant>
      <vt:variant>
        <vt:i4>104</vt:i4>
      </vt:variant>
      <vt:variant>
        <vt:i4>0</vt:i4>
      </vt:variant>
      <vt:variant>
        <vt:i4>5</vt:i4>
      </vt:variant>
      <vt:variant>
        <vt:lpwstr/>
      </vt:variant>
      <vt:variant>
        <vt:lpwstr>_Toc433720978</vt:lpwstr>
      </vt:variant>
      <vt:variant>
        <vt:i4>1310780</vt:i4>
      </vt:variant>
      <vt:variant>
        <vt:i4>98</vt:i4>
      </vt:variant>
      <vt:variant>
        <vt:i4>0</vt:i4>
      </vt:variant>
      <vt:variant>
        <vt:i4>5</vt:i4>
      </vt:variant>
      <vt:variant>
        <vt:lpwstr/>
      </vt:variant>
      <vt:variant>
        <vt:lpwstr>_Toc433720977</vt:lpwstr>
      </vt:variant>
      <vt:variant>
        <vt:i4>1310780</vt:i4>
      </vt:variant>
      <vt:variant>
        <vt:i4>92</vt:i4>
      </vt:variant>
      <vt:variant>
        <vt:i4>0</vt:i4>
      </vt:variant>
      <vt:variant>
        <vt:i4>5</vt:i4>
      </vt:variant>
      <vt:variant>
        <vt:lpwstr/>
      </vt:variant>
      <vt:variant>
        <vt:lpwstr>_Toc433720976</vt:lpwstr>
      </vt:variant>
      <vt:variant>
        <vt:i4>1310780</vt:i4>
      </vt:variant>
      <vt:variant>
        <vt:i4>86</vt:i4>
      </vt:variant>
      <vt:variant>
        <vt:i4>0</vt:i4>
      </vt:variant>
      <vt:variant>
        <vt:i4>5</vt:i4>
      </vt:variant>
      <vt:variant>
        <vt:lpwstr/>
      </vt:variant>
      <vt:variant>
        <vt:lpwstr>_Toc433720975</vt:lpwstr>
      </vt:variant>
      <vt:variant>
        <vt:i4>1310780</vt:i4>
      </vt:variant>
      <vt:variant>
        <vt:i4>80</vt:i4>
      </vt:variant>
      <vt:variant>
        <vt:i4>0</vt:i4>
      </vt:variant>
      <vt:variant>
        <vt:i4>5</vt:i4>
      </vt:variant>
      <vt:variant>
        <vt:lpwstr/>
      </vt:variant>
      <vt:variant>
        <vt:lpwstr>_Toc433720974</vt:lpwstr>
      </vt:variant>
      <vt:variant>
        <vt:i4>1310780</vt:i4>
      </vt:variant>
      <vt:variant>
        <vt:i4>74</vt:i4>
      </vt:variant>
      <vt:variant>
        <vt:i4>0</vt:i4>
      </vt:variant>
      <vt:variant>
        <vt:i4>5</vt:i4>
      </vt:variant>
      <vt:variant>
        <vt:lpwstr/>
      </vt:variant>
      <vt:variant>
        <vt:lpwstr>_Toc433720973</vt:lpwstr>
      </vt:variant>
      <vt:variant>
        <vt:i4>1310780</vt:i4>
      </vt:variant>
      <vt:variant>
        <vt:i4>68</vt:i4>
      </vt:variant>
      <vt:variant>
        <vt:i4>0</vt:i4>
      </vt:variant>
      <vt:variant>
        <vt:i4>5</vt:i4>
      </vt:variant>
      <vt:variant>
        <vt:lpwstr/>
      </vt:variant>
      <vt:variant>
        <vt:lpwstr>_Toc433720972</vt:lpwstr>
      </vt:variant>
      <vt:variant>
        <vt:i4>1310780</vt:i4>
      </vt:variant>
      <vt:variant>
        <vt:i4>62</vt:i4>
      </vt:variant>
      <vt:variant>
        <vt:i4>0</vt:i4>
      </vt:variant>
      <vt:variant>
        <vt:i4>5</vt:i4>
      </vt:variant>
      <vt:variant>
        <vt:lpwstr/>
      </vt:variant>
      <vt:variant>
        <vt:lpwstr>_Toc433720971</vt:lpwstr>
      </vt:variant>
      <vt:variant>
        <vt:i4>1310780</vt:i4>
      </vt:variant>
      <vt:variant>
        <vt:i4>56</vt:i4>
      </vt:variant>
      <vt:variant>
        <vt:i4>0</vt:i4>
      </vt:variant>
      <vt:variant>
        <vt:i4>5</vt:i4>
      </vt:variant>
      <vt:variant>
        <vt:lpwstr/>
      </vt:variant>
      <vt:variant>
        <vt:lpwstr>_Toc433720970</vt:lpwstr>
      </vt:variant>
      <vt:variant>
        <vt:i4>1376316</vt:i4>
      </vt:variant>
      <vt:variant>
        <vt:i4>50</vt:i4>
      </vt:variant>
      <vt:variant>
        <vt:i4>0</vt:i4>
      </vt:variant>
      <vt:variant>
        <vt:i4>5</vt:i4>
      </vt:variant>
      <vt:variant>
        <vt:lpwstr/>
      </vt:variant>
      <vt:variant>
        <vt:lpwstr>_Toc433720969</vt:lpwstr>
      </vt:variant>
      <vt:variant>
        <vt:i4>1376316</vt:i4>
      </vt:variant>
      <vt:variant>
        <vt:i4>44</vt:i4>
      </vt:variant>
      <vt:variant>
        <vt:i4>0</vt:i4>
      </vt:variant>
      <vt:variant>
        <vt:i4>5</vt:i4>
      </vt:variant>
      <vt:variant>
        <vt:lpwstr/>
      </vt:variant>
      <vt:variant>
        <vt:lpwstr>_Toc433720968</vt:lpwstr>
      </vt:variant>
      <vt:variant>
        <vt:i4>1376316</vt:i4>
      </vt:variant>
      <vt:variant>
        <vt:i4>38</vt:i4>
      </vt:variant>
      <vt:variant>
        <vt:i4>0</vt:i4>
      </vt:variant>
      <vt:variant>
        <vt:i4>5</vt:i4>
      </vt:variant>
      <vt:variant>
        <vt:lpwstr/>
      </vt:variant>
      <vt:variant>
        <vt:lpwstr>_Toc433720967</vt:lpwstr>
      </vt:variant>
      <vt:variant>
        <vt:i4>1376316</vt:i4>
      </vt:variant>
      <vt:variant>
        <vt:i4>32</vt:i4>
      </vt:variant>
      <vt:variant>
        <vt:i4>0</vt:i4>
      </vt:variant>
      <vt:variant>
        <vt:i4>5</vt:i4>
      </vt:variant>
      <vt:variant>
        <vt:lpwstr/>
      </vt:variant>
      <vt:variant>
        <vt:lpwstr>_Toc433720966</vt:lpwstr>
      </vt:variant>
      <vt:variant>
        <vt:i4>1376316</vt:i4>
      </vt:variant>
      <vt:variant>
        <vt:i4>26</vt:i4>
      </vt:variant>
      <vt:variant>
        <vt:i4>0</vt:i4>
      </vt:variant>
      <vt:variant>
        <vt:i4>5</vt:i4>
      </vt:variant>
      <vt:variant>
        <vt:lpwstr/>
      </vt:variant>
      <vt:variant>
        <vt:lpwstr>_Toc433720965</vt:lpwstr>
      </vt:variant>
      <vt:variant>
        <vt:i4>1376316</vt:i4>
      </vt:variant>
      <vt:variant>
        <vt:i4>20</vt:i4>
      </vt:variant>
      <vt:variant>
        <vt:i4>0</vt:i4>
      </vt:variant>
      <vt:variant>
        <vt:i4>5</vt:i4>
      </vt:variant>
      <vt:variant>
        <vt:lpwstr/>
      </vt:variant>
      <vt:variant>
        <vt:lpwstr>_Toc433720964</vt:lpwstr>
      </vt:variant>
      <vt:variant>
        <vt:i4>1376316</vt:i4>
      </vt:variant>
      <vt:variant>
        <vt:i4>14</vt:i4>
      </vt:variant>
      <vt:variant>
        <vt:i4>0</vt:i4>
      </vt:variant>
      <vt:variant>
        <vt:i4>5</vt:i4>
      </vt:variant>
      <vt:variant>
        <vt:lpwstr/>
      </vt:variant>
      <vt:variant>
        <vt:lpwstr>_Toc433720963</vt:lpwstr>
      </vt:variant>
      <vt:variant>
        <vt:i4>1376316</vt:i4>
      </vt:variant>
      <vt:variant>
        <vt:i4>8</vt:i4>
      </vt:variant>
      <vt:variant>
        <vt:i4>0</vt:i4>
      </vt:variant>
      <vt:variant>
        <vt:i4>5</vt:i4>
      </vt:variant>
      <vt:variant>
        <vt:lpwstr/>
      </vt:variant>
      <vt:variant>
        <vt:lpwstr>_Toc433720962</vt:lpwstr>
      </vt:variant>
      <vt:variant>
        <vt:i4>1376316</vt:i4>
      </vt:variant>
      <vt:variant>
        <vt:i4>2</vt:i4>
      </vt:variant>
      <vt:variant>
        <vt:i4>0</vt:i4>
      </vt:variant>
      <vt:variant>
        <vt:i4>5</vt:i4>
      </vt:variant>
      <vt:variant>
        <vt:lpwstr/>
      </vt:variant>
      <vt:variant>
        <vt:lpwstr>_Toc433720961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Connect IP</dc:title>
  <dc:subject>This is Connect IP Section of Our Customer Terms which contains information on Connect IP, DSL site service, ISDN backup connection</dc:subject>
  <dc:creator>Telstra Limited</dc:creator>
  <cp:keywords>Telstra, oct, Our Customer Terms, Connect IP, ISDN backup connection, Connect IP, Basic internet gateway, adsl, dsl</cp:keywords>
  <dc:description>This is Connect IP Section of Our Customer Terms which contains information on Connect IP, DLS, ISDN backup connection</dc:description>
  <cp:lastModifiedBy>Liam Greenaway</cp:lastModifiedBy>
  <cp:revision>3</cp:revision>
  <cp:lastPrinted>2025-11-24T00:47:00Z</cp:lastPrinted>
  <dcterms:created xsi:type="dcterms:W3CDTF">2025-11-24T22:08:00Z</dcterms:created>
  <dcterms:modified xsi:type="dcterms:W3CDTF">2025-11-24T22:09:00Z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f11ae6e5-e9e3-42d7-a821-97412f713bbb</vt:lpwstr>
  </property>
  <property fmtid="{D5CDD505-2E9C-101B-9397-08002B2CF9AE}" pid="4" name="GrammarlyDocumentId">
    <vt:lpwstr>db1a41d02bcf5ceb5be30eb7c540ca9d13dbd9d0408aa06ab213a414440dba00</vt:lpwstr>
  </property>
  <property fmtid="{D5CDD505-2E9C-101B-9397-08002B2CF9AE}" pid="5" name="MediaServiceImageTags">
    <vt:lpwstr/>
  </property>
  <property fmtid="{D5CDD505-2E9C-101B-9397-08002B2CF9AE}" pid="6" name="ClassificationContentMarkingFooterShapeIds">
    <vt:lpwstr>5,13ecd5c6,1529fdf2,59e5bf36,5c00615a</vt:lpwstr>
  </property>
  <property fmtid="{D5CDD505-2E9C-101B-9397-08002B2CF9AE}" pid="7" name="ClassificationContentMarkingFooterFontProps">
    <vt:lpwstr>#000000,10,Aptos</vt:lpwstr>
  </property>
  <property fmtid="{D5CDD505-2E9C-101B-9397-08002B2CF9AE}" pid="8" name="ClassificationContentMarkingFooterText">
    <vt:lpwstr>General</vt:lpwstr>
  </property>
  <property fmtid="{D5CDD505-2E9C-101B-9397-08002B2CF9AE}" pid="9" name="PCDocsNo">
    <vt:lpwstr>3445-6266-6562v4</vt:lpwstr>
  </property>
  <property fmtid="{D5CDD505-2E9C-101B-9397-08002B2CF9AE}" pid="10" name="ndDocumentId">
    <vt:lpwstr>3445-6266-6562</vt:lpwstr>
  </property>
</Properties>
</file>