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74DA" w14:textId="77777777" w:rsidR="006C535A" w:rsidRDefault="006C535A">
      <w:pPr>
        <w:pStyle w:val="TOCHeading"/>
      </w:pPr>
    </w:p>
    <w:p w14:paraId="2E3464B9" w14:textId="2A90DD3F" w:rsidR="005F085A" w:rsidRPr="00CD3454" w:rsidRDefault="005F085A">
      <w:pPr>
        <w:pStyle w:val="TOCHeading"/>
      </w:pPr>
      <w:r w:rsidRPr="00CD3454">
        <w:t>Contents</w:t>
      </w:r>
    </w:p>
    <w:p w14:paraId="2B08EB78" w14:textId="4AA44257" w:rsidR="00F97F1A" w:rsidRPr="000D4569" w:rsidRDefault="005F085A">
      <w:pPr>
        <w:pStyle w:val="TOC1"/>
        <w:tabs>
          <w:tab w:val="left" w:pos="1474"/>
        </w:tabs>
        <w:rPr>
          <w:rFonts w:ascii="Calibri" w:hAnsi="Calibri"/>
          <w:b w:val="0"/>
          <w:noProof/>
          <w:sz w:val="22"/>
          <w:szCs w:val="22"/>
          <w:lang w:eastAsia="en-AU"/>
        </w:rPr>
      </w:pPr>
      <w:r w:rsidRPr="00CD3454">
        <w:fldChar w:fldCharType="begin"/>
      </w:r>
      <w:r w:rsidRPr="00CD3454">
        <w:instrText xml:space="preserve"> TOC \h \z \t "Heading 1,1,Indent 1,2" </w:instrText>
      </w:r>
      <w:r w:rsidRPr="00CD3454">
        <w:fldChar w:fldCharType="separate"/>
      </w:r>
      <w:hyperlink w:anchor="_Toc46170673" w:history="1">
        <w:r w:rsidR="00F97F1A" w:rsidRPr="002F0266">
          <w:rPr>
            <w:rStyle w:val="Hyperlink"/>
            <w:noProof/>
          </w:rPr>
          <w:t>1</w:t>
        </w:r>
        <w:r w:rsidR="00F97F1A" w:rsidRPr="000D4569">
          <w:rPr>
            <w:rFonts w:ascii="Calibri" w:hAnsi="Calibri"/>
            <w:b w:val="0"/>
            <w:noProof/>
            <w:sz w:val="22"/>
            <w:szCs w:val="22"/>
            <w:lang w:eastAsia="en-AU"/>
          </w:rPr>
          <w:tab/>
        </w:r>
        <w:r w:rsidR="00F97F1A" w:rsidRPr="002F0266">
          <w:rPr>
            <w:rStyle w:val="Hyperlink"/>
            <w:noProof/>
          </w:rPr>
          <w:t>About the Enterprise Speech Solutions section</w:t>
        </w:r>
        <w:r w:rsidR="00F97F1A">
          <w:rPr>
            <w:noProof/>
            <w:webHidden/>
          </w:rPr>
          <w:tab/>
        </w:r>
        <w:r w:rsidR="00F97F1A">
          <w:rPr>
            <w:noProof/>
            <w:webHidden/>
          </w:rPr>
          <w:fldChar w:fldCharType="begin"/>
        </w:r>
        <w:r w:rsidR="00F97F1A">
          <w:rPr>
            <w:noProof/>
            <w:webHidden/>
          </w:rPr>
          <w:instrText xml:space="preserve"> PAGEREF _Toc46170673 \h </w:instrText>
        </w:r>
        <w:r w:rsidR="00F97F1A">
          <w:rPr>
            <w:noProof/>
            <w:webHidden/>
          </w:rPr>
        </w:r>
        <w:r w:rsidR="00F97F1A">
          <w:rPr>
            <w:noProof/>
            <w:webHidden/>
          </w:rPr>
          <w:fldChar w:fldCharType="separate"/>
        </w:r>
        <w:r w:rsidR="00DA389A">
          <w:rPr>
            <w:noProof/>
            <w:webHidden/>
          </w:rPr>
          <w:t>3</w:t>
        </w:r>
        <w:r w:rsidR="00F97F1A">
          <w:rPr>
            <w:noProof/>
            <w:webHidden/>
          </w:rPr>
          <w:fldChar w:fldCharType="end"/>
        </w:r>
      </w:hyperlink>
    </w:p>
    <w:p w14:paraId="103E2167" w14:textId="0E3D20D5" w:rsidR="00F97F1A" w:rsidRPr="000D4569" w:rsidRDefault="00F97F1A">
      <w:pPr>
        <w:pStyle w:val="TOC2"/>
        <w:rPr>
          <w:rFonts w:ascii="Calibri" w:hAnsi="Calibri"/>
          <w:noProof/>
          <w:sz w:val="22"/>
          <w:szCs w:val="22"/>
          <w:lang w:eastAsia="en-AU"/>
        </w:rPr>
      </w:pPr>
      <w:hyperlink w:anchor="_Toc46170674" w:history="1">
        <w:r w:rsidRPr="002F0266">
          <w:rPr>
            <w:rStyle w:val="Hyperlink"/>
            <w:noProof/>
          </w:rPr>
          <w:t>Our Customer Terms</w:t>
        </w:r>
        <w:r>
          <w:rPr>
            <w:noProof/>
            <w:webHidden/>
          </w:rPr>
          <w:tab/>
        </w:r>
        <w:r>
          <w:rPr>
            <w:noProof/>
            <w:webHidden/>
          </w:rPr>
          <w:fldChar w:fldCharType="begin"/>
        </w:r>
        <w:r>
          <w:rPr>
            <w:noProof/>
            <w:webHidden/>
          </w:rPr>
          <w:instrText xml:space="preserve"> PAGEREF _Toc46170674 \h </w:instrText>
        </w:r>
        <w:r>
          <w:rPr>
            <w:noProof/>
            <w:webHidden/>
          </w:rPr>
        </w:r>
        <w:r>
          <w:rPr>
            <w:noProof/>
            <w:webHidden/>
          </w:rPr>
          <w:fldChar w:fldCharType="separate"/>
        </w:r>
        <w:r w:rsidR="00DA389A">
          <w:rPr>
            <w:noProof/>
            <w:webHidden/>
          </w:rPr>
          <w:t>3</w:t>
        </w:r>
        <w:r>
          <w:rPr>
            <w:noProof/>
            <w:webHidden/>
          </w:rPr>
          <w:fldChar w:fldCharType="end"/>
        </w:r>
      </w:hyperlink>
    </w:p>
    <w:p w14:paraId="3A9438D8" w14:textId="49F09829" w:rsidR="00F97F1A" w:rsidRPr="000D4569" w:rsidRDefault="00F97F1A">
      <w:pPr>
        <w:pStyle w:val="TOC2"/>
        <w:rPr>
          <w:rFonts w:ascii="Calibri" w:hAnsi="Calibri"/>
          <w:noProof/>
          <w:sz w:val="22"/>
          <w:szCs w:val="22"/>
          <w:lang w:eastAsia="en-AU"/>
        </w:rPr>
      </w:pPr>
      <w:hyperlink w:anchor="_Toc46170675" w:history="1">
        <w:r w:rsidRPr="002F0266">
          <w:rPr>
            <w:rStyle w:val="Hyperlink"/>
            <w:noProof/>
          </w:rPr>
          <w:t>Inconsistencies</w:t>
        </w:r>
        <w:r>
          <w:rPr>
            <w:noProof/>
            <w:webHidden/>
          </w:rPr>
          <w:tab/>
        </w:r>
        <w:r>
          <w:rPr>
            <w:noProof/>
            <w:webHidden/>
          </w:rPr>
          <w:fldChar w:fldCharType="begin"/>
        </w:r>
        <w:r>
          <w:rPr>
            <w:noProof/>
            <w:webHidden/>
          </w:rPr>
          <w:instrText xml:space="preserve"> PAGEREF _Toc46170675 \h </w:instrText>
        </w:r>
        <w:r>
          <w:rPr>
            <w:noProof/>
            <w:webHidden/>
          </w:rPr>
        </w:r>
        <w:r>
          <w:rPr>
            <w:noProof/>
            <w:webHidden/>
          </w:rPr>
          <w:fldChar w:fldCharType="separate"/>
        </w:r>
        <w:r w:rsidR="00DA389A">
          <w:rPr>
            <w:noProof/>
            <w:webHidden/>
          </w:rPr>
          <w:t>3</w:t>
        </w:r>
        <w:r>
          <w:rPr>
            <w:noProof/>
            <w:webHidden/>
          </w:rPr>
          <w:fldChar w:fldCharType="end"/>
        </w:r>
      </w:hyperlink>
    </w:p>
    <w:p w14:paraId="63559ACC" w14:textId="57C8E8A4" w:rsidR="00F97F1A" w:rsidRPr="000D4569" w:rsidRDefault="00F97F1A">
      <w:pPr>
        <w:pStyle w:val="TOC1"/>
        <w:tabs>
          <w:tab w:val="left" w:pos="1474"/>
        </w:tabs>
        <w:rPr>
          <w:rFonts w:ascii="Calibri" w:hAnsi="Calibri"/>
          <w:b w:val="0"/>
          <w:noProof/>
          <w:sz w:val="22"/>
          <w:szCs w:val="22"/>
          <w:lang w:eastAsia="en-AU"/>
        </w:rPr>
      </w:pPr>
      <w:hyperlink w:anchor="_Toc46170676" w:history="1">
        <w:r w:rsidRPr="002F0266">
          <w:rPr>
            <w:rStyle w:val="Hyperlink"/>
            <w:noProof/>
          </w:rPr>
          <w:t>2</w:t>
        </w:r>
        <w:r w:rsidRPr="000D4569">
          <w:rPr>
            <w:rFonts w:ascii="Calibri" w:hAnsi="Calibri"/>
            <w:b w:val="0"/>
            <w:noProof/>
            <w:sz w:val="22"/>
            <w:szCs w:val="22"/>
            <w:lang w:eastAsia="en-AU"/>
          </w:rPr>
          <w:tab/>
        </w:r>
        <w:r w:rsidRPr="002F0266">
          <w:rPr>
            <w:rStyle w:val="Hyperlink"/>
            <w:noProof/>
          </w:rPr>
          <w:t>Enterprise Speech Solutions</w:t>
        </w:r>
        <w:r>
          <w:rPr>
            <w:noProof/>
            <w:webHidden/>
          </w:rPr>
          <w:tab/>
        </w:r>
        <w:r>
          <w:rPr>
            <w:noProof/>
            <w:webHidden/>
          </w:rPr>
          <w:fldChar w:fldCharType="begin"/>
        </w:r>
        <w:r>
          <w:rPr>
            <w:noProof/>
            <w:webHidden/>
          </w:rPr>
          <w:instrText xml:space="preserve"> PAGEREF _Toc46170676 \h </w:instrText>
        </w:r>
        <w:r>
          <w:rPr>
            <w:noProof/>
            <w:webHidden/>
          </w:rPr>
        </w:r>
        <w:r>
          <w:rPr>
            <w:noProof/>
            <w:webHidden/>
          </w:rPr>
          <w:fldChar w:fldCharType="separate"/>
        </w:r>
        <w:r w:rsidR="00DA389A">
          <w:rPr>
            <w:noProof/>
            <w:webHidden/>
          </w:rPr>
          <w:t>3</w:t>
        </w:r>
        <w:r>
          <w:rPr>
            <w:noProof/>
            <w:webHidden/>
          </w:rPr>
          <w:fldChar w:fldCharType="end"/>
        </w:r>
      </w:hyperlink>
    </w:p>
    <w:p w14:paraId="66206643" w14:textId="60E07966" w:rsidR="00F97F1A" w:rsidRPr="000D4569" w:rsidRDefault="00F97F1A">
      <w:pPr>
        <w:pStyle w:val="TOC2"/>
        <w:rPr>
          <w:rFonts w:ascii="Calibri" w:hAnsi="Calibri"/>
          <w:noProof/>
          <w:sz w:val="22"/>
          <w:szCs w:val="22"/>
          <w:lang w:eastAsia="en-AU"/>
        </w:rPr>
      </w:pPr>
      <w:hyperlink w:anchor="_Toc46170677" w:history="1">
        <w:r w:rsidRPr="002F0266">
          <w:rPr>
            <w:rStyle w:val="Hyperlink"/>
            <w:noProof/>
          </w:rPr>
          <w:t>What is Telstra Locator?</w:t>
        </w:r>
        <w:r>
          <w:rPr>
            <w:noProof/>
            <w:webHidden/>
          </w:rPr>
          <w:tab/>
        </w:r>
        <w:r>
          <w:rPr>
            <w:noProof/>
            <w:webHidden/>
          </w:rPr>
          <w:fldChar w:fldCharType="begin"/>
        </w:r>
        <w:r>
          <w:rPr>
            <w:noProof/>
            <w:webHidden/>
          </w:rPr>
          <w:instrText xml:space="preserve"> PAGEREF _Toc46170677 \h </w:instrText>
        </w:r>
        <w:r>
          <w:rPr>
            <w:noProof/>
            <w:webHidden/>
          </w:rPr>
        </w:r>
        <w:r>
          <w:rPr>
            <w:noProof/>
            <w:webHidden/>
          </w:rPr>
          <w:fldChar w:fldCharType="separate"/>
        </w:r>
        <w:r w:rsidR="00DA389A">
          <w:rPr>
            <w:noProof/>
            <w:webHidden/>
          </w:rPr>
          <w:t>3</w:t>
        </w:r>
        <w:r>
          <w:rPr>
            <w:noProof/>
            <w:webHidden/>
          </w:rPr>
          <w:fldChar w:fldCharType="end"/>
        </w:r>
      </w:hyperlink>
    </w:p>
    <w:p w14:paraId="04001699" w14:textId="35A51439" w:rsidR="00F97F1A" w:rsidRPr="000D4569" w:rsidRDefault="00F97F1A">
      <w:pPr>
        <w:pStyle w:val="TOC2"/>
        <w:rPr>
          <w:rFonts w:ascii="Calibri" w:hAnsi="Calibri"/>
          <w:noProof/>
          <w:sz w:val="22"/>
          <w:szCs w:val="22"/>
          <w:lang w:eastAsia="en-AU"/>
        </w:rPr>
      </w:pPr>
      <w:hyperlink w:anchor="_Toc46170678" w:history="1">
        <w:r w:rsidRPr="002F0266">
          <w:rPr>
            <w:rStyle w:val="Hyperlink"/>
            <w:noProof/>
          </w:rPr>
          <w:t>What is a Custom Solution?</w:t>
        </w:r>
        <w:r>
          <w:rPr>
            <w:noProof/>
            <w:webHidden/>
          </w:rPr>
          <w:tab/>
        </w:r>
        <w:r>
          <w:rPr>
            <w:noProof/>
            <w:webHidden/>
          </w:rPr>
          <w:fldChar w:fldCharType="begin"/>
        </w:r>
        <w:r>
          <w:rPr>
            <w:noProof/>
            <w:webHidden/>
          </w:rPr>
          <w:instrText xml:space="preserve"> PAGEREF _Toc46170678 \h </w:instrText>
        </w:r>
        <w:r>
          <w:rPr>
            <w:noProof/>
            <w:webHidden/>
          </w:rPr>
        </w:r>
        <w:r>
          <w:rPr>
            <w:noProof/>
            <w:webHidden/>
          </w:rPr>
          <w:fldChar w:fldCharType="separate"/>
        </w:r>
        <w:r w:rsidR="00DA389A">
          <w:rPr>
            <w:noProof/>
            <w:webHidden/>
          </w:rPr>
          <w:t>5</w:t>
        </w:r>
        <w:r>
          <w:rPr>
            <w:noProof/>
            <w:webHidden/>
          </w:rPr>
          <w:fldChar w:fldCharType="end"/>
        </w:r>
      </w:hyperlink>
    </w:p>
    <w:p w14:paraId="126FA189" w14:textId="05AA7C5E" w:rsidR="00F97F1A" w:rsidRPr="000D4569" w:rsidRDefault="00F97F1A">
      <w:pPr>
        <w:pStyle w:val="TOC1"/>
        <w:tabs>
          <w:tab w:val="left" w:pos="1474"/>
        </w:tabs>
        <w:rPr>
          <w:rFonts w:ascii="Calibri" w:hAnsi="Calibri"/>
          <w:b w:val="0"/>
          <w:noProof/>
          <w:sz w:val="22"/>
          <w:szCs w:val="22"/>
          <w:lang w:eastAsia="en-AU"/>
        </w:rPr>
      </w:pPr>
      <w:hyperlink w:anchor="_Toc46170679" w:history="1">
        <w:r w:rsidRPr="002F0266">
          <w:rPr>
            <w:rStyle w:val="Hyperlink"/>
            <w:noProof/>
          </w:rPr>
          <w:t>3</w:t>
        </w:r>
        <w:r w:rsidRPr="000D4569">
          <w:rPr>
            <w:rFonts w:ascii="Calibri" w:hAnsi="Calibri"/>
            <w:b w:val="0"/>
            <w:noProof/>
            <w:sz w:val="22"/>
            <w:szCs w:val="22"/>
            <w:lang w:eastAsia="en-AU"/>
          </w:rPr>
          <w:tab/>
        </w:r>
        <w:r w:rsidRPr="002F0266">
          <w:rPr>
            <w:rStyle w:val="Hyperlink"/>
            <w:noProof/>
          </w:rPr>
          <w:t>What you also need to acquire from us</w:t>
        </w:r>
        <w:r>
          <w:rPr>
            <w:noProof/>
            <w:webHidden/>
          </w:rPr>
          <w:tab/>
        </w:r>
        <w:r>
          <w:rPr>
            <w:noProof/>
            <w:webHidden/>
          </w:rPr>
          <w:fldChar w:fldCharType="begin"/>
        </w:r>
        <w:r>
          <w:rPr>
            <w:noProof/>
            <w:webHidden/>
          </w:rPr>
          <w:instrText xml:space="preserve"> PAGEREF _Toc46170679 \h </w:instrText>
        </w:r>
        <w:r>
          <w:rPr>
            <w:noProof/>
            <w:webHidden/>
          </w:rPr>
        </w:r>
        <w:r>
          <w:rPr>
            <w:noProof/>
            <w:webHidden/>
          </w:rPr>
          <w:fldChar w:fldCharType="separate"/>
        </w:r>
        <w:r w:rsidR="00DA389A">
          <w:rPr>
            <w:noProof/>
            <w:webHidden/>
          </w:rPr>
          <w:t>5</w:t>
        </w:r>
        <w:r>
          <w:rPr>
            <w:noProof/>
            <w:webHidden/>
          </w:rPr>
          <w:fldChar w:fldCharType="end"/>
        </w:r>
      </w:hyperlink>
    </w:p>
    <w:p w14:paraId="5F94AFDA" w14:textId="428A67E2" w:rsidR="00F97F1A" w:rsidRPr="000D4569" w:rsidRDefault="00F97F1A">
      <w:pPr>
        <w:pStyle w:val="TOC2"/>
        <w:rPr>
          <w:rFonts w:ascii="Calibri" w:hAnsi="Calibri"/>
          <w:noProof/>
          <w:sz w:val="22"/>
          <w:szCs w:val="22"/>
          <w:lang w:eastAsia="en-AU"/>
        </w:rPr>
      </w:pPr>
      <w:hyperlink w:anchor="_Toc46170680" w:history="1">
        <w:r w:rsidRPr="002F0266">
          <w:rPr>
            <w:rStyle w:val="Hyperlink"/>
            <w:noProof/>
          </w:rPr>
          <w:t>Requirements for your Enterprise Speech Solution</w:t>
        </w:r>
        <w:r>
          <w:rPr>
            <w:noProof/>
            <w:webHidden/>
          </w:rPr>
          <w:tab/>
        </w:r>
        <w:r>
          <w:rPr>
            <w:noProof/>
            <w:webHidden/>
          </w:rPr>
          <w:fldChar w:fldCharType="begin"/>
        </w:r>
        <w:r>
          <w:rPr>
            <w:noProof/>
            <w:webHidden/>
          </w:rPr>
          <w:instrText xml:space="preserve"> PAGEREF _Toc46170680 \h </w:instrText>
        </w:r>
        <w:r>
          <w:rPr>
            <w:noProof/>
            <w:webHidden/>
          </w:rPr>
        </w:r>
        <w:r>
          <w:rPr>
            <w:noProof/>
            <w:webHidden/>
          </w:rPr>
          <w:fldChar w:fldCharType="separate"/>
        </w:r>
        <w:r w:rsidR="00DA389A">
          <w:rPr>
            <w:noProof/>
            <w:webHidden/>
          </w:rPr>
          <w:t>5</w:t>
        </w:r>
        <w:r>
          <w:rPr>
            <w:noProof/>
            <w:webHidden/>
          </w:rPr>
          <w:fldChar w:fldCharType="end"/>
        </w:r>
      </w:hyperlink>
    </w:p>
    <w:p w14:paraId="662B290B" w14:textId="2F7F4F6E" w:rsidR="00F97F1A" w:rsidRPr="000D4569" w:rsidRDefault="00F97F1A">
      <w:pPr>
        <w:pStyle w:val="TOC2"/>
        <w:rPr>
          <w:rFonts w:ascii="Calibri" w:hAnsi="Calibri"/>
          <w:noProof/>
          <w:sz w:val="22"/>
          <w:szCs w:val="22"/>
          <w:lang w:eastAsia="en-AU"/>
        </w:rPr>
      </w:pPr>
      <w:hyperlink w:anchor="_Toc46170681" w:history="1">
        <w:r w:rsidRPr="002F0266">
          <w:rPr>
            <w:rStyle w:val="Hyperlink"/>
            <w:noProof/>
          </w:rPr>
          <w:t>What happens if your Inbound Service is transferred or cancelled</w:t>
        </w:r>
        <w:r>
          <w:rPr>
            <w:noProof/>
            <w:webHidden/>
          </w:rPr>
          <w:tab/>
        </w:r>
        <w:r>
          <w:rPr>
            <w:noProof/>
            <w:webHidden/>
          </w:rPr>
          <w:fldChar w:fldCharType="begin"/>
        </w:r>
        <w:r>
          <w:rPr>
            <w:noProof/>
            <w:webHidden/>
          </w:rPr>
          <w:instrText xml:space="preserve"> PAGEREF _Toc46170681 \h </w:instrText>
        </w:r>
        <w:r>
          <w:rPr>
            <w:noProof/>
            <w:webHidden/>
          </w:rPr>
        </w:r>
        <w:r>
          <w:rPr>
            <w:noProof/>
            <w:webHidden/>
          </w:rPr>
          <w:fldChar w:fldCharType="separate"/>
        </w:r>
        <w:r w:rsidR="00DA389A">
          <w:rPr>
            <w:noProof/>
            <w:webHidden/>
          </w:rPr>
          <w:t>5</w:t>
        </w:r>
        <w:r>
          <w:rPr>
            <w:noProof/>
            <w:webHidden/>
          </w:rPr>
          <w:fldChar w:fldCharType="end"/>
        </w:r>
      </w:hyperlink>
    </w:p>
    <w:p w14:paraId="20D26596" w14:textId="098E2894" w:rsidR="00F97F1A" w:rsidRPr="000D4569" w:rsidRDefault="00F97F1A">
      <w:pPr>
        <w:pStyle w:val="TOC1"/>
        <w:tabs>
          <w:tab w:val="left" w:pos="1474"/>
        </w:tabs>
        <w:rPr>
          <w:rFonts w:ascii="Calibri" w:hAnsi="Calibri"/>
          <w:b w:val="0"/>
          <w:noProof/>
          <w:sz w:val="22"/>
          <w:szCs w:val="22"/>
          <w:lang w:eastAsia="en-AU"/>
        </w:rPr>
      </w:pPr>
      <w:hyperlink w:anchor="_Toc46170682" w:history="1">
        <w:r w:rsidRPr="002F0266">
          <w:rPr>
            <w:rStyle w:val="Hyperlink"/>
            <w:noProof/>
          </w:rPr>
          <w:t>4</w:t>
        </w:r>
        <w:r w:rsidRPr="000D4569">
          <w:rPr>
            <w:rFonts w:ascii="Calibri" w:hAnsi="Calibri"/>
            <w:b w:val="0"/>
            <w:noProof/>
            <w:sz w:val="22"/>
            <w:szCs w:val="22"/>
            <w:lang w:eastAsia="en-AU"/>
          </w:rPr>
          <w:tab/>
        </w:r>
        <w:r w:rsidRPr="002F0266">
          <w:rPr>
            <w:rStyle w:val="Hyperlink"/>
            <w:noProof/>
          </w:rPr>
          <w:t>Testing</w:t>
        </w:r>
        <w:r>
          <w:rPr>
            <w:noProof/>
            <w:webHidden/>
          </w:rPr>
          <w:tab/>
        </w:r>
        <w:r>
          <w:rPr>
            <w:noProof/>
            <w:webHidden/>
          </w:rPr>
          <w:fldChar w:fldCharType="begin"/>
        </w:r>
        <w:r>
          <w:rPr>
            <w:noProof/>
            <w:webHidden/>
          </w:rPr>
          <w:instrText xml:space="preserve"> PAGEREF _Toc46170682 \h </w:instrText>
        </w:r>
        <w:r>
          <w:rPr>
            <w:noProof/>
            <w:webHidden/>
          </w:rPr>
        </w:r>
        <w:r>
          <w:rPr>
            <w:noProof/>
            <w:webHidden/>
          </w:rPr>
          <w:fldChar w:fldCharType="separate"/>
        </w:r>
        <w:r w:rsidR="00DA389A">
          <w:rPr>
            <w:noProof/>
            <w:webHidden/>
          </w:rPr>
          <w:t>5</w:t>
        </w:r>
        <w:r>
          <w:rPr>
            <w:noProof/>
            <w:webHidden/>
          </w:rPr>
          <w:fldChar w:fldCharType="end"/>
        </w:r>
      </w:hyperlink>
    </w:p>
    <w:p w14:paraId="428FF61F" w14:textId="7086BE9B" w:rsidR="00F97F1A" w:rsidRPr="000D4569" w:rsidRDefault="00F97F1A">
      <w:pPr>
        <w:pStyle w:val="TOC2"/>
        <w:rPr>
          <w:rFonts w:ascii="Calibri" w:hAnsi="Calibri"/>
          <w:noProof/>
          <w:sz w:val="22"/>
          <w:szCs w:val="22"/>
          <w:lang w:eastAsia="en-AU"/>
        </w:rPr>
      </w:pPr>
      <w:hyperlink w:anchor="_Toc46170683" w:history="1">
        <w:r w:rsidRPr="002F0266">
          <w:rPr>
            <w:rStyle w:val="Hyperlink"/>
            <w:noProof/>
          </w:rPr>
          <w:t>Testing process</w:t>
        </w:r>
        <w:r>
          <w:rPr>
            <w:noProof/>
            <w:webHidden/>
          </w:rPr>
          <w:tab/>
        </w:r>
        <w:r>
          <w:rPr>
            <w:noProof/>
            <w:webHidden/>
          </w:rPr>
          <w:fldChar w:fldCharType="begin"/>
        </w:r>
        <w:r>
          <w:rPr>
            <w:noProof/>
            <w:webHidden/>
          </w:rPr>
          <w:instrText xml:space="preserve"> PAGEREF _Toc46170683 \h </w:instrText>
        </w:r>
        <w:r>
          <w:rPr>
            <w:noProof/>
            <w:webHidden/>
          </w:rPr>
        </w:r>
        <w:r>
          <w:rPr>
            <w:noProof/>
            <w:webHidden/>
          </w:rPr>
          <w:fldChar w:fldCharType="separate"/>
        </w:r>
        <w:r w:rsidR="00DA389A">
          <w:rPr>
            <w:noProof/>
            <w:webHidden/>
          </w:rPr>
          <w:t>5</w:t>
        </w:r>
        <w:r>
          <w:rPr>
            <w:noProof/>
            <w:webHidden/>
          </w:rPr>
          <w:fldChar w:fldCharType="end"/>
        </w:r>
      </w:hyperlink>
    </w:p>
    <w:p w14:paraId="27E1D9CE" w14:textId="6D0AFDF0" w:rsidR="00F97F1A" w:rsidRPr="000D4569" w:rsidRDefault="00F97F1A">
      <w:pPr>
        <w:pStyle w:val="TOC2"/>
        <w:rPr>
          <w:rFonts w:ascii="Calibri" w:hAnsi="Calibri"/>
          <w:noProof/>
          <w:sz w:val="22"/>
          <w:szCs w:val="22"/>
          <w:lang w:eastAsia="en-AU"/>
        </w:rPr>
      </w:pPr>
      <w:hyperlink w:anchor="_Toc46170684" w:history="1">
        <w:r w:rsidRPr="002F0266">
          <w:rPr>
            <w:rStyle w:val="Hyperlink"/>
            <w:noProof/>
          </w:rPr>
          <w:t>If there are no faults reported within testing period</w:t>
        </w:r>
        <w:r>
          <w:rPr>
            <w:noProof/>
            <w:webHidden/>
          </w:rPr>
          <w:tab/>
        </w:r>
        <w:r>
          <w:rPr>
            <w:noProof/>
            <w:webHidden/>
          </w:rPr>
          <w:fldChar w:fldCharType="begin"/>
        </w:r>
        <w:r>
          <w:rPr>
            <w:noProof/>
            <w:webHidden/>
          </w:rPr>
          <w:instrText xml:space="preserve"> PAGEREF _Toc46170684 \h </w:instrText>
        </w:r>
        <w:r>
          <w:rPr>
            <w:noProof/>
            <w:webHidden/>
          </w:rPr>
        </w:r>
        <w:r>
          <w:rPr>
            <w:noProof/>
            <w:webHidden/>
          </w:rPr>
          <w:fldChar w:fldCharType="separate"/>
        </w:r>
        <w:r w:rsidR="00DA389A">
          <w:rPr>
            <w:noProof/>
            <w:webHidden/>
          </w:rPr>
          <w:t>5</w:t>
        </w:r>
        <w:r>
          <w:rPr>
            <w:noProof/>
            <w:webHidden/>
          </w:rPr>
          <w:fldChar w:fldCharType="end"/>
        </w:r>
      </w:hyperlink>
    </w:p>
    <w:p w14:paraId="1E6D85CF" w14:textId="3DDC6F5E" w:rsidR="00F97F1A" w:rsidRPr="000D4569" w:rsidRDefault="00F97F1A">
      <w:pPr>
        <w:pStyle w:val="TOC2"/>
        <w:rPr>
          <w:rFonts w:ascii="Calibri" w:hAnsi="Calibri"/>
          <w:noProof/>
          <w:sz w:val="22"/>
          <w:szCs w:val="22"/>
          <w:lang w:eastAsia="en-AU"/>
        </w:rPr>
      </w:pPr>
      <w:hyperlink w:anchor="_Toc46170685" w:history="1">
        <w:r w:rsidRPr="002F0266">
          <w:rPr>
            <w:rStyle w:val="Hyperlink"/>
            <w:noProof/>
          </w:rPr>
          <w:t>If there are faults reported within the testing period</w:t>
        </w:r>
        <w:r>
          <w:rPr>
            <w:noProof/>
            <w:webHidden/>
          </w:rPr>
          <w:tab/>
        </w:r>
        <w:r>
          <w:rPr>
            <w:noProof/>
            <w:webHidden/>
          </w:rPr>
          <w:fldChar w:fldCharType="begin"/>
        </w:r>
        <w:r>
          <w:rPr>
            <w:noProof/>
            <w:webHidden/>
          </w:rPr>
          <w:instrText xml:space="preserve"> PAGEREF _Toc46170685 \h </w:instrText>
        </w:r>
        <w:r>
          <w:rPr>
            <w:noProof/>
            <w:webHidden/>
          </w:rPr>
        </w:r>
        <w:r>
          <w:rPr>
            <w:noProof/>
            <w:webHidden/>
          </w:rPr>
          <w:fldChar w:fldCharType="separate"/>
        </w:r>
        <w:r w:rsidR="00DA389A">
          <w:rPr>
            <w:noProof/>
            <w:webHidden/>
          </w:rPr>
          <w:t>6</w:t>
        </w:r>
        <w:r>
          <w:rPr>
            <w:noProof/>
            <w:webHidden/>
          </w:rPr>
          <w:fldChar w:fldCharType="end"/>
        </w:r>
      </w:hyperlink>
    </w:p>
    <w:p w14:paraId="6AB32519" w14:textId="15E3056B" w:rsidR="00F97F1A" w:rsidRPr="000D4569" w:rsidRDefault="00F97F1A">
      <w:pPr>
        <w:pStyle w:val="TOC1"/>
        <w:tabs>
          <w:tab w:val="left" w:pos="1474"/>
        </w:tabs>
        <w:rPr>
          <w:rFonts w:ascii="Calibri" w:hAnsi="Calibri"/>
          <w:b w:val="0"/>
          <w:noProof/>
          <w:sz w:val="22"/>
          <w:szCs w:val="22"/>
          <w:lang w:eastAsia="en-AU"/>
        </w:rPr>
      </w:pPr>
      <w:hyperlink w:anchor="_Toc46170686" w:history="1">
        <w:r w:rsidRPr="002F0266">
          <w:rPr>
            <w:rStyle w:val="Hyperlink"/>
            <w:noProof/>
          </w:rPr>
          <w:t>5</w:t>
        </w:r>
        <w:r w:rsidRPr="000D4569">
          <w:rPr>
            <w:rFonts w:ascii="Calibri" w:hAnsi="Calibri"/>
            <w:b w:val="0"/>
            <w:noProof/>
            <w:sz w:val="22"/>
            <w:szCs w:val="22"/>
            <w:lang w:eastAsia="en-AU"/>
          </w:rPr>
          <w:tab/>
        </w:r>
        <w:r w:rsidRPr="002F0266">
          <w:rPr>
            <w:rStyle w:val="Hyperlink"/>
            <w:noProof/>
          </w:rPr>
          <w:t>Content</w:t>
        </w:r>
        <w:r>
          <w:rPr>
            <w:noProof/>
            <w:webHidden/>
          </w:rPr>
          <w:tab/>
        </w:r>
        <w:r>
          <w:rPr>
            <w:noProof/>
            <w:webHidden/>
          </w:rPr>
          <w:fldChar w:fldCharType="begin"/>
        </w:r>
        <w:r>
          <w:rPr>
            <w:noProof/>
            <w:webHidden/>
          </w:rPr>
          <w:instrText xml:space="preserve"> PAGEREF _Toc46170686 \h </w:instrText>
        </w:r>
        <w:r>
          <w:rPr>
            <w:noProof/>
            <w:webHidden/>
          </w:rPr>
        </w:r>
        <w:r>
          <w:rPr>
            <w:noProof/>
            <w:webHidden/>
          </w:rPr>
          <w:fldChar w:fldCharType="separate"/>
        </w:r>
        <w:r w:rsidR="00DA389A">
          <w:rPr>
            <w:noProof/>
            <w:webHidden/>
          </w:rPr>
          <w:t>6</w:t>
        </w:r>
        <w:r>
          <w:rPr>
            <w:noProof/>
            <w:webHidden/>
          </w:rPr>
          <w:fldChar w:fldCharType="end"/>
        </w:r>
      </w:hyperlink>
    </w:p>
    <w:p w14:paraId="75A3142F" w14:textId="409B5BE3" w:rsidR="00F97F1A" w:rsidRPr="000D4569" w:rsidRDefault="00F97F1A">
      <w:pPr>
        <w:pStyle w:val="TOC2"/>
        <w:rPr>
          <w:rFonts w:ascii="Calibri" w:hAnsi="Calibri"/>
          <w:noProof/>
          <w:sz w:val="22"/>
          <w:szCs w:val="22"/>
          <w:lang w:eastAsia="en-AU"/>
        </w:rPr>
      </w:pPr>
      <w:hyperlink w:anchor="_Toc46170687" w:history="1">
        <w:r w:rsidRPr="002F0266">
          <w:rPr>
            <w:rStyle w:val="Hyperlink"/>
            <w:noProof/>
          </w:rPr>
          <w:t>Responsibility for content</w:t>
        </w:r>
        <w:r>
          <w:rPr>
            <w:noProof/>
            <w:webHidden/>
          </w:rPr>
          <w:tab/>
        </w:r>
        <w:r>
          <w:rPr>
            <w:noProof/>
            <w:webHidden/>
          </w:rPr>
          <w:fldChar w:fldCharType="begin"/>
        </w:r>
        <w:r>
          <w:rPr>
            <w:noProof/>
            <w:webHidden/>
          </w:rPr>
          <w:instrText xml:space="preserve"> PAGEREF _Toc46170687 \h </w:instrText>
        </w:r>
        <w:r>
          <w:rPr>
            <w:noProof/>
            <w:webHidden/>
          </w:rPr>
        </w:r>
        <w:r>
          <w:rPr>
            <w:noProof/>
            <w:webHidden/>
          </w:rPr>
          <w:fldChar w:fldCharType="separate"/>
        </w:r>
        <w:r w:rsidR="00DA389A">
          <w:rPr>
            <w:noProof/>
            <w:webHidden/>
          </w:rPr>
          <w:t>6</w:t>
        </w:r>
        <w:r>
          <w:rPr>
            <w:noProof/>
            <w:webHidden/>
          </w:rPr>
          <w:fldChar w:fldCharType="end"/>
        </w:r>
      </w:hyperlink>
    </w:p>
    <w:p w14:paraId="0C4A42B1" w14:textId="42257088" w:rsidR="00F97F1A" w:rsidRPr="000D4569" w:rsidRDefault="00F97F1A">
      <w:pPr>
        <w:pStyle w:val="TOC2"/>
        <w:rPr>
          <w:rFonts w:ascii="Calibri" w:hAnsi="Calibri"/>
          <w:noProof/>
          <w:sz w:val="22"/>
          <w:szCs w:val="22"/>
          <w:lang w:eastAsia="en-AU"/>
        </w:rPr>
      </w:pPr>
      <w:hyperlink w:anchor="_Toc46170688" w:history="1">
        <w:r w:rsidRPr="002F0266">
          <w:rPr>
            <w:rStyle w:val="Hyperlink"/>
            <w:noProof/>
          </w:rPr>
          <w:t>Recorded voice announcements to be in English</w:t>
        </w:r>
        <w:r>
          <w:rPr>
            <w:noProof/>
            <w:webHidden/>
          </w:rPr>
          <w:tab/>
        </w:r>
        <w:r>
          <w:rPr>
            <w:noProof/>
            <w:webHidden/>
          </w:rPr>
          <w:fldChar w:fldCharType="begin"/>
        </w:r>
        <w:r>
          <w:rPr>
            <w:noProof/>
            <w:webHidden/>
          </w:rPr>
          <w:instrText xml:space="preserve"> PAGEREF _Toc46170688 \h </w:instrText>
        </w:r>
        <w:r>
          <w:rPr>
            <w:noProof/>
            <w:webHidden/>
          </w:rPr>
        </w:r>
        <w:r>
          <w:rPr>
            <w:noProof/>
            <w:webHidden/>
          </w:rPr>
          <w:fldChar w:fldCharType="separate"/>
        </w:r>
        <w:r w:rsidR="00DA389A">
          <w:rPr>
            <w:noProof/>
            <w:webHidden/>
          </w:rPr>
          <w:t>7</w:t>
        </w:r>
        <w:r>
          <w:rPr>
            <w:noProof/>
            <w:webHidden/>
          </w:rPr>
          <w:fldChar w:fldCharType="end"/>
        </w:r>
      </w:hyperlink>
    </w:p>
    <w:p w14:paraId="17ED3E45" w14:textId="09A62E8D" w:rsidR="00F97F1A" w:rsidRPr="000D4569" w:rsidRDefault="00F97F1A">
      <w:pPr>
        <w:pStyle w:val="TOC2"/>
        <w:rPr>
          <w:rFonts w:ascii="Calibri" w:hAnsi="Calibri"/>
          <w:noProof/>
          <w:sz w:val="22"/>
          <w:szCs w:val="22"/>
          <w:lang w:eastAsia="en-AU"/>
        </w:rPr>
      </w:pPr>
      <w:hyperlink w:anchor="_Toc46170689" w:history="1">
        <w:r w:rsidRPr="002F0266">
          <w:rPr>
            <w:rStyle w:val="Hyperlink"/>
            <w:noProof/>
          </w:rPr>
          <w:t>No obligation on us to review content</w:t>
        </w:r>
        <w:r>
          <w:rPr>
            <w:noProof/>
            <w:webHidden/>
          </w:rPr>
          <w:tab/>
        </w:r>
        <w:r>
          <w:rPr>
            <w:noProof/>
            <w:webHidden/>
          </w:rPr>
          <w:fldChar w:fldCharType="begin"/>
        </w:r>
        <w:r>
          <w:rPr>
            <w:noProof/>
            <w:webHidden/>
          </w:rPr>
          <w:instrText xml:space="preserve"> PAGEREF _Toc46170689 \h </w:instrText>
        </w:r>
        <w:r>
          <w:rPr>
            <w:noProof/>
            <w:webHidden/>
          </w:rPr>
        </w:r>
        <w:r>
          <w:rPr>
            <w:noProof/>
            <w:webHidden/>
          </w:rPr>
          <w:fldChar w:fldCharType="separate"/>
        </w:r>
        <w:r w:rsidR="00DA389A">
          <w:rPr>
            <w:noProof/>
            <w:webHidden/>
          </w:rPr>
          <w:t>7</w:t>
        </w:r>
        <w:r>
          <w:rPr>
            <w:noProof/>
            <w:webHidden/>
          </w:rPr>
          <w:fldChar w:fldCharType="end"/>
        </w:r>
      </w:hyperlink>
    </w:p>
    <w:p w14:paraId="037A98DD" w14:textId="127C19A4" w:rsidR="00F97F1A" w:rsidRPr="000D4569" w:rsidRDefault="00F97F1A">
      <w:pPr>
        <w:pStyle w:val="TOC2"/>
        <w:rPr>
          <w:rFonts w:ascii="Calibri" w:hAnsi="Calibri"/>
          <w:noProof/>
          <w:sz w:val="22"/>
          <w:szCs w:val="22"/>
          <w:lang w:eastAsia="en-AU"/>
        </w:rPr>
      </w:pPr>
      <w:hyperlink w:anchor="_Toc46170690" w:history="1">
        <w:r w:rsidRPr="002F0266">
          <w:rPr>
            <w:rStyle w:val="Hyperlink"/>
            <w:noProof/>
          </w:rPr>
          <w:t>You must keep all content for at least 6 months</w:t>
        </w:r>
        <w:r>
          <w:rPr>
            <w:noProof/>
            <w:webHidden/>
          </w:rPr>
          <w:tab/>
        </w:r>
        <w:r>
          <w:rPr>
            <w:noProof/>
            <w:webHidden/>
          </w:rPr>
          <w:fldChar w:fldCharType="begin"/>
        </w:r>
        <w:r>
          <w:rPr>
            <w:noProof/>
            <w:webHidden/>
          </w:rPr>
          <w:instrText xml:space="preserve"> PAGEREF _Toc46170690 \h </w:instrText>
        </w:r>
        <w:r>
          <w:rPr>
            <w:noProof/>
            <w:webHidden/>
          </w:rPr>
        </w:r>
        <w:r>
          <w:rPr>
            <w:noProof/>
            <w:webHidden/>
          </w:rPr>
          <w:fldChar w:fldCharType="separate"/>
        </w:r>
        <w:r w:rsidR="00DA389A">
          <w:rPr>
            <w:noProof/>
            <w:webHidden/>
          </w:rPr>
          <w:t>7</w:t>
        </w:r>
        <w:r>
          <w:rPr>
            <w:noProof/>
            <w:webHidden/>
          </w:rPr>
          <w:fldChar w:fldCharType="end"/>
        </w:r>
      </w:hyperlink>
    </w:p>
    <w:p w14:paraId="114707D1" w14:textId="49D46D93" w:rsidR="00F97F1A" w:rsidRPr="000D4569" w:rsidRDefault="00F97F1A">
      <w:pPr>
        <w:pStyle w:val="TOC2"/>
        <w:rPr>
          <w:rFonts w:ascii="Calibri" w:hAnsi="Calibri"/>
          <w:noProof/>
          <w:sz w:val="22"/>
          <w:szCs w:val="22"/>
          <w:lang w:eastAsia="en-AU"/>
        </w:rPr>
      </w:pPr>
      <w:hyperlink w:anchor="_Toc46170691" w:history="1">
        <w:r w:rsidRPr="002F0266">
          <w:rPr>
            <w:rStyle w:val="Hyperlink"/>
            <w:noProof/>
          </w:rPr>
          <w:t>Licence of Content</w:t>
        </w:r>
        <w:r>
          <w:rPr>
            <w:noProof/>
            <w:webHidden/>
          </w:rPr>
          <w:tab/>
        </w:r>
        <w:r>
          <w:rPr>
            <w:noProof/>
            <w:webHidden/>
          </w:rPr>
          <w:fldChar w:fldCharType="begin"/>
        </w:r>
        <w:r>
          <w:rPr>
            <w:noProof/>
            <w:webHidden/>
          </w:rPr>
          <w:instrText xml:space="preserve"> PAGEREF _Toc46170691 \h </w:instrText>
        </w:r>
        <w:r>
          <w:rPr>
            <w:noProof/>
            <w:webHidden/>
          </w:rPr>
        </w:r>
        <w:r>
          <w:rPr>
            <w:noProof/>
            <w:webHidden/>
          </w:rPr>
          <w:fldChar w:fldCharType="separate"/>
        </w:r>
        <w:r w:rsidR="00DA389A">
          <w:rPr>
            <w:noProof/>
            <w:webHidden/>
          </w:rPr>
          <w:t>7</w:t>
        </w:r>
        <w:r>
          <w:rPr>
            <w:noProof/>
            <w:webHidden/>
          </w:rPr>
          <w:fldChar w:fldCharType="end"/>
        </w:r>
      </w:hyperlink>
    </w:p>
    <w:p w14:paraId="6D0392DF" w14:textId="457E3645" w:rsidR="00F97F1A" w:rsidRPr="000D4569" w:rsidRDefault="00F97F1A">
      <w:pPr>
        <w:pStyle w:val="TOC2"/>
        <w:rPr>
          <w:rFonts w:ascii="Calibri" w:hAnsi="Calibri"/>
          <w:noProof/>
          <w:sz w:val="22"/>
          <w:szCs w:val="22"/>
          <w:lang w:eastAsia="en-AU"/>
        </w:rPr>
      </w:pPr>
      <w:hyperlink w:anchor="_Toc46170692" w:history="1">
        <w:r w:rsidRPr="002F0266">
          <w:rPr>
            <w:rStyle w:val="Hyperlink"/>
            <w:noProof/>
          </w:rPr>
          <w:t>Intellectual Property Indemnity</w:t>
        </w:r>
        <w:r>
          <w:rPr>
            <w:noProof/>
            <w:webHidden/>
          </w:rPr>
          <w:tab/>
        </w:r>
        <w:r>
          <w:rPr>
            <w:noProof/>
            <w:webHidden/>
          </w:rPr>
          <w:fldChar w:fldCharType="begin"/>
        </w:r>
        <w:r>
          <w:rPr>
            <w:noProof/>
            <w:webHidden/>
          </w:rPr>
          <w:instrText xml:space="preserve"> PAGEREF _Toc46170692 \h </w:instrText>
        </w:r>
        <w:r>
          <w:rPr>
            <w:noProof/>
            <w:webHidden/>
          </w:rPr>
        </w:r>
        <w:r>
          <w:rPr>
            <w:noProof/>
            <w:webHidden/>
          </w:rPr>
          <w:fldChar w:fldCharType="separate"/>
        </w:r>
        <w:r w:rsidR="00DA389A">
          <w:rPr>
            <w:noProof/>
            <w:webHidden/>
          </w:rPr>
          <w:t>7</w:t>
        </w:r>
        <w:r>
          <w:rPr>
            <w:noProof/>
            <w:webHidden/>
          </w:rPr>
          <w:fldChar w:fldCharType="end"/>
        </w:r>
      </w:hyperlink>
    </w:p>
    <w:p w14:paraId="3D266CD3" w14:textId="6C5EE431" w:rsidR="00F97F1A" w:rsidRPr="000D4569" w:rsidRDefault="00F97F1A">
      <w:pPr>
        <w:pStyle w:val="TOC1"/>
        <w:tabs>
          <w:tab w:val="left" w:pos="1474"/>
        </w:tabs>
        <w:rPr>
          <w:rFonts w:ascii="Calibri" w:hAnsi="Calibri"/>
          <w:b w:val="0"/>
          <w:noProof/>
          <w:sz w:val="22"/>
          <w:szCs w:val="22"/>
          <w:lang w:eastAsia="en-AU"/>
        </w:rPr>
      </w:pPr>
      <w:hyperlink w:anchor="_Toc46170693" w:history="1">
        <w:r w:rsidRPr="002F0266">
          <w:rPr>
            <w:rStyle w:val="Hyperlink"/>
            <w:noProof/>
          </w:rPr>
          <w:t>6</w:t>
        </w:r>
        <w:r w:rsidRPr="000D4569">
          <w:rPr>
            <w:rFonts w:ascii="Calibri" w:hAnsi="Calibri"/>
            <w:b w:val="0"/>
            <w:noProof/>
            <w:sz w:val="22"/>
            <w:szCs w:val="22"/>
            <w:lang w:eastAsia="en-AU"/>
          </w:rPr>
          <w:tab/>
        </w:r>
        <w:r w:rsidRPr="002F0266">
          <w:rPr>
            <w:rStyle w:val="Hyperlink"/>
            <w:noProof/>
          </w:rPr>
          <w:t>Use of your Enterprise Speech Solution</w:t>
        </w:r>
        <w:r>
          <w:rPr>
            <w:noProof/>
            <w:webHidden/>
          </w:rPr>
          <w:tab/>
        </w:r>
        <w:r>
          <w:rPr>
            <w:noProof/>
            <w:webHidden/>
          </w:rPr>
          <w:fldChar w:fldCharType="begin"/>
        </w:r>
        <w:r>
          <w:rPr>
            <w:noProof/>
            <w:webHidden/>
          </w:rPr>
          <w:instrText xml:space="preserve"> PAGEREF _Toc46170693 \h </w:instrText>
        </w:r>
        <w:r>
          <w:rPr>
            <w:noProof/>
            <w:webHidden/>
          </w:rPr>
        </w:r>
        <w:r>
          <w:rPr>
            <w:noProof/>
            <w:webHidden/>
          </w:rPr>
          <w:fldChar w:fldCharType="separate"/>
        </w:r>
        <w:r w:rsidR="00DA389A">
          <w:rPr>
            <w:noProof/>
            <w:webHidden/>
          </w:rPr>
          <w:t>7</w:t>
        </w:r>
        <w:r>
          <w:rPr>
            <w:noProof/>
            <w:webHidden/>
          </w:rPr>
          <w:fldChar w:fldCharType="end"/>
        </w:r>
      </w:hyperlink>
    </w:p>
    <w:p w14:paraId="06299F37" w14:textId="34B55260" w:rsidR="00F97F1A" w:rsidRPr="000D4569" w:rsidRDefault="00F97F1A">
      <w:pPr>
        <w:pStyle w:val="TOC2"/>
        <w:rPr>
          <w:rFonts w:ascii="Calibri" w:hAnsi="Calibri"/>
          <w:noProof/>
          <w:sz w:val="22"/>
          <w:szCs w:val="22"/>
          <w:lang w:eastAsia="en-AU"/>
        </w:rPr>
      </w:pPr>
      <w:hyperlink w:anchor="_Toc46170694" w:history="1">
        <w:r w:rsidRPr="002F0266">
          <w:rPr>
            <w:rStyle w:val="Hyperlink"/>
            <w:noProof/>
          </w:rPr>
          <w:t>Responsibility for use of your Enterprise Speech Solution</w:t>
        </w:r>
        <w:r>
          <w:rPr>
            <w:noProof/>
            <w:webHidden/>
          </w:rPr>
          <w:tab/>
        </w:r>
        <w:r>
          <w:rPr>
            <w:noProof/>
            <w:webHidden/>
          </w:rPr>
          <w:fldChar w:fldCharType="begin"/>
        </w:r>
        <w:r>
          <w:rPr>
            <w:noProof/>
            <w:webHidden/>
          </w:rPr>
          <w:instrText xml:space="preserve"> PAGEREF _Toc46170694 \h </w:instrText>
        </w:r>
        <w:r>
          <w:rPr>
            <w:noProof/>
            <w:webHidden/>
          </w:rPr>
        </w:r>
        <w:r>
          <w:rPr>
            <w:noProof/>
            <w:webHidden/>
          </w:rPr>
          <w:fldChar w:fldCharType="separate"/>
        </w:r>
        <w:r w:rsidR="00DA389A">
          <w:rPr>
            <w:noProof/>
            <w:webHidden/>
          </w:rPr>
          <w:t>7</w:t>
        </w:r>
        <w:r>
          <w:rPr>
            <w:noProof/>
            <w:webHidden/>
          </w:rPr>
          <w:fldChar w:fldCharType="end"/>
        </w:r>
      </w:hyperlink>
    </w:p>
    <w:p w14:paraId="05CDBC2D" w14:textId="68DFFA10" w:rsidR="00F97F1A" w:rsidRPr="000D4569" w:rsidRDefault="00F97F1A">
      <w:pPr>
        <w:pStyle w:val="TOC2"/>
        <w:rPr>
          <w:rFonts w:ascii="Calibri" w:hAnsi="Calibri"/>
          <w:noProof/>
          <w:sz w:val="22"/>
          <w:szCs w:val="22"/>
          <w:lang w:eastAsia="en-AU"/>
        </w:rPr>
      </w:pPr>
      <w:hyperlink w:anchor="_Toc46170695" w:history="1">
        <w:r w:rsidRPr="002F0266">
          <w:rPr>
            <w:rStyle w:val="Hyperlink"/>
            <w:noProof/>
          </w:rPr>
          <w:t>Use restrictions</w:t>
        </w:r>
        <w:r>
          <w:rPr>
            <w:noProof/>
            <w:webHidden/>
          </w:rPr>
          <w:tab/>
        </w:r>
        <w:r>
          <w:rPr>
            <w:noProof/>
            <w:webHidden/>
          </w:rPr>
          <w:fldChar w:fldCharType="begin"/>
        </w:r>
        <w:r>
          <w:rPr>
            <w:noProof/>
            <w:webHidden/>
          </w:rPr>
          <w:instrText xml:space="preserve"> PAGEREF _Toc46170695 \h </w:instrText>
        </w:r>
        <w:r>
          <w:rPr>
            <w:noProof/>
            <w:webHidden/>
          </w:rPr>
        </w:r>
        <w:r>
          <w:rPr>
            <w:noProof/>
            <w:webHidden/>
          </w:rPr>
          <w:fldChar w:fldCharType="separate"/>
        </w:r>
        <w:r w:rsidR="00DA389A">
          <w:rPr>
            <w:noProof/>
            <w:webHidden/>
          </w:rPr>
          <w:t>8</w:t>
        </w:r>
        <w:r>
          <w:rPr>
            <w:noProof/>
            <w:webHidden/>
          </w:rPr>
          <w:fldChar w:fldCharType="end"/>
        </w:r>
      </w:hyperlink>
    </w:p>
    <w:p w14:paraId="40B8D0DB" w14:textId="6D2C1D31" w:rsidR="00F97F1A" w:rsidRPr="000D4569" w:rsidRDefault="00F97F1A">
      <w:pPr>
        <w:pStyle w:val="TOC2"/>
        <w:rPr>
          <w:rFonts w:ascii="Calibri" w:hAnsi="Calibri"/>
          <w:noProof/>
          <w:sz w:val="22"/>
          <w:szCs w:val="22"/>
          <w:lang w:eastAsia="en-AU"/>
        </w:rPr>
      </w:pPr>
      <w:hyperlink w:anchor="_Toc46170696" w:history="1">
        <w:r w:rsidRPr="002F0266">
          <w:rPr>
            <w:rStyle w:val="Hyperlink"/>
            <w:noProof/>
          </w:rPr>
          <w:t>Passwords and identification codes</w:t>
        </w:r>
        <w:r>
          <w:rPr>
            <w:noProof/>
            <w:webHidden/>
          </w:rPr>
          <w:tab/>
        </w:r>
        <w:r>
          <w:rPr>
            <w:noProof/>
            <w:webHidden/>
          </w:rPr>
          <w:fldChar w:fldCharType="begin"/>
        </w:r>
        <w:r>
          <w:rPr>
            <w:noProof/>
            <w:webHidden/>
          </w:rPr>
          <w:instrText xml:space="preserve"> PAGEREF _Toc46170696 \h </w:instrText>
        </w:r>
        <w:r>
          <w:rPr>
            <w:noProof/>
            <w:webHidden/>
          </w:rPr>
        </w:r>
        <w:r>
          <w:rPr>
            <w:noProof/>
            <w:webHidden/>
          </w:rPr>
          <w:fldChar w:fldCharType="separate"/>
        </w:r>
        <w:r w:rsidR="00DA389A">
          <w:rPr>
            <w:noProof/>
            <w:webHidden/>
          </w:rPr>
          <w:t>8</w:t>
        </w:r>
        <w:r>
          <w:rPr>
            <w:noProof/>
            <w:webHidden/>
          </w:rPr>
          <w:fldChar w:fldCharType="end"/>
        </w:r>
      </w:hyperlink>
    </w:p>
    <w:p w14:paraId="0D31387B" w14:textId="5E14A895" w:rsidR="00F97F1A" w:rsidRPr="000D4569" w:rsidRDefault="00F97F1A">
      <w:pPr>
        <w:pStyle w:val="TOC2"/>
        <w:rPr>
          <w:rFonts w:ascii="Calibri" w:hAnsi="Calibri"/>
          <w:noProof/>
          <w:sz w:val="22"/>
          <w:szCs w:val="22"/>
          <w:lang w:eastAsia="en-AU"/>
        </w:rPr>
      </w:pPr>
      <w:hyperlink w:anchor="_Toc46170697" w:history="1">
        <w:r w:rsidRPr="002F0266">
          <w:rPr>
            <w:rStyle w:val="Hyperlink"/>
            <w:noProof/>
          </w:rPr>
          <w:t>Capacity</w:t>
        </w:r>
        <w:r>
          <w:rPr>
            <w:noProof/>
            <w:webHidden/>
          </w:rPr>
          <w:tab/>
        </w:r>
        <w:r>
          <w:rPr>
            <w:noProof/>
            <w:webHidden/>
          </w:rPr>
          <w:fldChar w:fldCharType="begin"/>
        </w:r>
        <w:r>
          <w:rPr>
            <w:noProof/>
            <w:webHidden/>
          </w:rPr>
          <w:instrText xml:space="preserve"> PAGEREF _Toc46170697 \h </w:instrText>
        </w:r>
        <w:r>
          <w:rPr>
            <w:noProof/>
            <w:webHidden/>
          </w:rPr>
        </w:r>
        <w:r>
          <w:rPr>
            <w:noProof/>
            <w:webHidden/>
          </w:rPr>
          <w:fldChar w:fldCharType="separate"/>
        </w:r>
        <w:r w:rsidR="00DA389A">
          <w:rPr>
            <w:noProof/>
            <w:webHidden/>
          </w:rPr>
          <w:t>8</w:t>
        </w:r>
        <w:r>
          <w:rPr>
            <w:noProof/>
            <w:webHidden/>
          </w:rPr>
          <w:fldChar w:fldCharType="end"/>
        </w:r>
      </w:hyperlink>
    </w:p>
    <w:p w14:paraId="34506EC5" w14:textId="257721D0" w:rsidR="00F97F1A" w:rsidRPr="000D4569" w:rsidRDefault="00F97F1A">
      <w:pPr>
        <w:pStyle w:val="TOC1"/>
        <w:tabs>
          <w:tab w:val="left" w:pos="1474"/>
        </w:tabs>
        <w:rPr>
          <w:rFonts w:ascii="Calibri" w:hAnsi="Calibri"/>
          <w:b w:val="0"/>
          <w:noProof/>
          <w:sz w:val="22"/>
          <w:szCs w:val="22"/>
          <w:lang w:eastAsia="en-AU"/>
        </w:rPr>
      </w:pPr>
      <w:hyperlink w:anchor="_Toc46170698" w:history="1">
        <w:r w:rsidRPr="002F0266">
          <w:rPr>
            <w:rStyle w:val="Hyperlink"/>
            <w:noProof/>
          </w:rPr>
          <w:t>7</w:t>
        </w:r>
        <w:r w:rsidRPr="000D4569">
          <w:rPr>
            <w:rFonts w:ascii="Calibri" w:hAnsi="Calibri"/>
            <w:b w:val="0"/>
            <w:noProof/>
            <w:sz w:val="22"/>
            <w:szCs w:val="22"/>
            <w:lang w:eastAsia="en-AU"/>
          </w:rPr>
          <w:tab/>
        </w:r>
        <w:r w:rsidRPr="002F0266">
          <w:rPr>
            <w:rStyle w:val="Hyperlink"/>
            <w:noProof/>
          </w:rPr>
          <w:t>Maintenance and operation</w:t>
        </w:r>
        <w:r>
          <w:rPr>
            <w:noProof/>
            <w:webHidden/>
          </w:rPr>
          <w:tab/>
        </w:r>
        <w:r>
          <w:rPr>
            <w:noProof/>
            <w:webHidden/>
          </w:rPr>
          <w:fldChar w:fldCharType="begin"/>
        </w:r>
        <w:r>
          <w:rPr>
            <w:noProof/>
            <w:webHidden/>
          </w:rPr>
          <w:instrText xml:space="preserve"> PAGEREF _Toc46170698 \h </w:instrText>
        </w:r>
        <w:r>
          <w:rPr>
            <w:noProof/>
            <w:webHidden/>
          </w:rPr>
        </w:r>
        <w:r>
          <w:rPr>
            <w:noProof/>
            <w:webHidden/>
          </w:rPr>
          <w:fldChar w:fldCharType="separate"/>
        </w:r>
        <w:r w:rsidR="00DA389A">
          <w:rPr>
            <w:noProof/>
            <w:webHidden/>
          </w:rPr>
          <w:t>8</w:t>
        </w:r>
        <w:r>
          <w:rPr>
            <w:noProof/>
            <w:webHidden/>
          </w:rPr>
          <w:fldChar w:fldCharType="end"/>
        </w:r>
      </w:hyperlink>
    </w:p>
    <w:p w14:paraId="0CB65C3A" w14:textId="7B03D188" w:rsidR="00F97F1A" w:rsidRPr="000D4569" w:rsidRDefault="00F97F1A">
      <w:pPr>
        <w:pStyle w:val="TOC2"/>
        <w:rPr>
          <w:rFonts w:ascii="Calibri" w:hAnsi="Calibri"/>
          <w:noProof/>
          <w:sz w:val="22"/>
          <w:szCs w:val="22"/>
          <w:lang w:eastAsia="en-AU"/>
        </w:rPr>
      </w:pPr>
      <w:hyperlink w:anchor="_Toc46170699" w:history="1">
        <w:r w:rsidRPr="002F0266">
          <w:rPr>
            <w:rStyle w:val="Hyperlink"/>
            <w:noProof/>
          </w:rPr>
          <w:t>Help Desk</w:t>
        </w:r>
        <w:r>
          <w:rPr>
            <w:noProof/>
            <w:webHidden/>
          </w:rPr>
          <w:tab/>
        </w:r>
        <w:r>
          <w:rPr>
            <w:noProof/>
            <w:webHidden/>
          </w:rPr>
          <w:fldChar w:fldCharType="begin"/>
        </w:r>
        <w:r>
          <w:rPr>
            <w:noProof/>
            <w:webHidden/>
          </w:rPr>
          <w:instrText xml:space="preserve"> PAGEREF _Toc46170699 \h </w:instrText>
        </w:r>
        <w:r>
          <w:rPr>
            <w:noProof/>
            <w:webHidden/>
          </w:rPr>
        </w:r>
        <w:r>
          <w:rPr>
            <w:noProof/>
            <w:webHidden/>
          </w:rPr>
          <w:fldChar w:fldCharType="separate"/>
        </w:r>
        <w:r w:rsidR="00DA389A">
          <w:rPr>
            <w:noProof/>
            <w:webHidden/>
          </w:rPr>
          <w:t>8</w:t>
        </w:r>
        <w:r>
          <w:rPr>
            <w:noProof/>
            <w:webHidden/>
          </w:rPr>
          <w:fldChar w:fldCharType="end"/>
        </w:r>
      </w:hyperlink>
    </w:p>
    <w:p w14:paraId="4AFCDCAF" w14:textId="422FDA3F" w:rsidR="00F97F1A" w:rsidRPr="000D4569" w:rsidRDefault="00F97F1A">
      <w:pPr>
        <w:pStyle w:val="TOC2"/>
        <w:rPr>
          <w:rFonts w:ascii="Calibri" w:hAnsi="Calibri"/>
          <w:noProof/>
          <w:sz w:val="22"/>
          <w:szCs w:val="22"/>
          <w:lang w:eastAsia="en-AU"/>
        </w:rPr>
      </w:pPr>
      <w:hyperlink w:anchor="_Toc46170700" w:history="1">
        <w:r w:rsidRPr="002F0266">
          <w:rPr>
            <w:rStyle w:val="Hyperlink"/>
            <w:noProof/>
          </w:rPr>
          <w:t>Responding to faults</w:t>
        </w:r>
        <w:r>
          <w:rPr>
            <w:noProof/>
            <w:webHidden/>
          </w:rPr>
          <w:tab/>
        </w:r>
        <w:r>
          <w:rPr>
            <w:noProof/>
            <w:webHidden/>
          </w:rPr>
          <w:fldChar w:fldCharType="begin"/>
        </w:r>
        <w:r>
          <w:rPr>
            <w:noProof/>
            <w:webHidden/>
          </w:rPr>
          <w:instrText xml:space="preserve"> PAGEREF _Toc46170700 \h </w:instrText>
        </w:r>
        <w:r>
          <w:rPr>
            <w:noProof/>
            <w:webHidden/>
          </w:rPr>
        </w:r>
        <w:r>
          <w:rPr>
            <w:noProof/>
            <w:webHidden/>
          </w:rPr>
          <w:fldChar w:fldCharType="separate"/>
        </w:r>
        <w:r w:rsidR="00DA389A">
          <w:rPr>
            <w:noProof/>
            <w:webHidden/>
          </w:rPr>
          <w:t>8</w:t>
        </w:r>
        <w:r>
          <w:rPr>
            <w:noProof/>
            <w:webHidden/>
          </w:rPr>
          <w:fldChar w:fldCharType="end"/>
        </w:r>
      </w:hyperlink>
    </w:p>
    <w:p w14:paraId="61AB0794" w14:textId="345CCAC0" w:rsidR="00F97F1A" w:rsidRPr="000D4569" w:rsidRDefault="00F97F1A">
      <w:pPr>
        <w:pStyle w:val="TOC2"/>
        <w:rPr>
          <w:rFonts w:ascii="Calibri" w:hAnsi="Calibri"/>
          <w:noProof/>
          <w:sz w:val="22"/>
          <w:szCs w:val="22"/>
          <w:lang w:eastAsia="en-AU"/>
        </w:rPr>
      </w:pPr>
      <w:hyperlink w:anchor="_Toc46170701" w:history="1">
        <w:r w:rsidRPr="002F0266">
          <w:rPr>
            <w:rStyle w:val="Hyperlink"/>
            <w:noProof/>
          </w:rPr>
          <w:t>Maintenance &amp; Upgrades</w:t>
        </w:r>
        <w:r>
          <w:rPr>
            <w:noProof/>
            <w:webHidden/>
          </w:rPr>
          <w:tab/>
        </w:r>
        <w:r>
          <w:rPr>
            <w:noProof/>
            <w:webHidden/>
          </w:rPr>
          <w:fldChar w:fldCharType="begin"/>
        </w:r>
        <w:r>
          <w:rPr>
            <w:noProof/>
            <w:webHidden/>
          </w:rPr>
          <w:instrText xml:space="preserve"> PAGEREF _Toc46170701 \h </w:instrText>
        </w:r>
        <w:r>
          <w:rPr>
            <w:noProof/>
            <w:webHidden/>
          </w:rPr>
        </w:r>
        <w:r>
          <w:rPr>
            <w:noProof/>
            <w:webHidden/>
          </w:rPr>
          <w:fldChar w:fldCharType="separate"/>
        </w:r>
        <w:r w:rsidR="00DA389A">
          <w:rPr>
            <w:noProof/>
            <w:webHidden/>
          </w:rPr>
          <w:t>9</w:t>
        </w:r>
        <w:r>
          <w:rPr>
            <w:noProof/>
            <w:webHidden/>
          </w:rPr>
          <w:fldChar w:fldCharType="end"/>
        </w:r>
      </w:hyperlink>
    </w:p>
    <w:p w14:paraId="794EA914" w14:textId="78B3C83A" w:rsidR="00F97F1A" w:rsidRPr="000D4569" w:rsidRDefault="00F97F1A">
      <w:pPr>
        <w:pStyle w:val="TOC1"/>
        <w:tabs>
          <w:tab w:val="left" w:pos="1474"/>
        </w:tabs>
        <w:rPr>
          <w:rFonts w:ascii="Calibri" w:hAnsi="Calibri"/>
          <w:b w:val="0"/>
          <w:noProof/>
          <w:sz w:val="22"/>
          <w:szCs w:val="22"/>
          <w:lang w:eastAsia="en-AU"/>
        </w:rPr>
      </w:pPr>
      <w:hyperlink w:anchor="_Toc46170702" w:history="1">
        <w:r w:rsidRPr="002F0266">
          <w:rPr>
            <w:rStyle w:val="Hyperlink"/>
            <w:noProof/>
          </w:rPr>
          <w:t>8</w:t>
        </w:r>
        <w:r w:rsidRPr="000D4569">
          <w:rPr>
            <w:rFonts w:ascii="Calibri" w:hAnsi="Calibri"/>
            <w:b w:val="0"/>
            <w:noProof/>
            <w:sz w:val="22"/>
            <w:szCs w:val="22"/>
            <w:lang w:eastAsia="en-AU"/>
          </w:rPr>
          <w:tab/>
        </w:r>
        <w:r w:rsidRPr="002F0266">
          <w:rPr>
            <w:rStyle w:val="Hyperlink"/>
            <w:noProof/>
          </w:rPr>
          <w:t>Performance</w:t>
        </w:r>
        <w:r>
          <w:rPr>
            <w:noProof/>
            <w:webHidden/>
          </w:rPr>
          <w:tab/>
        </w:r>
        <w:r>
          <w:rPr>
            <w:noProof/>
            <w:webHidden/>
          </w:rPr>
          <w:fldChar w:fldCharType="begin"/>
        </w:r>
        <w:r>
          <w:rPr>
            <w:noProof/>
            <w:webHidden/>
          </w:rPr>
          <w:instrText xml:space="preserve"> PAGEREF _Toc46170702 \h </w:instrText>
        </w:r>
        <w:r>
          <w:rPr>
            <w:noProof/>
            <w:webHidden/>
          </w:rPr>
        </w:r>
        <w:r>
          <w:rPr>
            <w:noProof/>
            <w:webHidden/>
          </w:rPr>
          <w:fldChar w:fldCharType="separate"/>
        </w:r>
        <w:r w:rsidR="00DA389A">
          <w:rPr>
            <w:noProof/>
            <w:webHidden/>
          </w:rPr>
          <w:t>9</w:t>
        </w:r>
        <w:r>
          <w:rPr>
            <w:noProof/>
            <w:webHidden/>
          </w:rPr>
          <w:fldChar w:fldCharType="end"/>
        </w:r>
      </w:hyperlink>
    </w:p>
    <w:p w14:paraId="59B96F2E" w14:textId="5F3764F8" w:rsidR="00F97F1A" w:rsidRPr="000D4569" w:rsidRDefault="00F97F1A">
      <w:pPr>
        <w:pStyle w:val="TOC2"/>
        <w:rPr>
          <w:rFonts w:ascii="Calibri" w:hAnsi="Calibri"/>
          <w:noProof/>
          <w:sz w:val="22"/>
          <w:szCs w:val="22"/>
          <w:lang w:eastAsia="en-AU"/>
        </w:rPr>
      </w:pPr>
      <w:hyperlink w:anchor="_Toc46170703" w:history="1">
        <w:r w:rsidRPr="002F0266">
          <w:rPr>
            <w:rStyle w:val="Hyperlink"/>
            <w:noProof/>
          </w:rPr>
          <w:t>Availability</w:t>
        </w:r>
        <w:r>
          <w:rPr>
            <w:noProof/>
            <w:webHidden/>
          </w:rPr>
          <w:tab/>
        </w:r>
        <w:r>
          <w:rPr>
            <w:noProof/>
            <w:webHidden/>
          </w:rPr>
          <w:fldChar w:fldCharType="begin"/>
        </w:r>
        <w:r>
          <w:rPr>
            <w:noProof/>
            <w:webHidden/>
          </w:rPr>
          <w:instrText xml:space="preserve"> PAGEREF _Toc46170703 \h </w:instrText>
        </w:r>
        <w:r>
          <w:rPr>
            <w:noProof/>
            <w:webHidden/>
          </w:rPr>
        </w:r>
        <w:r>
          <w:rPr>
            <w:noProof/>
            <w:webHidden/>
          </w:rPr>
          <w:fldChar w:fldCharType="separate"/>
        </w:r>
        <w:r w:rsidR="00DA389A">
          <w:rPr>
            <w:noProof/>
            <w:webHidden/>
          </w:rPr>
          <w:t>9</w:t>
        </w:r>
        <w:r>
          <w:rPr>
            <w:noProof/>
            <w:webHidden/>
          </w:rPr>
          <w:fldChar w:fldCharType="end"/>
        </w:r>
      </w:hyperlink>
    </w:p>
    <w:p w14:paraId="39EB2EEC" w14:textId="2F2A3A73" w:rsidR="00F97F1A" w:rsidRPr="000D4569" w:rsidRDefault="00F97F1A">
      <w:pPr>
        <w:pStyle w:val="TOC2"/>
        <w:rPr>
          <w:rFonts w:ascii="Calibri" w:hAnsi="Calibri"/>
          <w:noProof/>
          <w:sz w:val="22"/>
          <w:szCs w:val="22"/>
          <w:lang w:eastAsia="en-AU"/>
        </w:rPr>
      </w:pPr>
      <w:hyperlink w:anchor="_Toc46170704" w:history="1">
        <w:r w:rsidRPr="002F0266">
          <w:rPr>
            <w:rStyle w:val="Hyperlink"/>
            <w:noProof/>
          </w:rPr>
          <w:t>Capacity</w:t>
        </w:r>
        <w:r>
          <w:rPr>
            <w:noProof/>
            <w:webHidden/>
          </w:rPr>
          <w:tab/>
        </w:r>
        <w:r>
          <w:rPr>
            <w:noProof/>
            <w:webHidden/>
          </w:rPr>
          <w:fldChar w:fldCharType="begin"/>
        </w:r>
        <w:r>
          <w:rPr>
            <w:noProof/>
            <w:webHidden/>
          </w:rPr>
          <w:instrText xml:space="preserve"> PAGEREF _Toc46170704 \h </w:instrText>
        </w:r>
        <w:r>
          <w:rPr>
            <w:noProof/>
            <w:webHidden/>
          </w:rPr>
        </w:r>
        <w:r>
          <w:rPr>
            <w:noProof/>
            <w:webHidden/>
          </w:rPr>
          <w:fldChar w:fldCharType="separate"/>
        </w:r>
        <w:r w:rsidR="00DA389A">
          <w:rPr>
            <w:noProof/>
            <w:webHidden/>
          </w:rPr>
          <w:t>9</w:t>
        </w:r>
        <w:r>
          <w:rPr>
            <w:noProof/>
            <w:webHidden/>
          </w:rPr>
          <w:fldChar w:fldCharType="end"/>
        </w:r>
      </w:hyperlink>
    </w:p>
    <w:p w14:paraId="0E73ED34" w14:textId="66777216" w:rsidR="00F97F1A" w:rsidRPr="000D4569" w:rsidRDefault="00F97F1A">
      <w:pPr>
        <w:pStyle w:val="TOC2"/>
        <w:rPr>
          <w:rFonts w:ascii="Calibri" w:hAnsi="Calibri"/>
          <w:noProof/>
          <w:sz w:val="22"/>
          <w:szCs w:val="22"/>
          <w:lang w:eastAsia="en-AU"/>
        </w:rPr>
      </w:pPr>
      <w:hyperlink w:anchor="_Toc46170705" w:history="1">
        <w:r w:rsidRPr="002F0266">
          <w:rPr>
            <w:rStyle w:val="Hyperlink"/>
            <w:noProof/>
          </w:rPr>
          <w:t>Scheduled outages</w:t>
        </w:r>
        <w:r>
          <w:rPr>
            <w:noProof/>
            <w:webHidden/>
          </w:rPr>
          <w:tab/>
        </w:r>
        <w:r>
          <w:rPr>
            <w:noProof/>
            <w:webHidden/>
          </w:rPr>
          <w:fldChar w:fldCharType="begin"/>
        </w:r>
        <w:r>
          <w:rPr>
            <w:noProof/>
            <w:webHidden/>
          </w:rPr>
          <w:instrText xml:space="preserve"> PAGEREF _Toc46170705 \h </w:instrText>
        </w:r>
        <w:r>
          <w:rPr>
            <w:noProof/>
            <w:webHidden/>
          </w:rPr>
        </w:r>
        <w:r>
          <w:rPr>
            <w:noProof/>
            <w:webHidden/>
          </w:rPr>
          <w:fldChar w:fldCharType="separate"/>
        </w:r>
        <w:r w:rsidR="00DA389A">
          <w:rPr>
            <w:noProof/>
            <w:webHidden/>
          </w:rPr>
          <w:t>10</w:t>
        </w:r>
        <w:r>
          <w:rPr>
            <w:noProof/>
            <w:webHidden/>
          </w:rPr>
          <w:fldChar w:fldCharType="end"/>
        </w:r>
      </w:hyperlink>
    </w:p>
    <w:p w14:paraId="105F92B9" w14:textId="0A351C1F" w:rsidR="00F97F1A" w:rsidRPr="000D4569" w:rsidRDefault="00F97F1A">
      <w:pPr>
        <w:pStyle w:val="TOC2"/>
        <w:rPr>
          <w:rFonts w:ascii="Calibri" w:hAnsi="Calibri"/>
          <w:noProof/>
          <w:sz w:val="22"/>
          <w:szCs w:val="22"/>
          <w:lang w:eastAsia="en-AU"/>
        </w:rPr>
      </w:pPr>
      <w:hyperlink w:anchor="_Toc46170706" w:history="1">
        <w:r w:rsidRPr="002F0266">
          <w:rPr>
            <w:rStyle w:val="Hyperlink"/>
            <w:noProof/>
          </w:rPr>
          <w:t>Tuning</w:t>
        </w:r>
        <w:r>
          <w:rPr>
            <w:noProof/>
            <w:webHidden/>
          </w:rPr>
          <w:tab/>
        </w:r>
        <w:r>
          <w:rPr>
            <w:noProof/>
            <w:webHidden/>
          </w:rPr>
          <w:fldChar w:fldCharType="begin"/>
        </w:r>
        <w:r>
          <w:rPr>
            <w:noProof/>
            <w:webHidden/>
          </w:rPr>
          <w:instrText xml:space="preserve"> PAGEREF _Toc46170706 \h </w:instrText>
        </w:r>
        <w:r>
          <w:rPr>
            <w:noProof/>
            <w:webHidden/>
          </w:rPr>
        </w:r>
        <w:r>
          <w:rPr>
            <w:noProof/>
            <w:webHidden/>
          </w:rPr>
          <w:fldChar w:fldCharType="separate"/>
        </w:r>
        <w:r w:rsidR="00DA389A">
          <w:rPr>
            <w:noProof/>
            <w:webHidden/>
          </w:rPr>
          <w:t>10</w:t>
        </w:r>
        <w:r>
          <w:rPr>
            <w:noProof/>
            <w:webHidden/>
          </w:rPr>
          <w:fldChar w:fldCharType="end"/>
        </w:r>
      </w:hyperlink>
    </w:p>
    <w:p w14:paraId="3D8C8AD7" w14:textId="21667284" w:rsidR="00F97F1A" w:rsidRPr="000D4569" w:rsidRDefault="00F97F1A">
      <w:pPr>
        <w:pStyle w:val="TOC1"/>
        <w:tabs>
          <w:tab w:val="left" w:pos="1474"/>
        </w:tabs>
        <w:rPr>
          <w:rFonts w:ascii="Calibri" w:hAnsi="Calibri"/>
          <w:b w:val="0"/>
          <w:noProof/>
          <w:sz w:val="22"/>
          <w:szCs w:val="22"/>
          <w:lang w:eastAsia="en-AU"/>
        </w:rPr>
      </w:pPr>
      <w:hyperlink w:anchor="_Toc46170707" w:history="1">
        <w:r w:rsidRPr="002F0266">
          <w:rPr>
            <w:rStyle w:val="Hyperlink"/>
            <w:noProof/>
          </w:rPr>
          <w:t>9</w:t>
        </w:r>
        <w:r w:rsidRPr="000D4569">
          <w:rPr>
            <w:rFonts w:ascii="Calibri" w:hAnsi="Calibri"/>
            <w:b w:val="0"/>
            <w:noProof/>
            <w:sz w:val="22"/>
            <w:szCs w:val="22"/>
            <w:lang w:eastAsia="en-AU"/>
          </w:rPr>
          <w:tab/>
        </w:r>
        <w:r w:rsidRPr="002F0266">
          <w:rPr>
            <w:rStyle w:val="Hyperlink"/>
            <w:noProof/>
          </w:rPr>
          <w:t>Ownership</w:t>
        </w:r>
        <w:r>
          <w:rPr>
            <w:noProof/>
            <w:webHidden/>
          </w:rPr>
          <w:tab/>
        </w:r>
        <w:r>
          <w:rPr>
            <w:noProof/>
            <w:webHidden/>
          </w:rPr>
          <w:fldChar w:fldCharType="begin"/>
        </w:r>
        <w:r>
          <w:rPr>
            <w:noProof/>
            <w:webHidden/>
          </w:rPr>
          <w:instrText xml:space="preserve"> PAGEREF _Toc46170707 \h </w:instrText>
        </w:r>
        <w:r>
          <w:rPr>
            <w:noProof/>
            <w:webHidden/>
          </w:rPr>
        </w:r>
        <w:r>
          <w:rPr>
            <w:noProof/>
            <w:webHidden/>
          </w:rPr>
          <w:fldChar w:fldCharType="separate"/>
        </w:r>
        <w:r w:rsidR="00DA389A">
          <w:rPr>
            <w:noProof/>
            <w:webHidden/>
          </w:rPr>
          <w:t>10</w:t>
        </w:r>
        <w:r>
          <w:rPr>
            <w:noProof/>
            <w:webHidden/>
          </w:rPr>
          <w:fldChar w:fldCharType="end"/>
        </w:r>
      </w:hyperlink>
    </w:p>
    <w:p w14:paraId="53B72675" w14:textId="32A8946B" w:rsidR="00F97F1A" w:rsidRPr="000D4569" w:rsidRDefault="00F97F1A">
      <w:pPr>
        <w:pStyle w:val="TOC1"/>
        <w:tabs>
          <w:tab w:val="left" w:pos="1474"/>
        </w:tabs>
        <w:rPr>
          <w:rFonts w:ascii="Calibri" w:hAnsi="Calibri"/>
          <w:b w:val="0"/>
          <w:noProof/>
          <w:sz w:val="22"/>
          <w:szCs w:val="22"/>
          <w:lang w:eastAsia="en-AU"/>
        </w:rPr>
      </w:pPr>
      <w:hyperlink w:anchor="_Toc46170708" w:history="1">
        <w:r w:rsidRPr="002F0266">
          <w:rPr>
            <w:rStyle w:val="Hyperlink"/>
            <w:noProof/>
          </w:rPr>
          <w:t>10</w:t>
        </w:r>
        <w:r w:rsidRPr="000D4569">
          <w:rPr>
            <w:rFonts w:ascii="Calibri" w:hAnsi="Calibri"/>
            <w:b w:val="0"/>
            <w:noProof/>
            <w:sz w:val="22"/>
            <w:szCs w:val="22"/>
            <w:lang w:eastAsia="en-AU"/>
          </w:rPr>
          <w:tab/>
        </w:r>
        <w:r w:rsidRPr="002F0266">
          <w:rPr>
            <w:rStyle w:val="Hyperlink"/>
            <w:noProof/>
          </w:rPr>
          <w:t>Recordings and Call Information</w:t>
        </w:r>
        <w:r>
          <w:rPr>
            <w:noProof/>
            <w:webHidden/>
          </w:rPr>
          <w:tab/>
        </w:r>
        <w:r>
          <w:rPr>
            <w:noProof/>
            <w:webHidden/>
          </w:rPr>
          <w:fldChar w:fldCharType="begin"/>
        </w:r>
        <w:r>
          <w:rPr>
            <w:noProof/>
            <w:webHidden/>
          </w:rPr>
          <w:instrText xml:space="preserve"> PAGEREF _Toc46170708 \h </w:instrText>
        </w:r>
        <w:r>
          <w:rPr>
            <w:noProof/>
            <w:webHidden/>
          </w:rPr>
        </w:r>
        <w:r>
          <w:rPr>
            <w:noProof/>
            <w:webHidden/>
          </w:rPr>
          <w:fldChar w:fldCharType="separate"/>
        </w:r>
        <w:r w:rsidR="00DA389A">
          <w:rPr>
            <w:noProof/>
            <w:webHidden/>
          </w:rPr>
          <w:t>11</w:t>
        </w:r>
        <w:r>
          <w:rPr>
            <w:noProof/>
            <w:webHidden/>
          </w:rPr>
          <w:fldChar w:fldCharType="end"/>
        </w:r>
      </w:hyperlink>
    </w:p>
    <w:p w14:paraId="344B33DE" w14:textId="62F846A3" w:rsidR="00F97F1A" w:rsidRPr="000D4569" w:rsidRDefault="00F97F1A">
      <w:pPr>
        <w:pStyle w:val="TOC2"/>
        <w:rPr>
          <w:rFonts w:ascii="Calibri" w:hAnsi="Calibri"/>
          <w:noProof/>
          <w:sz w:val="22"/>
          <w:szCs w:val="22"/>
          <w:lang w:eastAsia="en-AU"/>
        </w:rPr>
      </w:pPr>
      <w:hyperlink w:anchor="_Toc46170709" w:history="1">
        <w:r w:rsidRPr="002F0266">
          <w:rPr>
            <w:rStyle w:val="Hyperlink"/>
            <w:noProof/>
          </w:rPr>
          <w:t>We may take recordings</w:t>
        </w:r>
        <w:r>
          <w:rPr>
            <w:noProof/>
            <w:webHidden/>
          </w:rPr>
          <w:tab/>
        </w:r>
        <w:r>
          <w:rPr>
            <w:noProof/>
            <w:webHidden/>
          </w:rPr>
          <w:fldChar w:fldCharType="begin"/>
        </w:r>
        <w:r>
          <w:rPr>
            <w:noProof/>
            <w:webHidden/>
          </w:rPr>
          <w:instrText xml:space="preserve"> PAGEREF _Toc46170709 \h </w:instrText>
        </w:r>
        <w:r>
          <w:rPr>
            <w:noProof/>
            <w:webHidden/>
          </w:rPr>
        </w:r>
        <w:r>
          <w:rPr>
            <w:noProof/>
            <w:webHidden/>
          </w:rPr>
          <w:fldChar w:fldCharType="separate"/>
        </w:r>
        <w:r w:rsidR="00DA389A">
          <w:rPr>
            <w:noProof/>
            <w:webHidden/>
          </w:rPr>
          <w:t>11</w:t>
        </w:r>
        <w:r>
          <w:rPr>
            <w:noProof/>
            <w:webHidden/>
          </w:rPr>
          <w:fldChar w:fldCharType="end"/>
        </w:r>
      </w:hyperlink>
    </w:p>
    <w:p w14:paraId="44118B90" w14:textId="3C5319A7" w:rsidR="00F97F1A" w:rsidRPr="000D4569" w:rsidRDefault="00F97F1A">
      <w:pPr>
        <w:pStyle w:val="TOC2"/>
        <w:rPr>
          <w:rFonts w:ascii="Calibri" w:hAnsi="Calibri"/>
          <w:noProof/>
          <w:sz w:val="22"/>
          <w:szCs w:val="22"/>
          <w:lang w:eastAsia="en-AU"/>
        </w:rPr>
      </w:pPr>
      <w:hyperlink w:anchor="_Toc46170710" w:history="1">
        <w:r w:rsidRPr="002F0266">
          <w:rPr>
            <w:rStyle w:val="Hyperlink"/>
            <w:noProof/>
          </w:rPr>
          <w:t>Call information</w:t>
        </w:r>
        <w:r>
          <w:rPr>
            <w:noProof/>
            <w:webHidden/>
          </w:rPr>
          <w:tab/>
        </w:r>
        <w:r>
          <w:rPr>
            <w:noProof/>
            <w:webHidden/>
          </w:rPr>
          <w:fldChar w:fldCharType="begin"/>
        </w:r>
        <w:r>
          <w:rPr>
            <w:noProof/>
            <w:webHidden/>
          </w:rPr>
          <w:instrText xml:space="preserve"> PAGEREF _Toc46170710 \h </w:instrText>
        </w:r>
        <w:r>
          <w:rPr>
            <w:noProof/>
            <w:webHidden/>
          </w:rPr>
        </w:r>
        <w:r>
          <w:rPr>
            <w:noProof/>
            <w:webHidden/>
          </w:rPr>
          <w:fldChar w:fldCharType="separate"/>
        </w:r>
        <w:r w:rsidR="00DA389A">
          <w:rPr>
            <w:noProof/>
            <w:webHidden/>
          </w:rPr>
          <w:t>11</w:t>
        </w:r>
        <w:r>
          <w:rPr>
            <w:noProof/>
            <w:webHidden/>
          </w:rPr>
          <w:fldChar w:fldCharType="end"/>
        </w:r>
      </w:hyperlink>
    </w:p>
    <w:p w14:paraId="7023EAD3" w14:textId="748B9142" w:rsidR="00F97F1A" w:rsidRPr="000D4569" w:rsidRDefault="00F97F1A">
      <w:pPr>
        <w:pStyle w:val="TOC1"/>
        <w:tabs>
          <w:tab w:val="left" w:pos="1474"/>
        </w:tabs>
        <w:rPr>
          <w:rFonts w:ascii="Calibri" w:hAnsi="Calibri"/>
          <w:b w:val="0"/>
          <w:noProof/>
          <w:sz w:val="22"/>
          <w:szCs w:val="22"/>
          <w:lang w:eastAsia="en-AU"/>
        </w:rPr>
      </w:pPr>
      <w:hyperlink w:anchor="_Toc46170711" w:history="1">
        <w:r w:rsidRPr="002F0266">
          <w:rPr>
            <w:rStyle w:val="Hyperlink"/>
            <w:noProof/>
          </w:rPr>
          <w:t>11</w:t>
        </w:r>
        <w:r w:rsidRPr="000D4569">
          <w:rPr>
            <w:rFonts w:ascii="Calibri" w:hAnsi="Calibri"/>
            <w:b w:val="0"/>
            <w:noProof/>
            <w:sz w:val="22"/>
            <w:szCs w:val="22"/>
            <w:lang w:eastAsia="en-AU"/>
          </w:rPr>
          <w:tab/>
        </w:r>
        <w:r w:rsidRPr="002F0266">
          <w:rPr>
            <w:rStyle w:val="Hyperlink"/>
            <w:noProof/>
          </w:rPr>
          <w:t>Minimum Contract Term</w:t>
        </w:r>
        <w:r>
          <w:rPr>
            <w:noProof/>
            <w:webHidden/>
          </w:rPr>
          <w:tab/>
        </w:r>
        <w:r>
          <w:rPr>
            <w:noProof/>
            <w:webHidden/>
          </w:rPr>
          <w:fldChar w:fldCharType="begin"/>
        </w:r>
        <w:r>
          <w:rPr>
            <w:noProof/>
            <w:webHidden/>
          </w:rPr>
          <w:instrText xml:space="preserve"> PAGEREF _Toc46170711 \h </w:instrText>
        </w:r>
        <w:r>
          <w:rPr>
            <w:noProof/>
            <w:webHidden/>
          </w:rPr>
        </w:r>
        <w:r>
          <w:rPr>
            <w:noProof/>
            <w:webHidden/>
          </w:rPr>
          <w:fldChar w:fldCharType="separate"/>
        </w:r>
        <w:r w:rsidR="00DA389A">
          <w:rPr>
            <w:noProof/>
            <w:webHidden/>
          </w:rPr>
          <w:t>11</w:t>
        </w:r>
        <w:r>
          <w:rPr>
            <w:noProof/>
            <w:webHidden/>
          </w:rPr>
          <w:fldChar w:fldCharType="end"/>
        </w:r>
      </w:hyperlink>
    </w:p>
    <w:p w14:paraId="2CF4A6DA" w14:textId="119C71F2" w:rsidR="00F97F1A" w:rsidRPr="000D4569" w:rsidRDefault="00F97F1A">
      <w:pPr>
        <w:pStyle w:val="TOC2"/>
        <w:rPr>
          <w:rFonts w:ascii="Calibri" w:hAnsi="Calibri"/>
          <w:noProof/>
          <w:sz w:val="22"/>
          <w:szCs w:val="22"/>
          <w:lang w:eastAsia="en-AU"/>
        </w:rPr>
      </w:pPr>
      <w:hyperlink w:anchor="_Toc46170712" w:history="1">
        <w:r w:rsidRPr="002F0266">
          <w:rPr>
            <w:rStyle w:val="Hyperlink"/>
            <w:noProof/>
          </w:rPr>
          <w:t>Minimum Contract Term</w:t>
        </w:r>
        <w:r>
          <w:rPr>
            <w:noProof/>
            <w:webHidden/>
          </w:rPr>
          <w:tab/>
        </w:r>
        <w:r>
          <w:rPr>
            <w:noProof/>
            <w:webHidden/>
          </w:rPr>
          <w:fldChar w:fldCharType="begin"/>
        </w:r>
        <w:r>
          <w:rPr>
            <w:noProof/>
            <w:webHidden/>
          </w:rPr>
          <w:instrText xml:space="preserve"> PAGEREF _Toc46170712 \h </w:instrText>
        </w:r>
        <w:r>
          <w:rPr>
            <w:noProof/>
            <w:webHidden/>
          </w:rPr>
        </w:r>
        <w:r>
          <w:rPr>
            <w:noProof/>
            <w:webHidden/>
          </w:rPr>
          <w:fldChar w:fldCharType="separate"/>
        </w:r>
        <w:r w:rsidR="00DA389A">
          <w:rPr>
            <w:noProof/>
            <w:webHidden/>
          </w:rPr>
          <w:t>11</w:t>
        </w:r>
        <w:r>
          <w:rPr>
            <w:noProof/>
            <w:webHidden/>
          </w:rPr>
          <w:fldChar w:fldCharType="end"/>
        </w:r>
      </w:hyperlink>
    </w:p>
    <w:p w14:paraId="40B1B8F6" w14:textId="63F954AD" w:rsidR="00F97F1A" w:rsidRPr="000D4569" w:rsidRDefault="00F97F1A">
      <w:pPr>
        <w:pStyle w:val="TOC2"/>
        <w:rPr>
          <w:rFonts w:ascii="Calibri" w:hAnsi="Calibri"/>
          <w:noProof/>
          <w:sz w:val="22"/>
          <w:szCs w:val="22"/>
          <w:lang w:eastAsia="en-AU"/>
        </w:rPr>
      </w:pPr>
      <w:hyperlink w:anchor="_Toc46170713" w:history="1">
        <w:r w:rsidRPr="002F0266">
          <w:rPr>
            <w:rStyle w:val="Hyperlink"/>
            <w:noProof/>
          </w:rPr>
          <w:t>Cancelling your Enterprise Speech Solution</w:t>
        </w:r>
        <w:r>
          <w:rPr>
            <w:noProof/>
            <w:webHidden/>
          </w:rPr>
          <w:tab/>
        </w:r>
        <w:r>
          <w:rPr>
            <w:noProof/>
            <w:webHidden/>
          </w:rPr>
          <w:fldChar w:fldCharType="begin"/>
        </w:r>
        <w:r>
          <w:rPr>
            <w:noProof/>
            <w:webHidden/>
          </w:rPr>
          <w:instrText xml:space="preserve"> PAGEREF _Toc46170713 \h </w:instrText>
        </w:r>
        <w:r>
          <w:rPr>
            <w:noProof/>
            <w:webHidden/>
          </w:rPr>
        </w:r>
        <w:r>
          <w:rPr>
            <w:noProof/>
            <w:webHidden/>
          </w:rPr>
          <w:fldChar w:fldCharType="separate"/>
        </w:r>
        <w:r w:rsidR="00DA389A">
          <w:rPr>
            <w:noProof/>
            <w:webHidden/>
          </w:rPr>
          <w:t>11</w:t>
        </w:r>
        <w:r>
          <w:rPr>
            <w:noProof/>
            <w:webHidden/>
          </w:rPr>
          <w:fldChar w:fldCharType="end"/>
        </w:r>
      </w:hyperlink>
    </w:p>
    <w:p w14:paraId="7D117EF2" w14:textId="7CB7B66F" w:rsidR="00F97F1A" w:rsidRPr="000D4569" w:rsidRDefault="00F97F1A">
      <w:pPr>
        <w:pStyle w:val="TOC2"/>
        <w:rPr>
          <w:rFonts w:ascii="Calibri" w:hAnsi="Calibri"/>
          <w:noProof/>
          <w:sz w:val="22"/>
          <w:szCs w:val="22"/>
          <w:lang w:eastAsia="en-AU"/>
        </w:rPr>
      </w:pPr>
      <w:hyperlink w:anchor="_Toc46170714" w:history="1">
        <w:r w:rsidRPr="002F0266">
          <w:rPr>
            <w:rStyle w:val="Hyperlink"/>
            <w:noProof/>
          </w:rPr>
          <w:t>Changing your Telstra Locator Service Option</w:t>
        </w:r>
        <w:r>
          <w:rPr>
            <w:noProof/>
            <w:webHidden/>
          </w:rPr>
          <w:tab/>
        </w:r>
        <w:r>
          <w:rPr>
            <w:noProof/>
            <w:webHidden/>
          </w:rPr>
          <w:fldChar w:fldCharType="begin"/>
        </w:r>
        <w:r>
          <w:rPr>
            <w:noProof/>
            <w:webHidden/>
          </w:rPr>
          <w:instrText xml:space="preserve"> PAGEREF _Toc46170714 \h </w:instrText>
        </w:r>
        <w:r>
          <w:rPr>
            <w:noProof/>
            <w:webHidden/>
          </w:rPr>
        </w:r>
        <w:r>
          <w:rPr>
            <w:noProof/>
            <w:webHidden/>
          </w:rPr>
          <w:fldChar w:fldCharType="separate"/>
        </w:r>
        <w:r w:rsidR="00DA389A">
          <w:rPr>
            <w:noProof/>
            <w:webHidden/>
          </w:rPr>
          <w:t>11</w:t>
        </w:r>
        <w:r>
          <w:rPr>
            <w:noProof/>
            <w:webHidden/>
          </w:rPr>
          <w:fldChar w:fldCharType="end"/>
        </w:r>
      </w:hyperlink>
    </w:p>
    <w:p w14:paraId="233FF1FE" w14:textId="339540E5" w:rsidR="00F97F1A" w:rsidRPr="000D4569" w:rsidRDefault="00F97F1A">
      <w:pPr>
        <w:pStyle w:val="TOC2"/>
        <w:rPr>
          <w:rFonts w:ascii="Calibri" w:hAnsi="Calibri"/>
          <w:noProof/>
          <w:sz w:val="22"/>
          <w:szCs w:val="22"/>
          <w:lang w:eastAsia="en-AU"/>
        </w:rPr>
      </w:pPr>
      <w:hyperlink w:anchor="_Toc46170715" w:history="1">
        <w:r w:rsidRPr="002F0266">
          <w:rPr>
            <w:rStyle w:val="Hyperlink"/>
            <w:noProof/>
          </w:rPr>
          <w:t>Early Termination Charge</w:t>
        </w:r>
        <w:r>
          <w:rPr>
            <w:noProof/>
            <w:webHidden/>
          </w:rPr>
          <w:tab/>
        </w:r>
        <w:r>
          <w:rPr>
            <w:noProof/>
            <w:webHidden/>
          </w:rPr>
          <w:fldChar w:fldCharType="begin"/>
        </w:r>
        <w:r>
          <w:rPr>
            <w:noProof/>
            <w:webHidden/>
          </w:rPr>
          <w:instrText xml:space="preserve"> PAGEREF _Toc46170715 \h </w:instrText>
        </w:r>
        <w:r>
          <w:rPr>
            <w:noProof/>
            <w:webHidden/>
          </w:rPr>
        </w:r>
        <w:r>
          <w:rPr>
            <w:noProof/>
            <w:webHidden/>
          </w:rPr>
          <w:fldChar w:fldCharType="separate"/>
        </w:r>
        <w:r w:rsidR="00DA389A">
          <w:rPr>
            <w:noProof/>
            <w:webHidden/>
          </w:rPr>
          <w:t>12</w:t>
        </w:r>
        <w:r>
          <w:rPr>
            <w:noProof/>
            <w:webHidden/>
          </w:rPr>
          <w:fldChar w:fldCharType="end"/>
        </w:r>
      </w:hyperlink>
    </w:p>
    <w:p w14:paraId="67335C49" w14:textId="67E8B2C8" w:rsidR="00F97F1A" w:rsidRPr="000D4569" w:rsidRDefault="00F97F1A">
      <w:pPr>
        <w:pStyle w:val="TOC2"/>
        <w:rPr>
          <w:rFonts w:ascii="Calibri" w:hAnsi="Calibri"/>
          <w:noProof/>
          <w:sz w:val="22"/>
          <w:szCs w:val="22"/>
          <w:lang w:eastAsia="en-AU"/>
        </w:rPr>
      </w:pPr>
      <w:hyperlink w:anchor="_Toc46170716" w:history="1">
        <w:r w:rsidRPr="002F0266">
          <w:rPr>
            <w:rStyle w:val="Hyperlink"/>
            <w:noProof/>
          </w:rPr>
          <w:t>When your contract ends</w:t>
        </w:r>
        <w:r>
          <w:rPr>
            <w:noProof/>
            <w:webHidden/>
          </w:rPr>
          <w:tab/>
        </w:r>
        <w:r>
          <w:rPr>
            <w:noProof/>
            <w:webHidden/>
          </w:rPr>
          <w:fldChar w:fldCharType="begin"/>
        </w:r>
        <w:r>
          <w:rPr>
            <w:noProof/>
            <w:webHidden/>
          </w:rPr>
          <w:instrText xml:space="preserve"> PAGEREF _Toc46170716 \h </w:instrText>
        </w:r>
        <w:r>
          <w:rPr>
            <w:noProof/>
            <w:webHidden/>
          </w:rPr>
        </w:r>
        <w:r>
          <w:rPr>
            <w:noProof/>
            <w:webHidden/>
          </w:rPr>
          <w:fldChar w:fldCharType="separate"/>
        </w:r>
        <w:r w:rsidR="00DA389A">
          <w:rPr>
            <w:noProof/>
            <w:webHidden/>
          </w:rPr>
          <w:t>12</w:t>
        </w:r>
        <w:r>
          <w:rPr>
            <w:noProof/>
            <w:webHidden/>
          </w:rPr>
          <w:fldChar w:fldCharType="end"/>
        </w:r>
      </w:hyperlink>
    </w:p>
    <w:p w14:paraId="38685382" w14:textId="051D189F" w:rsidR="00F97F1A" w:rsidRPr="000D4569" w:rsidRDefault="00F97F1A">
      <w:pPr>
        <w:pStyle w:val="TOC1"/>
        <w:tabs>
          <w:tab w:val="left" w:pos="1474"/>
        </w:tabs>
        <w:rPr>
          <w:rFonts w:ascii="Calibri" w:hAnsi="Calibri"/>
          <w:b w:val="0"/>
          <w:noProof/>
          <w:sz w:val="22"/>
          <w:szCs w:val="22"/>
          <w:lang w:eastAsia="en-AU"/>
        </w:rPr>
      </w:pPr>
      <w:hyperlink w:anchor="_Toc46170717" w:history="1">
        <w:r w:rsidRPr="002F0266">
          <w:rPr>
            <w:rStyle w:val="Hyperlink"/>
            <w:noProof/>
          </w:rPr>
          <w:t>12</w:t>
        </w:r>
        <w:r w:rsidRPr="000D4569">
          <w:rPr>
            <w:rFonts w:ascii="Calibri" w:hAnsi="Calibri"/>
            <w:b w:val="0"/>
            <w:noProof/>
            <w:sz w:val="22"/>
            <w:szCs w:val="22"/>
            <w:lang w:eastAsia="en-AU"/>
          </w:rPr>
          <w:tab/>
        </w:r>
        <w:r w:rsidRPr="002F0266">
          <w:rPr>
            <w:rStyle w:val="Hyperlink"/>
            <w:noProof/>
          </w:rPr>
          <w:t>Charges Generally</w:t>
        </w:r>
        <w:r>
          <w:rPr>
            <w:noProof/>
            <w:webHidden/>
          </w:rPr>
          <w:tab/>
        </w:r>
        <w:r>
          <w:rPr>
            <w:noProof/>
            <w:webHidden/>
          </w:rPr>
          <w:fldChar w:fldCharType="begin"/>
        </w:r>
        <w:r>
          <w:rPr>
            <w:noProof/>
            <w:webHidden/>
          </w:rPr>
          <w:instrText xml:space="preserve"> PAGEREF _Toc46170717 \h </w:instrText>
        </w:r>
        <w:r>
          <w:rPr>
            <w:noProof/>
            <w:webHidden/>
          </w:rPr>
        </w:r>
        <w:r>
          <w:rPr>
            <w:noProof/>
            <w:webHidden/>
          </w:rPr>
          <w:fldChar w:fldCharType="separate"/>
        </w:r>
        <w:r w:rsidR="00DA389A">
          <w:rPr>
            <w:noProof/>
            <w:webHidden/>
          </w:rPr>
          <w:t>12</w:t>
        </w:r>
        <w:r>
          <w:rPr>
            <w:noProof/>
            <w:webHidden/>
          </w:rPr>
          <w:fldChar w:fldCharType="end"/>
        </w:r>
      </w:hyperlink>
    </w:p>
    <w:p w14:paraId="155866CA" w14:textId="4A22D6C3" w:rsidR="00F97F1A" w:rsidRPr="000D4569" w:rsidRDefault="00F97F1A">
      <w:pPr>
        <w:pStyle w:val="TOC1"/>
        <w:tabs>
          <w:tab w:val="left" w:pos="1474"/>
        </w:tabs>
        <w:rPr>
          <w:rFonts w:ascii="Calibri" w:hAnsi="Calibri"/>
          <w:b w:val="0"/>
          <w:noProof/>
          <w:sz w:val="22"/>
          <w:szCs w:val="22"/>
          <w:lang w:eastAsia="en-AU"/>
        </w:rPr>
      </w:pPr>
      <w:hyperlink w:anchor="_Toc46170718" w:history="1">
        <w:r w:rsidRPr="002F0266">
          <w:rPr>
            <w:rStyle w:val="Hyperlink"/>
            <w:noProof/>
          </w:rPr>
          <w:t>13</w:t>
        </w:r>
        <w:r w:rsidRPr="000D4569">
          <w:rPr>
            <w:rFonts w:ascii="Calibri" w:hAnsi="Calibri"/>
            <w:b w:val="0"/>
            <w:noProof/>
            <w:sz w:val="22"/>
            <w:szCs w:val="22"/>
            <w:lang w:eastAsia="en-AU"/>
          </w:rPr>
          <w:tab/>
        </w:r>
        <w:r w:rsidRPr="002F0266">
          <w:rPr>
            <w:rStyle w:val="Hyperlink"/>
            <w:noProof/>
          </w:rPr>
          <w:t>Charges for Telstra Locator</w:t>
        </w:r>
        <w:r>
          <w:rPr>
            <w:noProof/>
            <w:webHidden/>
          </w:rPr>
          <w:tab/>
        </w:r>
        <w:r>
          <w:rPr>
            <w:noProof/>
            <w:webHidden/>
          </w:rPr>
          <w:fldChar w:fldCharType="begin"/>
        </w:r>
        <w:r>
          <w:rPr>
            <w:noProof/>
            <w:webHidden/>
          </w:rPr>
          <w:instrText xml:space="preserve"> PAGEREF _Toc46170718 \h </w:instrText>
        </w:r>
        <w:r>
          <w:rPr>
            <w:noProof/>
            <w:webHidden/>
          </w:rPr>
        </w:r>
        <w:r>
          <w:rPr>
            <w:noProof/>
            <w:webHidden/>
          </w:rPr>
          <w:fldChar w:fldCharType="separate"/>
        </w:r>
        <w:r w:rsidR="00DA389A">
          <w:rPr>
            <w:noProof/>
            <w:webHidden/>
          </w:rPr>
          <w:t>12</w:t>
        </w:r>
        <w:r>
          <w:rPr>
            <w:noProof/>
            <w:webHidden/>
          </w:rPr>
          <w:fldChar w:fldCharType="end"/>
        </w:r>
      </w:hyperlink>
    </w:p>
    <w:p w14:paraId="7B6C0E93" w14:textId="51002309" w:rsidR="00F97F1A" w:rsidRPr="000D4569" w:rsidRDefault="00F97F1A">
      <w:pPr>
        <w:pStyle w:val="TOC1"/>
        <w:tabs>
          <w:tab w:val="left" w:pos="1474"/>
        </w:tabs>
        <w:rPr>
          <w:rFonts w:ascii="Calibri" w:hAnsi="Calibri"/>
          <w:b w:val="0"/>
          <w:noProof/>
          <w:sz w:val="22"/>
          <w:szCs w:val="22"/>
          <w:lang w:eastAsia="en-AU"/>
        </w:rPr>
      </w:pPr>
      <w:hyperlink w:anchor="_Toc46170719" w:history="1">
        <w:r w:rsidRPr="002F0266">
          <w:rPr>
            <w:rStyle w:val="Hyperlink"/>
            <w:noProof/>
          </w:rPr>
          <w:t>14</w:t>
        </w:r>
        <w:r w:rsidRPr="000D4569">
          <w:rPr>
            <w:rFonts w:ascii="Calibri" w:hAnsi="Calibri"/>
            <w:b w:val="0"/>
            <w:noProof/>
            <w:sz w:val="22"/>
            <w:szCs w:val="22"/>
            <w:lang w:eastAsia="en-AU"/>
          </w:rPr>
          <w:tab/>
        </w:r>
        <w:r w:rsidRPr="002F0266">
          <w:rPr>
            <w:rStyle w:val="Hyperlink"/>
            <w:noProof/>
          </w:rPr>
          <w:t>Charges for a Custom Solution</w:t>
        </w:r>
        <w:r>
          <w:rPr>
            <w:noProof/>
            <w:webHidden/>
          </w:rPr>
          <w:tab/>
        </w:r>
        <w:r>
          <w:rPr>
            <w:noProof/>
            <w:webHidden/>
          </w:rPr>
          <w:fldChar w:fldCharType="begin"/>
        </w:r>
        <w:r>
          <w:rPr>
            <w:noProof/>
            <w:webHidden/>
          </w:rPr>
          <w:instrText xml:space="preserve"> PAGEREF _Toc46170719 \h </w:instrText>
        </w:r>
        <w:r>
          <w:rPr>
            <w:noProof/>
            <w:webHidden/>
          </w:rPr>
        </w:r>
        <w:r>
          <w:rPr>
            <w:noProof/>
            <w:webHidden/>
          </w:rPr>
          <w:fldChar w:fldCharType="separate"/>
        </w:r>
        <w:r w:rsidR="00DA389A">
          <w:rPr>
            <w:noProof/>
            <w:webHidden/>
          </w:rPr>
          <w:t>14</w:t>
        </w:r>
        <w:r>
          <w:rPr>
            <w:noProof/>
            <w:webHidden/>
          </w:rPr>
          <w:fldChar w:fldCharType="end"/>
        </w:r>
      </w:hyperlink>
    </w:p>
    <w:p w14:paraId="7B780A45" w14:textId="5BAF7AFB" w:rsidR="00F97F1A" w:rsidRPr="000D4569" w:rsidRDefault="00F97F1A">
      <w:pPr>
        <w:pStyle w:val="TOC1"/>
        <w:tabs>
          <w:tab w:val="left" w:pos="1474"/>
        </w:tabs>
        <w:rPr>
          <w:rFonts w:ascii="Calibri" w:hAnsi="Calibri"/>
          <w:b w:val="0"/>
          <w:noProof/>
          <w:sz w:val="22"/>
          <w:szCs w:val="22"/>
          <w:lang w:eastAsia="en-AU"/>
        </w:rPr>
      </w:pPr>
      <w:hyperlink w:anchor="_Toc46170771" w:history="1">
        <w:r w:rsidRPr="002F0266">
          <w:rPr>
            <w:rStyle w:val="Hyperlink"/>
            <w:noProof/>
          </w:rPr>
          <w:t>15</w:t>
        </w:r>
        <w:r w:rsidRPr="000D4569">
          <w:rPr>
            <w:rFonts w:ascii="Calibri" w:hAnsi="Calibri"/>
            <w:b w:val="0"/>
            <w:noProof/>
            <w:sz w:val="22"/>
            <w:szCs w:val="22"/>
            <w:lang w:eastAsia="en-AU"/>
          </w:rPr>
          <w:tab/>
        </w:r>
        <w:r w:rsidRPr="002F0266">
          <w:rPr>
            <w:rStyle w:val="Hyperlink"/>
            <w:noProof/>
          </w:rPr>
          <w:t>Changes to your Telstra Locator</w:t>
        </w:r>
        <w:r>
          <w:rPr>
            <w:noProof/>
            <w:webHidden/>
          </w:rPr>
          <w:tab/>
        </w:r>
        <w:r>
          <w:rPr>
            <w:noProof/>
            <w:webHidden/>
          </w:rPr>
          <w:fldChar w:fldCharType="begin"/>
        </w:r>
        <w:r>
          <w:rPr>
            <w:noProof/>
            <w:webHidden/>
          </w:rPr>
          <w:instrText xml:space="preserve"> PAGEREF _Toc46170771 \h </w:instrText>
        </w:r>
        <w:r>
          <w:rPr>
            <w:noProof/>
            <w:webHidden/>
          </w:rPr>
        </w:r>
        <w:r>
          <w:rPr>
            <w:noProof/>
            <w:webHidden/>
          </w:rPr>
          <w:fldChar w:fldCharType="separate"/>
        </w:r>
        <w:r w:rsidR="00DA389A">
          <w:rPr>
            <w:noProof/>
            <w:webHidden/>
          </w:rPr>
          <w:t>14</w:t>
        </w:r>
        <w:r>
          <w:rPr>
            <w:noProof/>
            <w:webHidden/>
          </w:rPr>
          <w:fldChar w:fldCharType="end"/>
        </w:r>
      </w:hyperlink>
    </w:p>
    <w:p w14:paraId="472EF66C" w14:textId="09B1FF2F" w:rsidR="00F97F1A" w:rsidRPr="000D4569" w:rsidRDefault="00F97F1A">
      <w:pPr>
        <w:pStyle w:val="TOC2"/>
        <w:rPr>
          <w:rFonts w:ascii="Calibri" w:hAnsi="Calibri"/>
          <w:noProof/>
          <w:sz w:val="22"/>
          <w:szCs w:val="22"/>
          <w:lang w:eastAsia="en-AU"/>
        </w:rPr>
      </w:pPr>
      <w:hyperlink w:anchor="_Toc46170772" w:history="1">
        <w:r w:rsidRPr="002F0266">
          <w:rPr>
            <w:rStyle w:val="Hyperlink"/>
            <w:noProof/>
          </w:rPr>
          <w:t>Changes you can make via the Telstra Locator Online Management Tool</w:t>
        </w:r>
        <w:r>
          <w:rPr>
            <w:noProof/>
            <w:webHidden/>
          </w:rPr>
          <w:tab/>
        </w:r>
        <w:r>
          <w:rPr>
            <w:noProof/>
            <w:webHidden/>
          </w:rPr>
          <w:fldChar w:fldCharType="begin"/>
        </w:r>
        <w:r>
          <w:rPr>
            <w:noProof/>
            <w:webHidden/>
          </w:rPr>
          <w:instrText xml:space="preserve"> PAGEREF _Toc46170772 \h </w:instrText>
        </w:r>
        <w:r>
          <w:rPr>
            <w:noProof/>
            <w:webHidden/>
          </w:rPr>
        </w:r>
        <w:r>
          <w:rPr>
            <w:noProof/>
            <w:webHidden/>
          </w:rPr>
          <w:fldChar w:fldCharType="separate"/>
        </w:r>
        <w:r w:rsidR="00DA389A">
          <w:rPr>
            <w:noProof/>
            <w:webHidden/>
          </w:rPr>
          <w:t>14</w:t>
        </w:r>
        <w:r>
          <w:rPr>
            <w:noProof/>
            <w:webHidden/>
          </w:rPr>
          <w:fldChar w:fldCharType="end"/>
        </w:r>
      </w:hyperlink>
    </w:p>
    <w:p w14:paraId="6FB062BA" w14:textId="26133512" w:rsidR="00F97F1A" w:rsidRPr="000D4569" w:rsidRDefault="00F97F1A">
      <w:pPr>
        <w:pStyle w:val="TOC2"/>
        <w:rPr>
          <w:rFonts w:ascii="Calibri" w:hAnsi="Calibri"/>
          <w:noProof/>
          <w:sz w:val="22"/>
          <w:szCs w:val="22"/>
          <w:lang w:eastAsia="en-AU"/>
        </w:rPr>
      </w:pPr>
      <w:hyperlink w:anchor="_Toc46170773" w:history="1">
        <w:r w:rsidRPr="002F0266">
          <w:rPr>
            <w:rStyle w:val="Hyperlink"/>
            <w:noProof/>
          </w:rPr>
          <w:t>Changes that require our assistance (eg changes of Vocab)</w:t>
        </w:r>
        <w:r>
          <w:rPr>
            <w:noProof/>
            <w:webHidden/>
          </w:rPr>
          <w:tab/>
        </w:r>
        <w:r>
          <w:rPr>
            <w:noProof/>
            <w:webHidden/>
          </w:rPr>
          <w:fldChar w:fldCharType="begin"/>
        </w:r>
        <w:r>
          <w:rPr>
            <w:noProof/>
            <w:webHidden/>
          </w:rPr>
          <w:instrText xml:space="preserve"> PAGEREF _Toc46170773 \h </w:instrText>
        </w:r>
        <w:r>
          <w:rPr>
            <w:noProof/>
            <w:webHidden/>
          </w:rPr>
        </w:r>
        <w:r>
          <w:rPr>
            <w:noProof/>
            <w:webHidden/>
          </w:rPr>
          <w:fldChar w:fldCharType="separate"/>
        </w:r>
        <w:r w:rsidR="00DA389A">
          <w:rPr>
            <w:noProof/>
            <w:webHidden/>
          </w:rPr>
          <w:t>15</w:t>
        </w:r>
        <w:r>
          <w:rPr>
            <w:noProof/>
            <w:webHidden/>
          </w:rPr>
          <w:fldChar w:fldCharType="end"/>
        </w:r>
      </w:hyperlink>
    </w:p>
    <w:p w14:paraId="5CC85D13" w14:textId="58A2C33E" w:rsidR="00F97F1A" w:rsidRPr="000D4569" w:rsidRDefault="00F97F1A">
      <w:pPr>
        <w:pStyle w:val="TOC2"/>
        <w:rPr>
          <w:rFonts w:ascii="Calibri" w:hAnsi="Calibri"/>
          <w:noProof/>
          <w:sz w:val="22"/>
          <w:szCs w:val="22"/>
          <w:lang w:eastAsia="en-AU"/>
        </w:rPr>
      </w:pPr>
      <w:hyperlink w:anchor="_Toc46170774" w:history="1">
        <w:r w:rsidRPr="002F0266">
          <w:rPr>
            <w:rStyle w:val="Hyperlink"/>
            <w:noProof/>
          </w:rPr>
          <w:t>Professional Services Fee</w:t>
        </w:r>
        <w:r>
          <w:rPr>
            <w:noProof/>
            <w:webHidden/>
          </w:rPr>
          <w:tab/>
        </w:r>
        <w:r>
          <w:rPr>
            <w:noProof/>
            <w:webHidden/>
          </w:rPr>
          <w:fldChar w:fldCharType="begin"/>
        </w:r>
        <w:r>
          <w:rPr>
            <w:noProof/>
            <w:webHidden/>
          </w:rPr>
          <w:instrText xml:space="preserve"> PAGEREF _Toc46170774 \h </w:instrText>
        </w:r>
        <w:r>
          <w:rPr>
            <w:noProof/>
            <w:webHidden/>
          </w:rPr>
        </w:r>
        <w:r>
          <w:rPr>
            <w:noProof/>
            <w:webHidden/>
          </w:rPr>
          <w:fldChar w:fldCharType="separate"/>
        </w:r>
        <w:r w:rsidR="00DA389A">
          <w:rPr>
            <w:noProof/>
            <w:webHidden/>
          </w:rPr>
          <w:t>15</w:t>
        </w:r>
        <w:r>
          <w:rPr>
            <w:noProof/>
            <w:webHidden/>
          </w:rPr>
          <w:fldChar w:fldCharType="end"/>
        </w:r>
      </w:hyperlink>
    </w:p>
    <w:p w14:paraId="0DA78423" w14:textId="7C005C47" w:rsidR="00F97F1A" w:rsidRPr="000D4569" w:rsidRDefault="00F97F1A">
      <w:pPr>
        <w:pStyle w:val="TOC2"/>
        <w:rPr>
          <w:rFonts w:ascii="Calibri" w:hAnsi="Calibri"/>
          <w:noProof/>
          <w:sz w:val="22"/>
          <w:szCs w:val="22"/>
          <w:lang w:eastAsia="en-AU"/>
        </w:rPr>
      </w:pPr>
      <w:hyperlink w:anchor="_Toc46170775" w:history="1">
        <w:r w:rsidRPr="002F0266">
          <w:rPr>
            <w:rStyle w:val="Hyperlink"/>
            <w:noProof/>
          </w:rPr>
          <w:t>Training Services</w:t>
        </w:r>
        <w:r>
          <w:rPr>
            <w:noProof/>
            <w:webHidden/>
          </w:rPr>
          <w:tab/>
        </w:r>
        <w:r>
          <w:rPr>
            <w:noProof/>
            <w:webHidden/>
          </w:rPr>
          <w:fldChar w:fldCharType="begin"/>
        </w:r>
        <w:r>
          <w:rPr>
            <w:noProof/>
            <w:webHidden/>
          </w:rPr>
          <w:instrText xml:space="preserve"> PAGEREF _Toc46170775 \h </w:instrText>
        </w:r>
        <w:r>
          <w:rPr>
            <w:noProof/>
            <w:webHidden/>
          </w:rPr>
        </w:r>
        <w:r>
          <w:rPr>
            <w:noProof/>
            <w:webHidden/>
          </w:rPr>
          <w:fldChar w:fldCharType="separate"/>
        </w:r>
        <w:r w:rsidR="00DA389A">
          <w:rPr>
            <w:noProof/>
            <w:webHidden/>
          </w:rPr>
          <w:t>16</w:t>
        </w:r>
        <w:r>
          <w:rPr>
            <w:noProof/>
            <w:webHidden/>
          </w:rPr>
          <w:fldChar w:fldCharType="end"/>
        </w:r>
      </w:hyperlink>
    </w:p>
    <w:p w14:paraId="6E84EB35" w14:textId="3A886BDD" w:rsidR="00F97F1A" w:rsidRPr="000D4569" w:rsidRDefault="00F97F1A">
      <w:pPr>
        <w:pStyle w:val="TOC2"/>
        <w:rPr>
          <w:rFonts w:ascii="Calibri" w:hAnsi="Calibri"/>
          <w:noProof/>
          <w:sz w:val="22"/>
          <w:szCs w:val="22"/>
          <w:lang w:eastAsia="en-AU"/>
        </w:rPr>
      </w:pPr>
      <w:hyperlink w:anchor="_Toc46170776" w:history="1">
        <w:r w:rsidRPr="002F0266">
          <w:rPr>
            <w:rStyle w:val="Hyperlink"/>
            <w:noProof/>
          </w:rPr>
          <w:t>Implementation of changes</w:t>
        </w:r>
        <w:r>
          <w:rPr>
            <w:noProof/>
            <w:webHidden/>
          </w:rPr>
          <w:tab/>
        </w:r>
        <w:r>
          <w:rPr>
            <w:noProof/>
            <w:webHidden/>
          </w:rPr>
          <w:fldChar w:fldCharType="begin"/>
        </w:r>
        <w:r>
          <w:rPr>
            <w:noProof/>
            <w:webHidden/>
          </w:rPr>
          <w:instrText xml:space="preserve"> PAGEREF _Toc46170776 \h </w:instrText>
        </w:r>
        <w:r>
          <w:rPr>
            <w:noProof/>
            <w:webHidden/>
          </w:rPr>
        </w:r>
        <w:r>
          <w:rPr>
            <w:noProof/>
            <w:webHidden/>
          </w:rPr>
          <w:fldChar w:fldCharType="separate"/>
        </w:r>
        <w:r w:rsidR="00DA389A">
          <w:rPr>
            <w:noProof/>
            <w:webHidden/>
          </w:rPr>
          <w:t>16</w:t>
        </w:r>
        <w:r>
          <w:rPr>
            <w:noProof/>
            <w:webHidden/>
          </w:rPr>
          <w:fldChar w:fldCharType="end"/>
        </w:r>
      </w:hyperlink>
    </w:p>
    <w:p w14:paraId="7C404ECE" w14:textId="504AC5CD" w:rsidR="00F97F1A" w:rsidRPr="000D4569" w:rsidRDefault="00F97F1A">
      <w:pPr>
        <w:pStyle w:val="TOC2"/>
        <w:rPr>
          <w:rFonts w:ascii="Calibri" w:hAnsi="Calibri"/>
          <w:noProof/>
          <w:sz w:val="22"/>
          <w:szCs w:val="22"/>
          <w:lang w:eastAsia="en-AU"/>
        </w:rPr>
      </w:pPr>
      <w:hyperlink w:anchor="_Toc46170777" w:history="1">
        <w:r w:rsidRPr="002F0266">
          <w:rPr>
            <w:rStyle w:val="Hyperlink"/>
            <w:noProof/>
          </w:rPr>
          <w:t>Implementation of changes that you are not able to implement yourself or large volumes of changes</w:t>
        </w:r>
        <w:r>
          <w:rPr>
            <w:noProof/>
            <w:webHidden/>
          </w:rPr>
          <w:tab/>
        </w:r>
        <w:r>
          <w:rPr>
            <w:noProof/>
            <w:webHidden/>
          </w:rPr>
          <w:fldChar w:fldCharType="begin"/>
        </w:r>
        <w:r>
          <w:rPr>
            <w:noProof/>
            <w:webHidden/>
          </w:rPr>
          <w:instrText xml:space="preserve"> PAGEREF _Toc46170777 \h </w:instrText>
        </w:r>
        <w:r>
          <w:rPr>
            <w:noProof/>
            <w:webHidden/>
          </w:rPr>
        </w:r>
        <w:r>
          <w:rPr>
            <w:noProof/>
            <w:webHidden/>
          </w:rPr>
          <w:fldChar w:fldCharType="separate"/>
        </w:r>
        <w:r w:rsidR="00DA389A">
          <w:rPr>
            <w:noProof/>
            <w:webHidden/>
          </w:rPr>
          <w:t>16</w:t>
        </w:r>
        <w:r>
          <w:rPr>
            <w:noProof/>
            <w:webHidden/>
          </w:rPr>
          <w:fldChar w:fldCharType="end"/>
        </w:r>
      </w:hyperlink>
    </w:p>
    <w:p w14:paraId="4A1C2D18" w14:textId="2E593C39" w:rsidR="00F97F1A" w:rsidRPr="000D4569" w:rsidRDefault="00F97F1A">
      <w:pPr>
        <w:pStyle w:val="TOC1"/>
        <w:tabs>
          <w:tab w:val="left" w:pos="1474"/>
        </w:tabs>
        <w:rPr>
          <w:rFonts w:ascii="Calibri" w:hAnsi="Calibri"/>
          <w:b w:val="0"/>
          <w:noProof/>
          <w:sz w:val="22"/>
          <w:szCs w:val="22"/>
          <w:lang w:eastAsia="en-AU"/>
        </w:rPr>
      </w:pPr>
      <w:hyperlink w:anchor="_Toc46170778" w:history="1">
        <w:r w:rsidRPr="002F0266">
          <w:rPr>
            <w:rStyle w:val="Hyperlink"/>
            <w:noProof/>
          </w:rPr>
          <w:t>16</w:t>
        </w:r>
        <w:r w:rsidRPr="000D4569">
          <w:rPr>
            <w:rFonts w:ascii="Calibri" w:hAnsi="Calibri"/>
            <w:b w:val="0"/>
            <w:noProof/>
            <w:sz w:val="22"/>
            <w:szCs w:val="22"/>
            <w:lang w:eastAsia="en-AU"/>
          </w:rPr>
          <w:tab/>
        </w:r>
        <w:r w:rsidRPr="002F0266">
          <w:rPr>
            <w:rStyle w:val="Hyperlink"/>
            <w:noProof/>
          </w:rPr>
          <w:t>Changes to your Custom Solution</w:t>
        </w:r>
        <w:r>
          <w:rPr>
            <w:noProof/>
            <w:webHidden/>
          </w:rPr>
          <w:tab/>
        </w:r>
        <w:r>
          <w:rPr>
            <w:noProof/>
            <w:webHidden/>
          </w:rPr>
          <w:fldChar w:fldCharType="begin"/>
        </w:r>
        <w:r>
          <w:rPr>
            <w:noProof/>
            <w:webHidden/>
          </w:rPr>
          <w:instrText xml:space="preserve"> PAGEREF _Toc46170778 \h </w:instrText>
        </w:r>
        <w:r>
          <w:rPr>
            <w:noProof/>
            <w:webHidden/>
          </w:rPr>
        </w:r>
        <w:r>
          <w:rPr>
            <w:noProof/>
            <w:webHidden/>
          </w:rPr>
          <w:fldChar w:fldCharType="separate"/>
        </w:r>
        <w:r w:rsidR="00DA389A">
          <w:rPr>
            <w:noProof/>
            <w:webHidden/>
          </w:rPr>
          <w:t>16</w:t>
        </w:r>
        <w:r>
          <w:rPr>
            <w:noProof/>
            <w:webHidden/>
          </w:rPr>
          <w:fldChar w:fldCharType="end"/>
        </w:r>
      </w:hyperlink>
    </w:p>
    <w:p w14:paraId="35FAE017" w14:textId="2543FD41" w:rsidR="00F97F1A" w:rsidRPr="000D4569" w:rsidRDefault="00F97F1A">
      <w:pPr>
        <w:pStyle w:val="TOC2"/>
        <w:rPr>
          <w:rFonts w:ascii="Calibri" w:hAnsi="Calibri"/>
          <w:noProof/>
          <w:sz w:val="22"/>
          <w:szCs w:val="22"/>
          <w:lang w:eastAsia="en-AU"/>
        </w:rPr>
      </w:pPr>
      <w:hyperlink w:anchor="_Toc46170779" w:history="1">
        <w:r w:rsidRPr="002F0266">
          <w:rPr>
            <w:rStyle w:val="Hyperlink"/>
            <w:noProof/>
          </w:rPr>
          <w:t>Changes</w:t>
        </w:r>
        <w:r>
          <w:rPr>
            <w:noProof/>
            <w:webHidden/>
          </w:rPr>
          <w:tab/>
        </w:r>
        <w:r>
          <w:rPr>
            <w:noProof/>
            <w:webHidden/>
          </w:rPr>
          <w:fldChar w:fldCharType="begin"/>
        </w:r>
        <w:r>
          <w:rPr>
            <w:noProof/>
            <w:webHidden/>
          </w:rPr>
          <w:instrText xml:space="preserve"> PAGEREF _Toc46170779 \h </w:instrText>
        </w:r>
        <w:r>
          <w:rPr>
            <w:noProof/>
            <w:webHidden/>
          </w:rPr>
        </w:r>
        <w:r>
          <w:rPr>
            <w:noProof/>
            <w:webHidden/>
          </w:rPr>
          <w:fldChar w:fldCharType="separate"/>
        </w:r>
        <w:r w:rsidR="00DA389A">
          <w:rPr>
            <w:noProof/>
            <w:webHidden/>
          </w:rPr>
          <w:t>16</w:t>
        </w:r>
        <w:r>
          <w:rPr>
            <w:noProof/>
            <w:webHidden/>
          </w:rPr>
          <w:fldChar w:fldCharType="end"/>
        </w:r>
      </w:hyperlink>
    </w:p>
    <w:p w14:paraId="74739B2F" w14:textId="7F1C4B08" w:rsidR="00F97F1A" w:rsidRPr="000D4569" w:rsidRDefault="00F97F1A">
      <w:pPr>
        <w:pStyle w:val="TOC2"/>
        <w:rPr>
          <w:rFonts w:ascii="Calibri" w:hAnsi="Calibri"/>
          <w:noProof/>
          <w:sz w:val="22"/>
          <w:szCs w:val="22"/>
          <w:lang w:eastAsia="en-AU"/>
        </w:rPr>
      </w:pPr>
      <w:hyperlink w:anchor="_Toc46170780" w:history="1">
        <w:r w:rsidRPr="002F0266">
          <w:rPr>
            <w:rStyle w:val="Hyperlink"/>
            <w:noProof/>
          </w:rPr>
          <w:t>Charges for changes</w:t>
        </w:r>
        <w:r>
          <w:rPr>
            <w:noProof/>
            <w:webHidden/>
          </w:rPr>
          <w:tab/>
        </w:r>
        <w:r>
          <w:rPr>
            <w:noProof/>
            <w:webHidden/>
          </w:rPr>
          <w:fldChar w:fldCharType="begin"/>
        </w:r>
        <w:r>
          <w:rPr>
            <w:noProof/>
            <w:webHidden/>
          </w:rPr>
          <w:instrText xml:space="preserve"> PAGEREF _Toc46170780 \h </w:instrText>
        </w:r>
        <w:r>
          <w:rPr>
            <w:noProof/>
            <w:webHidden/>
          </w:rPr>
        </w:r>
        <w:r>
          <w:rPr>
            <w:noProof/>
            <w:webHidden/>
          </w:rPr>
          <w:fldChar w:fldCharType="separate"/>
        </w:r>
        <w:r w:rsidR="00DA389A">
          <w:rPr>
            <w:noProof/>
            <w:webHidden/>
          </w:rPr>
          <w:t>16</w:t>
        </w:r>
        <w:r>
          <w:rPr>
            <w:noProof/>
            <w:webHidden/>
          </w:rPr>
          <w:fldChar w:fldCharType="end"/>
        </w:r>
      </w:hyperlink>
    </w:p>
    <w:p w14:paraId="12154932" w14:textId="77777777" w:rsidR="005F085A" w:rsidRPr="00CD3454" w:rsidRDefault="005F085A">
      <w:r w:rsidRPr="00CD3454">
        <w:fldChar w:fldCharType="end"/>
      </w:r>
    </w:p>
    <w:p w14:paraId="55A5C506" w14:textId="77777777" w:rsidR="0084433C" w:rsidRPr="00CD3454" w:rsidRDefault="005F085A" w:rsidP="00F07C85">
      <w:pPr>
        <w:pStyle w:val="Heading1"/>
        <w:numPr>
          <w:ilvl w:val="0"/>
          <w:numId w:val="0"/>
        </w:numPr>
        <w:rPr>
          <w:rFonts w:cs="Arial"/>
          <w:sz w:val="21"/>
        </w:rPr>
      </w:pPr>
      <w:r w:rsidRPr="00CD3454">
        <w:br w:type="page"/>
      </w:r>
      <w:r w:rsidR="00F07C85" w:rsidRPr="00CD3454">
        <w:rPr>
          <w:rFonts w:cs="Arial"/>
          <w:sz w:val="21"/>
        </w:rPr>
        <w:lastRenderedPageBreak/>
        <w:t xml:space="preserve"> </w:t>
      </w:r>
    </w:p>
    <w:p w14:paraId="743D19D7" w14:textId="34A7DD1F" w:rsidR="00F93B28" w:rsidRPr="00CD3454" w:rsidRDefault="001076D4" w:rsidP="001076D4">
      <w:pPr>
        <w:pStyle w:val="BodyText"/>
        <w:rPr>
          <w:rFonts w:ascii="Arial" w:hAnsi="Arial" w:cs="Arial"/>
          <w:sz w:val="21"/>
        </w:rPr>
      </w:pPr>
      <w:r w:rsidRPr="00CD3454">
        <w:rPr>
          <w:rFonts w:ascii="Arial" w:hAnsi="Arial" w:cs="Arial"/>
          <w:sz w:val="21"/>
        </w:rPr>
        <w:t xml:space="preserve">Certain words are used with the specific meanings set out </w:t>
      </w:r>
      <w:r w:rsidR="00461D27" w:rsidRPr="00CD3454">
        <w:rPr>
          <w:rFonts w:ascii="Arial" w:hAnsi="Arial" w:cs="Arial"/>
          <w:sz w:val="21"/>
        </w:rPr>
        <w:t xml:space="preserve">in </w:t>
      </w:r>
      <w:r w:rsidRPr="00CD3454">
        <w:rPr>
          <w:rFonts w:ascii="Arial" w:hAnsi="Arial" w:cs="Arial"/>
          <w:sz w:val="21"/>
        </w:rPr>
        <w:t xml:space="preserve">the </w:t>
      </w:r>
      <w:hyperlink r:id="rId12" w:history="1">
        <w:r w:rsidRPr="00CD3454">
          <w:rPr>
            <w:rStyle w:val="Hyperlink"/>
            <w:rFonts w:ascii="Arial" w:hAnsi="Arial" w:cs="Arial"/>
            <w:sz w:val="21"/>
          </w:rPr>
          <w:t>General Terms of Our Customer Terms</w:t>
        </w:r>
      </w:hyperlink>
      <w:r w:rsidRPr="00CD3454">
        <w:rPr>
          <w:rFonts w:ascii="Arial" w:hAnsi="Arial" w:cs="Arial"/>
          <w:sz w:val="21"/>
        </w:rPr>
        <w:t>.</w:t>
      </w:r>
    </w:p>
    <w:p w14:paraId="19F372A6" w14:textId="77777777" w:rsidR="001076D4" w:rsidRPr="00CD3454" w:rsidRDefault="001076D4" w:rsidP="001076D4">
      <w:pPr>
        <w:pStyle w:val="Heading1"/>
      </w:pPr>
      <w:bookmarkStart w:id="0" w:name="_Toc74714162"/>
      <w:bookmarkStart w:id="1" w:name="_Toc127080014"/>
      <w:bookmarkStart w:id="2" w:name="_Toc46170673"/>
      <w:r w:rsidRPr="00546A62">
        <w:t xml:space="preserve">About the </w:t>
      </w:r>
      <w:smartTag w:uri="urn:schemas-microsoft-com:office:smarttags" w:element="City">
        <w:smartTag w:uri="urn:schemas-microsoft-com:office:smarttags" w:element="place">
          <w:r w:rsidR="00AB3FF0" w:rsidRPr="00546A62">
            <w:t>Enterprise</w:t>
          </w:r>
        </w:smartTag>
      </w:smartTag>
      <w:r w:rsidR="00AB3FF0" w:rsidRPr="00546A62">
        <w:t xml:space="preserve"> Speech Solutions</w:t>
      </w:r>
      <w:r w:rsidRPr="00CD3454">
        <w:t xml:space="preserve"> section</w:t>
      </w:r>
      <w:bookmarkEnd w:id="0"/>
      <w:bookmarkEnd w:id="1"/>
      <w:bookmarkEnd w:id="2"/>
    </w:p>
    <w:p w14:paraId="79D001D5" w14:textId="77777777" w:rsidR="00515A5B" w:rsidRPr="00CD3454" w:rsidRDefault="00515A5B" w:rsidP="00D4073F">
      <w:pPr>
        <w:pStyle w:val="BodyText"/>
        <w:ind w:left="737"/>
        <w:rPr>
          <w:rFonts w:ascii="Arial" w:hAnsi="Arial" w:cs="Arial"/>
          <w:sz w:val="21"/>
        </w:rPr>
      </w:pPr>
      <w:bookmarkStart w:id="3" w:name="_Toc127080015"/>
      <w:bookmarkStart w:id="4" w:name="_Toc46170674"/>
      <w:r>
        <w:rPr>
          <w:rFonts w:ascii="Arial" w:hAnsi="Arial" w:cs="Arial"/>
          <w:sz w:val="21"/>
        </w:rPr>
        <w:t>The Telstra Locator service</w:t>
      </w:r>
      <w:r w:rsidRPr="00F93B28">
        <w:rPr>
          <w:rFonts w:ascii="Arial" w:hAnsi="Arial" w:cs="Arial"/>
          <w:sz w:val="21"/>
        </w:rPr>
        <w:t xml:space="preserve"> is not available for purchase by new customers from </w:t>
      </w:r>
      <w:r>
        <w:rPr>
          <w:rFonts w:ascii="Arial" w:hAnsi="Arial" w:cs="Arial"/>
          <w:sz w:val="21"/>
        </w:rPr>
        <w:t>30 June 2025</w:t>
      </w:r>
      <w:r w:rsidRPr="00F93B28">
        <w:rPr>
          <w:rFonts w:ascii="Arial" w:hAnsi="Arial" w:cs="Arial"/>
          <w:sz w:val="21"/>
        </w:rPr>
        <w:t xml:space="preserve">. From </w:t>
      </w:r>
      <w:r>
        <w:rPr>
          <w:rFonts w:ascii="Arial" w:hAnsi="Arial" w:cs="Arial"/>
          <w:sz w:val="21"/>
        </w:rPr>
        <w:t>30 June 2025</w:t>
      </w:r>
      <w:r w:rsidRPr="00F93B28">
        <w:rPr>
          <w:rFonts w:ascii="Arial" w:hAnsi="Arial" w:cs="Arial"/>
          <w:sz w:val="21"/>
        </w:rPr>
        <w:t>, existing customers of</w:t>
      </w:r>
      <w:r>
        <w:rPr>
          <w:rFonts w:ascii="Arial" w:hAnsi="Arial" w:cs="Arial"/>
          <w:sz w:val="21"/>
        </w:rPr>
        <w:t xml:space="preserve"> the</w:t>
      </w:r>
      <w:r w:rsidRPr="00F93B28">
        <w:rPr>
          <w:rFonts w:ascii="Arial" w:hAnsi="Arial" w:cs="Arial"/>
          <w:sz w:val="21"/>
        </w:rPr>
        <w:t xml:space="preserve"> </w:t>
      </w:r>
      <w:r>
        <w:rPr>
          <w:rFonts w:ascii="Arial" w:hAnsi="Arial" w:cs="Arial"/>
          <w:sz w:val="21"/>
        </w:rPr>
        <w:t>Telstra Locator</w:t>
      </w:r>
      <w:r w:rsidRPr="00F93B28">
        <w:rPr>
          <w:rFonts w:ascii="Arial" w:hAnsi="Arial" w:cs="Arial"/>
          <w:sz w:val="21"/>
        </w:rPr>
        <w:t xml:space="preserve"> </w:t>
      </w:r>
      <w:r>
        <w:rPr>
          <w:rFonts w:ascii="Arial" w:hAnsi="Arial" w:cs="Arial"/>
          <w:sz w:val="21"/>
        </w:rPr>
        <w:t xml:space="preserve">service </w:t>
      </w:r>
      <w:r w:rsidRPr="00F93B28">
        <w:rPr>
          <w:rFonts w:ascii="Arial" w:hAnsi="Arial" w:cs="Arial"/>
          <w:sz w:val="21"/>
        </w:rPr>
        <w:t xml:space="preserve">will no longer be able to add new services, make changes or recontract existing services. On and from </w:t>
      </w:r>
      <w:r>
        <w:rPr>
          <w:rFonts w:ascii="Arial" w:hAnsi="Arial" w:cs="Arial"/>
          <w:sz w:val="21"/>
        </w:rPr>
        <w:t>30 September 2025</w:t>
      </w:r>
      <w:r w:rsidRPr="00F93B28">
        <w:rPr>
          <w:rFonts w:ascii="Arial" w:hAnsi="Arial" w:cs="Arial"/>
          <w:sz w:val="21"/>
        </w:rPr>
        <w:t xml:space="preserve">, </w:t>
      </w:r>
      <w:r>
        <w:rPr>
          <w:rFonts w:ascii="Arial" w:hAnsi="Arial" w:cs="Arial"/>
          <w:sz w:val="21"/>
        </w:rPr>
        <w:t>the Telstra Locator</w:t>
      </w:r>
      <w:r w:rsidRPr="00F93B28">
        <w:rPr>
          <w:rFonts w:ascii="Arial" w:hAnsi="Arial" w:cs="Arial"/>
          <w:sz w:val="21"/>
        </w:rPr>
        <w:t xml:space="preserve"> </w:t>
      </w:r>
      <w:r>
        <w:rPr>
          <w:rFonts w:ascii="Arial" w:hAnsi="Arial" w:cs="Arial"/>
          <w:sz w:val="21"/>
        </w:rPr>
        <w:t xml:space="preserve">service </w:t>
      </w:r>
      <w:r w:rsidRPr="00F93B28">
        <w:rPr>
          <w:rFonts w:ascii="Arial" w:hAnsi="Arial" w:cs="Arial"/>
          <w:sz w:val="21"/>
        </w:rPr>
        <w:t>will be withdrawn from the market and no longer be provided to customers, unless</w:t>
      </w:r>
      <w:r>
        <w:rPr>
          <w:rFonts w:ascii="Arial" w:hAnsi="Arial" w:cs="Arial"/>
          <w:sz w:val="21"/>
        </w:rPr>
        <w:t xml:space="preserve"> you are expressly</w:t>
      </w:r>
      <w:r w:rsidRPr="00F93B28">
        <w:rPr>
          <w:rFonts w:ascii="Arial" w:hAnsi="Arial" w:cs="Arial"/>
          <w:sz w:val="21"/>
        </w:rPr>
        <w:t xml:space="preserve"> notified</w:t>
      </w:r>
      <w:r>
        <w:rPr>
          <w:rFonts w:ascii="Arial" w:hAnsi="Arial" w:cs="Arial"/>
          <w:sz w:val="21"/>
        </w:rPr>
        <w:t xml:space="preserve"> otherwise in writing</w:t>
      </w:r>
      <w:r w:rsidRPr="00F93B28">
        <w:rPr>
          <w:rFonts w:ascii="Arial" w:hAnsi="Arial" w:cs="Arial"/>
          <w:sz w:val="21"/>
        </w:rPr>
        <w:t xml:space="preserve"> by Telstra</w:t>
      </w:r>
      <w:r>
        <w:rPr>
          <w:rFonts w:ascii="Arial" w:hAnsi="Arial" w:cs="Arial"/>
          <w:sz w:val="21"/>
        </w:rPr>
        <w:t xml:space="preserve">. </w:t>
      </w:r>
    </w:p>
    <w:p w14:paraId="2B8213BC" w14:textId="77777777" w:rsidR="001076D4" w:rsidRPr="00CD3454" w:rsidRDefault="001076D4" w:rsidP="001076D4">
      <w:pPr>
        <w:pStyle w:val="Indent1"/>
      </w:pPr>
      <w:r w:rsidRPr="00CD3454">
        <w:t>Our Customer Terms</w:t>
      </w:r>
      <w:bookmarkEnd w:id="3"/>
      <w:bookmarkEnd w:id="4"/>
    </w:p>
    <w:p w14:paraId="383BED70" w14:textId="77777777" w:rsidR="001076D4" w:rsidRPr="00CD3454" w:rsidRDefault="001076D4" w:rsidP="001076D4">
      <w:pPr>
        <w:pStyle w:val="Heading2"/>
      </w:pPr>
      <w:r w:rsidRPr="00CD3454">
        <w:t xml:space="preserve">This is the </w:t>
      </w:r>
      <w:r w:rsidR="00AB3FF0" w:rsidRPr="00CD3454">
        <w:t>Enterprise Speech Solutions</w:t>
      </w:r>
      <w:r w:rsidRPr="00CD3454">
        <w:t xml:space="preserve"> section of Our Customer Terms.  It covers </w:t>
      </w:r>
      <w:r w:rsidR="00FE140B" w:rsidRPr="00CD3454">
        <w:t>the following</w:t>
      </w:r>
      <w:r w:rsidRPr="00CD3454">
        <w:t xml:space="preserve"> </w:t>
      </w:r>
      <w:r w:rsidR="00FE140B" w:rsidRPr="00CD3454">
        <w:t>Enterprise Speech Solutions</w:t>
      </w:r>
      <w:r w:rsidRPr="00CD3454">
        <w:t>:</w:t>
      </w:r>
    </w:p>
    <w:p w14:paraId="6E10A8DE" w14:textId="77777777" w:rsidR="001076D4" w:rsidRPr="00CD3454" w:rsidRDefault="003F0C71" w:rsidP="001076D4">
      <w:pPr>
        <w:pStyle w:val="Heading3"/>
      </w:pPr>
      <w:r w:rsidRPr="00CD3454">
        <w:t xml:space="preserve">Telstra </w:t>
      </w:r>
      <w:r w:rsidR="00320C99" w:rsidRPr="00CD3454">
        <w:t>Locator</w:t>
      </w:r>
      <w:r w:rsidR="00FE140B" w:rsidRPr="00CD3454">
        <w:t>; and</w:t>
      </w:r>
    </w:p>
    <w:p w14:paraId="102B3BEC" w14:textId="77777777" w:rsidR="00FE140B" w:rsidRPr="00CD3454" w:rsidRDefault="00FE140B" w:rsidP="001076D4">
      <w:pPr>
        <w:pStyle w:val="Heading3"/>
      </w:pPr>
      <w:r w:rsidRPr="00CD3454">
        <w:t>Custom Solutions.</w:t>
      </w:r>
    </w:p>
    <w:p w14:paraId="65A6762B" w14:textId="77777777" w:rsidR="001076D4" w:rsidRPr="00CD3454" w:rsidRDefault="001076D4" w:rsidP="001076D4">
      <w:pPr>
        <w:pStyle w:val="Heading2"/>
      </w:pPr>
      <w:hyperlink r:id="rId13" w:history="1">
        <w:r w:rsidRPr="00CD3454">
          <w:rPr>
            <w:rStyle w:val="Hyperlink"/>
          </w:rPr>
          <w:t>The Ge</w:t>
        </w:r>
        <w:r w:rsidRPr="00546A62">
          <w:rPr>
            <w:rStyle w:val="Hyperlink"/>
          </w:rPr>
          <w:t>neral Terms of Our Customer Terms</w:t>
        </w:r>
      </w:hyperlink>
      <w:r w:rsidRPr="00CD3454">
        <w:t xml:space="preserve"> apply.</w:t>
      </w:r>
    </w:p>
    <w:p w14:paraId="3E103A9E" w14:textId="77777777" w:rsidR="001076D4" w:rsidRPr="00546A62" w:rsidRDefault="001076D4" w:rsidP="001076D4">
      <w:pPr>
        <w:pStyle w:val="Indent1"/>
      </w:pPr>
      <w:bookmarkStart w:id="5" w:name="_Toc74714163"/>
      <w:bookmarkStart w:id="6" w:name="_Toc127080016"/>
      <w:bookmarkStart w:id="7" w:name="_Toc46170675"/>
      <w:r w:rsidRPr="00546A62">
        <w:t>Inconsistencies</w:t>
      </w:r>
      <w:bookmarkEnd w:id="5"/>
      <w:bookmarkEnd w:id="6"/>
      <w:bookmarkEnd w:id="7"/>
    </w:p>
    <w:p w14:paraId="0FA5A7ED" w14:textId="77777777" w:rsidR="001076D4" w:rsidRPr="00CD3454" w:rsidRDefault="001076D4" w:rsidP="001076D4">
      <w:pPr>
        <w:pStyle w:val="Heading2"/>
      </w:pPr>
      <w:r w:rsidRPr="00CD3454">
        <w:t xml:space="preserve">If the General Terms of Our Customer Terms are inconsistent with something in the </w:t>
      </w:r>
      <w:r w:rsidR="00AB3FF0" w:rsidRPr="00CD3454">
        <w:t>Enterprise Speech Solutions</w:t>
      </w:r>
      <w:r w:rsidRPr="00CD3454">
        <w:t xml:space="preserve"> section, then the </w:t>
      </w:r>
      <w:r w:rsidR="00AB3FF0" w:rsidRPr="00CD3454">
        <w:t>Enterprise Speech Solutions</w:t>
      </w:r>
      <w:r w:rsidRPr="00CD3454">
        <w:t xml:space="preserve"> section applies instead of the General Terms, to the extent of the inconsistency.</w:t>
      </w:r>
    </w:p>
    <w:p w14:paraId="6127F17C" w14:textId="77777777" w:rsidR="001076D4" w:rsidRPr="00CD3454" w:rsidRDefault="001076D4" w:rsidP="001076D4">
      <w:pPr>
        <w:pStyle w:val="Heading2"/>
      </w:pPr>
      <w:r w:rsidRPr="00CD3454">
        <w:t xml:space="preserve">If a provision of the </w:t>
      </w:r>
      <w:r w:rsidR="00AB3FF0" w:rsidRPr="00CD3454">
        <w:t>Enterprise Speech Solutions</w:t>
      </w:r>
      <w:r w:rsidRPr="00CD3454">
        <w:t xml:space="preserve"> section gives us the right to suspend or terminate your service, that right is in addition to our rights to suspend or terminate your service under the General Terms of Our Customer Terms.</w:t>
      </w:r>
    </w:p>
    <w:p w14:paraId="5467F956" w14:textId="77777777" w:rsidR="001076D4" w:rsidRPr="00CD3454" w:rsidRDefault="00B3301E" w:rsidP="001076D4">
      <w:pPr>
        <w:pStyle w:val="Heading1"/>
      </w:pPr>
      <w:bookmarkStart w:id="8" w:name="_Toc46170676"/>
      <w:smartTag w:uri="urn:schemas-microsoft-com:office:smarttags" w:element="City">
        <w:smartTag w:uri="urn:schemas-microsoft-com:office:smarttags" w:element="place">
          <w:r w:rsidRPr="00CD3454">
            <w:t>Enterprise</w:t>
          </w:r>
        </w:smartTag>
      </w:smartTag>
      <w:r w:rsidRPr="00CD3454">
        <w:t xml:space="preserve"> Speech Solutions</w:t>
      </w:r>
      <w:bookmarkEnd w:id="8"/>
    </w:p>
    <w:p w14:paraId="33D54989" w14:textId="77777777" w:rsidR="00022556" w:rsidRPr="00CD3454" w:rsidRDefault="00022556" w:rsidP="00022556">
      <w:pPr>
        <w:pStyle w:val="Indent1"/>
      </w:pPr>
      <w:bookmarkStart w:id="9" w:name="_Toc46170677"/>
      <w:r w:rsidRPr="00CD3454">
        <w:t xml:space="preserve">What is </w:t>
      </w:r>
      <w:r w:rsidR="003F0C71" w:rsidRPr="00CD3454">
        <w:t xml:space="preserve">Telstra </w:t>
      </w:r>
      <w:r w:rsidRPr="00CD3454">
        <w:t>Locator?</w:t>
      </w:r>
      <w:bookmarkEnd w:id="9"/>
    </w:p>
    <w:p w14:paraId="1872D8D3" w14:textId="77777777" w:rsidR="00022556" w:rsidRPr="00CD3454" w:rsidRDefault="003F0C71" w:rsidP="00022556">
      <w:pPr>
        <w:pStyle w:val="Heading2"/>
      </w:pPr>
      <w:r w:rsidRPr="00CD3454">
        <w:t xml:space="preserve">Telstra </w:t>
      </w:r>
      <w:r w:rsidR="004A18D0" w:rsidRPr="00CD3454">
        <w:t xml:space="preserve">Locator uses speech recognition technology to provide </w:t>
      </w:r>
      <w:r w:rsidR="00905D62" w:rsidRPr="00CD3454">
        <w:t xml:space="preserve">callers with </w:t>
      </w:r>
      <w:r w:rsidR="004A18D0" w:rsidRPr="00CD3454">
        <w:t xml:space="preserve">information about </w:t>
      </w:r>
      <w:r w:rsidR="00905D62" w:rsidRPr="00CD3454">
        <w:t>your</w:t>
      </w:r>
      <w:r w:rsidR="004A18D0" w:rsidRPr="00CD3454">
        <w:t xml:space="preserve"> </w:t>
      </w:r>
      <w:r w:rsidR="00905D62" w:rsidRPr="00CD3454">
        <w:t xml:space="preserve">listed </w:t>
      </w:r>
      <w:r w:rsidR="00AE425C" w:rsidRPr="00CD3454">
        <w:t xml:space="preserve">outlets </w:t>
      </w:r>
      <w:r w:rsidR="00905D62" w:rsidRPr="00CD3454">
        <w:t xml:space="preserve">or </w:t>
      </w:r>
      <w:r w:rsidR="004A18D0" w:rsidRPr="00CD3454">
        <w:t>route caller</w:t>
      </w:r>
      <w:r w:rsidR="00905D62" w:rsidRPr="00CD3454">
        <w:t>s</w:t>
      </w:r>
      <w:r w:rsidR="004A18D0" w:rsidRPr="00CD3454">
        <w:t xml:space="preserve"> through to </w:t>
      </w:r>
      <w:r w:rsidR="00905D62" w:rsidRPr="00CD3454">
        <w:t xml:space="preserve">your </w:t>
      </w:r>
      <w:r w:rsidR="00AA197C" w:rsidRPr="00CD3454">
        <w:t xml:space="preserve">listed </w:t>
      </w:r>
      <w:r w:rsidR="00AE425C" w:rsidRPr="00CD3454">
        <w:t xml:space="preserve">outlets </w:t>
      </w:r>
      <w:r w:rsidR="00905D62" w:rsidRPr="00CD3454">
        <w:t xml:space="preserve">(depending on which </w:t>
      </w:r>
      <w:r w:rsidRPr="00CD3454">
        <w:t xml:space="preserve">Telstra </w:t>
      </w:r>
      <w:r w:rsidR="002A1C8C" w:rsidRPr="00CD3454">
        <w:t xml:space="preserve">Locator service option </w:t>
      </w:r>
      <w:r w:rsidR="00905D62" w:rsidRPr="00CD3454">
        <w:t>you choose</w:t>
      </w:r>
      <w:r w:rsidR="002A1C8C" w:rsidRPr="00CD3454">
        <w:t>)</w:t>
      </w:r>
      <w:r w:rsidR="004A18D0" w:rsidRPr="00CD3454">
        <w:t>.</w:t>
      </w:r>
    </w:p>
    <w:p w14:paraId="08F4D825" w14:textId="77777777" w:rsidR="004A18D0" w:rsidRPr="00CD3454" w:rsidRDefault="004A18D0" w:rsidP="00022556">
      <w:pPr>
        <w:pStyle w:val="Heading2"/>
      </w:pPr>
      <w:r w:rsidRPr="00CD3454">
        <w:t xml:space="preserve">Callers access your </w:t>
      </w:r>
      <w:r w:rsidR="003F0C71" w:rsidRPr="00CD3454">
        <w:t xml:space="preserve">Telstra </w:t>
      </w:r>
      <w:r w:rsidRPr="00CD3454">
        <w:t xml:space="preserve">Locator through an </w:t>
      </w:r>
      <w:hyperlink r:id="rId14" w:history="1">
        <w:r w:rsidRPr="00CD3454">
          <w:rPr>
            <w:rStyle w:val="Hyperlink"/>
          </w:rPr>
          <w:t>Inbound Service</w:t>
        </w:r>
      </w:hyperlink>
      <w:r w:rsidRPr="00CD3454">
        <w:t xml:space="preserve"> number and </w:t>
      </w:r>
      <w:r w:rsidR="00320C99" w:rsidRPr="00CD3454">
        <w:t>can either</w:t>
      </w:r>
      <w:r w:rsidRPr="00546A62">
        <w:t xml:space="preserve"> say the location</w:t>
      </w:r>
      <w:r w:rsidR="00320C99" w:rsidRPr="00546A62">
        <w:t xml:space="preserve"> </w:t>
      </w:r>
      <w:r w:rsidR="00905D62" w:rsidRPr="00CD3454">
        <w:t xml:space="preserve">of the </w:t>
      </w:r>
      <w:r w:rsidR="00AE425C" w:rsidRPr="00CD3454">
        <w:t xml:space="preserve">outlet </w:t>
      </w:r>
      <w:r w:rsidR="00320C99" w:rsidRPr="00CD3454">
        <w:t>or enter the postcode</w:t>
      </w:r>
      <w:r w:rsidRPr="00CD3454">
        <w:t xml:space="preserve"> of the </w:t>
      </w:r>
      <w:r w:rsidR="00AE425C" w:rsidRPr="00CD3454">
        <w:t xml:space="preserve">outlet </w:t>
      </w:r>
      <w:r w:rsidRPr="00CD3454">
        <w:t xml:space="preserve">they would like to be </w:t>
      </w:r>
      <w:r w:rsidR="002A1C8C" w:rsidRPr="00CD3454">
        <w:t>connected</w:t>
      </w:r>
      <w:r w:rsidRPr="00CD3454">
        <w:t xml:space="preserve"> to</w:t>
      </w:r>
      <w:r w:rsidR="00D56681" w:rsidRPr="00CD3454">
        <w:t xml:space="preserve"> or receive information about</w:t>
      </w:r>
      <w:r w:rsidRPr="00CD3454">
        <w:t>.</w:t>
      </w:r>
      <w:r w:rsidR="00320C99" w:rsidRPr="00CD3454">
        <w:t xml:space="preserve">  The options available to your callers will depend on the </w:t>
      </w:r>
      <w:r w:rsidR="003F0C71" w:rsidRPr="00CD3454">
        <w:t xml:space="preserve">Telstra </w:t>
      </w:r>
      <w:r w:rsidR="00320C99" w:rsidRPr="00CD3454">
        <w:t xml:space="preserve">Locator </w:t>
      </w:r>
      <w:r w:rsidR="009677AF" w:rsidRPr="00CD3454">
        <w:t xml:space="preserve">service </w:t>
      </w:r>
      <w:r w:rsidR="00320C99" w:rsidRPr="00CD3454">
        <w:t>option</w:t>
      </w:r>
      <w:r w:rsidR="00905D62" w:rsidRPr="00CD3454">
        <w:t xml:space="preserve"> you</w:t>
      </w:r>
      <w:r w:rsidR="00320C99" w:rsidRPr="00CD3454">
        <w:t xml:space="preserve"> select.</w:t>
      </w:r>
    </w:p>
    <w:p w14:paraId="3414AD7A" w14:textId="77777777" w:rsidR="00320C99" w:rsidRPr="00CD3454" w:rsidRDefault="005029F1" w:rsidP="00022556">
      <w:pPr>
        <w:pStyle w:val="Heading2"/>
      </w:pPr>
      <w:bookmarkStart w:id="10" w:name="_Ref147561620"/>
      <w:r w:rsidRPr="00CD3454">
        <w:lastRenderedPageBreak/>
        <w:t xml:space="preserve">You may select any of the following </w:t>
      </w:r>
      <w:r w:rsidR="003F0C71" w:rsidRPr="00CD3454">
        <w:t xml:space="preserve">Telstra </w:t>
      </w:r>
      <w:r w:rsidRPr="00CD3454">
        <w:t>Locator service options:</w:t>
      </w:r>
    </w:p>
    <w:p w14:paraId="184FF757" w14:textId="77777777" w:rsidR="005029F1" w:rsidRPr="00CD3454" w:rsidRDefault="00974DEA" w:rsidP="00996594">
      <w:pPr>
        <w:pStyle w:val="Heading3"/>
      </w:pPr>
      <w:r w:rsidRPr="00CD3454">
        <w:rPr>
          <w:b/>
        </w:rPr>
        <w:t xml:space="preserve">Telstra </w:t>
      </w:r>
      <w:r w:rsidR="00996594" w:rsidRPr="00CD3454">
        <w:rPr>
          <w:b/>
        </w:rPr>
        <w:t xml:space="preserve">Locator Information </w:t>
      </w:r>
      <w:r w:rsidR="00A5397E" w:rsidRPr="00CD3454">
        <w:t>will</w:t>
      </w:r>
      <w:r w:rsidR="00A5397E" w:rsidRPr="00CD3454">
        <w:rPr>
          <w:b/>
        </w:rPr>
        <w:t xml:space="preserve"> </w:t>
      </w:r>
      <w:r w:rsidR="00996594" w:rsidRPr="00CD3454">
        <w:t>provide caller</w:t>
      </w:r>
      <w:r w:rsidR="00905D62" w:rsidRPr="00CD3454">
        <w:t>s</w:t>
      </w:r>
      <w:r w:rsidR="00996594" w:rsidRPr="00CD3454">
        <w:t xml:space="preserve"> with information about your listed </w:t>
      </w:r>
      <w:r w:rsidR="00AE425C" w:rsidRPr="00CD3454">
        <w:t xml:space="preserve">outlets </w:t>
      </w:r>
      <w:r w:rsidR="00996594" w:rsidRPr="00CD3454">
        <w:t xml:space="preserve">but </w:t>
      </w:r>
      <w:r w:rsidR="00A5397E" w:rsidRPr="00CD3454">
        <w:t>will</w:t>
      </w:r>
      <w:r w:rsidR="00996594" w:rsidRPr="00CD3454">
        <w:t xml:space="preserve"> not route caller</w:t>
      </w:r>
      <w:r w:rsidR="00895906" w:rsidRPr="00CD3454">
        <w:t>s</w:t>
      </w:r>
      <w:r w:rsidR="00996594" w:rsidRPr="00CD3454">
        <w:t xml:space="preserve"> to </w:t>
      </w:r>
      <w:r w:rsidR="00A5397E" w:rsidRPr="00CD3454">
        <w:t xml:space="preserve">a requested </w:t>
      </w:r>
      <w:r w:rsidR="00895906" w:rsidRPr="00CD3454">
        <w:t xml:space="preserve">listed </w:t>
      </w:r>
      <w:r w:rsidR="00AE425C" w:rsidRPr="00CD3454">
        <w:t xml:space="preserve">outlet </w:t>
      </w:r>
      <w:r w:rsidR="00A5397E" w:rsidRPr="00CD3454">
        <w:t>location</w:t>
      </w:r>
      <w:r w:rsidR="003F0C71" w:rsidRPr="00CD3454">
        <w:t xml:space="preserve">.  Locator Information will also enable your caller to request an SMS containing information about a listed </w:t>
      </w:r>
      <w:r w:rsidR="00AE425C" w:rsidRPr="00CD3454">
        <w:t xml:space="preserve">outlet </w:t>
      </w:r>
      <w:r w:rsidR="003F0C71" w:rsidRPr="00CD3454">
        <w:t>if s/he is calling from a mobile phone</w:t>
      </w:r>
      <w:r w:rsidR="00A5397E" w:rsidRPr="00CD3454">
        <w:t>;</w:t>
      </w:r>
    </w:p>
    <w:p w14:paraId="4ED08C29" w14:textId="77777777" w:rsidR="00A5397E" w:rsidRPr="00CD3454" w:rsidRDefault="00974DEA" w:rsidP="00996594">
      <w:pPr>
        <w:pStyle w:val="Heading3"/>
      </w:pPr>
      <w:r w:rsidRPr="00CD3454">
        <w:rPr>
          <w:b/>
        </w:rPr>
        <w:t xml:space="preserve">Telstra </w:t>
      </w:r>
      <w:r w:rsidR="00A5397E" w:rsidRPr="00CD3454">
        <w:rPr>
          <w:b/>
        </w:rPr>
        <w:t>Locator Transfer</w:t>
      </w:r>
      <w:r w:rsidR="00A5397E" w:rsidRPr="00CD3454">
        <w:t xml:space="preserve"> will route caller</w:t>
      </w:r>
      <w:r w:rsidR="00AA197C" w:rsidRPr="00CD3454">
        <w:t>s</w:t>
      </w:r>
      <w:r w:rsidR="00A5397E" w:rsidRPr="00CD3454">
        <w:t xml:space="preserve"> </w:t>
      </w:r>
      <w:r w:rsidR="00AA197C" w:rsidRPr="00CD3454">
        <w:t xml:space="preserve">through </w:t>
      </w:r>
      <w:r w:rsidR="00A5397E" w:rsidRPr="00CD3454">
        <w:t xml:space="preserve">to a </w:t>
      </w:r>
      <w:r w:rsidR="00AA197C" w:rsidRPr="00CD3454">
        <w:t xml:space="preserve">particular </w:t>
      </w:r>
      <w:r w:rsidR="00895906" w:rsidRPr="00CD3454">
        <w:t xml:space="preserve">listed </w:t>
      </w:r>
      <w:r w:rsidR="00AE425C" w:rsidRPr="00CD3454">
        <w:t>outlet</w:t>
      </w:r>
      <w:r w:rsidR="00A5397E" w:rsidRPr="00CD3454">
        <w:t xml:space="preserve"> </w:t>
      </w:r>
      <w:r w:rsidR="00AA197C" w:rsidRPr="00CD3454">
        <w:t>at the caller's request</w:t>
      </w:r>
      <w:r w:rsidR="00A5397E" w:rsidRPr="00CD3454">
        <w:t>.  If</w:t>
      </w:r>
      <w:r w:rsidR="00882D06" w:rsidRPr="00CD3454">
        <w:t xml:space="preserve"> you have multiple </w:t>
      </w:r>
      <w:r w:rsidR="00AE425C" w:rsidRPr="00CD3454">
        <w:t xml:space="preserve">outlets </w:t>
      </w:r>
      <w:r w:rsidR="00882D06" w:rsidRPr="00CD3454">
        <w:t xml:space="preserve">at a certain location, Locator Transfer will allow </w:t>
      </w:r>
      <w:r w:rsidR="00AA197C" w:rsidRPr="00CD3454">
        <w:t>the</w:t>
      </w:r>
      <w:r w:rsidR="00882D06" w:rsidRPr="00CD3454">
        <w:t xml:space="preserve"> caller to choose the </w:t>
      </w:r>
      <w:r w:rsidR="00AA197C" w:rsidRPr="00CD3454">
        <w:t xml:space="preserve">particular </w:t>
      </w:r>
      <w:r w:rsidR="00AE425C" w:rsidRPr="00CD3454">
        <w:t>outlet</w:t>
      </w:r>
      <w:r w:rsidR="00882D06" w:rsidRPr="00CD3454">
        <w:t xml:space="preserve"> he </w:t>
      </w:r>
      <w:r w:rsidR="00AA197C" w:rsidRPr="00CD3454">
        <w:t xml:space="preserve">or she </w:t>
      </w:r>
      <w:r w:rsidR="00882D06" w:rsidRPr="00CD3454">
        <w:t>would like to be connected to.  Locator</w:t>
      </w:r>
      <w:r w:rsidR="00E91C76" w:rsidRPr="00CD3454">
        <w:t xml:space="preserve"> Transfer</w:t>
      </w:r>
      <w:r w:rsidR="00882D06" w:rsidRPr="00CD3454">
        <w:t xml:space="preserve"> can also reroute calls if </w:t>
      </w:r>
      <w:r w:rsidR="00AA197C" w:rsidRPr="00CD3454">
        <w:t>a</w:t>
      </w:r>
      <w:r w:rsidR="00AE425C" w:rsidRPr="00CD3454">
        <w:t>n</w:t>
      </w:r>
      <w:r w:rsidR="00882D06" w:rsidRPr="00CD3454">
        <w:t xml:space="preserve"> </w:t>
      </w:r>
      <w:r w:rsidR="00AE425C" w:rsidRPr="00CD3454">
        <w:t xml:space="preserve">outlet's </w:t>
      </w:r>
      <w:r w:rsidR="00AA197C" w:rsidRPr="00CD3454">
        <w:t>number</w:t>
      </w:r>
      <w:r w:rsidR="00882D06" w:rsidRPr="00CD3454">
        <w:t xml:space="preserve"> is busy or</w:t>
      </w:r>
      <w:r w:rsidR="00D56681" w:rsidRPr="00CD3454">
        <w:t xml:space="preserve"> if</w:t>
      </w:r>
      <w:r w:rsidR="00882D06" w:rsidRPr="00CD3454">
        <w:t xml:space="preserve"> the call </w:t>
      </w:r>
      <w:r w:rsidR="002A1C8C" w:rsidRPr="00CD3454">
        <w:t>is unanswered</w:t>
      </w:r>
      <w:r w:rsidR="00882D06" w:rsidRPr="00CD3454">
        <w:t>;</w:t>
      </w:r>
    </w:p>
    <w:p w14:paraId="319DECA5" w14:textId="77777777" w:rsidR="00882D06" w:rsidRPr="00CD3454" w:rsidRDefault="00974DEA" w:rsidP="00996594">
      <w:pPr>
        <w:pStyle w:val="Heading3"/>
      </w:pPr>
      <w:r w:rsidRPr="00CD3454">
        <w:rPr>
          <w:b/>
        </w:rPr>
        <w:t xml:space="preserve">Telstra </w:t>
      </w:r>
      <w:r w:rsidR="00882D06" w:rsidRPr="00CD3454">
        <w:rPr>
          <w:b/>
        </w:rPr>
        <w:t>Locator Full Feature</w:t>
      </w:r>
      <w:r w:rsidR="00882D06" w:rsidRPr="00CD3454">
        <w:t xml:space="preserve"> </w:t>
      </w:r>
      <w:r w:rsidRPr="00CD3454">
        <w:t xml:space="preserve">offers all the functionality of Telstra Locator Information and Telstra Locator Transfer.  It </w:t>
      </w:r>
      <w:r w:rsidR="00E02454" w:rsidRPr="00CD3454">
        <w:t xml:space="preserve">will provide callers with information about your listed </w:t>
      </w:r>
      <w:r w:rsidR="00AE425C" w:rsidRPr="00CD3454">
        <w:t>outlets</w:t>
      </w:r>
      <w:r w:rsidRPr="00CD3454">
        <w:t xml:space="preserve">, </w:t>
      </w:r>
      <w:r w:rsidR="00E02454" w:rsidRPr="00CD3454">
        <w:t xml:space="preserve">will enable your caller to request an SMS containing information about a listed </w:t>
      </w:r>
      <w:r w:rsidR="00AE425C" w:rsidRPr="00CD3454">
        <w:t xml:space="preserve">outlet </w:t>
      </w:r>
      <w:r w:rsidRPr="00CD3454">
        <w:t xml:space="preserve">and will route callers through to a particular listed </w:t>
      </w:r>
      <w:r w:rsidR="00AE425C" w:rsidRPr="00CD3454">
        <w:t xml:space="preserve">outlet </w:t>
      </w:r>
      <w:r w:rsidRPr="00CD3454">
        <w:t>at the caller's request</w:t>
      </w:r>
      <w:r w:rsidR="001D37F1" w:rsidRPr="00CD3454">
        <w:t xml:space="preserve">. </w:t>
      </w:r>
    </w:p>
    <w:p w14:paraId="128C3110" w14:textId="77777777" w:rsidR="00DC62B3" w:rsidRPr="00CD3454" w:rsidRDefault="00DC62B3" w:rsidP="00DC62B3">
      <w:pPr>
        <w:pStyle w:val="Heading2"/>
        <w:tabs>
          <w:tab w:val="clear" w:pos="0"/>
          <w:tab w:val="num" w:pos="230"/>
        </w:tabs>
        <w:ind w:left="967"/>
      </w:pPr>
      <w:r w:rsidRPr="00CD3454">
        <w:t>You must also select one of the following search options:</w:t>
      </w:r>
    </w:p>
    <w:p w14:paraId="2742F25B" w14:textId="77777777" w:rsidR="00DC62B3" w:rsidRPr="00CD3454" w:rsidRDefault="00DC62B3" w:rsidP="00DC62B3">
      <w:pPr>
        <w:pStyle w:val="Heading3"/>
      </w:pPr>
      <w:r w:rsidRPr="00CD3454">
        <w:rPr>
          <w:b/>
        </w:rPr>
        <w:t>Standard Locality Search</w:t>
      </w:r>
      <w:r w:rsidRPr="00CD3454">
        <w:t xml:space="preserve"> which will only allow your callers to search for outlets in the State or Territory where the caller is located; and</w:t>
      </w:r>
    </w:p>
    <w:p w14:paraId="4E5841BC" w14:textId="77777777" w:rsidR="00DC62B3" w:rsidRPr="00CD3454" w:rsidRDefault="00DC62B3" w:rsidP="00DC62B3">
      <w:pPr>
        <w:pStyle w:val="Heading3"/>
      </w:pPr>
      <w:r w:rsidRPr="00CD3454">
        <w:rPr>
          <w:b/>
        </w:rPr>
        <w:t xml:space="preserve">Interstate Locality Search </w:t>
      </w:r>
      <w:r w:rsidRPr="00CD3454">
        <w:t>which will allow your caller to search for outlets in any State or Territory nominated by your caller at the time of his or her call.</w:t>
      </w:r>
    </w:p>
    <w:p w14:paraId="2ADE9760" w14:textId="77777777" w:rsidR="00DC62B3" w:rsidRPr="00CD3454" w:rsidRDefault="00DC62B3" w:rsidP="00DC62B3">
      <w:pPr>
        <w:pStyle w:val="Heading2"/>
        <w:tabs>
          <w:tab w:val="clear" w:pos="0"/>
          <w:tab w:val="num" w:pos="230"/>
        </w:tabs>
        <w:ind w:left="967"/>
      </w:pPr>
      <w:r w:rsidRPr="00CD3454">
        <w:t xml:space="preserve">You may also select our </w:t>
      </w:r>
      <w:r w:rsidRPr="00CD3454">
        <w:rPr>
          <w:lang w:eastAsia="en-AU"/>
        </w:rPr>
        <w:t>front end call steering</w:t>
      </w:r>
      <w:r w:rsidRPr="00CD3454">
        <w:t xml:space="preserve"> feature which will allow your caller to choose whether his or her call is routed to:</w:t>
      </w:r>
    </w:p>
    <w:p w14:paraId="3861FBB1" w14:textId="77777777" w:rsidR="00DC62B3" w:rsidRPr="00CD3454" w:rsidRDefault="00DC62B3" w:rsidP="00DC62B3">
      <w:pPr>
        <w:pStyle w:val="Heading3"/>
      </w:pPr>
      <w:r w:rsidRPr="00CD3454">
        <w:t xml:space="preserve">one of your outlets using your Telstra Locator service; or </w:t>
      </w:r>
    </w:p>
    <w:p w14:paraId="22018986" w14:textId="77777777" w:rsidR="00DC62B3" w:rsidRPr="00CD3454" w:rsidRDefault="00DC62B3" w:rsidP="00DC62B3">
      <w:pPr>
        <w:pStyle w:val="Heading3"/>
        <w:ind w:left="1495" w:hanging="690"/>
      </w:pPr>
      <w:r w:rsidRPr="00CD3454">
        <w:t xml:space="preserve">a direct answer point (for example, a general enquiries or sales department answer point).  </w:t>
      </w:r>
    </w:p>
    <w:p w14:paraId="30059373" w14:textId="77777777" w:rsidR="00DC62B3" w:rsidRPr="00CD3454" w:rsidRDefault="00DC62B3" w:rsidP="00DC62B3">
      <w:pPr>
        <w:pStyle w:val="Heading3"/>
        <w:numPr>
          <w:ilvl w:val="0"/>
          <w:numId w:val="0"/>
        </w:numPr>
        <w:ind w:left="805"/>
      </w:pPr>
      <w:r w:rsidRPr="00CD3454">
        <w:t xml:space="preserve">You may nominate up to 7 answer points that can be selected by your callers. </w:t>
      </w:r>
    </w:p>
    <w:p w14:paraId="60F67E57" w14:textId="77777777" w:rsidR="00CB307F" w:rsidRPr="00546A62" w:rsidRDefault="00974DEA" w:rsidP="00CB307F">
      <w:pPr>
        <w:pStyle w:val="Heading2"/>
      </w:pPr>
      <w:r w:rsidRPr="00CD3454">
        <w:t xml:space="preserve">Telstra </w:t>
      </w:r>
      <w:r w:rsidR="003F0C71" w:rsidRPr="00CD3454">
        <w:t xml:space="preserve">Locator Information and </w:t>
      </w:r>
      <w:r w:rsidRPr="00CD3454">
        <w:t xml:space="preserve">Telstra </w:t>
      </w:r>
      <w:r w:rsidR="0056530E" w:rsidRPr="00CD3454">
        <w:t>Locator Full Feature use components of</w:t>
      </w:r>
      <w:r w:rsidR="00CB307F" w:rsidRPr="00CD3454">
        <w:t xml:space="preserve"> SMS Access Manager</w:t>
      </w:r>
      <w:r w:rsidR="0056530E" w:rsidRPr="00CD3454">
        <w:t xml:space="preserve"> (as described in </w:t>
      </w:r>
      <w:r w:rsidR="00B42FF0" w:rsidRPr="00CD3454">
        <w:t xml:space="preserve">Telstra Mobile: </w:t>
      </w:r>
      <w:hyperlink r:id="rId15" w:history="1">
        <w:r w:rsidR="0056530E" w:rsidRPr="00CD3454">
          <w:rPr>
            <w:rStyle w:val="Hyperlink"/>
          </w:rPr>
          <w:t>Par</w:t>
        </w:r>
        <w:r w:rsidR="007E58A7" w:rsidRPr="00CD3454">
          <w:rPr>
            <w:rStyle w:val="Hyperlink"/>
          </w:rPr>
          <w:t>t J - Enhanced Business Services</w:t>
        </w:r>
      </w:hyperlink>
      <w:r w:rsidR="007E58A7" w:rsidRPr="00CD3454">
        <w:t>)</w:t>
      </w:r>
      <w:r w:rsidR="0056530E" w:rsidRPr="00CD3454">
        <w:t xml:space="preserve"> to deliver SMS </w:t>
      </w:r>
      <w:r w:rsidR="00DB770A" w:rsidRPr="00CD3454">
        <w:t xml:space="preserve">messages </w:t>
      </w:r>
      <w:r w:rsidR="0056530E" w:rsidRPr="00546A62">
        <w:t>to your caller</w:t>
      </w:r>
      <w:r w:rsidR="00DB770A" w:rsidRPr="00546A62">
        <w:t>s</w:t>
      </w:r>
      <w:r w:rsidR="00A93A53" w:rsidRPr="00CD3454">
        <w:t>.  This means that i</w:t>
      </w:r>
      <w:r w:rsidR="0087778F" w:rsidRPr="00CD3454">
        <w:t>n addition to the terms and conditions outlined in this section, y</w:t>
      </w:r>
      <w:r w:rsidR="0056530E" w:rsidRPr="00CD3454">
        <w:t>ou</w:t>
      </w:r>
      <w:r w:rsidR="0087778F" w:rsidRPr="00CD3454">
        <w:t xml:space="preserve">r use of SMS Access Manager in connection with </w:t>
      </w:r>
      <w:r w:rsidRPr="00CD3454">
        <w:t xml:space="preserve">Telstra </w:t>
      </w:r>
      <w:r w:rsidR="003F0C71" w:rsidRPr="00CD3454">
        <w:t xml:space="preserve">Locator Information and </w:t>
      </w:r>
      <w:r w:rsidRPr="00CD3454">
        <w:t xml:space="preserve">Telstra </w:t>
      </w:r>
      <w:r w:rsidR="0087778F" w:rsidRPr="00CD3454">
        <w:t>Locator Full Feature</w:t>
      </w:r>
      <w:r w:rsidR="000E46A0" w:rsidRPr="00CD3454">
        <w:t xml:space="preserve"> </w:t>
      </w:r>
      <w:r w:rsidR="0087778F" w:rsidRPr="00CD3454">
        <w:t xml:space="preserve">is </w:t>
      </w:r>
      <w:r w:rsidR="00A93A53" w:rsidRPr="00CD3454">
        <w:t>subject to</w:t>
      </w:r>
      <w:r w:rsidR="0087778F" w:rsidRPr="00CD3454">
        <w:t xml:space="preserve"> the provisions outlined in </w:t>
      </w:r>
      <w:r w:rsidR="00B42FF0" w:rsidRPr="00CD3454">
        <w:t xml:space="preserve">Telstra Mobile: </w:t>
      </w:r>
      <w:hyperlink r:id="rId16" w:history="1">
        <w:r w:rsidR="007E58A7" w:rsidRPr="00CD3454">
          <w:rPr>
            <w:rStyle w:val="Hyperlink"/>
          </w:rPr>
          <w:t>Part J - Enhanced Business Ser</w:t>
        </w:r>
        <w:r w:rsidR="007E58A7" w:rsidRPr="00546A62">
          <w:rPr>
            <w:rStyle w:val="Hyperlink"/>
          </w:rPr>
          <w:t>vices</w:t>
        </w:r>
      </w:hyperlink>
      <w:r w:rsidR="0056530E" w:rsidRPr="00CD3454">
        <w:t xml:space="preserve"> </w:t>
      </w:r>
      <w:r w:rsidR="0087778F" w:rsidRPr="00CD3454">
        <w:t>relating to</w:t>
      </w:r>
      <w:r w:rsidR="00B42FF0" w:rsidRPr="00CD3454">
        <w:t xml:space="preserve"> SMS Access Manager.</w:t>
      </w:r>
    </w:p>
    <w:p w14:paraId="6B59A818" w14:textId="77777777" w:rsidR="00A93A53" w:rsidRPr="00CD3454" w:rsidRDefault="00A93A53" w:rsidP="00A93A53">
      <w:pPr>
        <w:pStyle w:val="Heading2"/>
      </w:pPr>
      <w:r w:rsidRPr="00CD3454">
        <w:t xml:space="preserve">You understand that </w:t>
      </w:r>
      <w:r w:rsidR="00974DEA" w:rsidRPr="00CD3454">
        <w:t xml:space="preserve">Telstra </w:t>
      </w:r>
      <w:r w:rsidR="003F0C71" w:rsidRPr="00CD3454">
        <w:t xml:space="preserve">Locator Information and </w:t>
      </w:r>
      <w:r w:rsidR="00974DEA" w:rsidRPr="00CD3454">
        <w:t xml:space="preserve">Telstra </w:t>
      </w:r>
      <w:r w:rsidRPr="00CD3454">
        <w:t>Locator Full Feature does not access all the functionality of SMS Access Manager.</w:t>
      </w:r>
    </w:p>
    <w:p w14:paraId="69928E69" w14:textId="77777777" w:rsidR="00FE140B" w:rsidRPr="00CD3454" w:rsidRDefault="00FE140B" w:rsidP="00FE140B">
      <w:pPr>
        <w:pStyle w:val="Indent1"/>
      </w:pPr>
      <w:bookmarkStart w:id="11" w:name="_Toc46170678"/>
      <w:bookmarkEnd w:id="10"/>
      <w:r w:rsidRPr="00CD3454">
        <w:lastRenderedPageBreak/>
        <w:t>What is a Custom Solution?</w:t>
      </w:r>
      <w:bookmarkEnd w:id="11"/>
    </w:p>
    <w:p w14:paraId="366E4F5A" w14:textId="77777777" w:rsidR="00591839" w:rsidRPr="00CD3454" w:rsidRDefault="00473D9F" w:rsidP="00FE140B">
      <w:pPr>
        <w:pStyle w:val="Heading2"/>
      </w:pPr>
      <w:r w:rsidRPr="00CD3454">
        <w:t>A Custom Solution uses speech recognition technology to route callers through to your chosen destinations in response to pre-recorded prompts.  Callers can also listen to your pre-recorded information and announcements.</w:t>
      </w:r>
    </w:p>
    <w:p w14:paraId="40E6F72D" w14:textId="77777777" w:rsidR="00FE140B" w:rsidRPr="00CD3454" w:rsidRDefault="00473D9F" w:rsidP="00FE140B">
      <w:pPr>
        <w:pStyle w:val="Heading2"/>
      </w:pPr>
      <w:r w:rsidRPr="00CD3454">
        <w:t>We can develop a Custom Solution for you based on your requirements.  Your</w:t>
      </w:r>
      <w:r w:rsidR="00FE140B" w:rsidRPr="00CD3454">
        <w:t xml:space="preserve"> Custom Solution </w:t>
      </w:r>
      <w:r w:rsidRPr="00CD3454">
        <w:t>will be described in your application form</w:t>
      </w:r>
      <w:r w:rsidR="009B3C24" w:rsidRPr="00CD3454">
        <w:t xml:space="preserve"> (or </w:t>
      </w:r>
      <w:r w:rsidR="00A211CB" w:rsidRPr="00CD3454">
        <w:t xml:space="preserve">other </w:t>
      </w:r>
      <w:r w:rsidR="009B3C24" w:rsidRPr="00CD3454">
        <w:t>agreement with us)</w:t>
      </w:r>
      <w:r w:rsidRPr="00CD3454">
        <w:t>.</w:t>
      </w:r>
    </w:p>
    <w:p w14:paraId="77A55E20" w14:textId="77777777" w:rsidR="00FE140B" w:rsidRPr="00CD3454" w:rsidRDefault="00FE140B" w:rsidP="00FE140B">
      <w:pPr>
        <w:pStyle w:val="Heading2"/>
      </w:pPr>
      <w:r w:rsidRPr="00CD3454">
        <w:t xml:space="preserve">Callers access your </w:t>
      </w:r>
      <w:r w:rsidR="00333E56" w:rsidRPr="00CD3454">
        <w:t>Custom Solution</w:t>
      </w:r>
      <w:r w:rsidRPr="00CD3454">
        <w:t xml:space="preserve"> through an </w:t>
      </w:r>
      <w:hyperlink r:id="rId17" w:history="1">
        <w:r w:rsidRPr="00CD3454">
          <w:rPr>
            <w:rStyle w:val="Hyperlink"/>
          </w:rPr>
          <w:t>Inbound Service</w:t>
        </w:r>
      </w:hyperlink>
      <w:r w:rsidRPr="00CD3454">
        <w:t>.  Callers can also leave messages if you</w:t>
      </w:r>
      <w:r w:rsidRPr="00546A62">
        <w:t xml:space="preserve"> have </w:t>
      </w:r>
      <w:hyperlink r:id="rId18" w:history="1">
        <w:proofErr w:type="spellStart"/>
        <w:r w:rsidRPr="00CD3454">
          <w:rPr>
            <w:rStyle w:val="Hyperlink"/>
          </w:rPr>
          <w:t>MessageBank</w:t>
        </w:r>
        <w:proofErr w:type="spellEnd"/>
      </w:hyperlink>
      <w:r w:rsidRPr="00CD3454">
        <w:t xml:space="preserve"> with your </w:t>
      </w:r>
      <w:r w:rsidR="00333E56" w:rsidRPr="00CD3454">
        <w:t>Custom Solution</w:t>
      </w:r>
      <w:r w:rsidRPr="00CD3454">
        <w:t>.</w:t>
      </w:r>
    </w:p>
    <w:p w14:paraId="1E18D73B" w14:textId="77777777" w:rsidR="0093756B" w:rsidRPr="00CD3454" w:rsidRDefault="00AB3410" w:rsidP="0093756B">
      <w:pPr>
        <w:pStyle w:val="Heading1"/>
      </w:pPr>
      <w:bookmarkStart w:id="12" w:name="_Toc46170679"/>
      <w:r w:rsidRPr="00546A62">
        <w:t xml:space="preserve">What you </w:t>
      </w:r>
      <w:r w:rsidR="00B3301E" w:rsidRPr="00546A62">
        <w:t xml:space="preserve">also </w:t>
      </w:r>
      <w:r w:rsidRPr="00CD3454">
        <w:t>need</w:t>
      </w:r>
      <w:r w:rsidR="00D90303" w:rsidRPr="00CD3454">
        <w:t xml:space="preserve"> </w:t>
      </w:r>
      <w:r w:rsidR="00B3301E" w:rsidRPr="00CD3454">
        <w:t>to acquire from us</w:t>
      </w:r>
      <w:bookmarkEnd w:id="12"/>
    </w:p>
    <w:p w14:paraId="3A05B199" w14:textId="77777777" w:rsidR="0093756B" w:rsidRPr="00CD3454" w:rsidRDefault="004D5D3E" w:rsidP="0093756B">
      <w:pPr>
        <w:pStyle w:val="Indent1"/>
      </w:pPr>
      <w:bookmarkStart w:id="13" w:name="_Toc46170680"/>
      <w:r w:rsidRPr="00CD3454">
        <w:t xml:space="preserve">Requirements for your </w:t>
      </w:r>
      <w:smartTag w:uri="urn:schemas-microsoft-com:office:smarttags" w:element="City">
        <w:smartTag w:uri="urn:schemas-microsoft-com:office:smarttags" w:element="place">
          <w:r w:rsidRPr="00CD3454">
            <w:t>Enterprise</w:t>
          </w:r>
        </w:smartTag>
      </w:smartTag>
      <w:r w:rsidRPr="00CD3454">
        <w:t xml:space="preserve"> Speech Solution</w:t>
      </w:r>
      <w:bookmarkEnd w:id="13"/>
    </w:p>
    <w:p w14:paraId="077B1925" w14:textId="77777777" w:rsidR="004D5D3E" w:rsidRPr="00CD3454" w:rsidRDefault="004D5D3E" w:rsidP="004D5D3E">
      <w:pPr>
        <w:pStyle w:val="Heading2"/>
      </w:pPr>
      <w:r w:rsidRPr="00CD3454">
        <w:t xml:space="preserve">To enable us to provide an Enterprise Speech Solution to you, you must acquire an </w:t>
      </w:r>
      <w:r w:rsidR="00022556" w:rsidRPr="00CD3454">
        <w:t xml:space="preserve">eligible </w:t>
      </w:r>
      <w:hyperlink r:id="rId19" w:history="1">
        <w:r w:rsidRPr="00CD3454">
          <w:rPr>
            <w:rStyle w:val="Hyperlink"/>
          </w:rPr>
          <w:t>Inbound Service</w:t>
        </w:r>
      </w:hyperlink>
      <w:r w:rsidRPr="00CD3454">
        <w:t xml:space="preserve"> </w:t>
      </w:r>
      <w:r w:rsidR="00022556" w:rsidRPr="00CD3454">
        <w:t xml:space="preserve">directly </w:t>
      </w:r>
      <w:r w:rsidRPr="00CD3454">
        <w:t>from us (as this is required for callers t</w:t>
      </w:r>
      <w:r w:rsidRPr="00546A62">
        <w:t>o access your Enterprise Speech Solution).  You must also</w:t>
      </w:r>
      <w:r w:rsidRPr="00CD3454">
        <w:t xml:space="preserve"> acquire the data links and database/system interfaces we specify.</w:t>
      </w:r>
    </w:p>
    <w:p w14:paraId="18805CC3" w14:textId="77777777" w:rsidR="004D5D3E" w:rsidRPr="00CD3454" w:rsidRDefault="004D5D3E" w:rsidP="004D5D3E">
      <w:pPr>
        <w:pStyle w:val="Indent1"/>
      </w:pPr>
      <w:bookmarkStart w:id="14" w:name="_Toc46170681"/>
      <w:r w:rsidRPr="00CD3454">
        <w:t>What happens if your Inbound Service is transferred or cancelled</w:t>
      </w:r>
      <w:bookmarkEnd w:id="14"/>
    </w:p>
    <w:p w14:paraId="0F7360C9" w14:textId="77777777" w:rsidR="00D90303" w:rsidRPr="00546A62" w:rsidRDefault="00D90303" w:rsidP="00D90303">
      <w:pPr>
        <w:pStyle w:val="Heading2"/>
      </w:pPr>
      <w:r w:rsidRPr="00CD3454">
        <w:t xml:space="preserve">If your </w:t>
      </w:r>
      <w:r w:rsidR="00022556" w:rsidRPr="00CD3454">
        <w:t xml:space="preserve">eligible </w:t>
      </w:r>
      <w:hyperlink r:id="rId20" w:history="1">
        <w:r w:rsidRPr="00CD3454">
          <w:rPr>
            <w:rStyle w:val="Hyperlink"/>
          </w:rPr>
          <w:t>Inbound Service</w:t>
        </w:r>
      </w:hyperlink>
      <w:r w:rsidRPr="00CD3454">
        <w:t xml:space="preserve"> is transferred, cancelled</w:t>
      </w:r>
      <w:r w:rsidRPr="00546A62">
        <w:t xml:space="preserve">, disconnected or suspended for any reason (whether temporarily or permanently), you must tell us as soon as possible and nominate an alternative </w:t>
      </w:r>
      <w:r w:rsidR="00022556" w:rsidRPr="00546A62">
        <w:t xml:space="preserve">eligible </w:t>
      </w:r>
      <w:hyperlink r:id="rId21" w:history="1">
        <w:r w:rsidRPr="00CD3454">
          <w:rPr>
            <w:rStyle w:val="Hyperlink"/>
          </w:rPr>
          <w:t>Inbound Service</w:t>
        </w:r>
      </w:hyperlink>
      <w:r w:rsidRPr="00CD3454">
        <w:t xml:space="preserve"> for your E</w:t>
      </w:r>
      <w:r w:rsidRPr="00546A62">
        <w:t>nterprise Speech Solution.</w:t>
      </w:r>
    </w:p>
    <w:p w14:paraId="5854BE7C" w14:textId="77777777" w:rsidR="00D90303" w:rsidRPr="00CD3454" w:rsidRDefault="00D90303" w:rsidP="00D90303">
      <w:pPr>
        <w:pStyle w:val="Heading2"/>
      </w:pPr>
      <w:r w:rsidRPr="00546A62">
        <w:t xml:space="preserve">If you do not nominate an alternative </w:t>
      </w:r>
      <w:r w:rsidR="00022556" w:rsidRPr="00CD3454">
        <w:t xml:space="preserve">eligible </w:t>
      </w:r>
      <w:hyperlink r:id="rId22" w:history="1">
        <w:r w:rsidRPr="00CD3454">
          <w:rPr>
            <w:rStyle w:val="Hyperlink"/>
          </w:rPr>
          <w:t>Inbound Service</w:t>
        </w:r>
      </w:hyperlink>
      <w:r w:rsidRPr="00CD3454">
        <w:t xml:space="preserve"> within two business days, we </w:t>
      </w:r>
      <w:r w:rsidR="00D763C6" w:rsidRPr="00CD3454">
        <w:t>can</w:t>
      </w:r>
      <w:r w:rsidRPr="00546A62">
        <w:t xml:space="preserve"> immediately suspend or cancel your Enterprise Spe</w:t>
      </w:r>
      <w:r w:rsidRPr="00CD3454">
        <w:t>ech Solution.</w:t>
      </w:r>
    </w:p>
    <w:p w14:paraId="461C6F1E" w14:textId="77777777" w:rsidR="00D763C6" w:rsidRPr="00CD3454" w:rsidRDefault="00D763C6" w:rsidP="00D763C6">
      <w:pPr>
        <w:pStyle w:val="Heading1"/>
      </w:pPr>
      <w:bookmarkStart w:id="15" w:name="_Ref131331695"/>
      <w:bookmarkStart w:id="16" w:name="_Toc46170682"/>
      <w:r w:rsidRPr="00CD3454">
        <w:t>Testing</w:t>
      </w:r>
      <w:bookmarkEnd w:id="15"/>
      <w:bookmarkEnd w:id="16"/>
    </w:p>
    <w:p w14:paraId="4BDFA418" w14:textId="77777777" w:rsidR="00D763C6" w:rsidRPr="00CD3454" w:rsidRDefault="001B2229" w:rsidP="00D763C6">
      <w:pPr>
        <w:pStyle w:val="Indent1"/>
      </w:pPr>
      <w:bookmarkStart w:id="17" w:name="_Toc46170683"/>
      <w:r w:rsidRPr="00CD3454">
        <w:t>Testing process</w:t>
      </w:r>
      <w:bookmarkEnd w:id="17"/>
    </w:p>
    <w:p w14:paraId="5DA71086" w14:textId="77777777" w:rsidR="00D763C6" w:rsidRPr="00CD3454" w:rsidRDefault="00D763C6" w:rsidP="00D763C6">
      <w:pPr>
        <w:pStyle w:val="Heading2"/>
      </w:pPr>
      <w:r w:rsidRPr="00CD3454">
        <w:t xml:space="preserve">We will </w:t>
      </w:r>
      <w:r w:rsidR="001B2229" w:rsidRPr="00CD3454">
        <w:t>tell</w:t>
      </w:r>
      <w:r w:rsidRPr="00CD3454">
        <w:t xml:space="preserve"> you when </w:t>
      </w:r>
      <w:r w:rsidR="001B2229" w:rsidRPr="00CD3454">
        <w:t>your</w:t>
      </w:r>
      <w:r w:rsidRPr="00CD3454">
        <w:t xml:space="preserve"> </w:t>
      </w:r>
      <w:r w:rsidR="00295703" w:rsidRPr="00CD3454">
        <w:t>Enterprise Speech Solution</w:t>
      </w:r>
      <w:r w:rsidRPr="00CD3454">
        <w:t xml:space="preserve"> is ready </w:t>
      </w:r>
      <w:r w:rsidR="001B2229" w:rsidRPr="00CD3454">
        <w:t>to be tested</w:t>
      </w:r>
      <w:r w:rsidRPr="00CD3454">
        <w:t>.</w:t>
      </w:r>
      <w:r w:rsidR="00874B1A" w:rsidRPr="00CD3454">
        <w:t xml:space="preserve">  We may also give you instructions on how to complete your testing</w:t>
      </w:r>
      <w:r w:rsidR="00745B6E" w:rsidRPr="00CD3454">
        <w:t xml:space="preserve"> and the time </w:t>
      </w:r>
      <w:r w:rsidR="00974DEA" w:rsidRPr="00CD3454">
        <w:t>with</w:t>
      </w:r>
      <w:r w:rsidR="00745B6E" w:rsidRPr="00CD3454">
        <w:t>in which you must complete your testing</w:t>
      </w:r>
      <w:r w:rsidR="00874B1A" w:rsidRPr="00CD3454">
        <w:t xml:space="preserve">.  </w:t>
      </w:r>
      <w:r w:rsidR="00745B6E" w:rsidRPr="00CD3454">
        <w:t>Unless a different period is set out in your application form, y</w:t>
      </w:r>
      <w:r w:rsidRPr="00CD3454">
        <w:t xml:space="preserve">ou </w:t>
      </w:r>
      <w:r w:rsidR="00745B6E" w:rsidRPr="00CD3454">
        <w:t>will</w:t>
      </w:r>
      <w:r w:rsidR="001B2229" w:rsidRPr="00CD3454">
        <w:t xml:space="preserve"> have </w:t>
      </w:r>
      <w:r w:rsidRPr="00CD3454">
        <w:t xml:space="preserve">14 days </w:t>
      </w:r>
      <w:r w:rsidR="001B2229" w:rsidRPr="00CD3454">
        <w:t xml:space="preserve">to complete your testing and report any faults </w:t>
      </w:r>
      <w:r w:rsidR="00874B1A" w:rsidRPr="00CD3454">
        <w:t>you find to us.</w:t>
      </w:r>
    </w:p>
    <w:p w14:paraId="6D31BC6B" w14:textId="77777777" w:rsidR="00B40950" w:rsidRPr="00CD3454" w:rsidRDefault="009E35B1" w:rsidP="00B40950">
      <w:pPr>
        <w:pStyle w:val="Indent1"/>
      </w:pPr>
      <w:bookmarkStart w:id="18" w:name="_Toc46170684"/>
      <w:r w:rsidRPr="00CD3454">
        <w:t>If there are n</w:t>
      </w:r>
      <w:r w:rsidR="00B40950" w:rsidRPr="00CD3454">
        <w:t xml:space="preserve">o faults reported within </w:t>
      </w:r>
      <w:r w:rsidR="00974DEA" w:rsidRPr="00CD3454">
        <w:t>testing period</w:t>
      </w:r>
      <w:bookmarkEnd w:id="18"/>
    </w:p>
    <w:p w14:paraId="2816499C" w14:textId="77777777" w:rsidR="00D763C6" w:rsidRPr="00CD3454" w:rsidRDefault="00D763C6" w:rsidP="00D763C6">
      <w:pPr>
        <w:pStyle w:val="Heading2"/>
      </w:pPr>
      <w:r w:rsidRPr="00CD3454">
        <w:t xml:space="preserve">If </w:t>
      </w:r>
      <w:r w:rsidR="00B40950" w:rsidRPr="00CD3454">
        <w:t xml:space="preserve">you do not report any faults </w:t>
      </w:r>
      <w:r w:rsidR="00874B1A" w:rsidRPr="00CD3454">
        <w:t xml:space="preserve">to us </w:t>
      </w:r>
      <w:r w:rsidRPr="00CD3454">
        <w:t xml:space="preserve">within </w:t>
      </w:r>
      <w:r w:rsidR="00B40950" w:rsidRPr="00CD3454">
        <w:t xml:space="preserve">the </w:t>
      </w:r>
      <w:r w:rsidRPr="00CD3454">
        <w:t>14 day</w:t>
      </w:r>
      <w:r w:rsidR="00B40950" w:rsidRPr="00CD3454">
        <w:t xml:space="preserve"> period</w:t>
      </w:r>
      <w:r w:rsidR="001D37F1" w:rsidRPr="00CD3454">
        <w:t xml:space="preserve"> (or</w:t>
      </w:r>
      <w:r w:rsidR="00D4791E" w:rsidRPr="00CD3454">
        <w:t xml:space="preserve"> within</w:t>
      </w:r>
      <w:r w:rsidR="001D37F1" w:rsidRPr="00CD3454">
        <w:t xml:space="preserve"> the period set out in your application form)</w:t>
      </w:r>
      <w:r w:rsidRPr="00CD3454">
        <w:t xml:space="preserve">, you will be taken to have accepted </w:t>
      </w:r>
      <w:r w:rsidR="00B40950" w:rsidRPr="00CD3454">
        <w:t>your</w:t>
      </w:r>
      <w:r w:rsidRPr="00CD3454">
        <w:t xml:space="preserve"> </w:t>
      </w:r>
      <w:r w:rsidR="00295703" w:rsidRPr="00CD3454">
        <w:t>Enterprise Speech Solution</w:t>
      </w:r>
      <w:r w:rsidRPr="00CD3454">
        <w:t>.</w:t>
      </w:r>
    </w:p>
    <w:p w14:paraId="7A12BF82" w14:textId="77777777" w:rsidR="00B40950" w:rsidRPr="00CD3454" w:rsidRDefault="009E35B1" w:rsidP="00B40950">
      <w:pPr>
        <w:pStyle w:val="Indent1"/>
      </w:pPr>
      <w:bookmarkStart w:id="19" w:name="_Toc46170685"/>
      <w:r w:rsidRPr="00CD3454">
        <w:lastRenderedPageBreak/>
        <w:t>If there are f</w:t>
      </w:r>
      <w:r w:rsidR="00B40950" w:rsidRPr="00CD3454">
        <w:t xml:space="preserve">aults reported within </w:t>
      </w:r>
      <w:r w:rsidR="00974DEA" w:rsidRPr="00CD3454">
        <w:t>the testing period</w:t>
      </w:r>
      <w:bookmarkEnd w:id="19"/>
    </w:p>
    <w:p w14:paraId="3C49D643" w14:textId="77777777" w:rsidR="00B40950" w:rsidRPr="00CD3454" w:rsidRDefault="00D763C6" w:rsidP="00D763C6">
      <w:pPr>
        <w:pStyle w:val="Heading2"/>
      </w:pPr>
      <w:r w:rsidRPr="00CD3454">
        <w:t xml:space="preserve">If </w:t>
      </w:r>
      <w:r w:rsidR="00B40950" w:rsidRPr="00CD3454">
        <w:t xml:space="preserve">you do report a fault </w:t>
      </w:r>
      <w:r w:rsidR="00874B1A" w:rsidRPr="00CD3454">
        <w:t xml:space="preserve">to us </w:t>
      </w:r>
      <w:r w:rsidRPr="00CD3454">
        <w:t xml:space="preserve">within </w:t>
      </w:r>
      <w:r w:rsidR="00B40950" w:rsidRPr="00CD3454">
        <w:t xml:space="preserve">the </w:t>
      </w:r>
      <w:r w:rsidRPr="00CD3454">
        <w:t>14 day</w:t>
      </w:r>
      <w:r w:rsidR="00B40950" w:rsidRPr="00CD3454">
        <w:t xml:space="preserve"> period</w:t>
      </w:r>
      <w:r w:rsidR="001D37F1" w:rsidRPr="00CD3454">
        <w:t xml:space="preserve"> (or the period set out in your application form)</w:t>
      </w:r>
      <w:r w:rsidRPr="00CD3454">
        <w:t xml:space="preserve">, </w:t>
      </w:r>
      <w:r w:rsidR="00B40950" w:rsidRPr="00CD3454">
        <w:t xml:space="preserve">you must give us </w:t>
      </w:r>
      <w:r w:rsidR="00874B1A" w:rsidRPr="00CD3454">
        <w:t>enough</w:t>
      </w:r>
      <w:r w:rsidR="00B40950" w:rsidRPr="00CD3454">
        <w:t xml:space="preserve"> </w:t>
      </w:r>
      <w:r w:rsidR="00874B1A" w:rsidRPr="00CD3454">
        <w:t>information about</w:t>
      </w:r>
      <w:r w:rsidR="00B40950" w:rsidRPr="00CD3454">
        <w:t xml:space="preserve"> </w:t>
      </w:r>
      <w:r w:rsidR="00874B1A" w:rsidRPr="00CD3454">
        <w:t xml:space="preserve">the fault </w:t>
      </w:r>
      <w:r w:rsidR="00B40950" w:rsidRPr="00CD3454">
        <w:t>to enable us to take remedial action.</w:t>
      </w:r>
    </w:p>
    <w:p w14:paraId="77ADA1E0" w14:textId="77777777" w:rsidR="00D763C6" w:rsidRPr="00CD3454" w:rsidRDefault="00B40950" w:rsidP="00D763C6">
      <w:pPr>
        <w:pStyle w:val="Heading2"/>
      </w:pPr>
      <w:r w:rsidRPr="00CD3454">
        <w:t xml:space="preserve">Provided you have given us </w:t>
      </w:r>
      <w:r w:rsidR="00874B1A" w:rsidRPr="00CD3454">
        <w:t>enough</w:t>
      </w:r>
      <w:r w:rsidRPr="00CD3454">
        <w:t xml:space="preserve"> information, </w:t>
      </w:r>
      <w:r w:rsidR="00D763C6" w:rsidRPr="00CD3454">
        <w:t xml:space="preserve">we will investigate </w:t>
      </w:r>
      <w:r w:rsidRPr="00CD3454">
        <w:t>your</w:t>
      </w:r>
      <w:r w:rsidR="00D763C6" w:rsidRPr="00CD3454">
        <w:t xml:space="preserve"> report and endeavour to </w:t>
      </w:r>
      <w:r w:rsidR="00874B1A" w:rsidRPr="00CD3454">
        <w:t>fix</w:t>
      </w:r>
      <w:r w:rsidR="00D763C6" w:rsidRPr="00CD3454">
        <w:t xml:space="preserve"> any fault we find.</w:t>
      </w:r>
    </w:p>
    <w:p w14:paraId="5B2810E6" w14:textId="77777777" w:rsidR="00D763C6" w:rsidRPr="00CD3454" w:rsidRDefault="00D763C6" w:rsidP="00D763C6">
      <w:pPr>
        <w:pStyle w:val="Heading2"/>
      </w:pPr>
      <w:r w:rsidRPr="00CD3454">
        <w:t xml:space="preserve">Once we have </w:t>
      </w:r>
      <w:r w:rsidR="00874B1A" w:rsidRPr="00CD3454">
        <w:t>fixed</w:t>
      </w:r>
      <w:r w:rsidRPr="00CD3454">
        <w:t xml:space="preserve"> the fault,</w:t>
      </w:r>
      <w:r w:rsidR="00874B1A" w:rsidRPr="00CD3454">
        <w:t xml:space="preserve"> or if we cannot find the fault</w:t>
      </w:r>
      <w:r w:rsidRPr="00CD3454">
        <w:t xml:space="preserve"> within a reasonable period, we will </w:t>
      </w:r>
      <w:r w:rsidR="009E35B1" w:rsidRPr="00CD3454">
        <w:t>ask you to conduct your testing again within another 14 day period</w:t>
      </w:r>
      <w:r w:rsidR="001D37F1" w:rsidRPr="00CD3454">
        <w:t xml:space="preserve"> (or another period that we tell you)</w:t>
      </w:r>
      <w:r w:rsidRPr="00CD3454">
        <w:t>.</w:t>
      </w:r>
    </w:p>
    <w:p w14:paraId="2B1D3194" w14:textId="77777777" w:rsidR="00D763C6" w:rsidRPr="00CD3454" w:rsidRDefault="00D763C6" w:rsidP="00D763C6">
      <w:pPr>
        <w:pStyle w:val="Heading2"/>
      </w:pPr>
      <w:r w:rsidRPr="00CD3454">
        <w:t xml:space="preserve">If we find </w:t>
      </w:r>
      <w:r w:rsidR="009E35B1" w:rsidRPr="00CD3454">
        <w:t>your</w:t>
      </w:r>
      <w:r w:rsidRPr="00CD3454">
        <w:t xml:space="preserve"> fault but cannot </w:t>
      </w:r>
      <w:r w:rsidR="009E35B1" w:rsidRPr="00CD3454">
        <w:t>fix</w:t>
      </w:r>
      <w:r w:rsidRPr="00CD3454">
        <w:t xml:space="preserve"> it</w:t>
      </w:r>
      <w:r w:rsidR="009E35B1" w:rsidRPr="00CD3454">
        <w:t xml:space="preserve"> within a reasonable period</w:t>
      </w:r>
      <w:r w:rsidRPr="00CD3454">
        <w:t>, you may</w:t>
      </w:r>
      <w:r w:rsidR="009E35B1" w:rsidRPr="00CD3454">
        <w:t xml:space="preserve"> either</w:t>
      </w:r>
      <w:r w:rsidRPr="00CD3454">
        <w:t>:</w:t>
      </w:r>
    </w:p>
    <w:p w14:paraId="1A03D56E" w14:textId="77777777" w:rsidR="00D763C6" w:rsidRPr="00CD3454" w:rsidRDefault="00D763C6" w:rsidP="009E35B1">
      <w:pPr>
        <w:pStyle w:val="Heading3"/>
      </w:pPr>
      <w:r w:rsidRPr="00CD3454">
        <w:t xml:space="preserve">accept </w:t>
      </w:r>
      <w:r w:rsidR="009E35B1" w:rsidRPr="00CD3454">
        <w:t>your</w:t>
      </w:r>
      <w:r w:rsidRPr="00CD3454">
        <w:t xml:space="preserve"> </w:t>
      </w:r>
      <w:r w:rsidR="00295703" w:rsidRPr="00CD3454">
        <w:t>Enterprise Speech Solution</w:t>
      </w:r>
      <w:r w:rsidRPr="00CD3454">
        <w:t xml:space="preserve"> with</w:t>
      </w:r>
      <w:r w:rsidR="009E35B1" w:rsidRPr="00CD3454">
        <w:t xml:space="preserve"> the fault</w:t>
      </w:r>
      <w:r w:rsidRPr="00CD3454">
        <w:t>; or</w:t>
      </w:r>
    </w:p>
    <w:p w14:paraId="201FAE8F" w14:textId="77777777" w:rsidR="00D763C6" w:rsidRPr="00CD3454" w:rsidRDefault="009E35B1" w:rsidP="009E35B1">
      <w:pPr>
        <w:pStyle w:val="Heading3"/>
      </w:pPr>
      <w:r w:rsidRPr="00CD3454">
        <w:t>cancel your Enterprise Speech Solution</w:t>
      </w:r>
      <w:r w:rsidR="00D763C6" w:rsidRPr="00CD3454">
        <w:t xml:space="preserve"> </w:t>
      </w:r>
      <w:r w:rsidRPr="00CD3454">
        <w:t>by telling us (in writing)</w:t>
      </w:r>
      <w:r w:rsidR="00D763C6" w:rsidRPr="00CD3454">
        <w:t>.</w:t>
      </w:r>
    </w:p>
    <w:p w14:paraId="7A78765E" w14:textId="402DF8CA" w:rsidR="00D763C6" w:rsidRPr="00CD3454" w:rsidRDefault="00674B38" w:rsidP="00D763C6">
      <w:pPr>
        <w:pStyle w:val="Heading2"/>
      </w:pPr>
      <w:r w:rsidRPr="00CD3454">
        <w:t xml:space="preserve">Subject to clause 9 of the General Terms for Small Business and clause 6 of the General Terms for </w:t>
      </w:r>
      <w:r w:rsidR="005C1E8D" w:rsidRPr="00CD3454">
        <w:t>Corporate Customers, i</w:t>
      </w:r>
      <w:r w:rsidR="00554D89" w:rsidRPr="00CD3454">
        <w:t>f</w:t>
      </w:r>
      <w:r w:rsidR="00DD3BB0" w:rsidRPr="00CD3454">
        <w:t xml:space="preserve"> you cancel your Enterprise Speech Solution because of a fault we cannot fix</w:t>
      </w:r>
      <w:r w:rsidR="00D949DD" w:rsidRPr="00CD3454">
        <w:t>, we will not be liable to you</w:t>
      </w:r>
      <w:r w:rsidR="00554D89" w:rsidRPr="00CD3454">
        <w:t xml:space="preserve"> unless</w:t>
      </w:r>
      <w:r w:rsidR="00DD3BB0" w:rsidRPr="00CD3454">
        <w:t xml:space="preserve"> </w:t>
      </w:r>
      <w:r w:rsidR="00554D89" w:rsidRPr="00CD3454">
        <w:t xml:space="preserve">the </w:t>
      </w:r>
      <w:r w:rsidR="00E14F30" w:rsidRPr="007A68D6">
        <w:rPr>
          <w:i/>
          <w:iCs/>
        </w:rPr>
        <w:t>Competition and Consumer Act 2010</w:t>
      </w:r>
      <w:r w:rsidR="00554D89" w:rsidRPr="00CD3454">
        <w:t xml:space="preserve"> (Cth) or similar State and Territory laws provide</w:t>
      </w:r>
      <w:r w:rsidR="00D949DD" w:rsidRPr="00CD3454">
        <w:t>s</w:t>
      </w:r>
      <w:r w:rsidR="00554D89" w:rsidRPr="00CD3454">
        <w:t xml:space="preserve"> </w:t>
      </w:r>
      <w:r w:rsidR="00D763C6" w:rsidRPr="00CD3454">
        <w:t>warranties</w:t>
      </w:r>
      <w:r w:rsidR="006F497B">
        <w:t>, guarantees</w:t>
      </w:r>
      <w:r w:rsidR="00D763C6" w:rsidRPr="00CD3454">
        <w:t xml:space="preserve"> and remedies that cannot be excluded.</w:t>
      </w:r>
    </w:p>
    <w:p w14:paraId="7A61ECDB" w14:textId="77777777" w:rsidR="00D763C6" w:rsidRPr="00CD3454" w:rsidRDefault="00D763C6" w:rsidP="00D763C6">
      <w:pPr>
        <w:pStyle w:val="Heading1"/>
      </w:pPr>
      <w:bookmarkStart w:id="20" w:name="_Toc46170686"/>
      <w:r w:rsidRPr="00CD3454">
        <w:t>Content</w:t>
      </w:r>
      <w:bookmarkEnd w:id="20"/>
    </w:p>
    <w:p w14:paraId="19C87F61" w14:textId="77777777" w:rsidR="00D763C6" w:rsidRPr="00CD3454" w:rsidRDefault="00D763C6" w:rsidP="00D763C6">
      <w:pPr>
        <w:pStyle w:val="Indent1"/>
      </w:pPr>
      <w:bookmarkStart w:id="21" w:name="_Toc46170687"/>
      <w:r w:rsidRPr="00CD3454">
        <w:t xml:space="preserve">Responsibility for </w:t>
      </w:r>
      <w:r w:rsidR="00D949DD" w:rsidRPr="00CD3454">
        <w:t>c</w:t>
      </w:r>
      <w:r w:rsidRPr="00CD3454">
        <w:t>ontent</w:t>
      </w:r>
      <w:bookmarkEnd w:id="21"/>
    </w:p>
    <w:p w14:paraId="3BCB5C6B" w14:textId="77777777" w:rsidR="00627DBF" w:rsidRPr="00CD3454" w:rsidRDefault="00D763C6" w:rsidP="00D763C6">
      <w:pPr>
        <w:pStyle w:val="Heading2"/>
      </w:pPr>
      <w:r w:rsidRPr="00CD3454">
        <w:t xml:space="preserve">You are solely responsible for </w:t>
      </w:r>
      <w:r w:rsidR="00613D50" w:rsidRPr="00CD3454">
        <w:t xml:space="preserve">all </w:t>
      </w:r>
      <w:r w:rsidRPr="00CD3454">
        <w:t xml:space="preserve">the </w:t>
      </w:r>
      <w:r w:rsidR="00D949DD" w:rsidRPr="00CD3454">
        <w:t>information, announcements</w:t>
      </w:r>
      <w:r w:rsidR="00D56681" w:rsidRPr="00CD3454">
        <w:t xml:space="preserve">, </w:t>
      </w:r>
      <w:r w:rsidR="002A1C8C" w:rsidRPr="00CD3454">
        <w:t xml:space="preserve">any </w:t>
      </w:r>
      <w:r w:rsidR="00D56681" w:rsidRPr="00CD3454">
        <w:t>SMS messages</w:t>
      </w:r>
      <w:r w:rsidR="00D949DD" w:rsidRPr="00CD3454">
        <w:t xml:space="preserve"> and other content associated with your Enterprise Speech Solution </w:t>
      </w:r>
      <w:r w:rsidRPr="00CD3454">
        <w:t>and for arrangements with any third parties to access th</w:t>
      </w:r>
      <w:r w:rsidR="00D949DD" w:rsidRPr="00CD3454">
        <w:t>at</w:t>
      </w:r>
      <w:r w:rsidRPr="00CD3454">
        <w:t xml:space="preserve"> </w:t>
      </w:r>
      <w:r w:rsidR="00D949DD" w:rsidRPr="00CD3454">
        <w:t>c</w:t>
      </w:r>
      <w:r w:rsidRPr="00CD3454">
        <w:t>ontent.</w:t>
      </w:r>
    </w:p>
    <w:p w14:paraId="03A546D9" w14:textId="77777777" w:rsidR="00D763C6" w:rsidRPr="00CD3454" w:rsidRDefault="00627DBF" w:rsidP="00D763C6">
      <w:pPr>
        <w:pStyle w:val="Heading2"/>
      </w:pPr>
      <w:r w:rsidRPr="00CD3454">
        <w:t>It is your responsibility to</w:t>
      </w:r>
      <w:r w:rsidR="00D763C6" w:rsidRPr="00CD3454">
        <w:t>:</w:t>
      </w:r>
    </w:p>
    <w:p w14:paraId="769B9B5E" w14:textId="77777777" w:rsidR="00D763C6" w:rsidRPr="00CD3454" w:rsidRDefault="00D763C6" w:rsidP="002915DB">
      <w:pPr>
        <w:pStyle w:val="Heading3"/>
      </w:pPr>
      <w:r w:rsidRPr="00CD3454">
        <w:t xml:space="preserve">prepare and maintain the </w:t>
      </w:r>
      <w:r w:rsidR="00D949DD" w:rsidRPr="00CD3454">
        <w:t>content;</w:t>
      </w:r>
    </w:p>
    <w:p w14:paraId="4AA44941" w14:textId="77777777" w:rsidR="00D763C6" w:rsidRPr="00CD3454" w:rsidRDefault="00D763C6" w:rsidP="002915DB">
      <w:pPr>
        <w:pStyle w:val="Heading3"/>
      </w:pPr>
      <w:r w:rsidRPr="00CD3454">
        <w:t xml:space="preserve">deliver the </w:t>
      </w:r>
      <w:r w:rsidR="00627DBF" w:rsidRPr="00CD3454">
        <w:t>c</w:t>
      </w:r>
      <w:r w:rsidRPr="00CD3454">
        <w:t xml:space="preserve">ontent to us </w:t>
      </w:r>
      <w:r w:rsidR="00627DBF" w:rsidRPr="00CD3454">
        <w:t>in the format we require</w:t>
      </w:r>
      <w:r w:rsidRPr="00CD3454">
        <w:t>;</w:t>
      </w:r>
    </w:p>
    <w:p w14:paraId="1B9B0FDE" w14:textId="77777777" w:rsidR="00D763C6" w:rsidRPr="00CD3454" w:rsidRDefault="00D763C6" w:rsidP="002915DB">
      <w:pPr>
        <w:pStyle w:val="Heading3"/>
      </w:pPr>
      <w:r w:rsidRPr="00CD3454">
        <w:t xml:space="preserve">pay all costs associated with the </w:t>
      </w:r>
      <w:r w:rsidR="00627DBF" w:rsidRPr="00CD3454">
        <w:t>c</w:t>
      </w:r>
      <w:r w:rsidRPr="00CD3454">
        <w:t>ontent;</w:t>
      </w:r>
    </w:p>
    <w:p w14:paraId="26BC758B" w14:textId="77777777" w:rsidR="00D763C6" w:rsidRPr="00CD3454" w:rsidRDefault="00613D50" w:rsidP="002915DB">
      <w:pPr>
        <w:pStyle w:val="Heading3"/>
      </w:pPr>
      <w:r w:rsidRPr="00CD3454">
        <w:t>obtain all consents and</w:t>
      </w:r>
      <w:r w:rsidR="00D763C6" w:rsidRPr="00CD3454">
        <w:t xml:space="preserve"> licences required for use of the </w:t>
      </w:r>
      <w:r w:rsidRPr="00CD3454">
        <w:t>c</w:t>
      </w:r>
      <w:r w:rsidR="00D763C6" w:rsidRPr="00CD3454">
        <w:t>ontent</w:t>
      </w:r>
      <w:r w:rsidRPr="00CD3454">
        <w:t xml:space="preserve"> as part of your Enterprise Speech Solution</w:t>
      </w:r>
      <w:r w:rsidR="00D763C6" w:rsidRPr="00CD3454">
        <w:t xml:space="preserve"> (</w:t>
      </w:r>
      <w:r w:rsidRPr="00CD3454">
        <w:t>for example, if you wish to provide music as part of your Enterprise Speech Solution you may require a licence from the Australian Performing Rights Association</w:t>
      </w:r>
      <w:r w:rsidR="00D763C6" w:rsidRPr="00CD3454">
        <w:t>); and</w:t>
      </w:r>
    </w:p>
    <w:p w14:paraId="26F60A53" w14:textId="77777777" w:rsidR="00D763C6" w:rsidRPr="00CD3454" w:rsidRDefault="00D763C6" w:rsidP="002915DB">
      <w:pPr>
        <w:pStyle w:val="Heading3"/>
      </w:pPr>
      <w:r w:rsidRPr="00CD3454">
        <w:t xml:space="preserve">ensure the </w:t>
      </w:r>
      <w:r w:rsidR="00613D50" w:rsidRPr="00CD3454">
        <w:t>c</w:t>
      </w:r>
      <w:r w:rsidRPr="00CD3454">
        <w:t xml:space="preserve">ontent is accurate, is up-to-date, is not misleading, is not defamatory, does not contain offensive language or material, does not breach any applicable laws, standards, content requirements or codes, does </w:t>
      </w:r>
      <w:r w:rsidRPr="00CD3454">
        <w:lastRenderedPageBreak/>
        <w:t>not infringe any third party rights, and does not and will not expose us to the risk of any claim, legal or administrative action or prosecution.</w:t>
      </w:r>
    </w:p>
    <w:p w14:paraId="47F6C7CD" w14:textId="77777777" w:rsidR="0083265A" w:rsidRPr="00CD3454" w:rsidRDefault="0083265A" w:rsidP="0083265A">
      <w:pPr>
        <w:pStyle w:val="Indent1"/>
      </w:pPr>
      <w:bookmarkStart w:id="22" w:name="_Toc46170688"/>
      <w:r w:rsidRPr="00CD3454">
        <w:t xml:space="preserve">Recorded voice announcements </w:t>
      </w:r>
      <w:r w:rsidR="008C0D26" w:rsidRPr="00CD3454">
        <w:t>to</w:t>
      </w:r>
      <w:r w:rsidRPr="00CD3454">
        <w:t xml:space="preserve"> be in English</w:t>
      </w:r>
      <w:bookmarkEnd w:id="22"/>
    </w:p>
    <w:p w14:paraId="615BDF68" w14:textId="77777777" w:rsidR="002915DB" w:rsidRPr="00CD3454" w:rsidRDefault="0083265A" w:rsidP="002915DB">
      <w:pPr>
        <w:pStyle w:val="Heading2"/>
      </w:pPr>
      <w:r w:rsidRPr="00CD3454">
        <w:t xml:space="preserve">All recorded voice announcements used as part of your Enterprise Speech Solution must be </w:t>
      </w:r>
      <w:r w:rsidR="002915DB" w:rsidRPr="00CD3454">
        <w:t>in English.</w:t>
      </w:r>
      <w:r w:rsidRPr="00CD3454">
        <w:t xml:space="preserve">  </w:t>
      </w:r>
      <w:r w:rsidR="002915DB" w:rsidRPr="00CD3454">
        <w:t xml:space="preserve">If any </w:t>
      </w:r>
      <w:r w:rsidRPr="00CD3454">
        <w:t>recorded voice announcement</w:t>
      </w:r>
      <w:r w:rsidR="002915DB" w:rsidRPr="00CD3454">
        <w:t xml:space="preserve"> is not in English, </w:t>
      </w:r>
      <w:r w:rsidRPr="00CD3454">
        <w:t>we may require you to give</w:t>
      </w:r>
      <w:r w:rsidR="002915DB" w:rsidRPr="00CD3454">
        <w:t xml:space="preserve"> us with an accurate English translation.  If you fail to do so, we may obtain our own translation at your expense.</w:t>
      </w:r>
    </w:p>
    <w:p w14:paraId="1C96941E" w14:textId="77777777" w:rsidR="008C0D26" w:rsidRPr="00CD3454" w:rsidRDefault="008C0D26" w:rsidP="008C0D26">
      <w:pPr>
        <w:pStyle w:val="Indent1"/>
      </w:pPr>
      <w:bookmarkStart w:id="23" w:name="_Toc46170689"/>
      <w:r w:rsidRPr="00CD3454">
        <w:t>No obligation on us to review content</w:t>
      </w:r>
      <w:bookmarkEnd w:id="23"/>
    </w:p>
    <w:p w14:paraId="57BCF5A0" w14:textId="77777777" w:rsidR="00D763C6" w:rsidRPr="00CD3454" w:rsidRDefault="00D763C6" w:rsidP="00D763C6">
      <w:pPr>
        <w:pStyle w:val="Heading2"/>
      </w:pPr>
      <w:r w:rsidRPr="00CD3454">
        <w:t xml:space="preserve">We are </w:t>
      </w:r>
      <w:r w:rsidR="00BA4A45" w:rsidRPr="00CD3454">
        <w:t xml:space="preserve">not required </w:t>
      </w:r>
      <w:r w:rsidRPr="00CD3454">
        <w:t xml:space="preserve">to review or edit </w:t>
      </w:r>
      <w:r w:rsidR="008C0D26" w:rsidRPr="00CD3454">
        <w:t>your</w:t>
      </w:r>
      <w:r w:rsidRPr="00CD3454">
        <w:t xml:space="preserve"> </w:t>
      </w:r>
      <w:r w:rsidR="008C0D26" w:rsidRPr="00CD3454">
        <w:t>c</w:t>
      </w:r>
      <w:r w:rsidRPr="00CD3454">
        <w:t xml:space="preserve">ontent.  However, if we choose to do so, we </w:t>
      </w:r>
      <w:r w:rsidR="00BA4A45" w:rsidRPr="00CD3454">
        <w:t>can</w:t>
      </w:r>
      <w:r w:rsidRPr="00CD3454">
        <w:t xml:space="preserve"> delete any </w:t>
      </w:r>
      <w:r w:rsidR="00BC5CA3" w:rsidRPr="00CD3454">
        <w:t>c</w:t>
      </w:r>
      <w:r w:rsidRPr="00CD3454">
        <w:t>ontent that</w:t>
      </w:r>
      <w:r w:rsidR="00BA4A45" w:rsidRPr="00CD3454">
        <w:t xml:space="preserve"> we reasonably believe </w:t>
      </w:r>
      <w:r w:rsidR="00BC5CA3" w:rsidRPr="00CD3454">
        <w:t xml:space="preserve">is </w:t>
      </w:r>
      <w:r w:rsidR="000141F1" w:rsidRPr="00CD3454">
        <w:t>(</w:t>
      </w:r>
      <w:r w:rsidR="00BA4A45" w:rsidRPr="00CD3454">
        <w:t xml:space="preserve">or </w:t>
      </w:r>
      <w:r w:rsidR="00BC5CA3" w:rsidRPr="00CD3454">
        <w:t>is likely to be</w:t>
      </w:r>
      <w:r w:rsidR="000141F1" w:rsidRPr="00CD3454">
        <w:t>)</w:t>
      </w:r>
      <w:r w:rsidR="00BC5CA3" w:rsidRPr="00CD3454">
        <w:t xml:space="preserve"> illegal, inappropriate</w:t>
      </w:r>
      <w:r w:rsidR="00BA4A45" w:rsidRPr="00CD3454">
        <w:t xml:space="preserve"> or expose us to the risk of any claim, legal or administrative action or prosecution.</w:t>
      </w:r>
      <w:r w:rsidRPr="00CD3454">
        <w:t xml:space="preserve">  We will </w:t>
      </w:r>
      <w:r w:rsidR="00BA4A45" w:rsidRPr="00CD3454">
        <w:t xml:space="preserve">tell you </w:t>
      </w:r>
      <w:r w:rsidRPr="00CD3454">
        <w:t>before we do this</w:t>
      </w:r>
      <w:r w:rsidR="00BA4A45" w:rsidRPr="00CD3454">
        <w:t xml:space="preserve"> (where reasonably possible)</w:t>
      </w:r>
      <w:r w:rsidRPr="00CD3454">
        <w:t>.</w:t>
      </w:r>
    </w:p>
    <w:p w14:paraId="0727D3D8" w14:textId="77777777" w:rsidR="00BA4A45" w:rsidRPr="00CD3454" w:rsidRDefault="00BA4A45" w:rsidP="00BA4A45">
      <w:pPr>
        <w:pStyle w:val="Indent1"/>
      </w:pPr>
      <w:bookmarkStart w:id="24" w:name="_Toc46170690"/>
      <w:r w:rsidRPr="00CD3454">
        <w:t>You must keep all content for at least 6 months</w:t>
      </w:r>
      <w:bookmarkEnd w:id="24"/>
    </w:p>
    <w:p w14:paraId="1DF6BB58" w14:textId="77777777" w:rsidR="00D763C6" w:rsidRPr="00CD3454" w:rsidRDefault="00D763C6" w:rsidP="00D763C6">
      <w:pPr>
        <w:pStyle w:val="Heading2"/>
      </w:pPr>
      <w:r w:rsidRPr="00CD3454">
        <w:t xml:space="preserve">You must </w:t>
      </w:r>
      <w:r w:rsidR="00BA4A45" w:rsidRPr="00CD3454">
        <w:t>keep</w:t>
      </w:r>
      <w:r w:rsidRPr="00CD3454">
        <w:t xml:space="preserve"> </w:t>
      </w:r>
      <w:r w:rsidR="00BA4A45" w:rsidRPr="00CD3454">
        <w:t>all</w:t>
      </w:r>
      <w:r w:rsidRPr="00CD3454">
        <w:t xml:space="preserve"> </w:t>
      </w:r>
      <w:r w:rsidR="00BA4A45" w:rsidRPr="00CD3454">
        <w:t>c</w:t>
      </w:r>
      <w:r w:rsidRPr="00CD3454">
        <w:t xml:space="preserve">ontent for at least 6 months after the last date it was used </w:t>
      </w:r>
      <w:r w:rsidR="00BA4A45" w:rsidRPr="00CD3454">
        <w:t>as part of your</w:t>
      </w:r>
      <w:r w:rsidRPr="00CD3454">
        <w:t xml:space="preserve"> </w:t>
      </w:r>
      <w:r w:rsidR="00295703" w:rsidRPr="00CD3454">
        <w:t>Enterprise Speech Solution</w:t>
      </w:r>
      <w:r w:rsidRPr="00CD3454">
        <w:t xml:space="preserve"> and must </w:t>
      </w:r>
      <w:r w:rsidR="002C3C35" w:rsidRPr="00CD3454">
        <w:t xml:space="preserve">provide us with </w:t>
      </w:r>
      <w:r w:rsidRPr="00CD3454">
        <w:t xml:space="preserve">a copy of that </w:t>
      </w:r>
      <w:r w:rsidR="002C3C35" w:rsidRPr="00CD3454">
        <w:t>c</w:t>
      </w:r>
      <w:r w:rsidRPr="00CD3454">
        <w:t xml:space="preserve">ontent if </w:t>
      </w:r>
      <w:r w:rsidR="002C3C35" w:rsidRPr="00CD3454">
        <w:t xml:space="preserve">we ask </w:t>
      </w:r>
      <w:r w:rsidRPr="00CD3454">
        <w:t>during that period.</w:t>
      </w:r>
    </w:p>
    <w:p w14:paraId="1D7DE973" w14:textId="77777777" w:rsidR="00D763C6" w:rsidRPr="00CD3454" w:rsidRDefault="00D763C6" w:rsidP="00D763C6">
      <w:pPr>
        <w:pStyle w:val="Indent1"/>
      </w:pPr>
      <w:bookmarkStart w:id="25" w:name="_Toc46170691"/>
      <w:r w:rsidRPr="00CD3454">
        <w:t>Licence of Content</w:t>
      </w:r>
      <w:bookmarkEnd w:id="25"/>
    </w:p>
    <w:p w14:paraId="0271A963" w14:textId="77777777" w:rsidR="00D763C6" w:rsidRPr="00CD3454" w:rsidRDefault="00D763C6" w:rsidP="00D763C6">
      <w:pPr>
        <w:pStyle w:val="Heading2"/>
      </w:pPr>
      <w:r w:rsidRPr="00CD3454">
        <w:t>You grant us a licence</w:t>
      </w:r>
      <w:r w:rsidR="00216F09" w:rsidRPr="00CD3454">
        <w:t xml:space="preserve"> to use, disclose and reproduce </w:t>
      </w:r>
      <w:r w:rsidRPr="00CD3454">
        <w:t xml:space="preserve">all </w:t>
      </w:r>
      <w:r w:rsidR="00216F09" w:rsidRPr="00CD3454">
        <w:t>c</w:t>
      </w:r>
      <w:r w:rsidRPr="00CD3454">
        <w:t>ontent and</w:t>
      </w:r>
      <w:r w:rsidR="00216F09" w:rsidRPr="00CD3454">
        <w:t xml:space="preserve"> </w:t>
      </w:r>
      <w:r w:rsidRPr="00CD3454">
        <w:t xml:space="preserve">all </w:t>
      </w:r>
      <w:r w:rsidR="00216F09" w:rsidRPr="00CD3454">
        <w:t>other information you provide us for the purpose of your Enterprise Speech Solution and</w:t>
      </w:r>
      <w:r w:rsidRPr="00CD3454">
        <w:t xml:space="preserve"> for planning or product development purposes.</w:t>
      </w:r>
    </w:p>
    <w:p w14:paraId="5D7BEED0" w14:textId="77777777" w:rsidR="00D763C6" w:rsidRPr="00CD3454" w:rsidRDefault="00D763C6" w:rsidP="00295703">
      <w:pPr>
        <w:pStyle w:val="Indent1"/>
      </w:pPr>
      <w:bookmarkStart w:id="26" w:name="_Toc46170692"/>
      <w:r w:rsidRPr="00CD3454">
        <w:t>Intellectual Property Indemnity</w:t>
      </w:r>
      <w:bookmarkEnd w:id="26"/>
    </w:p>
    <w:p w14:paraId="76859613" w14:textId="5EDE1A7E" w:rsidR="00D763C6" w:rsidRPr="00CD3454" w:rsidRDefault="00D763C6" w:rsidP="00D763C6">
      <w:pPr>
        <w:pStyle w:val="Heading2"/>
      </w:pPr>
      <w:r w:rsidRPr="00CD3454">
        <w:t>You indemnify us</w:t>
      </w:r>
      <w:r w:rsidR="00DF5CEC" w:rsidRPr="00CD3454">
        <w:t xml:space="preserve"> against (and must pay us for)</w:t>
      </w:r>
      <w:r w:rsidRPr="00CD3454">
        <w:t xml:space="preserve"> any loss, damage, liability, claim and expense (including, but not limited to, </w:t>
      </w:r>
      <w:r w:rsidR="00DF5CEC" w:rsidRPr="00CD3454">
        <w:t>all legal costs and</w:t>
      </w:r>
      <w:r w:rsidRPr="00CD3454">
        <w:t xml:space="preserve"> defence and settlement costs) </w:t>
      </w:r>
      <w:r w:rsidR="00CD3CE6">
        <w:t>(</w:t>
      </w:r>
      <w:r w:rsidR="00CD3CE6" w:rsidRPr="007A68D6">
        <w:rPr>
          <w:b/>
          <w:bCs w:val="0"/>
        </w:rPr>
        <w:t>Loss</w:t>
      </w:r>
      <w:r w:rsidR="00CD3CE6">
        <w:t xml:space="preserve">) </w:t>
      </w:r>
      <w:r w:rsidR="00B20019" w:rsidRPr="00CD3454">
        <w:t xml:space="preserve">we incur or suffer </w:t>
      </w:r>
      <w:r w:rsidR="00CD3CE6">
        <w:t>that arise naturally (that is, according to the usual course of things)</w:t>
      </w:r>
      <w:r w:rsidRPr="00CD3454">
        <w:t xml:space="preserve"> in connection with any </w:t>
      </w:r>
      <w:r w:rsidR="00B20019" w:rsidRPr="00CD3454">
        <w:t>c</w:t>
      </w:r>
      <w:r w:rsidRPr="00CD3454">
        <w:t>laim</w:t>
      </w:r>
      <w:r w:rsidR="00CB1A0B">
        <w:t xml:space="preserve"> by a third party against us</w:t>
      </w:r>
      <w:r w:rsidRPr="00CD3454">
        <w:t xml:space="preserve"> that any rights of, or claimed or the subject of an application by, any other person may be, or if granted may be, infringed by the </w:t>
      </w:r>
      <w:r w:rsidR="004E3A27" w:rsidRPr="00CD3454">
        <w:t>c</w:t>
      </w:r>
      <w:r w:rsidRPr="00CD3454">
        <w:t xml:space="preserve">ontent or use of the </w:t>
      </w:r>
      <w:r w:rsidR="004E3A27" w:rsidRPr="00CD3454">
        <w:t>c</w:t>
      </w:r>
      <w:r w:rsidRPr="00CD3454">
        <w:t>ontent</w:t>
      </w:r>
      <w:r w:rsidR="00CD3CE6">
        <w:t xml:space="preserve">, except to the extent the </w:t>
      </w:r>
      <w:r w:rsidR="00CB1A0B">
        <w:t>claim or infringement</w:t>
      </w:r>
      <w:r w:rsidR="00CD3CE6">
        <w:t xml:space="preserve"> is caused or contributed to by us. </w:t>
      </w:r>
      <w:r w:rsidRPr="00CD3454">
        <w:t xml:space="preserve"> </w:t>
      </w:r>
      <w:r w:rsidR="00CD3CE6" w:rsidRPr="00CD3CE6">
        <w:t xml:space="preserve">We must also take reasonable steps to mitigate </w:t>
      </w:r>
      <w:r w:rsidR="00CD3CE6">
        <w:t>our Loss</w:t>
      </w:r>
      <w:r w:rsidR="00CD3CE6" w:rsidRPr="00CD3CE6">
        <w:t xml:space="preserve"> </w:t>
      </w:r>
      <w:r w:rsidR="00CD3CE6">
        <w:t>incurred or suffered</w:t>
      </w:r>
      <w:r w:rsidR="00CD3CE6" w:rsidRPr="00CD3CE6">
        <w:t xml:space="preserve"> </w:t>
      </w:r>
      <w:r w:rsidR="006F497B">
        <w:t>in connection with such claim or infringement</w:t>
      </w:r>
      <w:r w:rsidR="00CD3CE6" w:rsidRPr="00CD3CE6">
        <w:t>.</w:t>
      </w:r>
    </w:p>
    <w:p w14:paraId="7DDB590D" w14:textId="77777777" w:rsidR="00295703" w:rsidRPr="00CD3454" w:rsidRDefault="00295703" w:rsidP="00295703">
      <w:pPr>
        <w:pStyle w:val="Heading1"/>
      </w:pPr>
      <w:bookmarkStart w:id="27" w:name="_Toc46170693"/>
      <w:r w:rsidRPr="00CD3454">
        <w:t xml:space="preserve">Use of your </w:t>
      </w:r>
      <w:smartTag w:uri="urn:schemas-microsoft-com:office:smarttags" w:element="City">
        <w:smartTag w:uri="urn:schemas-microsoft-com:office:smarttags" w:element="place">
          <w:r w:rsidRPr="00CD3454">
            <w:t>Enterprise</w:t>
          </w:r>
        </w:smartTag>
      </w:smartTag>
      <w:r w:rsidRPr="00CD3454">
        <w:t xml:space="preserve"> Speech Solution</w:t>
      </w:r>
      <w:bookmarkEnd w:id="27"/>
    </w:p>
    <w:p w14:paraId="62F43531" w14:textId="77777777" w:rsidR="000141F1" w:rsidRPr="00CD3454" w:rsidRDefault="000141F1" w:rsidP="000141F1">
      <w:pPr>
        <w:pStyle w:val="Indent1"/>
      </w:pPr>
      <w:bookmarkStart w:id="28" w:name="_Toc46170694"/>
      <w:r w:rsidRPr="00CD3454">
        <w:t>Responsibility for use of your Enterprise Speech Solution</w:t>
      </w:r>
      <w:bookmarkEnd w:id="28"/>
    </w:p>
    <w:p w14:paraId="4DA9812D" w14:textId="77777777" w:rsidR="000141F1" w:rsidRPr="00CD3454" w:rsidRDefault="00295703" w:rsidP="00295703">
      <w:pPr>
        <w:pStyle w:val="Heading2"/>
      </w:pPr>
      <w:r w:rsidRPr="00CD3454">
        <w:t xml:space="preserve">You are solely responsible for the use (or attempted use) of </w:t>
      </w:r>
      <w:r w:rsidR="000141F1" w:rsidRPr="00CD3454">
        <w:t>your</w:t>
      </w:r>
      <w:r w:rsidRPr="00CD3454">
        <w:t xml:space="preserve"> Enterprise Speech Solutions by you </w:t>
      </w:r>
      <w:r w:rsidR="000141F1" w:rsidRPr="00CD3454">
        <w:t>and/</w:t>
      </w:r>
      <w:r w:rsidRPr="00CD3454">
        <w:t>or any third party whether authorised or not.</w:t>
      </w:r>
    </w:p>
    <w:p w14:paraId="7ACD7628" w14:textId="77777777" w:rsidR="000141F1" w:rsidRPr="00CD3454" w:rsidRDefault="000141F1" w:rsidP="000141F1">
      <w:pPr>
        <w:pStyle w:val="Indent1"/>
      </w:pPr>
      <w:bookmarkStart w:id="29" w:name="_Toc46170695"/>
      <w:r w:rsidRPr="00CD3454">
        <w:lastRenderedPageBreak/>
        <w:t>Use restrictions</w:t>
      </w:r>
      <w:bookmarkEnd w:id="29"/>
    </w:p>
    <w:p w14:paraId="373AE26E" w14:textId="77777777" w:rsidR="00295703" w:rsidRPr="00CD3454" w:rsidRDefault="00295703" w:rsidP="00295703">
      <w:pPr>
        <w:pStyle w:val="Heading2"/>
      </w:pPr>
      <w:r w:rsidRPr="00CD3454">
        <w:t xml:space="preserve">You must only use </w:t>
      </w:r>
      <w:r w:rsidR="000141F1" w:rsidRPr="00CD3454">
        <w:t>your</w:t>
      </w:r>
      <w:r w:rsidRPr="00CD3454">
        <w:t xml:space="preserve"> Enterprise Speech Solution for your own internal purposes and business operations within </w:t>
      </w:r>
      <w:smartTag w:uri="urn:schemas-microsoft-com:office:smarttags" w:element="country-region">
        <w:smartTag w:uri="urn:schemas-microsoft-com:office:smarttags" w:element="place">
          <w:r w:rsidRPr="00CD3454">
            <w:t>Australia</w:t>
          </w:r>
        </w:smartTag>
      </w:smartTag>
      <w:r w:rsidRPr="00CD3454">
        <w:t>.</w:t>
      </w:r>
    </w:p>
    <w:p w14:paraId="690D6036" w14:textId="77777777" w:rsidR="00295703" w:rsidRPr="00CD3454" w:rsidRDefault="00295703" w:rsidP="00295703">
      <w:pPr>
        <w:pStyle w:val="Heading2"/>
      </w:pPr>
      <w:r w:rsidRPr="00CD3454">
        <w:t xml:space="preserve">You must </w:t>
      </w:r>
      <w:r w:rsidR="000141F1" w:rsidRPr="00CD3454">
        <w:t>not</w:t>
      </w:r>
      <w:r w:rsidRPr="00CD3454">
        <w:t xml:space="preserve"> allow third part</w:t>
      </w:r>
      <w:r w:rsidR="000141F1" w:rsidRPr="00CD3454">
        <w:t>ies</w:t>
      </w:r>
      <w:r w:rsidRPr="00CD3454">
        <w:t xml:space="preserve"> to use a</w:t>
      </w:r>
      <w:r w:rsidR="000141F1" w:rsidRPr="00CD3454">
        <w:t>ny</w:t>
      </w:r>
      <w:r w:rsidRPr="00CD3454">
        <w:t xml:space="preserve"> part of </w:t>
      </w:r>
      <w:r w:rsidR="000141F1" w:rsidRPr="00CD3454">
        <w:t>your</w:t>
      </w:r>
      <w:r w:rsidRPr="00CD3454">
        <w:t xml:space="preserve"> Enterprise Speech Solution </w:t>
      </w:r>
      <w:r w:rsidR="000141F1" w:rsidRPr="00CD3454">
        <w:t>unless we have specifically agreed in writing</w:t>
      </w:r>
      <w:r w:rsidRPr="00CD3454">
        <w:t xml:space="preserve">.  You will be responsible for </w:t>
      </w:r>
      <w:r w:rsidR="004E32E0" w:rsidRPr="00CD3454">
        <w:t>use by those</w:t>
      </w:r>
      <w:r w:rsidRPr="00CD3454">
        <w:t xml:space="preserve"> third part</w:t>
      </w:r>
      <w:r w:rsidR="004E32E0" w:rsidRPr="00CD3454">
        <w:t>ies</w:t>
      </w:r>
      <w:r w:rsidRPr="00CD3454">
        <w:t>.</w:t>
      </w:r>
    </w:p>
    <w:p w14:paraId="4130F80B" w14:textId="77777777" w:rsidR="00295703" w:rsidRPr="00CD3454" w:rsidRDefault="004E32E0" w:rsidP="00295703">
      <w:pPr>
        <w:pStyle w:val="Heading2"/>
      </w:pPr>
      <w:r w:rsidRPr="00CD3454">
        <w:t>Y</w:t>
      </w:r>
      <w:r w:rsidR="00295703" w:rsidRPr="00CD3454">
        <w:t xml:space="preserve">ou must not resell or </w:t>
      </w:r>
      <w:r w:rsidRPr="00CD3454">
        <w:t>provide</w:t>
      </w:r>
      <w:r w:rsidR="00295703" w:rsidRPr="00CD3454">
        <w:t xml:space="preserve"> </w:t>
      </w:r>
      <w:r w:rsidRPr="00CD3454">
        <w:t>your</w:t>
      </w:r>
      <w:r w:rsidR="00295703" w:rsidRPr="00CD3454">
        <w:t xml:space="preserve"> Enterprise Speech Solution to any </w:t>
      </w:r>
      <w:r w:rsidRPr="00CD3454">
        <w:t xml:space="preserve">other </w:t>
      </w:r>
      <w:r w:rsidR="00295703" w:rsidRPr="00CD3454">
        <w:t xml:space="preserve">person, copy any part of </w:t>
      </w:r>
      <w:r w:rsidRPr="00CD3454">
        <w:t>your</w:t>
      </w:r>
      <w:r w:rsidR="00295703" w:rsidRPr="00CD3454">
        <w:t xml:space="preserve"> Enterprise Speech Solution for any purpose, prepare second or subsequent running versions of </w:t>
      </w:r>
      <w:r w:rsidRPr="00CD3454">
        <w:t>your</w:t>
      </w:r>
      <w:r w:rsidR="00295703" w:rsidRPr="00CD3454">
        <w:t xml:space="preserve"> Enterprise Speech Solution, permit </w:t>
      </w:r>
      <w:r w:rsidRPr="00CD3454">
        <w:t>your</w:t>
      </w:r>
      <w:r w:rsidR="00295703" w:rsidRPr="00CD3454">
        <w:t xml:space="preserve"> Enterprise Speech Solution to be distributed or transmitted from one computer to another</w:t>
      </w:r>
      <w:r w:rsidRPr="00CD3454">
        <w:t>, permit your Enterprise Speech Solution to be</w:t>
      </w:r>
      <w:r w:rsidR="00295703" w:rsidRPr="00CD3454">
        <w:t xml:space="preserve"> placed on a network</w:t>
      </w:r>
      <w:r w:rsidRPr="00CD3454">
        <w:t xml:space="preserve">, </w:t>
      </w:r>
      <w:r w:rsidR="00295703" w:rsidRPr="00CD3454">
        <w:t xml:space="preserve">reverse engineer </w:t>
      </w:r>
      <w:r w:rsidRPr="00CD3454">
        <w:t xml:space="preserve">your Enterprise Speech Solution </w:t>
      </w:r>
      <w:r w:rsidR="00295703" w:rsidRPr="00CD3454">
        <w:t xml:space="preserve">or make any modification to </w:t>
      </w:r>
      <w:r w:rsidRPr="00CD3454">
        <w:t>your</w:t>
      </w:r>
      <w:r w:rsidR="00295703" w:rsidRPr="00CD3454">
        <w:t xml:space="preserve"> Enterprise Speech Solution.</w:t>
      </w:r>
    </w:p>
    <w:p w14:paraId="0EA8A494" w14:textId="77777777" w:rsidR="00393702" w:rsidRPr="00CD3454" w:rsidRDefault="00393702" w:rsidP="00393702">
      <w:pPr>
        <w:pStyle w:val="Indent1"/>
      </w:pPr>
      <w:bookmarkStart w:id="30" w:name="_Toc46170696"/>
      <w:r w:rsidRPr="00CD3454">
        <w:t>Passwords and identification codes</w:t>
      </w:r>
      <w:bookmarkEnd w:id="30"/>
    </w:p>
    <w:p w14:paraId="76BE686D" w14:textId="77777777" w:rsidR="000141F1" w:rsidRPr="00CD3454" w:rsidRDefault="000141F1" w:rsidP="000141F1">
      <w:pPr>
        <w:pStyle w:val="Heading2"/>
      </w:pPr>
      <w:r w:rsidRPr="00CD3454">
        <w:t>You must keep your passwords or other identification codes for your Enterprise Speech Solution secure.</w:t>
      </w:r>
    </w:p>
    <w:p w14:paraId="01B91350" w14:textId="77777777" w:rsidR="00393702" w:rsidRPr="00CD3454" w:rsidRDefault="00393702" w:rsidP="00393702">
      <w:pPr>
        <w:pStyle w:val="Indent1"/>
      </w:pPr>
      <w:bookmarkStart w:id="31" w:name="_Toc46170697"/>
      <w:r w:rsidRPr="00CD3454">
        <w:t>Capacity</w:t>
      </w:r>
      <w:bookmarkEnd w:id="31"/>
    </w:p>
    <w:p w14:paraId="3426A553" w14:textId="77777777" w:rsidR="00D763C6" w:rsidRPr="00CD3454" w:rsidRDefault="00295703" w:rsidP="00295703">
      <w:pPr>
        <w:pStyle w:val="Heading2"/>
      </w:pPr>
      <w:r w:rsidRPr="00CD3454">
        <w:t xml:space="preserve">We </w:t>
      </w:r>
      <w:r w:rsidR="009079AB" w:rsidRPr="00CD3454">
        <w:t>can</w:t>
      </w:r>
      <w:r w:rsidRPr="00CD3454">
        <w:t xml:space="preserve"> vary the numbers and/or storage capacity allocated to you</w:t>
      </w:r>
      <w:r w:rsidR="00B80EA8" w:rsidRPr="00CD3454">
        <w:t xml:space="preserve">.  We will </w:t>
      </w:r>
      <w:r w:rsidR="009079AB" w:rsidRPr="00CD3454">
        <w:t>tell you (in writing) at least 21 days before we do so</w:t>
      </w:r>
      <w:r w:rsidRPr="00CD3454">
        <w:t>.</w:t>
      </w:r>
    </w:p>
    <w:p w14:paraId="49A14303" w14:textId="77777777" w:rsidR="00295703" w:rsidRPr="00CD3454" w:rsidRDefault="00295703" w:rsidP="00295703">
      <w:pPr>
        <w:pStyle w:val="Heading1"/>
      </w:pPr>
      <w:bookmarkStart w:id="32" w:name="_Toc46170698"/>
      <w:r w:rsidRPr="00CD3454">
        <w:t>Maintenance and operation</w:t>
      </w:r>
      <w:bookmarkEnd w:id="32"/>
    </w:p>
    <w:p w14:paraId="4A949D1C" w14:textId="77777777" w:rsidR="00CC21FB" w:rsidRPr="00CD3454" w:rsidRDefault="00CC21FB" w:rsidP="00CC21FB">
      <w:pPr>
        <w:pStyle w:val="Indent1"/>
      </w:pPr>
      <w:bookmarkStart w:id="33" w:name="_Toc46170699"/>
      <w:r w:rsidRPr="00CD3454">
        <w:t>Help Desk</w:t>
      </w:r>
      <w:bookmarkEnd w:id="33"/>
    </w:p>
    <w:p w14:paraId="425C1EE7" w14:textId="77777777" w:rsidR="00CC21FB" w:rsidRPr="00CD3454" w:rsidRDefault="00A92E23" w:rsidP="00A92E23">
      <w:pPr>
        <w:pStyle w:val="Heading2"/>
      </w:pPr>
      <w:r w:rsidRPr="00CD3454">
        <w:t xml:space="preserve">We will operate a help desk </w:t>
      </w:r>
      <w:r w:rsidR="00CC21FB" w:rsidRPr="00CD3454">
        <w:t xml:space="preserve">for your Enterprise Speech Solution </w:t>
      </w:r>
      <w:r w:rsidR="00E52994" w:rsidRPr="00CD3454">
        <w:t xml:space="preserve">24 hours a day, 7 days a week </w:t>
      </w:r>
      <w:r w:rsidR="006E3969" w:rsidRPr="00CD3454">
        <w:t>(</w:t>
      </w:r>
      <w:r w:rsidR="006E3969" w:rsidRPr="00CD3454">
        <w:rPr>
          <w:b/>
        </w:rPr>
        <w:t>Support Period</w:t>
      </w:r>
      <w:r w:rsidR="006E3969" w:rsidRPr="00CD3454">
        <w:t>)</w:t>
      </w:r>
      <w:r w:rsidRPr="00CD3454">
        <w:t>.</w:t>
      </w:r>
      <w:r w:rsidR="00022556" w:rsidRPr="00CD3454">
        <w:t xml:space="preserve"> </w:t>
      </w:r>
    </w:p>
    <w:p w14:paraId="631A54B0" w14:textId="77777777" w:rsidR="00A92E23" w:rsidRPr="00CD3454" w:rsidRDefault="00CC21FB" w:rsidP="00A92E23">
      <w:pPr>
        <w:pStyle w:val="Heading2"/>
      </w:pPr>
      <w:r w:rsidRPr="00CD3454">
        <w:t>The help desk</w:t>
      </w:r>
      <w:r w:rsidR="00A92E23" w:rsidRPr="00CD3454">
        <w:t xml:space="preserve"> will be your first point of contact for reporting service difficulties and faults.  </w:t>
      </w:r>
      <w:r w:rsidRPr="00CD3454">
        <w:t xml:space="preserve">We will tell you how to contact the help desk.  </w:t>
      </w:r>
      <w:r w:rsidR="00A92E23" w:rsidRPr="00CD3454">
        <w:t xml:space="preserve">You </w:t>
      </w:r>
      <w:r w:rsidRPr="00CD3454">
        <w:t>understand that this may change from time to time</w:t>
      </w:r>
      <w:r w:rsidR="00A92E23" w:rsidRPr="00CD3454">
        <w:t>.</w:t>
      </w:r>
    </w:p>
    <w:p w14:paraId="042FDCCD" w14:textId="77777777" w:rsidR="00CC21FB" w:rsidRPr="00CD3454" w:rsidRDefault="00CC21FB" w:rsidP="00CC21FB">
      <w:pPr>
        <w:pStyle w:val="Indent1"/>
      </w:pPr>
      <w:bookmarkStart w:id="34" w:name="_Toc46170700"/>
      <w:r w:rsidRPr="00CD3454">
        <w:t>Responding to faults</w:t>
      </w:r>
      <w:bookmarkEnd w:id="34"/>
    </w:p>
    <w:p w14:paraId="3B36576D" w14:textId="77777777" w:rsidR="00CC21FB" w:rsidRPr="00CD3454" w:rsidRDefault="00CC21FB" w:rsidP="00CC21FB">
      <w:pPr>
        <w:pStyle w:val="Heading2"/>
      </w:pPr>
      <w:r w:rsidRPr="00CD3454">
        <w:t>You understand that all service levels set out in this section are targets only.</w:t>
      </w:r>
    </w:p>
    <w:p w14:paraId="2EC4B7DB" w14:textId="77777777" w:rsidR="00A92E23" w:rsidRPr="00CD3454" w:rsidRDefault="006E3969" w:rsidP="00A92E23">
      <w:pPr>
        <w:pStyle w:val="Heading2"/>
      </w:pPr>
      <w:r w:rsidRPr="00CD3454">
        <w:t xml:space="preserve">Provided you notify the help desk during the Support Period (described in 7.1 above), </w:t>
      </w:r>
      <w:r w:rsidR="00A92E23" w:rsidRPr="00CD3454">
        <w:t xml:space="preserve">we will aim to respond within 2 hours of </w:t>
      </w:r>
      <w:r w:rsidR="00CC21FB" w:rsidRPr="00CD3454">
        <w:t>receiving a report</w:t>
      </w:r>
      <w:r w:rsidR="00A92E23" w:rsidRPr="00CD3454">
        <w:t xml:space="preserve"> </w:t>
      </w:r>
      <w:r w:rsidRPr="00CD3454">
        <w:t xml:space="preserve">that your Enterprise Speech Solution is unavailable </w:t>
      </w:r>
      <w:r w:rsidR="00A92E23" w:rsidRPr="00CD3454">
        <w:t xml:space="preserve">and will aim to restore the fault within 12 hours of </w:t>
      </w:r>
      <w:r w:rsidR="00CC21FB" w:rsidRPr="00CD3454">
        <w:t xml:space="preserve">receiving </w:t>
      </w:r>
      <w:r w:rsidR="00A92E23" w:rsidRPr="00CD3454">
        <w:t xml:space="preserve">the fault </w:t>
      </w:r>
      <w:r w:rsidR="00CC21FB" w:rsidRPr="00CD3454">
        <w:t>report</w:t>
      </w:r>
      <w:r w:rsidR="00A92E23" w:rsidRPr="00CD3454">
        <w:t>.</w:t>
      </w:r>
      <w:r w:rsidR="006E725B" w:rsidRPr="00CD3454">
        <w:t xml:space="preserve">  This section does not apply to faults that you report relating to our Telstra Locator Online Management Tool.</w:t>
      </w:r>
    </w:p>
    <w:p w14:paraId="4BCE1C6F" w14:textId="77777777" w:rsidR="00A92E23" w:rsidRPr="00CD3454" w:rsidRDefault="00A92E23" w:rsidP="00A92E23">
      <w:pPr>
        <w:pStyle w:val="Heading2"/>
      </w:pPr>
      <w:r w:rsidRPr="00CD3454">
        <w:lastRenderedPageBreak/>
        <w:t>If you have chosen to acquire one of our enhanced service assurance packages, we will aim to respond to and restore reported faults within the timeframes applicable to the enhanced service assurance package you have chosen.</w:t>
      </w:r>
    </w:p>
    <w:p w14:paraId="3D2599ED" w14:textId="77777777" w:rsidR="00A92E23" w:rsidRPr="00CD3454" w:rsidRDefault="00A92E23" w:rsidP="00A92E23">
      <w:pPr>
        <w:pStyle w:val="Heading2"/>
      </w:pPr>
      <w:r w:rsidRPr="00CD3454">
        <w:t xml:space="preserve">Support in relation to the other Telstra products or services you acquire in connection with the </w:t>
      </w:r>
      <w:r w:rsidR="00CC21FB" w:rsidRPr="00CD3454">
        <w:t>Enterprise Speech Solution</w:t>
      </w:r>
      <w:r w:rsidRPr="00CD3454">
        <w:t xml:space="preserve"> (</w:t>
      </w:r>
      <w:r w:rsidR="00CC21FB" w:rsidRPr="00CD3454">
        <w:t>for example</w:t>
      </w:r>
      <w:r w:rsidRPr="00CD3454">
        <w:t xml:space="preserve"> Inbound Services) is not covered by this </w:t>
      </w:r>
      <w:r w:rsidR="0092493C" w:rsidRPr="00CD3454">
        <w:t>section</w:t>
      </w:r>
      <w:r w:rsidRPr="00CD3454">
        <w:t>.</w:t>
      </w:r>
    </w:p>
    <w:p w14:paraId="668EFD80" w14:textId="77777777" w:rsidR="00A92E23" w:rsidRPr="00CD3454" w:rsidRDefault="0092493C" w:rsidP="00A92E23">
      <w:pPr>
        <w:pStyle w:val="Heading2"/>
      </w:pPr>
      <w:r w:rsidRPr="00CD3454">
        <w:t xml:space="preserve">If we determine that we need to change your Enterprise Speech Solution in order to fix a fault, we will not </w:t>
      </w:r>
      <w:r w:rsidR="00F6243E" w:rsidRPr="00CD3454">
        <w:t>make</w:t>
      </w:r>
      <w:r w:rsidRPr="00CD3454">
        <w:t xml:space="preserve"> the change until we have agreed that change with you (in writing).  You understand that some changes may be subject to additional charges and/or additional terms and conditions</w:t>
      </w:r>
      <w:r w:rsidR="00A92E23" w:rsidRPr="00CD3454">
        <w:t>.</w:t>
      </w:r>
    </w:p>
    <w:p w14:paraId="16A000A1" w14:textId="77777777" w:rsidR="00A92E23" w:rsidRPr="00CD3454" w:rsidRDefault="00A92E23" w:rsidP="0092493C">
      <w:pPr>
        <w:pStyle w:val="Indent1"/>
      </w:pPr>
      <w:bookmarkStart w:id="35" w:name="_Toc46170701"/>
      <w:r w:rsidRPr="00CD3454">
        <w:t>Maintenance &amp; Upgrades</w:t>
      </w:r>
      <w:bookmarkEnd w:id="35"/>
    </w:p>
    <w:p w14:paraId="1344CDE6" w14:textId="77777777" w:rsidR="00A92E23" w:rsidRPr="00CD3454" w:rsidRDefault="00A92E23" w:rsidP="00A92E23">
      <w:pPr>
        <w:pStyle w:val="Heading2"/>
      </w:pPr>
      <w:r w:rsidRPr="00CD3454">
        <w:t xml:space="preserve">We may choose to maintain or upgrade our speech recognition platform and/or standard service templates for the purpose of adding new features to and/or fixing defects in </w:t>
      </w:r>
      <w:r w:rsidR="005A3C79" w:rsidRPr="00CD3454">
        <w:t>the</w:t>
      </w:r>
      <w:r w:rsidRPr="00CD3454">
        <w:t xml:space="preserve"> </w:t>
      </w:r>
      <w:r w:rsidR="00CC21FB" w:rsidRPr="00CD3454">
        <w:t>Enterprise Speech Solution</w:t>
      </w:r>
      <w:r w:rsidR="005A3C79" w:rsidRPr="00CD3454">
        <w:t>s we offer</w:t>
      </w:r>
      <w:r w:rsidRPr="00CD3454">
        <w:t>.</w:t>
      </w:r>
    </w:p>
    <w:p w14:paraId="519BA6E1" w14:textId="77777777" w:rsidR="00A92E23" w:rsidRPr="00CD3454" w:rsidRDefault="00A92E23" w:rsidP="00A92E23">
      <w:pPr>
        <w:pStyle w:val="Heading2"/>
      </w:pPr>
      <w:r w:rsidRPr="00CD3454">
        <w:t xml:space="preserve">We will </w:t>
      </w:r>
      <w:r w:rsidR="0092493C" w:rsidRPr="00CD3454">
        <w:t>try</w:t>
      </w:r>
      <w:r w:rsidRPr="00CD3454">
        <w:t xml:space="preserve"> to minimise the impact of any </w:t>
      </w:r>
      <w:r w:rsidR="005A3C79" w:rsidRPr="00CD3454">
        <w:t>m</w:t>
      </w:r>
      <w:r w:rsidRPr="00CD3454">
        <w:t xml:space="preserve">aintenance on your </w:t>
      </w:r>
      <w:r w:rsidR="00CC21FB" w:rsidRPr="00CD3454">
        <w:t>Enterprise Speech Solution</w:t>
      </w:r>
      <w:r w:rsidRPr="00CD3454">
        <w:t xml:space="preserve">, however you understand that despite our efforts, your </w:t>
      </w:r>
      <w:r w:rsidR="00CC21FB" w:rsidRPr="00CD3454">
        <w:t>Enterprise Speech Solution</w:t>
      </w:r>
      <w:r w:rsidRPr="00CD3454">
        <w:t xml:space="preserve"> may be affected during </w:t>
      </w:r>
      <w:r w:rsidR="005A3C79" w:rsidRPr="00CD3454">
        <w:t>a</w:t>
      </w:r>
      <w:r w:rsidRPr="00CD3454">
        <w:t xml:space="preserve"> period of </w:t>
      </w:r>
      <w:r w:rsidR="005A3C79" w:rsidRPr="00CD3454">
        <w:t>m</w:t>
      </w:r>
      <w:r w:rsidRPr="00CD3454">
        <w:t>aintenance.</w:t>
      </w:r>
    </w:p>
    <w:p w14:paraId="5B5DD3AA" w14:textId="2F8F9770" w:rsidR="00A92E23" w:rsidRPr="00546A62" w:rsidRDefault="00A92E23" w:rsidP="00A92E23">
      <w:pPr>
        <w:pStyle w:val="Heading2"/>
      </w:pPr>
      <w:r w:rsidRPr="00CD3454">
        <w:t xml:space="preserve">We may require you to perform additional testing </w:t>
      </w:r>
      <w:r w:rsidR="005A3C79" w:rsidRPr="00CD3454">
        <w:t xml:space="preserve">under </w:t>
      </w:r>
      <w:r w:rsidR="003D4439" w:rsidRPr="00CD3454">
        <w:t xml:space="preserve">clause </w:t>
      </w:r>
      <w:r w:rsidR="003D4439" w:rsidRPr="00CD3454">
        <w:fldChar w:fldCharType="begin"/>
      </w:r>
      <w:r w:rsidR="003D4439" w:rsidRPr="00CD3454">
        <w:instrText xml:space="preserve"> REF _Ref131331695 \r \h </w:instrText>
      </w:r>
      <w:r w:rsidR="00CD3454" w:rsidRPr="00D12622">
        <w:instrText xml:space="preserve"> \* MERGEFORMAT </w:instrText>
      </w:r>
      <w:r w:rsidR="003D4439" w:rsidRPr="00CD3454">
        <w:fldChar w:fldCharType="separate"/>
      </w:r>
      <w:r w:rsidR="00DA389A">
        <w:t>4</w:t>
      </w:r>
      <w:r w:rsidR="003D4439" w:rsidRPr="00CD3454">
        <w:fldChar w:fldCharType="end"/>
      </w:r>
      <w:r w:rsidRPr="00CD3454">
        <w:t xml:space="preserve"> </w:t>
      </w:r>
      <w:r w:rsidR="005A3C79" w:rsidRPr="00CD3454">
        <w:t xml:space="preserve">above </w:t>
      </w:r>
      <w:r w:rsidRPr="00CD3454">
        <w:t xml:space="preserve">following </w:t>
      </w:r>
      <w:r w:rsidR="005A3C79" w:rsidRPr="00546A62">
        <w:t>m</w:t>
      </w:r>
      <w:r w:rsidRPr="00546A62">
        <w:t>aintenance.</w:t>
      </w:r>
    </w:p>
    <w:p w14:paraId="398DF700" w14:textId="77777777" w:rsidR="005A3C79" w:rsidRPr="00CD3454" w:rsidRDefault="00A92E23" w:rsidP="00A92E23">
      <w:pPr>
        <w:pStyle w:val="Heading2"/>
      </w:pPr>
      <w:r w:rsidRPr="00CD3454">
        <w:t xml:space="preserve">If </w:t>
      </w:r>
      <w:r w:rsidR="005A3C79" w:rsidRPr="00CD3454">
        <w:t xml:space="preserve">we need to change your Enterprise Speech Solution in order for you to make use of any new service features, we will not </w:t>
      </w:r>
      <w:r w:rsidR="00F6243E" w:rsidRPr="00CD3454">
        <w:t>make</w:t>
      </w:r>
      <w:r w:rsidR="005A3C79" w:rsidRPr="00CD3454">
        <w:t xml:space="preserve"> the change until we have agreed that change with you (in writing).  You understand that some changes may be subject to additional charges and/or additional terms and conditions.  If we cannot agree the change with you within a reasonable period, you may cancel your Enterprise Speech Solution by telling us in writing at least 14 days before you do so.</w:t>
      </w:r>
    </w:p>
    <w:p w14:paraId="16499777" w14:textId="77777777" w:rsidR="00A92E23" w:rsidRPr="00CD3454" w:rsidRDefault="00A92E23" w:rsidP="00A92E23">
      <w:pPr>
        <w:pStyle w:val="Heading1"/>
      </w:pPr>
      <w:bookmarkStart w:id="36" w:name="_Toc46170702"/>
      <w:r w:rsidRPr="00CD3454">
        <w:t>Performance</w:t>
      </w:r>
      <w:bookmarkEnd w:id="36"/>
    </w:p>
    <w:p w14:paraId="20446941" w14:textId="77777777" w:rsidR="00A92E23" w:rsidRPr="00CD3454" w:rsidRDefault="00A92E23" w:rsidP="00F6243E">
      <w:pPr>
        <w:pStyle w:val="Indent1"/>
      </w:pPr>
      <w:bookmarkStart w:id="37" w:name="_Toc46170703"/>
      <w:r w:rsidRPr="00CD3454">
        <w:t>Availability</w:t>
      </w:r>
      <w:bookmarkEnd w:id="37"/>
    </w:p>
    <w:p w14:paraId="7B869EDA" w14:textId="7F7DA215" w:rsidR="00A92E23" w:rsidRPr="00CD3454" w:rsidRDefault="00CD3CE6" w:rsidP="00A92E23">
      <w:pPr>
        <w:pStyle w:val="Heading2"/>
      </w:pPr>
      <w:r w:rsidRPr="00CD3CE6">
        <w:t>Subject to the Australian Consumer Law provisions in the General Terms of Our Customer Terms</w:t>
      </w:r>
      <w:r>
        <w:t>,</w:t>
      </w:r>
      <w:r w:rsidRPr="00CD3CE6">
        <w:t xml:space="preserve"> </w:t>
      </w:r>
      <w:r>
        <w:t>w</w:t>
      </w:r>
      <w:r w:rsidR="00A92E23" w:rsidRPr="00CD3454">
        <w:t xml:space="preserve">e will </w:t>
      </w:r>
      <w:r w:rsidR="00F6243E" w:rsidRPr="00CD3454">
        <w:t>try</w:t>
      </w:r>
      <w:r w:rsidR="00A92E23" w:rsidRPr="00CD3454">
        <w:t xml:space="preserve"> to ensure, but do not guarantee that your </w:t>
      </w:r>
      <w:r w:rsidR="00CC21FB" w:rsidRPr="00CD3454">
        <w:t>Enterprise Speech Solution</w:t>
      </w:r>
      <w:r w:rsidR="00A92E23" w:rsidRPr="00CD3454">
        <w:t xml:space="preserve"> will be continuous and fault free.</w:t>
      </w:r>
    </w:p>
    <w:p w14:paraId="768912E5" w14:textId="77777777" w:rsidR="00705F75" w:rsidRPr="00CD3454" w:rsidRDefault="00705F75" w:rsidP="00705F75">
      <w:pPr>
        <w:pStyle w:val="Indent1"/>
      </w:pPr>
      <w:bookmarkStart w:id="38" w:name="_Toc46170704"/>
      <w:r w:rsidRPr="00CD3454">
        <w:t>Capacity</w:t>
      </w:r>
      <w:bookmarkEnd w:id="38"/>
    </w:p>
    <w:p w14:paraId="03A6C538" w14:textId="66BB1395" w:rsidR="00705F75" w:rsidRPr="00CD3454" w:rsidRDefault="00CD3CE6" w:rsidP="00705F75">
      <w:pPr>
        <w:pStyle w:val="Heading2"/>
      </w:pPr>
      <w:r w:rsidRPr="00CD3CE6">
        <w:t>Subject to the Australian Consumer Law provisions in the General Terms of Our Customer Terms</w:t>
      </w:r>
      <w:r>
        <w:t>,</w:t>
      </w:r>
      <w:r w:rsidRPr="00CD3CE6">
        <w:t xml:space="preserve"> </w:t>
      </w:r>
      <w:r>
        <w:t>w</w:t>
      </w:r>
      <w:r w:rsidR="00705F75" w:rsidRPr="00CD3454">
        <w:t>e will try to ensure, but do not guarantee that your Enterprise Speech Solution ha</w:t>
      </w:r>
      <w:r w:rsidR="000566AF" w:rsidRPr="00CD3454">
        <w:t>s</w:t>
      </w:r>
      <w:r w:rsidR="00705F75" w:rsidRPr="00CD3454">
        <w:t xml:space="preserve"> sufficient capacity to deal with the volume of calls agreed </w:t>
      </w:r>
      <w:r w:rsidR="00A211CB" w:rsidRPr="00CD3454">
        <w:t>with you</w:t>
      </w:r>
      <w:r w:rsidR="00705F75" w:rsidRPr="00CD3454">
        <w:t>.</w:t>
      </w:r>
    </w:p>
    <w:p w14:paraId="2FE8A9B8" w14:textId="77777777" w:rsidR="00705F75" w:rsidRPr="00CD3454" w:rsidRDefault="00705F75" w:rsidP="00705F75">
      <w:pPr>
        <w:pStyle w:val="Heading2"/>
      </w:pPr>
      <w:r w:rsidRPr="00CD3454">
        <w:lastRenderedPageBreak/>
        <w:t xml:space="preserve">You understand that </w:t>
      </w:r>
      <w:r w:rsidR="000C6729" w:rsidRPr="00CD3454">
        <w:t xml:space="preserve">any peak in calls above </w:t>
      </w:r>
      <w:r w:rsidR="000566AF" w:rsidRPr="00CD3454">
        <w:t xml:space="preserve">the agreed </w:t>
      </w:r>
      <w:r w:rsidR="000C6729" w:rsidRPr="00CD3454">
        <w:t xml:space="preserve">capacity </w:t>
      </w:r>
      <w:r w:rsidR="000566AF" w:rsidRPr="00CD3454">
        <w:t xml:space="preserve">may </w:t>
      </w:r>
      <w:r w:rsidR="000C6729" w:rsidRPr="00CD3454">
        <w:t xml:space="preserve">affect the availability and quality of </w:t>
      </w:r>
      <w:r w:rsidR="000566AF" w:rsidRPr="00CD3454">
        <w:t>your</w:t>
      </w:r>
      <w:r w:rsidR="000C6729" w:rsidRPr="00CD3454">
        <w:t xml:space="preserve"> Enterprise Speech Solution</w:t>
      </w:r>
      <w:r w:rsidR="000566AF" w:rsidRPr="00CD3454">
        <w:t xml:space="preserve"> and the Enterprise Speech Solutions we provide to our other customers</w:t>
      </w:r>
      <w:r w:rsidR="000C6729" w:rsidRPr="00CD3454">
        <w:t>.</w:t>
      </w:r>
    </w:p>
    <w:p w14:paraId="0BC3D06A" w14:textId="77777777" w:rsidR="00A92E23" w:rsidRPr="00CD3454" w:rsidRDefault="00A92E23" w:rsidP="00F6243E">
      <w:pPr>
        <w:pStyle w:val="Indent1"/>
      </w:pPr>
      <w:bookmarkStart w:id="39" w:name="_Toc46170705"/>
      <w:r w:rsidRPr="00CD3454">
        <w:t>Scheduled outages</w:t>
      </w:r>
      <w:bookmarkEnd w:id="39"/>
    </w:p>
    <w:p w14:paraId="721F1A71" w14:textId="77777777" w:rsidR="00A92E23" w:rsidRPr="00CD3454" w:rsidRDefault="00A92E23" w:rsidP="00A92E23">
      <w:pPr>
        <w:pStyle w:val="Heading2"/>
      </w:pPr>
      <w:r w:rsidRPr="00CD3454">
        <w:t xml:space="preserve">If we </w:t>
      </w:r>
      <w:r w:rsidR="00F6243E" w:rsidRPr="00CD3454">
        <w:t>need</w:t>
      </w:r>
      <w:r w:rsidRPr="00CD3454">
        <w:t xml:space="preserve"> a scheduled outage, we will </w:t>
      </w:r>
      <w:r w:rsidR="00F6243E" w:rsidRPr="00CD3454">
        <w:t>try</w:t>
      </w:r>
      <w:r w:rsidRPr="00CD3454">
        <w:t xml:space="preserve"> to:</w:t>
      </w:r>
    </w:p>
    <w:p w14:paraId="2E465A23" w14:textId="77777777" w:rsidR="00A92E23" w:rsidRPr="00CD3454" w:rsidRDefault="00A92E23" w:rsidP="00F6243E">
      <w:pPr>
        <w:pStyle w:val="Heading3"/>
      </w:pPr>
      <w:r w:rsidRPr="00CD3454">
        <w:t>provide you at least 48 hours notice;</w:t>
      </w:r>
    </w:p>
    <w:p w14:paraId="5BFCB892" w14:textId="77777777" w:rsidR="00A92E23" w:rsidRPr="00CD3454" w:rsidRDefault="00896863" w:rsidP="00F6243E">
      <w:pPr>
        <w:pStyle w:val="Heading3"/>
      </w:pPr>
      <w:r w:rsidRPr="00CD3454">
        <w:t xml:space="preserve">help you </w:t>
      </w:r>
      <w:r w:rsidR="00A92E23" w:rsidRPr="00CD3454">
        <w:t>redirect</w:t>
      </w:r>
      <w:r w:rsidRPr="00CD3454">
        <w:t xml:space="preserve"> your calls </w:t>
      </w:r>
      <w:r w:rsidR="00A92E23" w:rsidRPr="00CD3454">
        <w:t>during the period of the scheduled outage; and</w:t>
      </w:r>
    </w:p>
    <w:p w14:paraId="09419A4D" w14:textId="77777777" w:rsidR="00A92E23" w:rsidRPr="00CD3454" w:rsidRDefault="00A92E23" w:rsidP="00F6243E">
      <w:pPr>
        <w:pStyle w:val="Heading3"/>
      </w:pPr>
      <w:r w:rsidRPr="00CD3454">
        <w:t xml:space="preserve">ensure that scheduled outages do not exceed 10 hours per </w:t>
      </w:r>
      <w:r w:rsidR="00896863" w:rsidRPr="00CD3454">
        <w:t>calendar q</w:t>
      </w:r>
      <w:r w:rsidRPr="00CD3454">
        <w:t xml:space="preserve">uarter in </w:t>
      </w:r>
      <w:r w:rsidR="00896863" w:rsidRPr="00CD3454">
        <w:t>total</w:t>
      </w:r>
      <w:r w:rsidRPr="00CD3454">
        <w:t>.</w:t>
      </w:r>
    </w:p>
    <w:p w14:paraId="34C9269C" w14:textId="77777777" w:rsidR="00A92E23" w:rsidRPr="00CD3454" w:rsidRDefault="00A92E23" w:rsidP="00A92E23">
      <w:pPr>
        <w:pStyle w:val="Heading2"/>
      </w:pPr>
      <w:r w:rsidRPr="00CD3454">
        <w:t>It is your responsibility to manage your telecommunications traffic in the event of any outage.</w:t>
      </w:r>
    </w:p>
    <w:p w14:paraId="23DAEFB6" w14:textId="77777777" w:rsidR="00A92E23" w:rsidRPr="00CD3454" w:rsidRDefault="00A92E23" w:rsidP="00896863">
      <w:pPr>
        <w:pStyle w:val="Indent1"/>
      </w:pPr>
      <w:bookmarkStart w:id="40" w:name="_Toc46170706"/>
      <w:r w:rsidRPr="00CD3454">
        <w:t>Tuning</w:t>
      </w:r>
      <w:bookmarkEnd w:id="40"/>
    </w:p>
    <w:p w14:paraId="212AE612" w14:textId="77777777" w:rsidR="00A92E23" w:rsidRPr="00CD3454" w:rsidRDefault="00896863" w:rsidP="00A92E23">
      <w:pPr>
        <w:pStyle w:val="Heading2"/>
      </w:pPr>
      <w:r w:rsidRPr="00CD3454">
        <w:t xml:space="preserve">We will continue to monitor the performance of </w:t>
      </w:r>
      <w:r w:rsidR="00A92E23" w:rsidRPr="00CD3454">
        <w:t xml:space="preserve">your </w:t>
      </w:r>
      <w:r w:rsidR="00CC21FB" w:rsidRPr="00CD3454">
        <w:t>Enterprise Speech Solution</w:t>
      </w:r>
      <w:r w:rsidR="00A92E23" w:rsidRPr="00CD3454">
        <w:t xml:space="preserve"> </w:t>
      </w:r>
      <w:r w:rsidRPr="00CD3454">
        <w:t xml:space="preserve">once it </w:t>
      </w:r>
      <w:r w:rsidR="00A92E23" w:rsidRPr="00CD3454">
        <w:t xml:space="preserve">is running.  We routinely check grammar coverage and recognition accuracy, and if </w:t>
      </w:r>
      <w:r w:rsidRPr="00CD3454">
        <w:t>we determine it is necessary</w:t>
      </w:r>
      <w:r w:rsidR="00A92E23" w:rsidRPr="00CD3454">
        <w:t xml:space="preserve">, we </w:t>
      </w:r>
      <w:r w:rsidRPr="00CD3454">
        <w:t xml:space="preserve">will </w:t>
      </w:r>
      <w:r w:rsidR="00A92E23" w:rsidRPr="00CD3454">
        <w:t xml:space="preserve">tune the recognition parameters to improve the performance of your </w:t>
      </w:r>
      <w:r w:rsidR="00CC21FB" w:rsidRPr="00CD3454">
        <w:t>Enterprise Speech Solution</w:t>
      </w:r>
      <w:r w:rsidR="00A92E23" w:rsidRPr="00CD3454">
        <w:t>.</w:t>
      </w:r>
    </w:p>
    <w:p w14:paraId="05C908EC" w14:textId="77777777" w:rsidR="00A92E23" w:rsidRPr="00CD3454" w:rsidRDefault="00A92E23" w:rsidP="00A92E23">
      <w:pPr>
        <w:pStyle w:val="Heading1"/>
      </w:pPr>
      <w:bookmarkStart w:id="41" w:name="_Toc46170707"/>
      <w:r w:rsidRPr="00CD3454">
        <w:t>Ownership</w:t>
      </w:r>
      <w:bookmarkEnd w:id="41"/>
    </w:p>
    <w:p w14:paraId="0C680B0C" w14:textId="77777777" w:rsidR="00A92E23" w:rsidRPr="00CD3454" w:rsidRDefault="00E52994" w:rsidP="00A92E23">
      <w:pPr>
        <w:pStyle w:val="Heading2"/>
      </w:pPr>
      <w:r w:rsidRPr="00CD3454">
        <w:t>You understand that we (or our licensor</w:t>
      </w:r>
      <w:r w:rsidR="00C3543B" w:rsidRPr="00CD3454">
        <w:t>s</w:t>
      </w:r>
      <w:r w:rsidRPr="00CD3454">
        <w:t>) own all rights (including intellectual property rights) in or related to the Enterprise Speech Solution.</w:t>
      </w:r>
    </w:p>
    <w:p w14:paraId="0E7C7F83" w14:textId="77777777" w:rsidR="00A92E23" w:rsidRPr="00CD3454" w:rsidRDefault="00A92E23" w:rsidP="00A92E23">
      <w:pPr>
        <w:pStyle w:val="Heading2"/>
      </w:pPr>
      <w:r w:rsidRPr="00CD3454">
        <w:t xml:space="preserve">You must not take any action that jeopardises our (or our licensors’) rights in or related to the </w:t>
      </w:r>
      <w:r w:rsidR="00CC21FB" w:rsidRPr="00CD3454">
        <w:t>Enterprise Speech Solution</w:t>
      </w:r>
      <w:r w:rsidRPr="00CD3454">
        <w:t>.</w:t>
      </w:r>
    </w:p>
    <w:p w14:paraId="59348840" w14:textId="77777777" w:rsidR="00A92E23" w:rsidRPr="00CD3454" w:rsidRDefault="00A92E23" w:rsidP="00A92E23">
      <w:pPr>
        <w:pStyle w:val="Heading2"/>
      </w:pPr>
      <w:r w:rsidRPr="00CD3454">
        <w:t xml:space="preserve">We (or our licensors) will own all rights in any copy, translation, modification, adaptation or derivation of the </w:t>
      </w:r>
      <w:r w:rsidR="00CC21FB" w:rsidRPr="00CD3454">
        <w:t>Enterprise Speech Solution</w:t>
      </w:r>
      <w:r w:rsidRPr="00CD3454">
        <w:t xml:space="preserve">, including any improvement or development of the </w:t>
      </w:r>
      <w:r w:rsidR="00CC21FB" w:rsidRPr="00CD3454">
        <w:t>Enterprise Speech Solution</w:t>
      </w:r>
      <w:r w:rsidRPr="00CD3454">
        <w:t>.</w:t>
      </w:r>
    </w:p>
    <w:p w14:paraId="4F5BD9EA" w14:textId="77777777" w:rsidR="00A92E23" w:rsidRPr="00CD3454" w:rsidRDefault="005A496A" w:rsidP="00A92E23">
      <w:pPr>
        <w:pStyle w:val="Heading2"/>
      </w:pPr>
      <w:r w:rsidRPr="00CD3454">
        <w:rPr>
          <w:rFonts w:cs="Arial"/>
        </w:rPr>
        <w:t xml:space="preserve">You must promptly do anything that we reasonably ask from time to time (such as obtaining consents and signing documents) to </w:t>
      </w:r>
      <w:r w:rsidR="00A92E23" w:rsidRPr="00CD3454">
        <w:t>assign these rights to us or our licensors or perfect these rights in our (or our licensors’) name.</w:t>
      </w:r>
    </w:p>
    <w:p w14:paraId="11C3B79C" w14:textId="77777777" w:rsidR="00A92E23" w:rsidRPr="00CD3454" w:rsidRDefault="005A496A" w:rsidP="00A92E23">
      <w:pPr>
        <w:pStyle w:val="Heading2"/>
      </w:pPr>
      <w:r w:rsidRPr="00CD3454">
        <w:t>Y</w:t>
      </w:r>
      <w:r w:rsidR="00A92E23" w:rsidRPr="00CD3454">
        <w:t xml:space="preserve">ou </w:t>
      </w:r>
      <w:r w:rsidRPr="00CD3454">
        <w:t xml:space="preserve">are not entitled </w:t>
      </w:r>
      <w:r w:rsidR="00A92E23" w:rsidRPr="00CD3454">
        <w:t xml:space="preserve">to receive a copy of or own any part of the solution design of </w:t>
      </w:r>
      <w:r w:rsidR="00F92664" w:rsidRPr="00CD3454">
        <w:t>your</w:t>
      </w:r>
      <w:r w:rsidR="00A92E23" w:rsidRPr="00CD3454">
        <w:t xml:space="preserve"> </w:t>
      </w:r>
      <w:r w:rsidR="00CC21FB" w:rsidRPr="00CD3454">
        <w:t>Enterprise Speech Solution</w:t>
      </w:r>
      <w:r w:rsidR="00F92664" w:rsidRPr="00CD3454">
        <w:t xml:space="preserve">, </w:t>
      </w:r>
      <w:r w:rsidR="00A92E23" w:rsidRPr="00CD3454">
        <w:t xml:space="preserve">dialogue call flows </w:t>
      </w:r>
      <w:r w:rsidR="00F92664" w:rsidRPr="00CD3454">
        <w:t xml:space="preserve">associated with your Enterprise Speech Solution </w:t>
      </w:r>
      <w:r w:rsidR="00A92E23" w:rsidRPr="00CD3454">
        <w:t>and</w:t>
      </w:r>
      <w:r w:rsidR="00F92664" w:rsidRPr="00CD3454">
        <w:t>/or</w:t>
      </w:r>
      <w:r w:rsidR="00A92E23" w:rsidRPr="00CD3454">
        <w:t xml:space="preserve"> </w:t>
      </w:r>
      <w:r w:rsidR="00F92664" w:rsidRPr="00CD3454">
        <w:t xml:space="preserve">the </w:t>
      </w:r>
      <w:r w:rsidR="00A92E23" w:rsidRPr="00CD3454">
        <w:t>source code of any software</w:t>
      </w:r>
      <w:r w:rsidR="00F92664" w:rsidRPr="00CD3454">
        <w:t xml:space="preserve"> associated with your Enterprise Speech Solution</w:t>
      </w:r>
      <w:r w:rsidR="00A92E23" w:rsidRPr="00CD3454">
        <w:t>.</w:t>
      </w:r>
    </w:p>
    <w:p w14:paraId="1C6787BB" w14:textId="77777777" w:rsidR="00A92E23" w:rsidRPr="00CD3454" w:rsidRDefault="00A92E23" w:rsidP="00A92E23">
      <w:pPr>
        <w:pStyle w:val="Heading1"/>
      </w:pPr>
      <w:bookmarkStart w:id="42" w:name="_Toc46170708"/>
      <w:r w:rsidRPr="00CD3454">
        <w:lastRenderedPageBreak/>
        <w:t>Recordings</w:t>
      </w:r>
      <w:r w:rsidR="002915DB" w:rsidRPr="00CD3454">
        <w:t xml:space="preserve"> and Call Information</w:t>
      </w:r>
      <w:bookmarkEnd w:id="42"/>
    </w:p>
    <w:p w14:paraId="4ACEE348" w14:textId="77777777" w:rsidR="002915DB" w:rsidRPr="00CD3454" w:rsidRDefault="002915DB" w:rsidP="002915DB">
      <w:pPr>
        <w:pStyle w:val="Indent1"/>
      </w:pPr>
      <w:bookmarkStart w:id="43" w:name="_Toc46170709"/>
      <w:r w:rsidRPr="00CD3454">
        <w:t>We may take recordings</w:t>
      </w:r>
      <w:bookmarkEnd w:id="43"/>
    </w:p>
    <w:p w14:paraId="7DF20C88" w14:textId="77777777" w:rsidR="00A92E23" w:rsidRPr="00CD3454" w:rsidRDefault="00A92E23" w:rsidP="00A92E23">
      <w:pPr>
        <w:pStyle w:val="Heading2"/>
      </w:pPr>
      <w:r w:rsidRPr="00CD3454">
        <w:t xml:space="preserve">We may randomly take recordings of user responses to the pre-recorded prompts provided with your </w:t>
      </w:r>
      <w:r w:rsidR="00CC21FB" w:rsidRPr="00CD3454">
        <w:t>Enterprise Speech Solution</w:t>
      </w:r>
      <w:r w:rsidRPr="00CD3454">
        <w:t xml:space="preserve"> in order to monitor, maintain or upgrade the quality of our </w:t>
      </w:r>
      <w:r w:rsidR="00CC21FB" w:rsidRPr="00CD3454">
        <w:t>Enterprise Speech Solution</w:t>
      </w:r>
      <w:r w:rsidR="007F75BF" w:rsidRPr="00CD3454">
        <w:t>s</w:t>
      </w:r>
      <w:r w:rsidRPr="00CD3454">
        <w:t>.</w:t>
      </w:r>
    </w:p>
    <w:p w14:paraId="49D7B345" w14:textId="77777777" w:rsidR="00A92E23" w:rsidRPr="00CD3454" w:rsidRDefault="00A92E23" w:rsidP="00A92E23">
      <w:pPr>
        <w:pStyle w:val="Heading2"/>
      </w:pPr>
      <w:r w:rsidRPr="00CD3454">
        <w:t>If we do so:</w:t>
      </w:r>
    </w:p>
    <w:p w14:paraId="73052D43" w14:textId="77777777" w:rsidR="00A92E23" w:rsidRPr="00CD3454" w:rsidRDefault="00A92E23" w:rsidP="00A92E23">
      <w:pPr>
        <w:pStyle w:val="Heading3"/>
      </w:pPr>
      <w:r w:rsidRPr="00CD3454">
        <w:t>we may include a</w:t>
      </w:r>
      <w:r w:rsidR="007F75BF" w:rsidRPr="00CD3454">
        <w:t xml:space="preserve"> recorded voice announcement</w:t>
      </w:r>
      <w:r w:rsidRPr="00CD3454">
        <w:t xml:space="preserve"> in your </w:t>
      </w:r>
      <w:r w:rsidR="00CC21FB" w:rsidRPr="00CD3454">
        <w:t>Enterprise Speech Solution</w:t>
      </w:r>
      <w:r w:rsidRPr="00CD3454">
        <w:t xml:space="preserve"> which informs users that we may use their responses for these purposes; and</w:t>
      </w:r>
    </w:p>
    <w:p w14:paraId="28A66352" w14:textId="77777777" w:rsidR="00A92E23" w:rsidRPr="00CD3454" w:rsidRDefault="00A92E23" w:rsidP="00A92E23">
      <w:pPr>
        <w:pStyle w:val="Heading3"/>
      </w:pPr>
      <w:r w:rsidRPr="00CD3454">
        <w:t>we will anonymise those recordings and not retain them any longer than necessary.</w:t>
      </w:r>
    </w:p>
    <w:p w14:paraId="123CFD8F" w14:textId="77777777" w:rsidR="002915DB" w:rsidRPr="00CD3454" w:rsidRDefault="002915DB" w:rsidP="002915DB">
      <w:pPr>
        <w:pStyle w:val="Indent1"/>
      </w:pPr>
      <w:bookmarkStart w:id="44" w:name="_Toc46170710"/>
      <w:r w:rsidRPr="00CD3454">
        <w:t>Call information</w:t>
      </w:r>
      <w:bookmarkEnd w:id="44"/>
    </w:p>
    <w:p w14:paraId="48D81657" w14:textId="77777777" w:rsidR="002915DB" w:rsidRPr="00CD3454" w:rsidRDefault="002915DB" w:rsidP="002915DB">
      <w:pPr>
        <w:pStyle w:val="Heading2"/>
      </w:pPr>
      <w:r w:rsidRPr="00CD3454">
        <w:t>You acknowledge that we are prohibited from providing you information that would enable a customer or telephone line to be identified</w:t>
      </w:r>
      <w:r w:rsidR="00276349" w:rsidRPr="00CD3454">
        <w:t xml:space="preserve"> where that customer has requested that we block their calling line identification (CLI)</w:t>
      </w:r>
      <w:r w:rsidRPr="00CD3454">
        <w:t xml:space="preserve">.  Accordingly, any call information we provide you </w:t>
      </w:r>
      <w:r w:rsidR="007F75BF" w:rsidRPr="00CD3454">
        <w:t>in connection with your Enterprise Speech Solution</w:t>
      </w:r>
      <w:r w:rsidRPr="00CD3454">
        <w:t xml:space="preserve"> will not include the last </w:t>
      </w:r>
      <w:r w:rsidR="004A18D0" w:rsidRPr="00CD3454">
        <w:t xml:space="preserve">four </w:t>
      </w:r>
      <w:r w:rsidRPr="00CD3454">
        <w:t>digits of the relevant telephone numbers.</w:t>
      </w:r>
    </w:p>
    <w:p w14:paraId="24DDD4B5" w14:textId="77777777" w:rsidR="00F926EA" w:rsidRPr="00CD3454" w:rsidRDefault="00D67031" w:rsidP="00F926EA">
      <w:pPr>
        <w:pStyle w:val="Heading1"/>
      </w:pPr>
      <w:bookmarkStart w:id="45" w:name="_Toc46170711"/>
      <w:bookmarkStart w:id="46" w:name="_Toc90800607"/>
      <w:bookmarkStart w:id="47" w:name="_Toc103138314"/>
      <w:bookmarkStart w:id="48" w:name="_Toc103760470"/>
      <w:bookmarkStart w:id="49" w:name="_Toc110163146"/>
      <w:bookmarkStart w:id="50" w:name="_Toc119737537"/>
      <w:bookmarkStart w:id="51" w:name="_Toc75590753"/>
      <w:bookmarkStart w:id="52" w:name="_Toc82502215"/>
      <w:r w:rsidRPr="00CD3454">
        <w:t>Minimum Contract Term</w:t>
      </w:r>
      <w:bookmarkEnd w:id="45"/>
    </w:p>
    <w:p w14:paraId="6D35FA12" w14:textId="77777777" w:rsidR="003C1B1B" w:rsidRPr="00CD3454" w:rsidRDefault="00D67031" w:rsidP="005C66D3">
      <w:pPr>
        <w:pStyle w:val="Indent1"/>
      </w:pPr>
      <w:bookmarkStart w:id="53" w:name="_Toc46170712"/>
      <w:r w:rsidRPr="00CD3454">
        <w:t>Minimum Contract Term</w:t>
      </w:r>
      <w:bookmarkEnd w:id="53"/>
    </w:p>
    <w:p w14:paraId="4AC767F8" w14:textId="77777777" w:rsidR="00D67031" w:rsidRPr="00CD3454" w:rsidRDefault="00D67031" w:rsidP="00D67031">
      <w:pPr>
        <w:pStyle w:val="Heading2"/>
      </w:pPr>
      <w:r w:rsidRPr="00CD3454">
        <w:t>The minimum contract term for your Enterprise Speech Solution will be</w:t>
      </w:r>
      <w:r w:rsidR="00AE425C" w:rsidRPr="00CD3454">
        <w:t xml:space="preserve"> 12 months unless otherwise</w:t>
      </w:r>
      <w:r w:rsidRPr="00CD3454">
        <w:t xml:space="preserve"> set out in your application form (or </w:t>
      </w:r>
      <w:r w:rsidR="009665FF" w:rsidRPr="00CD3454">
        <w:t xml:space="preserve">other </w:t>
      </w:r>
      <w:r w:rsidRPr="00CD3454">
        <w:t>agreement with us).</w:t>
      </w:r>
      <w:r w:rsidR="009665FF" w:rsidRPr="00CD3454">
        <w:t xml:space="preserve"> </w:t>
      </w:r>
    </w:p>
    <w:p w14:paraId="5EEC706E" w14:textId="77777777" w:rsidR="00F926EA" w:rsidRPr="00CD3454" w:rsidRDefault="00F926EA" w:rsidP="00F926EA">
      <w:pPr>
        <w:pStyle w:val="Indent1"/>
      </w:pPr>
      <w:bookmarkStart w:id="54" w:name="_Toc46170713"/>
      <w:r w:rsidRPr="00CD3454">
        <w:t xml:space="preserve">Cancelling your </w:t>
      </w:r>
      <w:smartTag w:uri="urn:schemas-microsoft-com:office:smarttags" w:element="City">
        <w:smartTag w:uri="urn:schemas-microsoft-com:office:smarttags" w:element="place">
          <w:r w:rsidR="00D67031" w:rsidRPr="00CD3454">
            <w:t>Enterprise</w:t>
          </w:r>
        </w:smartTag>
      </w:smartTag>
      <w:r w:rsidR="00D67031" w:rsidRPr="00CD3454">
        <w:t xml:space="preserve"> Speech Solution</w:t>
      </w:r>
      <w:bookmarkEnd w:id="46"/>
      <w:bookmarkEnd w:id="47"/>
      <w:bookmarkEnd w:id="48"/>
      <w:bookmarkEnd w:id="49"/>
      <w:bookmarkEnd w:id="50"/>
      <w:bookmarkEnd w:id="54"/>
    </w:p>
    <w:p w14:paraId="2FA215E9" w14:textId="77777777" w:rsidR="00F926EA" w:rsidRPr="00CD3454" w:rsidRDefault="00F926EA" w:rsidP="00F926EA">
      <w:pPr>
        <w:pStyle w:val="Heading2"/>
      </w:pPr>
      <w:r w:rsidRPr="00CD3454">
        <w:t xml:space="preserve">You may cancel your </w:t>
      </w:r>
      <w:r w:rsidR="00D67031" w:rsidRPr="00CD3454">
        <w:t>Enterprise Speech Solution</w:t>
      </w:r>
      <w:r w:rsidRPr="00CD3454">
        <w:t xml:space="preserve"> at any time by telling us</w:t>
      </w:r>
      <w:r w:rsidR="00D67031" w:rsidRPr="00CD3454">
        <w:t xml:space="preserve"> (in writing)</w:t>
      </w:r>
      <w:r w:rsidRPr="00CD3454">
        <w:t>.</w:t>
      </w:r>
    </w:p>
    <w:p w14:paraId="782F5F56" w14:textId="77777777" w:rsidR="00D34461" w:rsidRPr="00CD3454" w:rsidRDefault="006A2127" w:rsidP="004B7BFE">
      <w:pPr>
        <w:pStyle w:val="Indent1"/>
      </w:pPr>
      <w:bookmarkStart w:id="55" w:name="_Toc46170714"/>
      <w:bookmarkStart w:id="56" w:name="_Toc75590754"/>
      <w:bookmarkStart w:id="57" w:name="_Toc82502216"/>
      <w:bookmarkEnd w:id="51"/>
      <w:bookmarkEnd w:id="52"/>
      <w:r w:rsidRPr="00CD3454">
        <w:t>Changing</w:t>
      </w:r>
      <w:r w:rsidR="00D34461" w:rsidRPr="00CD3454">
        <w:t xml:space="preserve"> your </w:t>
      </w:r>
      <w:r w:rsidR="003F0C71" w:rsidRPr="00CD3454">
        <w:t xml:space="preserve">Telstra </w:t>
      </w:r>
      <w:r w:rsidR="00D34461" w:rsidRPr="00CD3454">
        <w:t>Locator Service Option</w:t>
      </w:r>
      <w:bookmarkEnd w:id="55"/>
    </w:p>
    <w:p w14:paraId="4C696253" w14:textId="77777777" w:rsidR="006A2127" w:rsidRPr="00CD3454" w:rsidRDefault="005B0EC6" w:rsidP="005B0EC6">
      <w:pPr>
        <w:pStyle w:val="Heading2"/>
      </w:pPr>
      <w:r w:rsidRPr="00CD3454">
        <w:t xml:space="preserve">You may upgrade your </w:t>
      </w:r>
      <w:r w:rsidR="003F0C71" w:rsidRPr="00CD3454">
        <w:t xml:space="preserve">Telstra </w:t>
      </w:r>
      <w:r w:rsidRPr="00CD3454">
        <w:t>Locator service option</w:t>
      </w:r>
      <w:r w:rsidR="006A2127" w:rsidRPr="00CD3454">
        <w:t xml:space="preserve"> to a </w:t>
      </w:r>
      <w:r w:rsidR="003F0C71" w:rsidRPr="00CD3454">
        <w:t xml:space="preserve">Telstra </w:t>
      </w:r>
      <w:r w:rsidR="006A2127" w:rsidRPr="00CD3454">
        <w:t>Locator service option with a higher installation charge</w:t>
      </w:r>
      <w:r w:rsidRPr="00CD3454">
        <w:t xml:space="preserve"> at any time by telling us (in writing)</w:t>
      </w:r>
      <w:r w:rsidR="006A2127" w:rsidRPr="00CD3454">
        <w:t xml:space="preserve"> without restarting the applicable minimum contract term or paying us an early termination charge.</w:t>
      </w:r>
    </w:p>
    <w:p w14:paraId="01EDDC34" w14:textId="77777777" w:rsidR="00D34461" w:rsidRPr="00CD3454" w:rsidRDefault="006A2127" w:rsidP="005B0EC6">
      <w:pPr>
        <w:pStyle w:val="Heading2"/>
      </w:pPr>
      <w:r w:rsidRPr="00CD3454">
        <w:t xml:space="preserve">If you upgrade your </w:t>
      </w:r>
      <w:r w:rsidR="003F0C71" w:rsidRPr="00CD3454">
        <w:t>Telstra</w:t>
      </w:r>
      <w:r w:rsidRPr="00CD3454">
        <w:t xml:space="preserve"> Locator service option to a </w:t>
      </w:r>
      <w:r w:rsidR="003F0C71" w:rsidRPr="00CD3454">
        <w:t>Telstra</w:t>
      </w:r>
      <w:r w:rsidRPr="00CD3454">
        <w:t xml:space="preserve"> Locator service option with a higher installation charge you must pay us the difference between the installation charge</w:t>
      </w:r>
      <w:r w:rsidR="00D56681" w:rsidRPr="00CD3454">
        <w:t xml:space="preserve"> paid by you</w:t>
      </w:r>
      <w:r w:rsidRPr="00CD3454">
        <w:t xml:space="preserve"> for your original </w:t>
      </w:r>
      <w:r w:rsidR="003F0C71" w:rsidRPr="00CD3454">
        <w:t>Telstra</w:t>
      </w:r>
      <w:r w:rsidRPr="00CD3454">
        <w:t xml:space="preserve"> Locator service option and </w:t>
      </w:r>
      <w:r w:rsidR="00D56681" w:rsidRPr="00CD3454">
        <w:t xml:space="preserve">the installation charge for </w:t>
      </w:r>
      <w:r w:rsidRPr="00CD3454">
        <w:t xml:space="preserve">your new </w:t>
      </w:r>
      <w:r w:rsidR="003F0C71" w:rsidRPr="00CD3454">
        <w:t>Telstra</w:t>
      </w:r>
      <w:r w:rsidRPr="00CD3454">
        <w:t xml:space="preserve"> Locator service option. </w:t>
      </w:r>
    </w:p>
    <w:p w14:paraId="1D256666" w14:textId="77777777" w:rsidR="006A2127" w:rsidRPr="00CD3454" w:rsidRDefault="006A2127" w:rsidP="005B0EC6">
      <w:pPr>
        <w:pStyle w:val="Heading2"/>
      </w:pPr>
      <w:r w:rsidRPr="00CD3454">
        <w:lastRenderedPageBreak/>
        <w:t>Your new monthly rental charges and usage charges will be effective from implementation into our billing systems.</w:t>
      </w:r>
    </w:p>
    <w:p w14:paraId="3ED610AD" w14:textId="77777777" w:rsidR="006A2127" w:rsidRPr="00CD3454" w:rsidRDefault="006A2127" w:rsidP="005B0EC6">
      <w:pPr>
        <w:pStyle w:val="Heading2"/>
      </w:pPr>
      <w:r w:rsidRPr="00CD3454">
        <w:t xml:space="preserve">You may not downgrade your </w:t>
      </w:r>
      <w:r w:rsidR="003F0C71" w:rsidRPr="00CD3454">
        <w:t xml:space="preserve">Telstra </w:t>
      </w:r>
      <w:r w:rsidRPr="00CD3454">
        <w:t xml:space="preserve">Locator service option to a </w:t>
      </w:r>
      <w:r w:rsidR="003F0C71" w:rsidRPr="00CD3454">
        <w:t xml:space="preserve">Telstra </w:t>
      </w:r>
      <w:r w:rsidRPr="00CD3454">
        <w:t xml:space="preserve">Locator service option with a lower installation charge during its minimum contract term without terminating the </w:t>
      </w:r>
      <w:r w:rsidR="003F0C71" w:rsidRPr="00CD3454">
        <w:t xml:space="preserve">Telstra </w:t>
      </w:r>
      <w:r w:rsidRPr="00CD3454">
        <w:t xml:space="preserve">Locator service option, paying us the applicable early termination charge and recontracting your new </w:t>
      </w:r>
      <w:r w:rsidR="003F0C71" w:rsidRPr="00CD3454">
        <w:t xml:space="preserve">Telstra </w:t>
      </w:r>
      <w:r w:rsidRPr="00CD3454">
        <w:t>Locator service option for a new minimum contract term.</w:t>
      </w:r>
    </w:p>
    <w:p w14:paraId="354AA17A" w14:textId="77777777" w:rsidR="004B7BFE" w:rsidRPr="00CD3454" w:rsidRDefault="004B7BFE" w:rsidP="004B7BFE">
      <w:pPr>
        <w:pStyle w:val="Indent1"/>
      </w:pPr>
      <w:bookmarkStart w:id="58" w:name="_Toc46170715"/>
      <w:r w:rsidRPr="00CD3454">
        <w:t>Early Termination Charge</w:t>
      </w:r>
      <w:bookmarkEnd w:id="58"/>
    </w:p>
    <w:p w14:paraId="0B219CFD" w14:textId="77777777" w:rsidR="00C41DB2" w:rsidRPr="00CD3454" w:rsidRDefault="00F926EA" w:rsidP="00F926EA">
      <w:pPr>
        <w:pStyle w:val="Heading2"/>
      </w:pPr>
      <w:r w:rsidRPr="00CD3454">
        <w:t>If you</w:t>
      </w:r>
      <w:r w:rsidR="00D67031" w:rsidRPr="00CD3454">
        <w:t>r Enterprise Speech Solution is cancelled during your minimum contract term for any reason other than our material failure</w:t>
      </w:r>
      <w:r w:rsidRPr="00CD3454">
        <w:t xml:space="preserve">, we may require you to pay </w:t>
      </w:r>
      <w:r w:rsidR="004B7BFE" w:rsidRPr="00CD3454">
        <w:t>an</w:t>
      </w:r>
      <w:r w:rsidRPr="00CD3454">
        <w:t xml:space="preserve"> early termination charge</w:t>
      </w:r>
      <w:r w:rsidR="00C41DB2" w:rsidRPr="00CD3454">
        <w:t xml:space="preserve"> as follows:</w:t>
      </w:r>
    </w:p>
    <w:p w14:paraId="23905D52" w14:textId="77777777" w:rsidR="004B7BFE" w:rsidRPr="00CD3454" w:rsidRDefault="00C41DB2" w:rsidP="00B10CCB">
      <w:pPr>
        <w:pStyle w:val="Heading3"/>
      </w:pPr>
      <w:r w:rsidRPr="00CD3454">
        <w:t>For Telstra Locator, an amount equal to the Monthly Rental Charges for your Telstra Locator multiplied by 50% of the period remaining in your minimum contract term, or as otherwise agreed between us (acting reasonably) and you.</w:t>
      </w:r>
    </w:p>
    <w:p w14:paraId="7458CA3C" w14:textId="77777777" w:rsidR="00F926EA" w:rsidRPr="00CD3454" w:rsidRDefault="004B7BFE" w:rsidP="00F926EA">
      <w:pPr>
        <w:pStyle w:val="Heading2"/>
      </w:pPr>
      <w:r w:rsidRPr="00CD3454">
        <w:t>You acknowledge that this amount is a genuine pre-estimate of the loss we are likely to suffer.</w:t>
      </w:r>
    </w:p>
    <w:p w14:paraId="0D534986" w14:textId="77777777" w:rsidR="00F926EA" w:rsidRPr="00CD3454" w:rsidRDefault="00F926EA" w:rsidP="00F926EA">
      <w:pPr>
        <w:pStyle w:val="Indent1"/>
      </w:pPr>
      <w:bookmarkStart w:id="59" w:name="_Toc90800608"/>
      <w:bookmarkStart w:id="60" w:name="_Toc103138315"/>
      <w:bookmarkStart w:id="61" w:name="_Toc103760471"/>
      <w:bookmarkStart w:id="62" w:name="_Toc110163147"/>
      <w:bookmarkStart w:id="63" w:name="_Toc119737538"/>
      <w:bookmarkStart w:id="64" w:name="_Toc46170716"/>
      <w:r w:rsidRPr="00CD3454">
        <w:t>When your contract ends</w:t>
      </w:r>
      <w:bookmarkEnd w:id="56"/>
      <w:bookmarkEnd w:id="57"/>
      <w:bookmarkEnd w:id="59"/>
      <w:bookmarkEnd w:id="60"/>
      <w:bookmarkEnd w:id="61"/>
      <w:bookmarkEnd w:id="62"/>
      <w:bookmarkEnd w:id="63"/>
      <w:bookmarkEnd w:id="64"/>
    </w:p>
    <w:p w14:paraId="4F38588B" w14:textId="77777777" w:rsidR="00CF5C24" w:rsidRPr="00CD3454" w:rsidRDefault="00F926EA" w:rsidP="00F926EA">
      <w:pPr>
        <w:pStyle w:val="Heading2"/>
      </w:pPr>
      <w:r w:rsidRPr="00CD3454">
        <w:t xml:space="preserve">At the end of your minimum contract term, </w:t>
      </w:r>
      <w:r w:rsidR="00CF5C24" w:rsidRPr="00CD3454">
        <w:t>we will continue to provide your Enterprise Speech Solution until:</w:t>
      </w:r>
    </w:p>
    <w:p w14:paraId="3FA9B58C" w14:textId="77777777" w:rsidR="00F926EA" w:rsidRPr="00CD3454" w:rsidRDefault="00CF5C24" w:rsidP="00CF5C24">
      <w:pPr>
        <w:pStyle w:val="Heading3"/>
      </w:pPr>
      <w:r w:rsidRPr="00CD3454">
        <w:t>you cancel your Enterprise Speech Solution by telling us (in writing); or</w:t>
      </w:r>
    </w:p>
    <w:p w14:paraId="6CA688A9" w14:textId="77777777" w:rsidR="00CF5C24" w:rsidRPr="00CD3454" w:rsidRDefault="00CF5C24" w:rsidP="00CF5C24">
      <w:pPr>
        <w:pStyle w:val="Heading3"/>
      </w:pPr>
      <w:r w:rsidRPr="00CD3454">
        <w:t>we cancel your Enterprise Speech Solution by telling you (in writing).</w:t>
      </w:r>
    </w:p>
    <w:p w14:paraId="4BD59C34" w14:textId="77777777" w:rsidR="00993A83" w:rsidRPr="00CD3454" w:rsidRDefault="00993A83" w:rsidP="00993A83">
      <w:pPr>
        <w:pStyle w:val="Heading1"/>
      </w:pPr>
      <w:bookmarkStart w:id="65" w:name="_Toc46170717"/>
      <w:r w:rsidRPr="00CD3454">
        <w:t xml:space="preserve">Charges </w:t>
      </w:r>
      <w:r w:rsidR="00A52929" w:rsidRPr="00CD3454">
        <w:t>G</w:t>
      </w:r>
      <w:r w:rsidR="00E1029D" w:rsidRPr="00CD3454">
        <w:t>enerally</w:t>
      </w:r>
      <w:bookmarkEnd w:id="65"/>
    </w:p>
    <w:p w14:paraId="5CD64471" w14:textId="77777777" w:rsidR="007D4032" w:rsidRPr="00CD3454" w:rsidRDefault="00D06D7B" w:rsidP="007D4032">
      <w:pPr>
        <w:pStyle w:val="Heading2"/>
      </w:pPr>
      <w:r w:rsidRPr="00CD3454">
        <w:t>Unless otherwise specified in your application form, w</w:t>
      </w:r>
      <w:r w:rsidR="00E1029D" w:rsidRPr="00CD3454">
        <w:t xml:space="preserve">e will bill the charges for your Enterprise Speech Solution </w:t>
      </w:r>
      <w:r w:rsidR="007D4032" w:rsidRPr="00CD3454">
        <w:t xml:space="preserve">against the </w:t>
      </w:r>
      <w:hyperlink r:id="rId23" w:history="1">
        <w:r w:rsidR="00E1029D" w:rsidRPr="00CD3454">
          <w:rPr>
            <w:rStyle w:val="Hyperlink"/>
          </w:rPr>
          <w:t>Inbound Service</w:t>
        </w:r>
      </w:hyperlink>
      <w:r w:rsidR="007D4032" w:rsidRPr="00CD3454">
        <w:t xml:space="preserve"> associated with your </w:t>
      </w:r>
      <w:r w:rsidR="00CC21FB" w:rsidRPr="00CD3454">
        <w:t>Enterprise Speech Solution</w:t>
      </w:r>
      <w:r w:rsidR="007D4032" w:rsidRPr="00CD3454">
        <w:t>.</w:t>
      </w:r>
    </w:p>
    <w:p w14:paraId="230C7CD1" w14:textId="77777777" w:rsidR="007D4032" w:rsidRPr="00CD3454" w:rsidRDefault="007D4032" w:rsidP="007D4032">
      <w:pPr>
        <w:pStyle w:val="Heading2"/>
      </w:pPr>
      <w:r w:rsidRPr="00546A62">
        <w:t xml:space="preserve">In addition to the </w:t>
      </w:r>
      <w:r w:rsidR="00E1029D" w:rsidRPr="00546A62">
        <w:t>c</w:t>
      </w:r>
      <w:r w:rsidRPr="00CD3454">
        <w:t>harges</w:t>
      </w:r>
      <w:r w:rsidR="00E1029D" w:rsidRPr="00CD3454">
        <w:t xml:space="preserve"> for your Enterprise Speech Solution</w:t>
      </w:r>
      <w:r w:rsidRPr="00CD3454">
        <w:t xml:space="preserve">, you must pay us for the other telecommunications services we provide in connection with </w:t>
      </w:r>
      <w:r w:rsidR="00E1029D" w:rsidRPr="00CD3454">
        <w:t>your</w:t>
      </w:r>
      <w:r w:rsidRPr="00CD3454">
        <w:t xml:space="preserve"> </w:t>
      </w:r>
      <w:r w:rsidR="00CC21FB" w:rsidRPr="00CD3454">
        <w:t>Enterprise Speech Solution</w:t>
      </w:r>
      <w:r w:rsidRPr="00CD3454">
        <w:t xml:space="preserve"> (such as </w:t>
      </w:r>
      <w:r w:rsidR="00E1029D" w:rsidRPr="00CD3454">
        <w:t xml:space="preserve">your </w:t>
      </w:r>
      <w:hyperlink r:id="rId24" w:history="1">
        <w:r w:rsidR="00E1029D" w:rsidRPr="00CD3454">
          <w:rPr>
            <w:rStyle w:val="Hyperlink"/>
          </w:rPr>
          <w:t>Inbound Service</w:t>
        </w:r>
      </w:hyperlink>
      <w:r w:rsidRPr="00CD3454">
        <w:t>).</w:t>
      </w:r>
    </w:p>
    <w:p w14:paraId="311D28A1" w14:textId="77777777" w:rsidR="00693961" w:rsidRPr="00CD3454" w:rsidRDefault="00693961" w:rsidP="00D12622">
      <w:pPr>
        <w:pStyle w:val="Indent2"/>
        <w:spacing w:after="0"/>
        <w:ind w:left="0"/>
        <w:rPr>
          <w:rFonts w:ascii="Arial" w:hAnsi="Arial" w:cs="Arial"/>
          <w:sz w:val="18"/>
          <w:szCs w:val="18"/>
        </w:rPr>
      </w:pPr>
    </w:p>
    <w:p w14:paraId="46AC8600" w14:textId="77777777" w:rsidR="00847D38" w:rsidRPr="00CD3454" w:rsidRDefault="00847D38" w:rsidP="00847D38">
      <w:pPr>
        <w:pStyle w:val="Heading1"/>
      </w:pPr>
      <w:bookmarkStart w:id="66" w:name="_Toc46170718"/>
      <w:r w:rsidRPr="00CD3454">
        <w:t xml:space="preserve">Charges for </w:t>
      </w:r>
      <w:r w:rsidR="003F0C71" w:rsidRPr="00CD3454">
        <w:t xml:space="preserve">Telstra </w:t>
      </w:r>
      <w:r w:rsidRPr="00CD3454">
        <w:t>Locator</w:t>
      </w:r>
      <w:bookmarkEnd w:id="66"/>
    </w:p>
    <w:p w14:paraId="639D7BD9" w14:textId="77777777" w:rsidR="00847D38" w:rsidRPr="00CD3454" w:rsidRDefault="00694526" w:rsidP="00694526">
      <w:pPr>
        <w:pStyle w:val="Heading2"/>
        <w:numPr>
          <w:ilvl w:val="0"/>
          <w:numId w:val="0"/>
        </w:numPr>
        <w:ind w:left="690"/>
        <w:rPr>
          <w:b/>
        </w:rPr>
      </w:pPr>
      <w:r w:rsidRPr="00CD3454">
        <w:rPr>
          <w:b/>
        </w:rPr>
        <w:t>Installation Charges (once-off)</w:t>
      </w:r>
    </w:p>
    <w:p w14:paraId="2BA52979" w14:textId="77777777" w:rsidR="00694526" w:rsidRPr="00CD3454" w:rsidRDefault="00694526" w:rsidP="00847D38">
      <w:pPr>
        <w:pStyle w:val="Heading2"/>
      </w:pPr>
      <w:r w:rsidRPr="00CD3454">
        <w:lastRenderedPageBreak/>
        <w:t xml:space="preserve">We charge you the following once off installation charge for your </w:t>
      </w:r>
      <w:r w:rsidR="003F0C71" w:rsidRPr="00CD3454">
        <w:t xml:space="preserve">Telstra </w:t>
      </w:r>
      <w:r w:rsidRPr="00CD3454">
        <w:t xml:space="preserve">Locator depending on which </w:t>
      </w:r>
      <w:r w:rsidR="003F0C71" w:rsidRPr="00CD3454">
        <w:t xml:space="preserve">Telstra </w:t>
      </w:r>
      <w:r w:rsidRPr="00CD3454">
        <w:t>Locator service option you choose:</w:t>
      </w:r>
    </w:p>
    <w:tbl>
      <w:tblPr>
        <w:tblW w:w="60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0"/>
        <w:gridCol w:w="2176"/>
      </w:tblGrid>
      <w:tr w:rsidR="00694526" w:rsidRPr="00CD3454" w14:paraId="3F711B30" w14:textId="77777777" w:rsidTr="00C36438">
        <w:tc>
          <w:tcPr>
            <w:tcW w:w="3900" w:type="dxa"/>
          </w:tcPr>
          <w:p w14:paraId="7A34C12C" w14:textId="77777777" w:rsidR="00694526" w:rsidRPr="00CD3454" w:rsidRDefault="003F0C71" w:rsidP="00D34461">
            <w:pPr>
              <w:spacing w:before="120" w:after="120"/>
              <w:rPr>
                <w:rFonts w:ascii="Arial" w:hAnsi="Arial" w:cs="Arial"/>
                <w:b/>
                <w:sz w:val="18"/>
                <w:szCs w:val="18"/>
              </w:rPr>
            </w:pPr>
            <w:r w:rsidRPr="00CD3454">
              <w:rPr>
                <w:rFonts w:ascii="Arial" w:hAnsi="Arial" w:cs="Arial"/>
                <w:b/>
                <w:sz w:val="18"/>
                <w:szCs w:val="18"/>
              </w:rPr>
              <w:t xml:space="preserve">Telstra </w:t>
            </w:r>
            <w:r w:rsidR="00694526" w:rsidRPr="00CD3454">
              <w:rPr>
                <w:rFonts w:ascii="Arial" w:hAnsi="Arial" w:cs="Arial"/>
                <w:b/>
                <w:sz w:val="18"/>
                <w:szCs w:val="18"/>
              </w:rPr>
              <w:t>Locator Service Option</w:t>
            </w:r>
          </w:p>
        </w:tc>
        <w:tc>
          <w:tcPr>
            <w:tcW w:w="2176" w:type="dxa"/>
          </w:tcPr>
          <w:p w14:paraId="54E3BA5B" w14:textId="77777777" w:rsidR="00694526" w:rsidRPr="00CD3454" w:rsidRDefault="00694526" w:rsidP="00D34461">
            <w:pPr>
              <w:spacing w:before="120" w:after="120"/>
              <w:rPr>
                <w:rFonts w:ascii="Arial" w:hAnsi="Arial" w:cs="Arial"/>
                <w:b/>
                <w:sz w:val="18"/>
                <w:szCs w:val="18"/>
              </w:rPr>
            </w:pPr>
            <w:r w:rsidRPr="00CD3454">
              <w:rPr>
                <w:rFonts w:ascii="Arial" w:hAnsi="Arial" w:cs="Arial"/>
                <w:b/>
                <w:sz w:val="18"/>
                <w:szCs w:val="18"/>
              </w:rPr>
              <w:t>Installation Charge</w:t>
            </w:r>
            <w:r w:rsidRPr="00CD3454">
              <w:rPr>
                <w:rFonts w:ascii="Arial" w:hAnsi="Arial" w:cs="Arial"/>
                <w:b/>
                <w:sz w:val="18"/>
                <w:szCs w:val="18"/>
              </w:rPr>
              <w:br/>
              <w:t>(incl GST)</w:t>
            </w:r>
            <w:r w:rsidR="00441A62" w:rsidRPr="00CD3454">
              <w:rPr>
                <w:rFonts w:ascii="Arial" w:hAnsi="Arial" w:cs="Arial"/>
                <w:b/>
                <w:sz w:val="18"/>
                <w:szCs w:val="18"/>
              </w:rPr>
              <w:t xml:space="preserve"> </w:t>
            </w:r>
          </w:p>
        </w:tc>
      </w:tr>
      <w:tr w:rsidR="00694526" w:rsidRPr="00CD3454" w14:paraId="137B976D" w14:textId="77777777" w:rsidTr="00C36438">
        <w:tc>
          <w:tcPr>
            <w:tcW w:w="3900" w:type="dxa"/>
          </w:tcPr>
          <w:p w14:paraId="712CCA04" w14:textId="77777777" w:rsidR="00694526" w:rsidRPr="00CD3454" w:rsidRDefault="00974DEA" w:rsidP="00D34461">
            <w:pPr>
              <w:spacing w:before="120" w:after="120"/>
              <w:rPr>
                <w:rFonts w:ascii="Arial" w:hAnsi="Arial" w:cs="Arial"/>
                <w:sz w:val="18"/>
                <w:szCs w:val="18"/>
              </w:rPr>
            </w:pPr>
            <w:r w:rsidRPr="00CD3454">
              <w:rPr>
                <w:rFonts w:ascii="Arial" w:hAnsi="Arial" w:cs="Arial"/>
                <w:sz w:val="18"/>
                <w:szCs w:val="18"/>
              </w:rPr>
              <w:t xml:space="preserve">Telstra </w:t>
            </w:r>
            <w:r w:rsidR="00694526" w:rsidRPr="00CD3454">
              <w:rPr>
                <w:rFonts w:ascii="Arial" w:hAnsi="Arial" w:cs="Arial"/>
                <w:sz w:val="18"/>
                <w:szCs w:val="18"/>
              </w:rPr>
              <w:t>Locator Information</w:t>
            </w:r>
          </w:p>
        </w:tc>
        <w:tc>
          <w:tcPr>
            <w:tcW w:w="2176" w:type="dxa"/>
          </w:tcPr>
          <w:p w14:paraId="5E4EE387" w14:textId="77777777" w:rsidR="00694526" w:rsidRPr="00CD3454" w:rsidRDefault="00441A62" w:rsidP="00C36438">
            <w:pPr>
              <w:spacing w:before="120" w:after="120"/>
              <w:jc w:val="right"/>
              <w:rPr>
                <w:rFonts w:ascii="Arial" w:hAnsi="Arial" w:cs="Arial"/>
                <w:sz w:val="18"/>
                <w:szCs w:val="18"/>
              </w:rPr>
            </w:pPr>
            <w:r w:rsidRPr="00CD3454">
              <w:rPr>
                <w:rFonts w:ascii="Arial" w:hAnsi="Arial" w:cs="Arial"/>
                <w:sz w:val="18"/>
                <w:szCs w:val="18"/>
              </w:rPr>
              <w:t>$3,300</w:t>
            </w:r>
          </w:p>
        </w:tc>
      </w:tr>
      <w:tr w:rsidR="00694526" w:rsidRPr="00CD3454" w14:paraId="1C0DC63E" w14:textId="77777777" w:rsidTr="00C36438">
        <w:tc>
          <w:tcPr>
            <w:tcW w:w="3900" w:type="dxa"/>
          </w:tcPr>
          <w:p w14:paraId="076CDADC" w14:textId="77777777" w:rsidR="00694526" w:rsidRPr="00CD3454" w:rsidRDefault="00974DEA" w:rsidP="00D34461">
            <w:pPr>
              <w:spacing w:before="120" w:after="120"/>
              <w:rPr>
                <w:rFonts w:ascii="Arial" w:hAnsi="Arial" w:cs="Arial"/>
                <w:sz w:val="18"/>
                <w:szCs w:val="18"/>
              </w:rPr>
            </w:pPr>
            <w:r w:rsidRPr="00CD3454">
              <w:rPr>
                <w:rFonts w:ascii="Arial" w:hAnsi="Arial" w:cs="Arial"/>
                <w:sz w:val="18"/>
                <w:szCs w:val="18"/>
              </w:rPr>
              <w:t xml:space="preserve">Telstra </w:t>
            </w:r>
            <w:r w:rsidR="00694526" w:rsidRPr="00CD3454">
              <w:rPr>
                <w:rFonts w:ascii="Arial" w:hAnsi="Arial" w:cs="Arial"/>
                <w:sz w:val="18"/>
                <w:szCs w:val="18"/>
              </w:rPr>
              <w:t>Locator Transfer</w:t>
            </w:r>
          </w:p>
        </w:tc>
        <w:tc>
          <w:tcPr>
            <w:tcW w:w="2176" w:type="dxa"/>
          </w:tcPr>
          <w:p w14:paraId="7614EE7A" w14:textId="77777777" w:rsidR="00694526" w:rsidRPr="00CD3454" w:rsidRDefault="00441A62" w:rsidP="00C36438">
            <w:pPr>
              <w:spacing w:before="120" w:after="120"/>
              <w:jc w:val="right"/>
              <w:rPr>
                <w:rFonts w:ascii="Arial" w:hAnsi="Arial" w:cs="Arial"/>
                <w:sz w:val="18"/>
                <w:szCs w:val="18"/>
              </w:rPr>
            </w:pPr>
            <w:r w:rsidRPr="00CD3454">
              <w:rPr>
                <w:rFonts w:ascii="Arial" w:hAnsi="Arial" w:cs="Arial"/>
                <w:sz w:val="18"/>
                <w:szCs w:val="18"/>
              </w:rPr>
              <w:t>$4,950</w:t>
            </w:r>
          </w:p>
        </w:tc>
      </w:tr>
      <w:tr w:rsidR="00694526" w:rsidRPr="00CD3454" w14:paraId="1FFDBCE3" w14:textId="77777777" w:rsidTr="00C36438">
        <w:tc>
          <w:tcPr>
            <w:tcW w:w="3900" w:type="dxa"/>
          </w:tcPr>
          <w:p w14:paraId="577AFF2E" w14:textId="77777777" w:rsidR="00694526" w:rsidRPr="00CD3454" w:rsidRDefault="00974DEA" w:rsidP="00D34461">
            <w:pPr>
              <w:spacing w:before="120" w:after="120"/>
              <w:rPr>
                <w:rFonts w:ascii="Arial" w:hAnsi="Arial" w:cs="Arial"/>
                <w:sz w:val="18"/>
                <w:szCs w:val="18"/>
              </w:rPr>
            </w:pPr>
            <w:r w:rsidRPr="00CD3454">
              <w:rPr>
                <w:rFonts w:ascii="Arial" w:hAnsi="Arial" w:cs="Arial"/>
                <w:sz w:val="18"/>
                <w:szCs w:val="18"/>
              </w:rPr>
              <w:t xml:space="preserve">Telstra </w:t>
            </w:r>
            <w:r w:rsidR="00694526" w:rsidRPr="00CD3454">
              <w:rPr>
                <w:rFonts w:ascii="Arial" w:hAnsi="Arial" w:cs="Arial"/>
                <w:sz w:val="18"/>
                <w:szCs w:val="18"/>
              </w:rPr>
              <w:t>Locator Full Feature</w:t>
            </w:r>
          </w:p>
        </w:tc>
        <w:tc>
          <w:tcPr>
            <w:tcW w:w="2176" w:type="dxa"/>
          </w:tcPr>
          <w:p w14:paraId="249C6C91" w14:textId="77777777" w:rsidR="00694526" w:rsidRPr="00CD3454" w:rsidRDefault="00441A62" w:rsidP="00C36438">
            <w:pPr>
              <w:spacing w:before="120" w:after="120"/>
              <w:jc w:val="right"/>
              <w:rPr>
                <w:rFonts w:ascii="Arial" w:hAnsi="Arial" w:cs="Arial"/>
                <w:sz w:val="18"/>
                <w:szCs w:val="18"/>
              </w:rPr>
            </w:pPr>
            <w:r w:rsidRPr="00CD3454">
              <w:rPr>
                <w:rFonts w:ascii="Arial" w:hAnsi="Arial" w:cs="Arial"/>
                <w:sz w:val="18"/>
                <w:szCs w:val="18"/>
              </w:rPr>
              <w:t>$6,600</w:t>
            </w:r>
          </w:p>
        </w:tc>
      </w:tr>
    </w:tbl>
    <w:p w14:paraId="64440B82" w14:textId="77777777" w:rsidR="00441A62" w:rsidRPr="00CD3454" w:rsidRDefault="00441A62" w:rsidP="00441A62">
      <w:pPr>
        <w:pStyle w:val="Indent2"/>
        <w:rPr>
          <w:i/>
        </w:rPr>
      </w:pPr>
      <w:r w:rsidRPr="00CD3454">
        <w:br/>
      </w:r>
      <w:r w:rsidRPr="00CD3454">
        <w:rPr>
          <w:i/>
        </w:rPr>
        <w:t>Notes</w:t>
      </w:r>
    </w:p>
    <w:p w14:paraId="217A592A" w14:textId="77777777" w:rsidR="00441A62" w:rsidRPr="00CD3454" w:rsidRDefault="00441A62" w:rsidP="00441A62">
      <w:pPr>
        <w:pStyle w:val="Heading3"/>
      </w:pPr>
      <w:r w:rsidRPr="00CD3454">
        <w:t>The installation charge</w:t>
      </w:r>
      <w:r w:rsidR="003F0C71" w:rsidRPr="00CD3454">
        <w:t xml:space="preserve"> includes the recording of the name and location of your </w:t>
      </w:r>
      <w:r w:rsidR="00AE425C" w:rsidRPr="00CD3454">
        <w:t xml:space="preserve">outlets </w:t>
      </w:r>
      <w:r w:rsidR="003F0C71" w:rsidRPr="00CD3454">
        <w:t>and also</w:t>
      </w:r>
      <w:r w:rsidRPr="00CD3454">
        <w:t xml:space="preserve"> includes up to 10 minutes of</w:t>
      </w:r>
      <w:r w:rsidR="003F0C71" w:rsidRPr="00CD3454">
        <w:t xml:space="preserve"> additional</w:t>
      </w:r>
      <w:r w:rsidRPr="00CD3454">
        <w:t xml:space="preserve"> recording</w:t>
      </w:r>
      <w:r w:rsidR="003F0C71" w:rsidRPr="00CD3454">
        <w:t xml:space="preserve"> of promotional messages</w:t>
      </w:r>
      <w:r w:rsidRPr="00CD3454">
        <w:t>; additional charges will apply for studio recording</w:t>
      </w:r>
      <w:r w:rsidR="003F0C71" w:rsidRPr="00CD3454">
        <w:t xml:space="preserve"> of promotional messages in excess of 10 minutes.</w:t>
      </w:r>
    </w:p>
    <w:p w14:paraId="6DBB590D" w14:textId="59892AFF" w:rsidR="00694526" w:rsidRPr="00CD3454" w:rsidRDefault="00441A62" w:rsidP="00441A62">
      <w:pPr>
        <w:pStyle w:val="Heading3"/>
      </w:pPr>
      <w:r w:rsidRPr="00CD3454">
        <w:t xml:space="preserve">The installation charge is based on you providing us all necessary data including, call scripts etc.  We can assist you with dialogue design at an additional rate if you require it.  Please refer to </w:t>
      </w:r>
      <w:r w:rsidR="006A321B" w:rsidRPr="00546A62">
        <w:fldChar w:fldCharType="begin"/>
      </w:r>
      <w:r w:rsidR="006A321B" w:rsidRPr="00CD3454">
        <w:instrText xml:space="preserve"> REF _Ref147571995 \r \h </w:instrText>
      </w:r>
      <w:r w:rsidR="00CD3454" w:rsidRPr="00D12622">
        <w:instrText xml:space="preserve"> \* MERGEFORMAT </w:instrText>
      </w:r>
      <w:r w:rsidR="006A321B" w:rsidRPr="00546A62">
        <w:fldChar w:fldCharType="separate"/>
      </w:r>
      <w:r w:rsidR="00DA389A">
        <w:t>15</w:t>
      </w:r>
      <w:r w:rsidR="006A321B" w:rsidRPr="00546A62">
        <w:fldChar w:fldCharType="end"/>
      </w:r>
      <w:r w:rsidRPr="00CD3454">
        <w:t xml:space="preserve"> below</w:t>
      </w:r>
      <w:r w:rsidRPr="00546A62">
        <w:t xml:space="preserve"> for</w:t>
      </w:r>
      <w:r w:rsidR="003F0C71" w:rsidRPr="00546A62">
        <w:t xml:space="preserve"> our</w:t>
      </w:r>
      <w:r w:rsidRPr="00CD3454">
        <w:t xml:space="preserve"> professional services fees.</w:t>
      </w:r>
    </w:p>
    <w:p w14:paraId="47543BC9" w14:textId="77777777" w:rsidR="00441A62" w:rsidRPr="00CD3454" w:rsidRDefault="00441A62" w:rsidP="00441A62">
      <w:pPr>
        <w:pStyle w:val="Heading3"/>
        <w:numPr>
          <w:ilvl w:val="0"/>
          <w:numId w:val="0"/>
        </w:numPr>
        <w:ind w:left="737"/>
        <w:rPr>
          <w:b/>
        </w:rPr>
      </w:pPr>
      <w:r w:rsidRPr="00CD3454">
        <w:rPr>
          <w:b/>
        </w:rPr>
        <w:t>Monthly Rental Charges</w:t>
      </w:r>
    </w:p>
    <w:p w14:paraId="058675CD" w14:textId="77777777" w:rsidR="00441A62" w:rsidRPr="00CD3454" w:rsidRDefault="00441A62" w:rsidP="00441A62">
      <w:pPr>
        <w:pStyle w:val="Heading2"/>
      </w:pPr>
      <w:r w:rsidRPr="00CD3454">
        <w:t xml:space="preserve">We charge you the following rental charges (in advance) for your </w:t>
      </w:r>
      <w:r w:rsidR="003F0C71" w:rsidRPr="00CD3454">
        <w:t xml:space="preserve">Telstra </w:t>
      </w:r>
      <w:r w:rsidRPr="00CD3454">
        <w:t xml:space="preserve">Locator depending on which </w:t>
      </w:r>
      <w:r w:rsidR="003F0C71" w:rsidRPr="00CD3454">
        <w:t>Telstra</w:t>
      </w:r>
      <w:r w:rsidRPr="00CD3454">
        <w:t xml:space="preserve"> Locator service option you choose:</w:t>
      </w:r>
    </w:p>
    <w:tbl>
      <w:tblPr>
        <w:tblW w:w="60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0"/>
        <w:gridCol w:w="2176"/>
      </w:tblGrid>
      <w:tr w:rsidR="00441A62" w:rsidRPr="00CD3454" w14:paraId="42B7689D" w14:textId="77777777" w:rsidTr="00C60259">
        <w:trPr>
          <w:tblHeader/>
        </w:trPr>
        <w:tc>
          <w:tcPr>
            <w:tcW w:w="3900" w:type="dxa"/>
          </w:tcPr>
          <w:p w14:paraId="1261DC8B" w14:textId="77777777" w:rsidR="00441A62" w:rsidRPr="00CD3454" w:rsidRDefault="003F0C71" w:rsidP="00D34461">
            <w:pPr>
              <w:spacing w:before="120" w:after="120"/>
              <w:rPr>
                <w:rFonts w:ascii="Arial" w:hAnsi="Arial" w:cs="Arial"/>
                <w:b/>
                <w:sz w:val="18"/>
                <w:szCs w:val="18"/>
              </w:rPr>
            </w:pPr>
            <w:r w:rsidRPr="00CD3454">
              <w:rPr>
                <w:rFonts w:ascii="Arial" w:hAnsi="Arial" w:cs="Arial"/>
                <w:b/>
                <w:sz w:val="18"/>
                <w:szCs w:val="18"/>
              </w:rPr>
              <w:t xml:space="preserve">Telstra </w:t>
            </w:r>
            <w:r w:rsidR="00441A62" w:rsidRPr="00CD3454">
              <w:rPr>
                <w:rFonts w:ascii="Arial" w:hAnsi="Arial" w:cs="Arial"/>
                <w:b/>
                <w:sz w:val="18"/>
                <w:szCs w:val="18"/>
              </w:rPr>
              <w:t>Locator Service Option</w:t>
            </w:r>
          </w:p>
        </w:tc>
        <w:tc>
          <w:tcPr>
            <w:tcW w:w="2176" w:type="dxa"/>
          </w:tcPr>
          <w:p w14:paraId="4F567445" w14:textId="77777777" w:rsidR="00441A62" w:rsidRPr="00CD3454" w:rsidRDefault="00441A62" w:rsidP="00D34461">
            <w:pPr>
              <w:spacing w:before="120" w:after="120"/>
              <w:rPr>
                <w:rFonts w:ascii="Arial" w:hAnsi="Arial" w:cs="Arial"/>
                <w:b/>
                <w:sz w:val="18"/>
                <w:szCs w:val="18"/>
              </w:rPr>
            </w:pPr>
            <w:r w:rsidRPr="00CD3454">
              <w:rPr>
                <w:rFonts w:ascii="Arial" w:hAnsi="Arial" w:cs="Arial"/>
                <w:b/>
                <w:sz w:val="18"/>
                <w:szCs w:val="18"/>
              </w:rPr>
              <w:t>Rental Charge</w:t>
            </w:r>
            <w:r w:rsidRPr="00CD3454">
              <w:rPr>
                <w:rFonts w:ascii="Arial" w:hAnsi="Arial" w:cs="Arial"/>
                <w:b/>
                <w:sz w:val="18"/>
                <w:szCs w:val="18"/>
              </w:rPr>
              <w:br/>
              <w:t xml:space="preserve">(incl GST) </w:t>
            </w:r>
          </w:p>
        </w:tc>
      </w:tr>
      <w:tr w:rsidR="00441A62" w:rsidRPr="00CD3454" w14:paraId="1CB58976" w14:textId="77777777" w:rsidTr="00C36438">
        <w:tc>
          <w:tcPr>
            <w:tcW w:w="3900" w:type="dxa"/>
          </w:tcPr>
          <w:p w14:paraId="113517F2" w14:textId="77777777" w:rsidR="00441A62" w:rsidRPr="00CD3454" w:rsidRDefault="00974DEA" w:rsidP="00D34461">
            <w:pPr>
              <w:spacing w:before="120" w:after="120"/>
              <w:rPr>
                <w:rFonts w:ascii="Arial" w:hAnsi="Arial" w:cs="Arial"/>
                <w:sz w:val="18"/>
                <w:szCs w:val="18"/>
              </w:rPr>
            </w:pPr>
            <w:r w:rsidRPr="00CD3454">
              <w:rPr>
                <w:rFonts w:ascii="Arial" w:hAnsi="Arial" w:cs="Arial"/>
                <w:sz w:val="18"/>
                <w:szCs w:val="18"/>
              </w:rPr>
              <w:t>Telstra</w:t>
            </w:r>
            <w:r w:rsidRPr="00CD3454" w:rsidDel="003F0C71">
              <w:rPr>
                <w:rFonts w:ascii="Arial" w:hAnsi="Arial" w:cs="Arial"/>
                <w:sz w:val="18"/>
                <w:szCs w:val="18"/>
              </w:rPr>
              <w:t xml:space="preserve"> </w:t>
            </w:r>
            <w:r w:rsidR="00E91C76" w:rsidRPr="00CD3454">
              <w:rPr>
                <w:rFonts w:ascii="Arial" w:hAnsi="Arial" w:cs="Arial"/>
                <w:sz w:val="18"/>
                <w:szCs w:val="18"/>
              </w:rPr>
              <w:t xml:space="preserve">Locator </w:t>
            </w:r>
            <w:r w:rsidR="00441A62" w:rsidRPr="00CD3454">
              <w:rPr>
                <w:rFonts w:ascii="Arial" w:hAnsi="Arial" w:cs="Arial"/>
                <w:sz w:val="18"/>
                <w:szCs w:val="18"/>
              </w:rPr>
              <w:t>Information</w:t>
            </w:r>
          </w:p>
        </w:tc>
        <w:tc>
          <w:tcPr>
            <w:tcW w:w="2176" w:type="dxa"/>
          </w:tcPr>
          <w:p w14:paraId="3CE44846" w14:textId="77777777" w:rsidR="00441A62" w:rsidRPr="00CD3454" w:rsidRDefault="00441A62" w:rsidP="00C36438">
            <w:pPr>
              <w:spacing w:before="120" w:after="120"/>
              <w:jc w:val="right"/>
              <w:rPr>
                <w:rFonts w:ascii="Arial" w:hAnsi="Arial" w:cs="Arial"/>
                <w:sz w:val="18"/>
                <w:szCs w:val="18"/>
              </w:rPr>
            </w:pPr>
            <w:r w:rsidRPr="00CD3454">
              <w:rPr>
                <w:rFonts w:ascii="Arial" w:hAnsi="Arial" w:cs="Arial"/>
                <w:sz w:val="18"/>
                <w:szCs w:val="18"/>
              </w:rPr>
              <w:t>$660</w:t>
            </w:r>
          </w:p>
        </w:tc>
      </w:tr>
      <w:tr w:rsidR="00441A62" w:rsidRPr="00CD3454" w14:paraId="13903B9A" w14:textId="77777777" w:rsidTr="00C36438">
        <w:tc>
          <w:tcPr>
            <w:tcW w:w="3900" w:type="dxa"/>
          </w:tcPr>
          <w:p w14:paraId="7B673A26" w14:textId="77777777" w:rsidR="00441A62" w:rsidRPr="00CD3454" w:rsidRDefault="00974DEA" w:rsidP="00D34461">
            <w:pPr>
              <w:spacing w:before="120" w:after="120"/>
              <w:rPr>
                <w:rFonts w:ascii="Arial" w:hAnsi="Arial" w:cs="Arial"/>
                <w:sz w:val="18"/>
                <w:szCs w:val="18"/>
              </w:rPr>
            </w:pPr>
            <w:r w:rsidRPr="00CD3454">
              <w:rPr>
                <w:rFonts w:ascii="Arial" w:hAnsi="Arial" w:cs="Arial"/>
                <w:sz w:val="18"/>
                <w:szCs w:val="18"/>
              </w:rPr>
              <w:t>Telstra</w:t>
            </w:r>
            <w:r w:rsidRPr="00CD3454" w:rsidDel="003F0C71">
              <w:rPr>
                <w:rFonts w:ascii="Arial" w:hAnsi="Arial" w:cs="Arial"/>
                <w:sz w:val="18"/>
                <w:szCs w:val="18"/>
              </w:rPr>
              <w:t xml:space="preserve"> </w:t>
            </w:r>
            <w:r w:rsidR="00441A62" w:rsidRPr="00CD3454">
              <w:rPr>
                <w:rFonts w:ascii="Arial" w:hAnsi="Arial" w:cs="Arial"/>
                <w:sz w:val="18"/>
                <w:szCs w:val="18"/>
              </w:rPr>
              <w:t>Locator Transfer</w:t>
            </w:r>
          </w:p>
        </w:tc>
        <w:tc>
          <w:tcPr>
            <w:tcW w:w="2176" w:type="dxa"/>
          </w:tcPr>
          <w:p w14:paraId="422EAC2E" w14:textId="77777777" w:rsidR="00441A62" w:rsidRPr="00CD3454" w:rsidRDefault="00441A62" w:rsidP="00C36438">
            <w:pPr>
              <w:spacing w:before="120" w:after="120"/>
              <w:jc w:val="right"/>
              <w:rPr>
                <w:rFonts w:ascii="Arial" w:hAnsi="Arial" w:cs="Arial"/>
                <w:sz w:val="18"/>
                <w:szCs w:val="18"/>
              </w:rPr>
            </w:pPr>
            <w:r w:rsidRPr="00CD3454">
              <w:rPr>
                <w:rFonts w:ascii="Arial" w:hAnsi="Arial" w:cs="Arial"/>
                <w:sz w:val="18"/>
                <w:szCs w:val="18"/>
              </w:rPr>
              <w:t>$1,045</w:t>
            </w:r>
          </w:p>
        </w:tc>
      </w:tr>
      <w:tr w:rsidR="00441A62" w:rsidRPr="00CD3454" w14:paraId="721FEB31" w14:textId="77777777" w:rsidTr="00C36438">
        <w:tc>
          <w:tcPr>
            <w:tcW w:w="3900" w:type="dxa"/>
          </w:tcPr>
          <w:p w14:paraId="1F4B4316" w14:textId="77777777" w:rsidR="00441A62" w:rsidRPr="00CD3454" w:rsidRDefault="00974DEA" w:rsidP="00D34461">
            <w:pPr>
              <w:spacing w:before="120" w:after="120"/>
              <w:rPr>
                <w:rFonts w:ascii="Arial" w:hAnsi="Arial" w:cs="Arial"/>
                <w:sz w:val="18"/>
                <w:szCs w:val="18"/>
              </w:rPr>
            </w:pPr>
            <w:r w:rsidRPr="00CD3454">
              <w:rPr>
                <w:rFonts w:ascii="Arial" w:hAnsi="Arial" w:cs="Arial"/>
                <w:sz w:val="18"/>
                <w:szCs w:val="18"/>
              </w:rPr>
              <w:t>Telstra</w:t>
            </w:r>
            <w:r w:rsidRPr="00CD3454" w:rsidDel="003F0C71">
              <w:rPr>
                <w:rFonts w:ascii="Arial" w:hAnsi="Arial" w:cs="Arial"/>
                <w:sz w:val="18"/>
                <w:szCs w:val="18"/>
              </w:rPr>
              <w:t xml:space="preserve"> </w:t>
            </w:r>
            <w:r w:rsidR="00441A62" w:rsidRPr="00CD3454">
              <w:rPr>
                <w:rFonts w:ascii="Arial" w:hAnsi="Arial" w:cs="Arial"/>
                <w:sz w:val="18"/>
                <w:szCs w:val="18"/>
              </w:rPr>
              <w:t>Locator Full Feature</w:t>
            </w:r>
          </w:p>
        </w:tc>
        <w:tc>
          <w:tcPr>
            <w:tcW w:w="2176" w:type="dxa"/>
          </w:tcPr>
          <w:p w14:paraId="2559690D" w14:textId="77777777" w:rsidR="00441A62" w:rsidRPr="00CD3454" w:rsidRDefault="00441A62" w:rsidP="00C36438">
            <w:pPr>
              <w:spacing w:before="120" w:after="120"/>
              <w:jc w:val="right"/>
              <w:rPr>
                <w:rFonts w:ascii="Arial" w:hAnsi="Arial" w:cs="Arial"/>
                <w:sz w:val="18"/>
                <w:szCs w:val="18"/>
              </w:rPr>
            </w:pPr>
            <w:r w:rsidRPr="00CD3454">
              <w:rPr>
                <w:rFonts w:ascii="Arial" w:hAnsi="Arial" w:cs="Arial"/>
                <w:sz w:val="18"/>
                <w:szCs w:val="18"/>
              </w:rPr>
              <w:t>$1,320</w:t>
            </w:r>
          </w:p>
        </w:tc>
      </w:tr>
    </w:tbl>
    <w:p w14:paraId="4D8E9DFA" w14:textId="77777777" w:rsidR="00441A62" w:rsidRPr="00CD3454" w:rsidRDefault="00441A62" w:rsidP="00441A62">
      <w:pPr>
        <w:pStyle w:val="Heading3"/>
        <w:numPr>
          <w:ilvl w:val="0"/>
          <w:numId w:val="0"/>
        </w:numPr>
        <w:spacing w:before="240"/>
        <w:ind w:left="737"/>
        <w:rPr>
          <w:b/>
        </w:rPr>
      </w:pPr>
      <w:r w:rsidRPr="00CD3454">
        <w:rPr>
          <w:b/>
        </w:rPr>
        <w:t>Usage Charges</w:t>
      </w:r>
    </w:p>
    <w:p w14:paraId="734F5E4D" w14:textId="77777777" w:rsidR="00441A62" w:rsidRPr="00CD3454" w:rsidRDefault="00441A62" w:rsidP="00441A62">
      <w:pPr>
        <w:pStyle w:val="Heading2"/>
      </w:pPr>
      <w:r w:rsidRPr="00CD3454">
        <w:t xml:space="preserve">We charge you the following usage charges (per minute) for your </w:t>
      </w:r>
      <w:r w:rsidR="003F0C71" w:rsidRPr="00CD3454">
        <w:t xml:space="preserve">Telstra </w:t>
      </w:r>
      <w:r w:rsidRPr="00CD3454">
        <w:t xml:space="preserve">Locator depending on which </w:t>
      </w:r>
      <w:r w:rsidR="003F0C71" w:rsidRPr="00CD3454">
        <w:t xml:space="preserve">Telstra </w:t>
      </w:r>
      <w:r w:rsidRPr="00CD3454">
        <w:t>Locator service option you choose:</w:t>
      </w:r>
    </w:p>
    <w:tbl>
      <w:tblPr>
        <w:tblW w:w="60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91"/>
        <w:gridCol w:w="2185"/>
      </w:tblGrid>
      <w:tr w:rsidR="00441A62" w:rsidRPr="00CD3454" w14:paraId="338C7079" w14:textId="77777777" w:rsidTr="00C60259">
        <w:tc>
          <w:tcPr>
            <w:tcW w:w="3891" w:type="dxa"/>
          </w:tcPr>
          <w:p w14:paraId="46E1B20C" w14:textId="77777777" w:rsidR="00441A62" w:rsidRPr="00CD3454" w:rsidRDefault="006B08DC" w:rsidP="00D34461">
            <w:pPr>
              <w:pStyle w:val="BodyText"/>
              <w:spacing w:before="120" w:after="120"/>
              <w:rPr>
                <w:rFonts w:ascii="Arial" w:hAnsi="Arial" w:cs="Arial"/>
                <w:b/>
                <w:sz w:val="18"/>
                <w:szCs w:val="18"/>
              </w:rPr>
            </w:pPr>
            <w:r w:rsidRPr="00CD3454">
              <w:rPr>
                <w:rFonts w:ascii="Arial" w:hAnsi="Arial" w:cs="Arial"/>
                <w:b/>
                <w:sz w:val="18"/>
                <w:szCs w:val="18"/>
              </w:rPr>
              <w:t xml:space="preserve">Telstra </w:t>
            </w:r>
            <w:r w:rsidR="00441A62" w:rsidRPr="00CD3454">
              <w:rPr>
                <w:rFonts w:ascii="Arial" w:hAnsi="Arial" w:cs="Arial"/>
                <w:b/>
                <w:sz w:val="18"/>
                <w:szCs w:val="18"/>
              </w:rPr>
              <w:t>Locator Service Option</w:t>
            </w:r>
          </w:p>
        </w:tc>
        <w:tc>
          <w:tcPr>
            <w:tcW w:w="2185" w:type="dxa"/>
          </w:tcPr>
          <w:p w14:paraId="5B785CC9" w14:textId="77777777" w:rsidR="00441A62" w:rsidRPr="00CD3454" w:rsidRDefault="00441A62" w:rsidP="00D34461">
            <w:pPr>
              <w:pStyle w:val="BodyText"/>
              <w:spacing w:before="120" w:after="120"/>
              <w:rPr>
                <w:rFonts w:ascii="Arial" w:hAnsi="Arial" w:cs="Arial"/>
                <w:b/>
                <w:sz w:val="18"/>
                <w:szCs w:val="18"/>
              </w:rPr>
            </w:pPr>
            <w:r w:rsidRPr="00CD3454">
              <w:rPr>
                <w:rFonts w:ascii="Arial" w:hAnsi="Arial" w:cs="Arial"/>
                <w:b/>
                <w:sz w:val="18"/>
                <w:szCs w:val="18"/>
              </w:rPr>
              <w:t>Charges per call (per minute) (incl GST)</w:t>
            </w:r>
          </w:p>
        </w:tc>
      </w:tr>
      <w:tr w:rsidR="00441A62" w:rsidRPr="00CD3454" w14:paraId="773FA353" w14:textId="77777777" w:rsidTr="00C60259">
        <w:tc>
          <w:tcPr>
            <w:tcW w:w="3891" w:type="dxa"/>
          </w:tcPr>
          <w:p w14:paraId="2DC3A98D" w14:textId="77777777" w:rsidR="00441A62" w:rsidRPr="00CD3454" w:rsidRDefault="00974DEA" w:rsidP="00D34461">
            <w:pPr>
              <w:pStyle w:val="BodyText"/>
              <w:spacing w:before="120" w:after="120"/>
              <w:rPr>
                <w:rFonts w:ascii="Arial" w:hAnsi="Arial" w:cs="Arial"/>
                <w:sz w:val="18"/>
                <w:szCs w:val="18"/>
              </w:rPr>
            </w:pPr>
            <w:r w:rsidRPr="00CD3454">
              <w:rPr>
                <w:rFonts w:ascii="Arial" w:hAnsi="Arial" w:cs="Arial"/>
                <w:sz w:val="18"/>
                <w:szCs w:val="18"/>
              </w:rPr>
              <w:t>Telstra</w:t>
            </w:r>
            <w:r w:rsidRPr="00CD3454" w:rsidDel="003F0C71">
              <w:rPr>
                <w:rFonts w:ascii="Arial" w:hAnsi="Arial" w:cs="Arial"/>
                <w:sz w:val="18"/>
                <w:szCs w:val="18"/>
              </w:rPr>
              <w:t xml:space="preserve"> </w:t>
            </w:r>
            <w:r w:rsidR="00E91C76" w:rsidRPr="00CD3454">
              <w:rPr>
                <w:rFonts w:ascii="Arial" w:hAnsi="Arial" w:cs="Arial"/>
                <w:sz w:val="18"/>
                <w:szCs w:val="18"/>
              </w:rPr>
              <w:t>Locator</w:t>
            </w:r>
            <w:r w:rsidR="00441A62" w:rsidRPr="00CD3454">
              <w:rPr>
                <w:rFonts w:ascii="Arial" w:hAnsi="Arial" w:cs="Arial"/>
                <w:sz w:val="18"/>
                <w:szCs w:val="18"/>
              </w:rPr>
              <w:t xml:space="preserve"> Information</w:t>
            </w:r>
          </w:p>
        </w:tc>
        <w:tc>
          <w:tcPr>
            <w:tcW w:w="2185" w:type="dxa"/>
          </w:tcPr>
          <w:p w14:paraId="464C46A9" w14:textId="77777777" w:rsidR="00441A62" w:rsidRPr="00CD3454" w:rsidRDefault="00D34461" w:rsidP="00C36438">
            <w:pPr>
              <w:pStyle w:val="BodyText"/>
              <w:spacing w:before="120" w:after="120"/>
              <w:jc w:val="right"/>
              <w:rPr>
                <w:rFonts w:ascii="Arial" w:hAnsi="Arial" w:cs="Arial"/>
                <w:sz w:val="18"/>
                <w:szCs w:val="18"/>
              </w:rPr>
            </w:pPr>
            <w:r w:rsidRPr="00CD3454">
              <w:rPr>
                <w:rFonts w:ascii="Arial" w:hAnsi="Arial" w:cs="Arial"/>
                <w:sz w:val="18"/>
                <w:szCs w:val="18"/>
              </w:rPr>
              <w:t>31</w:t>
            </w:r>
            <w:r w:rsidR="00353ADA" w:rsidRPr="00CD3454">
              <w:rPr>
                <w:rFonts w:ascii="Arial" w:hAnsi="Arial" w:cs="Arial"/>
                <w:sz w:val="18"/>
                <w:szCs w:val="18"/>
              </w:rPr>
              <w:t>.</w:t>
            </w:r>
            <w:r w:rsidRPr="00CD3454">
              <w:rPr>
                <w:rFonts w:ascii="Arial" w:hAnsi="Arial" w:cs="Arial"/>
                <w:sz w:val="18"/>
                <w:szCs w:val="18"/>
              </w:rPr>
              <w:t>9</w:t>
            </w:r>
            <w:r w:rsidR="00353ADA" w:rsidRPr="00CD3454">
              <w:rPr>
                <w:rFonts w:ascii="Arial" w:hAnsi="Arial" w:cs="Arial"/>
                <w:sz w:val="18"/>
                <w:szCs w:val="18"/>
              </w:rPr>
              <w:t>¢</w:t>
            </w:r>
          </w:p>
        </w:tc>
      </w:tr>
      <w:tr w:rsidR="00441A62" w:rsidRPr="00CD3454" w14:paraId="025DB96B" w14:textId="77777777" w:rsidTr="00C60259">
        <w:tc>
          <w:tcPr>
            <w:tcW w:w="3891" w:type="dxa"/>
          </w:tcPr>
          <w:p w14:paraId="5F699080" w14:textId="77777777" w:rsidR="00441A62" w:rsidRPr="00CD3454" w:rsidRDefault="00974DEA" w:rsidP="00D34461">
            <w:pPr>
              <w:pStyle w:val="BodyText"/>
              <w:spacing w:before="120" w:after="120"/>
              <w:rPr>
                <w:rFonts w:ascii="Arial" w:hAnsi="Arial" w:cs="Arial"/>
                <w:sz w:val="18"/>
                <w:szCs w:val="18"/>
              </w:rPr>
            </w:pPr>
            <w:r w:rsidRPr="00CD3454">
              <w:rPr>
                <w:rFonts w:ascii="Arial" w:hAnsi="Arial" w:cs="Arial"/>
                <w:sz w:val="18"/>
                <w:szCs w:val="18"/>
              </w:rPr>
              <w:t>Telstra</w:t>
            </w:r>
            <w:r w:rsidRPr="00CD3454" w:rsidDel="003F0C71">
              <w:rPr>
                <w:rFonts w:ascii="Arial" w:hAnsi="Arial" w:cs="Arial"/>
                <w:sz w:val="18"/>
                <w:szCs w:val="18"/>
              </w:rPr>
              <w:t xml:space="preserve"> </w:t>
            </w:r>
            <w:r w:rsidR="00441A62" w:rsidRPr="00CD3454">
              <w:rPr>
                <w:rFonts w:ascii="Arial" w:hAnsi="Arial" w:cs="Arial"/>
                <w:sz w:val="18"/>
                <w:szCs w:val="18"/>
              </w:rPr>
              <w:t>Locator Transfer</w:t>
            </w:r>
          </w:p>
        </w:tc>
        <w:tc>
          <w:tcPr>
            <w:tcW w:w="2185" w:type="dxa"/>
          </w:tcPr>
          <w:p w14:paraId="6FD96752" w14:textId="77777777" w:rsidR="00441A62" w:rsidRPr="00CD3454" w:rsidRDefault="00D34461" w:rsidP="00C36438">
            <w:pPr>
              <w:pStyle w:val="BodyText"/>
              <w:spacing w:before="120" w:after="120"/>
              <w:jc w:val="right"/>
              <w:rPr>
                <w:rFonts w:ascii="Arial" w:hAnsi="Arial" w:cs="Arial"/>
                <w:sz w:val="18"/>
                <w:szCs w:val="18"/>
              </w:rPr>
            </w:pPr>
            <w:r w:rsidRPr="00CD3454">
              <w:rPr>
                <w:rFonts w:ascii="Arial" w:hAnsi="Arial" w:cs="Arial"/>
                <w:sz w:val="18"/>
                <w:szCs w:val="18"/>
              </w:rPr>
              <w:t>53</w:t>
            </w:r>
            <w:r w:rsidR="00353ADA" w:rsidRPr="00CD3454">
              <w:rPr>
                <w:rFonts w:ascii="Arial" w:hAnsi="Arial" w:cs="Arial"/>
                <w:sz w:val="18"/>
                <w:szCs w:val="18"/>
              </w:rPr>
              <w:t>.</w:t>
            </w:r>
            <w:r w:rsidRPr="00CD3454">
              <w:rPr>
                <w:rFonts w:ascii="Arial" w:hAnsi="Arial" w:cs="Arial"/>
                <w:sz w:val="18"/>
                <w:szCs w:val="18"/>
              </w:rPr>
              <w:t>9</w:t>
            </w:r>
            <w:r w:rsidR="00353ADA" w:rsidRPr="00CD3454">
              <w:rPr>
                <w:rFonts w:ascii="Arial" w:hAnsi="Arial" w:cs="Arial"/>
                <w:sz w:val="18"/>
                <w:szCs w:val="18"/>
              </w:rPr>
              <w:t>¢</w:t>
            </w:r>
          </w:p>
        </w:tc>
      </w:tr>
      <w:tr w:rsidR="00441A62" w:rsidRPr="00CD3454" w14:paraId="4BE59B4F" w14:textId="77777777" w:rsidTr="00C60259">
        <w:tc>
          <w:tcPr>
            <w:tcW w:w="3891" w:type="dxa"/>
          </w:tcPr>
          <w:p w14:paraId="609EDE77" w14:textId="77777777" w:rsidR="00441A62" w:rsidRPr="00CD3454" w:rsidRDefault="00974DEA" w:rsidP="00D34461">
            <w:pPr>
              <w:pStyle w:val="BodyText"/>
              <w:spacing w:before="120" w:after="120"/>
              <w:rPr>
                <w:rFonts w:ascii="Arial" w:hAnsi="Arial" w:cs="Arial"/>
                <w:sz w:val="18"/>
                <w:szCs w:val="18"/>
              </w:rPr>
            </w:pPr>
            <w:r w:rsidRPr="00CD3454">
              <w:rPr>
                <w:rFonts w:ascii="Arial" w:hAnsi="Arial" w:cs="Arial"/>
                <w:sz w:val="18"/>
                <w:szCs w:val="18"/>
              </w:rPr>
              <w:lastRenderedPageBreak/>
              <w:t>Telstra</w:t>
            </w:r>
            <w:r w:rsidRPr="00CD3454" w:rsidDel="003F0C71">
              <w:rPr>
                <w:rFonts w:ascii="Arial" w:hAnsi="Arial" w:cs="Arial"/>
                <w:sz w:val="18"/>
                <w:szCs w:val="18"/>
              </w:rPr>
              <w:t xml:space="preserve"> </w:t>
            </w:r>
            <w:r w:rsidR="00441A62" w:rsidRPr="00CD3454">
              <w:rPr>
                <w:rFonts w:ascii="Arial" w:hAnsi="Arial" w:cs="Arial"/>
                <w:sz w:val="18"/>
                <w:szCs w:val="18"/>
              </w:rPr>
              <w:t>Locator Full Feature</w:t>
            </w:r>
          </w:p>
        </w:tc>
        <w:tc>
          <w:tcPr>
            <w:tcW w:w="2185" w:type="dxa"/>
          </w:tcPr>
          <w:p w14:paraId="49C95599" w14:textId="77777777" w:rsidR="00441A62" w:rsidRPr="00CD3454" w:rsidRDefault="00D34461" w:rsidP="00C36438">
            <w:pPr>
              <w:pStyle w:val="BodyText"/>
              <w:spacing w:before="120" w:after="120"/>
              <w:jc w:val="right"/>
              <w:rPr>
                <w:rFonts w:ascii="Arial" w:hAnsi="Arial" w:cs="Arial"/>
                <w:sz w:val="18"/>
                <w:szCs w:val="18"/>
              </w:rPr>
            </w:pPr>
            <w:r w:rsidRPr="00CD3454">
              <w:rPr>
                <w:rFonts w:ascii="Arial" w:hAnsi="Arial" w:cs="Arial"/>
                <w:sz w:val="18"/>
                <w:szCs w:val="18"/>
              </w:rPr>
              <w:t>64</w:t>
            </w:r>
            <w:r w:rsidR="00353ADA" w:rsidRPr="00CD3454">
              <w:rPr>
                <w:rFonts w:ascii="Arial" w:hAnsi="Arial" w:cs="Arial"/>
                <w:sz w:val="18"/>
                <w:szCs w:val="18"/>
              </w:rPr>
              <w:t>.</w:t>
            </w:r>
            <w:r w:rsidRPr="00CD3454">
              <w:rPr>
                <w:rFonts w:ascii="Arial" w:hAnsi="Arial" w:cs="Arial"/>
                <w:sz w:val="18"/>
                <w:szCs w:val="18"/>
              </w:rPr>
              <w:t>9</w:t>
            </w:r>
            <w:r w:rsidR="00353ADA" w:rsidRPr="00CD3454">
              <w:rPr>
                <w:rFonts w:ascii="Arial" w:hAnsi="Arial" w:cs="Arial"/>
                <w:sz w:val="18"/>
                <w:szCs w:val="18"/>
              </w:rPr>
              <w:t>¢</w:t>
            </w:r>
          </w:p>
        </w:tc>
      </w:tr>
    </w:tbl>
    <w:p w14:paraId="4283FF8A" w14:textId="77777777" w:rsidR="0030015A" w:rsidRPr="00CD3454" w:rsidRDefault="00441A62" w:rsidP="0030015A">
      <w:pPr>
        <w:pStyle w:val="Heading3"/>
        <w:numPr>
          <w:ilvl w:val="0"/>
          <w:numId w:val="0"/>
        </w:numPr>
        <w:spacing w:before="240"/>
        <w:ind w:left="737"/>
        <w:rPr>
          <w:b/>
        </w:rPr>
      </w:pPr>
      <w:r w:rsidRPr="00CD3454">
        <w:br/>
      </w:r>
      <w:r w:rsidR="0030015A" w:rsidRPr="00CD3454">
        <w:rPr>
          <w:b/>
        </w:rPr>
        <w:t xml:space="preserve">SMS Charge for </w:t>
      </w:r>
      <w:r w:rsidR="00974DEA" w:rsidRPr="00CD3454">
        <w:rPr>
          <w:b/>
        </w:rPr>
        <w:t xml:space="preserve">Telstra </w:t>
      </w:r>
      <w:r w:rsidR="003F0C71" w:rsidRPr="00CD3454">
        <w:rPr>
          <w:b/>
        </w:rPr>
        <w:t xml:space="preserve">Locator Information and </w:t>
      </w:r>
      <w:r w:rsidR="00974DEA" w:rsidRPr="00CD3454">
        <w:rPr>
          <w:b/>
        </w:rPr>
        <w:t xml:space="preserve">Telstra </w:t>
      </w:r>
      <w:r w:rsidR="0030015A" w:rsidRPr="00CD3454">
        <w:rPr>
          <w:b/>
        </w:rPr>
        <w:t>Locator Full Feature</w:t>
      </w:r>
    </w:p>
    <w:p w14:paraId="5CEF22CE" w14:textId="77777777" w:rsidR="0030015A" w:rsidRPr="00CD3454" w:rsidRDefault="0030015A" w:rsidP="00166D67">
      <w:pPr>
        <w:pStyle w:val="Heading2"/>
      </w:pPr>
      <w:r w:rsidRPr="00CD3454">
        <w:t xml:space="preserve">We will charge you the following charge for each SMS sent to your callers using the </w:t>
      </w:r>
      <w:r w:rsidR="00974DEA" w:rsidRPr="00CD3454">
        <w:t xml:space="preserve">Telstra </w:t>
      </w:r>
      <w:r w:rsidR="003F0C71" w:rsidRPr="00CD3454">
        <w:t xml:space="preserve">Locator Information or </w:t>
      </w:r>
      <w:r w:rsidR="00974DEA" w:rsidRPr="00CD3454">
        <w:t xml:space="preserve">Telstra </w:t>
      </w:r>
      <w:r w:rsidRPr="00CD3454">
        <w:t xml:space="preserve">Locator Full Feature service option: </w:t>
      </w:r>
    </w:p>
    <w:tbl>
      <w:tblPr>
        <w:tblW w:w="2875" w:type="dxa"/>
        <w:tblInd w:w="2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tblGrid>
      <w:tr w:rsidR="0030015A" w:rsidRPr="00CD3454" w14:paraId="5923094B" w14:textId="77777777" w:rsidTr="00E651A4">
        <w:tc>
          <w:tcPr>
            <w:tcW w:w="2875" w:type="dxa"/>
          </w:tcPr>
          <w:p w14:paraId="5D171239" w14:textId="77777777" w:rsidR="0030015A" w:rsidRPr="00CD3454" w:rsidRDefault="0030015A" w:rsidP="00E651A4">
            <w:pPr>
              <w:pStyle w:val="BodyText"/>
              <w:spacing w:before="120" w:after="120"/>
              <w:jc w:val="center"/>
              <w:rPr>
                <w:rFonts w:ascii="Arial" w:hAnsi="Arial" w:cs="Arial"/>
                <w:b/>
                <w:sz w:val="18"/>
                <w:szCs w:val="18"/>
              </w:rPr>
            </w:pPr>
            <w:r w:rsidRPr="00CD3454">
              <w:rPr>
                <w:rFonts w:ascii="Arial" w:hAnsi="Arial" w:cs="Arial"/>
                <w:b/>
                <w:sz w:val="18"/>
                <w:szCs w:val="18"/>
              </w:rPr>
              <w:t>Charges per SMS (incl GST)</w:t>
            </w:r>
          </w:p>
        </w:tc>
      </w:tr>
      <w:tr w:rsidR="00C36438" w:rsidRPr="00CD3454" w14:paraId="1B04DFC4" w14:textId="77777777" w:rsidTr="00E651A4">
        <w:tc>
          <w:tcPr>
            <w:tcW w:w="2875" w:type="dxa"/>
          </w:tcPr>
          <w:p w14:paraId="3028745D" w14:textId="77777777" w:rsidR="00C36438" w:rsidRPr="00CD3454" w:rsidRDefault="00C36438" w:rsidP="00E651A4">
            <w:pPr>
              <w:pStyle w:val="BodyText"/>
              <w:spacing w:before="120" w:after="120"/>
              <w:jc w:val="center"/>
              <w:rPr>
                <w:rFonts w:ascii="Arial" w:hAnsi="Arial" w:cs="Arial"/>
                <w:sz w:val="18"/>
                <w:szCs w:val="18"/>
              </w:rPr>
            </w:pPr>
            <w:r w:rsidRPr="00CD3454">
              <w:rPr>
                <w:rFonts w:ascii="Arial" w:hAnsi="Arial" w:cs="Arial"/>
                <w:sz w:val="18"/>
                <w:szCs w:val="18"/>
              </w:rPr>
              <w:t>14¢</w:t>
            </w:r>
          </w:p>
        </w:tc>
      </w:tr>
    </w:tbl>
    <w:p w14:paraId="25091CB9" w14:textId="77777777" w:rsidR="007A7E52" w:rsidRPr="00CD3454" w:rsidRDefault="007A7E52" w:rsidP="007A7E52">
      <w:pPr>
        <w:pStyle w:val="Heading1"/>
      </w:pPr>
      <w:bookmarkStart w:id="67" w:name="_Toc46170719"/>
      <w:r w:rsidRPr="00CD3454">
        <w:t>Charges for a Custom Solution</w:t>
      </w:r>
      <w:bookmarkEnd w:id="67"/>
    </w:p>
    <w:p w14:paraId="699FB9B9" w14:textId="77777777" w:rsidR="007A7E52" w:rsidRPr="00CD3454" w:rsidRDefault="007A7E52" w:rsidP="007A7E52">
      <w:pPr>
        <w:pStyle w:val="Heading2"/>
      </w:pPr>
      <w:r w:rsidRPr="00CD3454">
        <w:t xml:space="preserve">As each Custom Solution is different, the charges for your Custom Solution will be set out in your application form (or </w:t>
      </w:r>
      <w:r w:rsidR="009665FF" w:rsidRPr="00CD3454">
        <w:t xml:space="preserve">other </w:t>
      </w:r>
      <w:r w:rsidRPr="00CD3454">
        <w:t>agreement with us).</w:t>
      </w:r>
    </w:p>
    <w:p w14:paraId="2FA4EA37" w14:textId="77777777" w:rsidR="00847D38" w:rsidRPr="00CD3454" w:rsidRDefault="00847D38" w:rsidP="00847D38">
      <w:pPr>
        <w:pStyle w:val="Heading1"/>
      </w:pPr>
      <w:bookmarkStart w:id="68" w:name="_Toc45834467"/>
      <w:bookmarkStart w:id="69" w:name="_Toc46170720"/>
      <w:bookmarkStart w:id="70" w:name="_Toc45834468"/>
      <w:bookmarkStart w:id="71" w:name="_Toc46170721"/>
      <w:bookmarkStart w:id="72" w:name="_Toc45834469"/>
      <w:bookmarkStart w:id="73" w:name="_Toc46170722"/>
      <w:bookmarkStart w:id="74" w:name="_Toc45834470"/>
      <w:bookmarkStart w:id="75" w:name="_Toc46170723"/>
      <w:bookmarkStart w:id="76" w:name="_Toc45834471"/>
      <w:bookmarkStart w:id="77" w:name="_Toc46170724"/>
      <w:bookmarkStart w:id="78" w:name="_Toc45834472"/>
      <w:bookmarkStart w:id="79" w:name="_Toc46170725"/>
      <w:bookmarkStart w:id="80" w:name="_Toc45834473"/>
      <w:bookmarkStart w:id="81" w:name="_Toc46170726"/>
      <w:bookmarkStart w:id="82" w:name="_Toc45834474"/>
      <w:bookmarkStart w:id="83" w:name="_Toc46170727"/>
      <w:bookmarkStart w:id="84" w:name="_Toc45834475"/>
      <w:bookmarkStart w:id="85" w:name="_Toc46170728"/>
      <w:bookmarkStart w:id="86" w:name="_Toc45834476"/>
      <w:bookmarkStart w:id="87" w:name="_Toc46170729"/>
      <w:bookmarkStart w:id="88" w:name="_Toc45834477"/>
      <w:bookmarkStart w:id="89" w:name="_Toc46170730"/>
      <w:bookmarkStart w:id="90" w:name="_Toc45834496"/>
      <w:bookmarkStart w:id="91" w:name="_Toc46170749"/>
      <w:bookmarkStart w:id="92" w:name="_Toc45834497"/>
      <w:bookmarkStart w:id="93" w:name="_Toc46170750"/>
      <w:bookmarkStart w:id="94" w:name="_Toc45834498"/>
      <w:bookmarkStart w:id="95" w:name="_Toc46170751"/>
      <w:bookmarkStart w:id="96" w:name="_Toc45834499"/>
      <w:bookmarkStart w:id="97" w:name="_Toc46170752"/>
      <w:bookmarkStart w:id="98" w:name="_Toc45834500"/>
      <w:bookmarkStart w:id="99" w:name="_Toc46170753"/>
      <w:bookmarkStart w:id="100" w:name="_Toc45834501"/>
      <w:bookmarkStart w:id="101" w:name="_Toc46170754"/>
      <w:bookmarkStart w:id="102" w:name="_Toc45834508"/>
      <w:bookmarkStart w:id="103" w:name="_Toc46170761"/>
      <w:bookmarkStart w:id="104" w:name="_Toc45834509"/>
      <w:bookmarkStart w:id="105" w:name="_Toc46170762"/>
      <w:bookmarkStart w:id="106" w:name="_Toc45834510"/>
      <w:bookmarkStart w:id="107" w:name="_Toc46170763"/>
      <w:bookmarkStart w:id="108" w:name="_Toc45834511"/>
      <w:bookmarkStart w:id="109" w:name="_Toc46170764"/>
      <w:bookmarkStart w:id="110" w:name="_Toc45834512"/>
      <w:bookmarkStart w:id="111" w:name="_Toc46170765"/>
      <w:bookmarkStart w:id="112" w:name="_Toc45834513"/>
      <w:bookmarkStart w:id="113" w:name="_Toc46170766"/>
      <w:bookmarkStart w:id="114" w:name="_Toc45834514"/>
      <w:bookmarkStart w:id="115" w:name="_Toc46170767"/>
      <w:bookmarkStart w:id="116" w:name="_Toc45834515"/>
      <w:bookmarkStart w:id="117" w:name="_Toc46170768"/>
      <w:bookmarkStart w:id="118" w:name="_Toc45834516"/>
      <w:bookmarkStart w:id="119" w:name="_Toc46170769"/>
      <w:bookmarkStart w:id="120" w:name="_Toc45834517"/>
      <w:bookmarkStart w:id="121" w:name="_Toc46170770"/>
      <w:bookmarkStart w:id="122" w:name="_Ref147571995"/>
      <w:bookmarkStart w:id="123" w:name="_Toc4617077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CD3454">
        <w:t xml:space="preserve">Changes to your </w:t>
      </w:r>
      <w:r w:rsidR="003F0C71" w:rsidRPr="00CD3454">
        <w:t xml:space="preserve">Telstra </w:t>
      </w:r>
      <w:r w:rsidRPr="00CD3454">
        <w:t>Locator</w:t>
      </w:r>
      <w:bookmarkEnd w:id="122"/>
      <w:bookmarkEnd w:id="123"/>
    </w:p>
    <w:p w14:paraId="64BA0B0F" w14:textId="77777777" w:rsidR="00847D38" w:rsidRPr="00CD3454" w:rsidRDefault="00847D38" w:rsidP="00847D38">
      <w:pPr>
        <w:pStyle w:val="Indent1"/>
      </w:pPr>
      <w:bookmarkStart w:id="124" w:name="_Toc46170772"/>
      <w:r w:rsidRPr="00CD3454">
        <w:t>Changes</w:t>
      </w:r>
      <w:r w:rsidR="003F0C71" w:rsidRPr="00CD3454">
        <w:t xml:space="preserve"> you can make </w:t>
      </w:r>
      <w:r w:rsidR="00FB4A2D" w:rsidRPr="00CD3454">
        <w:t>via</w:t>
      </w:r>
      <w:r w:rsidR="003F0C71" w:rsidRPr="00CD3454">
        <w:t xml:space="preserve"> </w:t>
      </w:r>
      <w:r w:rsidR="00FB4A2D" w:rsidRPr="00CD3454">
        <w:t>the</w:t>
      </w:r>
      <w:r w:rsidR="003F0C71" w:rsidRPr="00CD3454">
        <w:t xml:space="preserve"> </w:t>
      </w:r>
      <w:r w:rsidR="00244442" w:rsidRPr="00CD3454">
        <w:t xml:space="preserve">Telstra </w:t>
      </w:r>
      <w:r w:rsidR="003F0C71" w:rsidRPr="00CD3454">
        <w:t>Locator Online Management Tool</w:t>
      </w:r>
      <w:bookmarkEnd w:id="124"/>
      <w:r w:rsidR="00FB4A2D" w:rsidRPr="00CD3454">
        <w:t xml:space="preserve"> </w:t>
      </w:r>
    </w:p>
    <w:p w14:paraId="50471870" w14:textId="77777777" w:rsidR="00847D38" w:rsidRPr="00CD3454" w:rsidRDefault="006A321B" w:rsidP="00847D38">
      <w:pPr>
        <w:pStyle w:val="Heading2"/>
      </w:pPr>
      <w:r w:rsidRPr="00CD3454">
        <w:t xml:space="preserve">You may implement the following changes to your </w:t>
      </w:r>
      <w:r w:rsidR="003F0C71" w:rsidRPr="00CD3454">
        <w:t>Telstra</w:t>
      </w:r>
      <w:r w:rsidRPr="00CD3454">
        <w:t xml:space="preserve"> Locator </w:t>
      </w:r>
      <w:r w:rsidR="003F0C71" w:rsidRPr="00CD3454">
        <w:t>without our assistance</w:t>
      </w:r>
      <w:r w:rsidRPr="00CD3454">
        <w:t xml:space="preserve"> by accessing our </w:t>
      </w:r>
      <w:r w:rsidR="00244442" w:rsidRPr="00CD3454">
        <w:t xml:space="preserve">Telstra </w:t>
      </w:r>
      <w:r w:rsidRPr="00CD3454">
        <w:t>Locator Online Management Tool:</w:t>
      </w:r>
    </w:p>
    <w:p w14:paraId="5281604C" w14:textId="77777777" w:rsidR="006A321B" w:rsidRPr="00CD3454" w:rsidRDefault="006A321B" w:rsidP="006A321B">
      <w:pPr>
        <w:pStyle w:val="Heading3"/>
      </w:pPr>
      <w:r w:rsidRPr="00CD3454">
        <w:t xml:space="preserve">change (Add/Modify/Delete) </w:t>
      </w:r>
      <w:r w:rsidR="00E912F8" w:rsidRPr="00CD3454">
        <w:t xml:space="preserve">the content of </w:t>
      </w:r>
      <w:r w:rsidRPr="00CD3454">
        <w:t xml:space="preserve">SMS messages that will be received by your callers if you have selected the </w:t>
      </w:r>
      <w:r w:rsidR="003F0C71" w:rsidRPr="00CD3454">
        <w:t xml:space="preserve">Locator Information and </w:t>
      </w:r>
      <w:r w:rsidRPr="00CD3454">
        <w:t>Locator Full Feature service option;</w:t>
      </w:r>
    </w:p>
    <w:p w14:paraId="485814C2" w14:textId="77777777" w:rsidR="006A321B" w:rsidRPr="00CD3454" w:rsidRDefault="006A321B" w:rsidP="006A321B">
      <w:pPr>
        <w:pStyle w:val="Heading3"/>
      </w:pPr>
      <w:r w:rsidRPr="00CD3454">
        <w:t xml:space="preserve">change (Add/Modify/Delete) details of </w:t>
      </w:r>
      <w:r w:rsidR="00AE425C" w:rsidRPr="00CD3454">
        <w:t xml:space="preserve">outlet </w:t>
      </w:r>
      <w:r w:rsidRPr="00CD3454">
        <w:t>opening hours; and</w:t>
      </w:r>
    </w:p>
    <w:p w14:paraId="76212573" w14:textId="77777777" w:rsidR="006A321B" w:rsidRPr="00CD3454" w:rsidRDefault="006A321B" w:rsidP="006A321B">
      <w:pPr>
        <w:pStyle w:val="Heading3"/>
      </w:pPr>
      <w:r w:rsidRPr="00CD3454">
        <w:t xml:space="preserve">delete </w:t>
      </w:r>
      <w:r w:rsidR="00AE425C" w:rsidRPr="00CD3454">
        <w:t xml:space="preserve">outlet </w:t>
      </w:r>
      <w:r w:rsidRPr="00CD3454">
        <w:t>location details.</w:t>
      </w:r>
    </w:p>
    <w:p w14:paraId="70A697D9" w14:textId="77777777" w:rsidR="00DC62B3" w:rsidRPr="00CD3454" w:rsidRDefault="00DC62B3" w:rsidP="00DC62B3">
      <w:pPr>
        <w:pStyle w:val="Heading2"/>
        <w:tabs>
          <w:tab w:val="clear" w:pos="0"/>
          <w:tab w:val="num" w:pos="230"/>
        </w:tabs>
        <w:ind w:left="967"/>
      </w:pPr>
      <w:r w:rsidRPr="00CD3454">
        <w:t xml:space="preserve">You may also add, delete or modify the details of an outlet by using our Telstra Locator Online Management Tool (except if you are changing the name of an outlet).  If you do not have Telstra IN-Control, we will assist you to make any necessary modifications to your </w:t>
      </w:r>
      <w:hyperlink r:id="rId25" w:history="1">
        <w:r w:rsidRPr="00CD3454">
          <w:rPr>
            <w:rStyle w:val="Hyperlink"/>
          </w:rPr>
          <w:t>Inbound Service</w:t>
        </w:r>
      </w:hyperlink>
      <w:r w:rsidRPr="00CD3454">
        <w:t xml:space="preserve"> answer point(s) as a result of any such change.</w:t>
      </w:r>
    </w:p>
    <w:p w14:paraId="421C4F67" w14:textId="77777777" w:rsidR="006A321B" w:rsidRPr="00CD3454" w:rsidRDefault="006A321B" w:rsidP="00847D38">
      <w:pPr>
        <w:pStyle w:val="Heading2"/>
      </w:pPr>
      <w:r w:rsidRPr="00546A62">
        <w:t>We will provide you with details regar</w:t>
      </w:r>
      <w:r w:rsidRPr="00CD3454">
        <w:t xml:space="preserve">ding our </w:t>
      </w:r>
      <w:r w:rsidR="00244442" w:rsidRPr="00CD3454">
        <w:t xml:space="preserve">Telstra </w:t>
      </w:r>
      <w:r w:rsidRPr="00CD3454">
        <w:t>Locator Online Management Tool at the time of your application.</w:t>
      </w:r>
    </w:p>
    <w:p w14:paraId="531EE7BA" w14:textId="77777777" w:rsidR="00DC62B3" w:rsidRPr="00CD3454" w:rsidRDefault="00DC62B3" w:rsidP="00DC62B3">
      <w:pPr>
        <w:pStyle w:val="Heading2"/>
      </w:pPr>
      <w:r w:rsidRPr="00CD3454">
        <w:t xml:space="preserve">We will not charge you a specific Telstra Locator change fee for any changes you implement using our Telstra Locator Online Management Tool without our assistance.   However, you will be required to pay our standard </w:t>
      </w:r>
      <w:hyperlink r:id="rId26" w:history="1">
        <w:r w:rsidRPr="00CD3454">
          <w:rPr>
            <w:rStyle w:val="Hyperlink"/>
          </w:rPr>
          <w:t>Inbound Service</w:t>
        </w:r>
      </w:hyperlink>
      <w:r w:rsidRPr="00CD3454">
        <w:t xml:space="preserve"> change fee if any changes you implement using our Telstra Locator Online Management Tool require us to add, delete or modify your </w:t>
      </w:r>
      <w:hyperlink r:id="rId27" w:history="1">
        <w:r w:rsidRPr="00CD3454">
          <w:rPr>
            <w:rStyle w:val="Hyperlink"/>
          </w:rPr>
          <w:t>Inbound Service</w:t>
        </w:r>
      </w:hyperlink>
      <w:r w:rsidRPr="00CD3454">
        <w:t xml:space="preserve"> answer point(s).  We will not charge you our standard </w:t>
      </w:r>
      <w:hyperlink r:id="rId28" w:history="1">
        <w:r w:rsidRPr="00CD3454">
          <w:rPr>
            <w:rStyle w:val="Hyperlink"/>
          </w:rPr>
          <w:t>Inbound Service</w:t>
        </w:r>
      </w:hyperlink>
      <w:r w:rsidRPr="00CD3454">
        <w:t xml:space="preserve"> change fee if you </w:t>
      </w:r>
      <w:r w:rsidRPr="00CD3454">
        <w:lastRenderedPageBreak/>
        <w:t>have Tels</w:t>
      </w:r>
      <w:r w:rsidRPr="00546A62">
        <w:t>tra IN-Control and you use this tool to chan</w:t>
      </w:r>
      <w:r w:rsidRPr="00CD3454">
        <w:t xml:space="preserve">ge your </w:t>
      </w:r>
      <w:hyperlink r:id="rId29" w:history="1">
        <w:r w:rsidRPr="00CD3454">
          <w:rPr>
            <w:rStyle w:val="Hyperlink"/>
          </w:rPr>
          <w:t>Inbound Service</w:t>
        </w:r>
      </w:hyperlink>
      <w:r w:rsidRPr="00CD3454">
        <w:t xml:space="preserve"> answer point(s) without our assistance.</w:t>
      </w:r>
    </w:p>
    <w:p w14:paraId="63ACA515" w14:textId="77777777" w:rsidR="007B16E2" w:rsidRPr="00CD3454" w:rsidRDefault="007B16E2" w:rsidP="00847D38">
      <w:pPr>
        <w:pStyle w:val="Heading2"/>
      </w:pPr>
      <w:r w:rsidRPr="00546A62">
        <w:t xml:space="preserve">If you request our assistance to implement a change to your </w:t>
      </w:r>
      <w:r w:rsidRPr="00CD3454">
        <w:t xml:space="preserve">Telstra Locator that you could otherwise implement yourself using </w:t>
      </w:r>
      <w:r w:rsidR="00244442" w:rsidRPr="00CD3454">
        <w:t>the</w:t>
      </w:r>
      <w:r w:rsidRPr="00CD3454">
        <w:t xml:space="preserve"> </w:t>
      </w:r>
      <w:r w:rsidR="00244442" w:rsidRPr="00CD3454">
        <w:t xml:space="preserve">Telstra </w:t>
      </w:r>
      <w:r w:rsidRPr="00CD3454">
        <w:t xml:space="preserve">Locator Online Management Tool, we will charge you our professional services fee (as outlined in </w:t>
      </w:r>
      <w:r w:rsidR="00DC62B3" w:rsidRPr="00CD3454">
        <w:t>19.11</w:t>
      </w:r>
      <w:r w:rsidR="009665FF" w:rsidRPr="00CD3454">
        <w:t xml:space="preserve"> below</w:t>
      </w:r>
      <w:r w:rsidRPr="00CD3454">
        <w:t>).</w:t>
      </w:r>
    </w:p>
    <w:p w14:paraId="714600A6" w14:textId="77777777" w:rsidR="006A321B" w:rsidRPr="00CD3454" w:rsidRDefault="007B16E2" w:rsidP="002A1C8C">
      <w:pPr>
        <w:pStyle w:val="Indent1"/>
      </w:pPr>
      <w:bookmarkStart w:id="125" w:name="_Toc46170773"/>
      <w:r w:rsidRPr="00CD3454">
        <w:t xml:space="preserve">Changes that </w:t>
      </w:r>
      <w:r w:rsidR="00FB4A2D" w:rsidRPr="00CD3454">
        <w:t>require our assistance (eg changes of Vocab)</w:t>
      </w:r>
      <w:bookmarkEnd w:id="125"/>
    </w:p>
    <w:p w14:paraId="2593E155" w14:textId="77777777" w:rsidR="003A21AD" w:rsidRPr="00CD3454" w:rsidRDefault="003A21AD" w:rsidP="003A21AD">
      <w:pPr>
        <w:pStyle w:val="Heading2"/>
      </w:pPr>
      <w:r w:rsidRPr="00CD3454">
        <w:t xml:space="preserve">Any change to your </w:t>
      </w:r>
      <w:r w:rsidR="007B16E2" w:rsidRPr="00CD3454">
        <w:t>Telstra</w:t>
      </w:r>
      <w:r w:rsidRPr="00CD3454">
        <w:t xml:space="preserve"> Locator other than a change </w:t>
      </w:r>
      <w:r w:rsidR="007B16E2" w:rsidRPr="00CD3454">
        <w:t>that you can implement yourself using our Locator Online Management Tool will incur additional charges</w:t>
      </w:r>
      <w:r w:rsidRPr="00CD3454">
        <w:t>.</w:t>
      </w:r>
    </w:p>
    <w:p w14:paraId="35384BA0" w14:textId="77777777" w:rsidR="003A21AD" w:rsidRPr="00CD3454" w:rsidRDefault="003A21AD" w:rsidP="003A21AD">
      <w:pPr>
        <w:pStyle w:val="Heading2"/>
      </w:pPr>
      <w:bookmarkStart w:id="126" w:name="_Ref148515763"/>
      <w:r w:rsidRPr="00CD3454">
        <w:t>If you require a</w:t>
      </w:r>
      <w:r w:rsidR="007B16E2" w:rsidRPr="00CD3454">
        <w:t xml:space="preserve"> </w:t>
      </w:r>
      <w:r w:rsidRPr="00CD3454">
        <w:t>change</w:t>
      </w:r>
      <w:r w:rsidR="007B16E2" w:rsidRPr="00CD3454">
        <w:t xml:space="preserve"> that you cannot implement yourself using our</w:t>
      </w:r>
      <w:r w:rsidR="00DC62B3" w:rsidRPr="00CD3454">
        <w:t xml:space="preserve"> Telstra</w:t>
      </w:r>
      <w:r w:rsidR="007B16E2" w:rsidRPr="00CD3454">
        <w:t xml:space="preserve"> Locator Online Management Tool</w:t>
      </w:r>
      <w:r w:rsidRPr="00CD3454">
        <w:t xml:space="preserve">, </w:t>
      </w:r>
      <w:r w:rsidR="007B16E2" w:rsidRPr="00CD3454">
        <w:t xml:space="preserve">you must submit a change request via the </w:t>
      </w:r>
      <w:r w:rsidR="00DC62B3" w:rsidRPr="00CD3454">
        <w:t xml:space="preserve">Telstra </w:t>
      </w:r>
      <w:r w:rsidR="007B16E2" w:rsidRPr="00CD3454">
        <w:t xml:space="preserve">Locator Online Management Tool which </w:t>
      </w:r>
      <w:r w:rsidR="00E7472A" w:rsidRPr="00CD3454">
        <w:t>describes</w:t>
      </w:r>
      <w:r w:rsidR="007B16E2" w:rsidRPr="00CD3454">
        <w:t xml:space="preserve"> the change you require.  </w:t>
      </w:r>
      <w:bookmarkEnd w:id="126"/>
    </w:p>
    <w:p w14:paraId="4BBA197B" w14:textId="77777777" w:rsidR="003A21AD" w:rsidRPr="00CD3454" w:rsidRDefault="003A21AD" w:rsidP="003A21AD">
      <w:pPr>
        <w:pStyle w:val="Heading2"/>
      </w:pPr>
      <w:r w:rsidRPr="00CD3454">
        <w:t xml:space="preserve">We will charge you for </w:t>
      </w:r>
      <w:r w:rsidR="006B08DC" w:rsidRPr="00CD3454">
        <w:t>any such</w:t>
      </w:r>
      <w:r w:rsidRPr="00CD3454">
        <w:t xml:space="preserve"> change at the rate set out in the table below or agreed between us and you for those changes at the time.</w:t>
      </w:r>
    </w:p>
    <w:tbl>
      <w:tblPr>
        <w:tblW w:w="77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2300"/>
      </w:tblGrid>
      <w:tr w:rsidR="003A21AD" w:rsidRPr="00CD3454" w14:paraId="0424D412" w14:textId="77777777">
        <w:tc>
          <w:tcPr>
            <w:tcW w:w="5490" w:type="dxa"/>
          </w:tcPr>
          <w:p w14:paraId="3D707427" w14:textId="77777777" w:rsidR="003A21AD" w:rsidRPr="00CD3454" w:rsidRDefault="006B08DC" w:rsidP="00397E8B">
            <w:pPr>
              <w:spacing w:before="120" w:after="120"/>
              <w:rPr>
                <w:rFonts w:ascii="Arial" w:hAnsi="Arial" w:cs="Arial"/>
                <w:b/>
                <w:sz w:val="18"/>
                <w:szCs w:val="18"/>
              </w:rPr>
            </w:pPr>
            <w:r w:rsidRPr="00CD3454">
              <w:rPr>
                <w:rFonts w:ascii="Arial" w:hAnsi="Arial" w:cs="Arial"/>
                <w:b/>
                <w:sz w:val="18"/>
                <w:szCs w:val="18"/>
              </w:rPr>
              <w:t xml:space="preserve">Changes that </w:t>
            </w:r>
            <w:r w:rsidR="00FB4A2D" w:rsidRPr="00CD3454">
              <w:rPr>
                <w:rFonts w:ascii="Arial" w:hAnsi="Arial" w:cs="Arial"/>
                <w:b/>
                <w:sz w:val="18"/>
                <w:szCs w:val="18"/>
              </w:rPr>
              <w:t>require our assistance</w:t>
            </w:r>
          </w:p>
        </w:tc>
        <w:tc>
          <w:tcPr>
            <w:tcW w:w="2300" w:type="dxa"/>
          </w:tcPr>
          <w:p w14:paraId="1E24C84C" w14:textId="77777777" w:rsidR="003A21AD" w:rsidRPr="00CD3454" w:rsidRDefault="003A21AD" w:rsidP="00397E8B">
            <w:pPr>
              <w:spacing w:before="120" w:after="120"/>
              <w:rPr>
                <w:rFonts w:ascii="Arial" w:hAnsi="Arial" w:cs="Arial"/>
                <w:b/>
                <w:sz w:val="18"/>
                <w:szCs w:val="18"/>
              </w:rPr>
            </w:pPr>
            <w:r w:rsidRPr="00CD3454">
              <w:rPr>
                <w:rFonts w:ascii="Arial" w:hAnsi="Arial" w:cs="Arial"/>
                <w:b/>
                <w:sz w:val="18"/>
                <w:szCs w:val="18"/>
              </w:rPr>
              <w:t>Charge (incl GST)</w:t>
            </w:r>
          </w:p>
        </w:tc>
      </w:tr>
      <w:tr w:rsidR="003A21AD" w:rsidRPr="00CD3454" w14:paraId="42C7DFCE" w14:textId="77777777">
        <w:tc>
          <w:tcPr>
            <w:tcW w:w="5490" w:type="dxa"/>
          </w:tcPr>
          <w:p w14:paraId="13E85C75" w14:textId="77777777" w:rsidR="003A21AD" w:rsidRPr="00CD3454" w:rsidRDefault="003A21AD" w:rsidP="00397E8B">
            <w:pPr>
              <w:spacing w:before="120" w:after="120"/>
              <w:rPr>
                <w:rFonts w:ascii="Arial" w:hAnsi="Arial" w:cs="Arial"/>
                <w:sz w:val="18"/>
                <w:szCs w:val="18"/>
              </w:rPr>
            </w:pPr>
            <w:r w:rsidRPr="00CD3454">
              <w:rPr>
                <w:rFonts w:ascii="Arial" w:hAnsi="Arial" w:cs="Arial"/>
                <w:sz w:val="18"/>
                <w:szCs w:val="18"/>
              </w:rPr>
              <w:t xml:space="preserve">Change of vocabs, including addition or modification of the Welcome Message, </w:t>
            </w:r>
            <w:r w:rsidR="00AE425C" w:rsidRPr="00CD3454">
              <w:rPr>
                <w:rFonts w:ascii="Arial" w:hAnsi="Arial" w:cs="Arial"/>
                <w:sz w:val="18"/>
                <w:szCs w:val="18"/>
              </w:rPr>
              <w:t xml:space="preserve">outlet </w:t>
            </w:r>
            <w:r w:rsidRPr="00CD3454">
              <w:rPr>
                <w:rFonts w:ascii="Arial" w:hAnsi="Arial" w:cs="Arial"/>
                <w:sz w:val="18"/>
                <w:szCs w:val="18"/>
              </w:rPr>
              <w:t>location details,</w:t>
            </w:r>
            <w:r w:rsidR="00DC62B3" w:rsidRPr="00CD3454">
              <w:rPr>
                <w:rFonts w:ascii="Arial" w:hAnsi="Arial" w:cs="Arial"/>
                <w:sz w:val="18"/>
                <w:szCs w:val="18"/>
              </w:rPr>
              <w:t xml:space="preserve"> alternative outlet names,</w:t>
            </w:r>
            <w:r w:rsidRPr="00CD3454">
              <w:rPr>
                <w:rFonts w:ascii="Arial" w:hAnsi="Arial" w:cs="Arial"/>
                <w:sz w:val="18"/>
                <w:szCs w:val="18"/>
              </w:rPr>
              <w:t xml:space="preserve"> Optional Announcement Message, Information Menu</w:t>
            </w:r>
            <w:r w:rsidR="008C000B" w:rsidRPr="00CD3454">
              <w:rPr>
                <w:rFonts w:ascii="Arial" w:hAnsi="Arial" w:cs="Arial"/>
                <w:sz w:val="18"/>
                <w:szCs w:val="18"/>
              </w:rPr>
              <w:t xml:space="preserve"> </w:t>
            </w:r>
            <w:r w:rsidRPr="00CD3454">
              <w:rPr>
                <w:rFonts w:ascii="Arial" w:hAnsi="Arial" w:cs="Arial"/>
                <w:sz w:val="18"/>
                <w:szCs w:val="18"/>
              </w:rPr>
              <w:t>(including 10 minutes of recording)</w:t>
            </w:r>
          </w:p>
        </w:tc>
        <w:tc>
          <w:tcPr>
            <w:tcW w:w="2300" w:type="dxa"/>
          </w:tcPr>
          <w:p w14:paraId="542FA488" w14:textId="77777777" w:rsidR="003A21AD" w:rsidRPr="00CD3454" w:rsidRDefault="003A21AD" w:rsidP="00397E8B">
            <w:pPr>
              <w:spacing w:before="120" w:after="120"/>
              <w:rPr>
                <w:rFonts w:ascii="Arial" w:hAnsi="Arial" w:cs="Arial"/>
                <w:sz w:val="18"/>
                <w:szCs w:val="18"/>
              </w:rPr>
            </w:pPr>
            <w:r w:rsidRPr="00CD3454">
              <w:rPr>
                <w:rFonts w:ascii="Arial" w:hAnsi="Arial" w:cs="Arial"/>
                <w:sz w:val="18"/>
                <w:szCs w:val="18"/>
                <w:lang w:val="en-US"/>
              </w:rPr>
              <w:t>$550 for the first 10 mins then $110 for every 10 mins after</w:t>
            </w:r>
            <w:r w:rsidR="006E725B" w:rsidRPr="00CD3454">
              <w:rPr>
                <w:rFonts w:ascii="Arial" w:hAnsi="Arial" w:cs="Arial"/>
                <w:sz w:val="18"/>
                <w:szCs w:val="18"/>
                <w:lang w:val="en-US"/>
              </w:rPr>
              <w:t xml:space="preserve"> or part thereof</w:t>
            </w:r>
          </w:p>
        </w:tc>
      </w:tr>
      <w:tr w:rsidR="00DC62B3" w:rsidRPr="00CD3454" w14:paraId="5BCBBCA4" w14:textId="77777777">
        <w:tc>
          <w:tcPr>
            <w:tcW w:w="5490" w:type="dxa"/>
          </w:tcPr>
          <w:p w14:paraId="08E1B8FB" w14:textId="77777777" w:rsidR="00DC62B3" w:rsidRPr="00CD3454" w:rsidRDefault="00DC62B3" w:rsidP="00397E8B">
            <w:pPr>
              <w:spacing w:before="120" w:after="120"/>
              <w:rPr>
                <w:rFonts w:ascii="Arial" w:hAnsi="Arial" w:cs="Arial"/>
                <w:sz w:val="18"/>
                <w:szCs w:val="18"/>
              </w:rPr>
            </w:pPr>
            <w:r w:rsidRPr="00CD3454">
              <w:rPr>
                <w:rFonts w:ascii="Arial" w:hAnsi="Arial" w:cs="Arial"/>
                <w:sz w:val="18"/>
                <w:szCs w:val="18"/>
              </w:rPr>
              <w:t>Change (Modify) locality search option</w:t>
            </w:r>
          </w:p>
        </w:tc>
        <w:tc>
          <w:tcPr>
            <w:tcW w:w="2300" w:type="dxa"/>
          </w:tcPr>
          <w:p w14:paraId="5682322D" w14:textId="77777777" w:rsidR="00DC62B3" w:rsidRPr="00CD3454" w:rsidRDefault="00DC62B3" w:rsidP="00397E8B">
            <w:pPr>
              <w:spacing w:before="120" w:after="120"/>
              <w:rPr>
                <w:rFonts w:ascii="Arial" w:hAnsi="Arial" w:cs="Arial"/>
                <w:sz w:val="18"/>
                <w:szCs w:val="18"/>
                <w:lang w:val="en-US"/>
              </w:rPr>
            </w:pPr>
            <w:r w:rsidRPr="00CD3454">
              <w:rPr>
                <w:rFonts w:ascii="Arial" w:hAnsi="Arial" w:cs="Arial"/>
                <w:sz w:val="18"/>
                <w:szCs w:val="18"/>
                <w:lang w:val="en-US"/>
              </w:rPr>
              <w:t xml:space="preserve">$550 </w:t>
            </w:r>
          </w:p>
        </w:tc>
      </w:tr>
      <w:tr w:rsidR="00DC62B3" w:rsidRPr="00CD3454" w14:paraId="2A5E5789" w14:textId="77777777">
        <w:tc>
          <w:tcPr>
            <w:tcW w:w="5490" w:type="dxa"/>
          </w:tcPr>
          <w:p w14:paraId="3210C6AE" w14:textId="77777777" w:rsidR="00DC62B3" w:rsidRPr="00CD3454" w:rsidRDefault="00DC62B3" w:rsidP="00397E8B">
            <w:pPr>
              <w:spacing w:before="120" w:after="120"/>
              <w:rPr>
                <w:rFonts w:ascii="Arial" w:hAnsi="Arial" w:cs="Arial"/>
                <w:sz w:val="18"/>
                <w:szCs w:val="18"/>
              </w:rPr>
            </w:pPr>
            <w:r w:rsidRPr="00CD3454">
              <w:rPr>
                <w:rFonts w:ascii="Arial" w:hAnsi="Arial" w:cs="Arial"/>
                <w:sz w:val="18"/>
                <w:szCs w:val="18"/>
              </w:rPr>
              <w:t xml:space="preserve"> Change (Add/Modify/Delete) front end call steering answer points </w:t>
            </w:r>
          </w:p>
        </w:tc>
        <w:tc>
          <w:tcPr>
            <w:tcW w:w="2300" w:type="dxa"/>
          </w:tcPr>
          <w:p w14:paraId="48A2D8A7" w14:textId="77777777" w:rsidR="00DC62B3" w:rsidRPr="00CD3454" w:rsidRDefault="00DC62B3" w:rsidP="00397E8B">
            <w:pPr>
              <w:spacing w:before="120" w:after="120"/>
              <w:rPr>
                <w:rFonts w:ascii="Arial" w:hAnsi="Arial" w:cs="Arial"/>
                <w:sz w:val="18"/>
                <w:szCs w:val="18"/>
                <w:lang w:val="en-US"/>
              </w:rPr>
            </w:pPr>
            <w:r w:rsidRPr="00CD3454">
              <w:rPr>
                <w:rFonts w:ascii="Arial" w:hAnsi="Arial" w:cs="Arial"/>
                <w:sz w:val="18"/>
                <w:szCs w:val="18"/>
                <w:lang w:val="en-US"/>
              </w:rPr>
              <w:t xml:space="preserve">$550 </w:t>
            </w:r>
          </w:p>
        </w:tc>
      </w:tr>
    </w:tbl>
    <w:p w14:paraId="0050E695" w14:textId="77777777" w:rsidR="00DC62B3" w:rsidRPr="00CD3454" w:rsidRDefault="00DC62B3" w:rsidP="00DC62B3">
      <w:pPr>
        <w:pStyle w:val="Heading2"/>
        <w:spacing w:before="240"/>
      </w:pPr>
      <w:r w:rsidRPr="00CD3454">
        <w:t xml:space="preserve">You will also be required to pay our standard </w:t>
      </w:r>
      <w:hyperlink r:id="rId30" w:history="1">
        <w:r w:rsidRPr="00CD3454">
          <w:rPr>
            <w:rStyle w:val="Hyperlink"/>
          </w:rPr>
          <w:t>Inbound Service</w:t>
        </w:r>
      </w:hyperlink>
      <w:r w:rsidRPr="00CD3454">
        <w:t xml:space="preserve"> change fee if any changes that require our assistance require us to add, delete or modify your </w:t>
      </w:r>
      <w:hyperlink r:id="rId31" w:history="1">
        <w:r w:rsidRPr="00CD3454">
          <w:rPr>
            <w:rStyle w:val="Hyperlink"/>
          </w:rPr>
          <w:t>Inb</w:t>
        </w:r>
        <w:r w:rsidRPr="00546A62">
          <w:rPr>
            <w:rStyle w:val="Hyperlink"/>
          </w:rPr>
          <w:t>ound Service</w:t>
        </w:r>
      </w:hyperlink>
      <w:r w:rsidRPr="00CD3454">
        <w:t xml:space="preserve"> answer point(s).  We will not charge </w:t>
      </w:r>
      <w:r w:rsidRPr="00546A62">
        <w:t>yo</w:t>
      </w:r>
      <w:r w:rsidRPr="00CD3454">
        <w:t xml:space="preserve">u our standard </w:t>
      </w:r>
      <w:hyperlink r:id="rId32" w:history="1">
        <w:r w:rsidRPr="00CD3454">
          <w:rPr>
            <w:rStyle w:val="Hyperlink"/>
          </w:rPr>
          <w:t>Inbound Service</w:t>
        </w:r>
      </w:hyperlink>
      <w:r w:rsidRPr="00CD3454">
        <w:t xml:space="preserve"> change fee if you have Telstra IN-Control and you use this tool to change your </w:t>
      </w:r>
      <w:hyperlink r:id="rId33" w:history="1">
        <w:r w:rsidRPr="00CD3454">
          <w:rPr>
            <w:rStyle w:val="Hyperlink"/>
          </w:rPr>
          <w:t>Inbound Service</w:t>
        </w:r>
      </w:hyperlink>
      <w:r w:rsidRPr="00CD3454">
        <w:t xml:space="preserve"> answer point(s) without our assistance.</w:t>
      </w:r>
    </w:p>
    <w:p w14:paraId="3AAAA45E" w14:textId="792A13B2" w:rsidR="003A21AD" w:rsidRPr="00CD3454" w:rsidRDefault="006B08DC" w:rsidP="003A21AD">
      <w:pPr>
        <w:pStyle w:val="Heading2"/>
        <w:spacing w:before="240"/>
      </w:pPr>
      <w:r w:rsidRPr="00CD3454">
        <w:t xml:space="preserve">We will also charge you </w:t>
      </w:r>
      <w:r w:rsidR="002A1C8C" w:rsidRPr="00546A62">
        <w:t>our</w:t>
      </w:r>
      <w:r w:rsidR="003A21AD" w:rsidRPr="00CD3454">
        <w:t xml:space="preserve"> professional services fee </w:t>
      </w:r>
      <w:r w:rsidR="002A1C8C" w:rsidRPr="00CD3454">
        <w:t xml:space="preserve">(as outlined in </w:t>
      </w:r>
      <w:r w:rsidR="002A1C8C" w:rsidRPr="00CD3454">
        <w:fldChar w:fldCharType="begin"/>
      </w:r>
      <w:r w:rsidR="002A1C8C" w:rsidRPr="00CD3454">
        <w:instrText xml:space="preserve"> REF _Ref147575050 \r \h </w:instrText>
      </w:r>
      <w:r w:rsidR="00CD3454" w:rsidRPr="00D12622">
        <w:instrText xml:space="preserve"> \* MERGEFORMAT </w:instrText>
      </w:r>
      <w:r w:rsidR="002A1C8C" w:rsidRPr="00CD3454">
        <w:fldChar w:fldCharType="separate"/>
      </w:r>
      <w:r w:rsidR="00DA389A">
        <w:t>15.11</w:t>
      </w:r>
      <w:r w:rsidR="002A1C8C" w:rsidRPr="00CD3454">
        <w:fldChar w:fldCharType="end"/>
      </w:r>
      <w:r w:rsidR="00E912F8" w:rsidRPr="00CD3454">
        <w:t xml:space="preserve"> below</w:t>
      </w:r>
      <w:r w:rsidR="002A1C8C" w:rsidRPr="00CD3454">
        <w:t xml:space="preserve">) </w:t>
      </w:r>
      <w:r w:rsidRPr="00546A62">
        <w:t xml:space="preserve">if </w:t>
      </w:r>
      <w:r w:rsidR="00FB4A2D" w:rsidRPr="00CD3454">
        <w:t xml:space="preserve">at your request, </w:t>
      </w:r>
      <w:r w:rsidRPr="00CD3454">
        <w:t xml:space="preserve">we agree to implement any change described in </w:t>
      </w:r>
      <w:r w:rsidR="00DC62B3" w:rsidRPr="00CD3454">
        <w:t>19.7</w:t>
      </w:r>
      <w:r w:rsidRPr="00CD3454">
        <w:t xml:space="preserve"> above outside of business hours</w:t>
      </w:r>
      <w:r w:rsidR="002A1C8C" w:rsidRPr="00CD3454">
        <w:t>.</w:t>
      </w:r>
    </w:p>
    <w:p w14:paraId="3F707381" w14:textId="77777777" w:rsidR="002A1C8C" w:rsidRPr="00CD3454" w:rsidRDefault="002A1C8C" w:rsidP="002A1C8C">
      <w:pPr>
        <w:pStyle w:val="Indent1"/>
      </w:pPr>
      <w:bookmarkStart w:id="127" w:name="_Toc46170774"/>
      <w:r w:rsidRPr="00CD3454">
        <w:t>Professional Services Fee</w:t>
      </w:r>
      <w:bookmarkEnd w:id="127"/>
    </w:p>
    <w:p w14:paraId="580BFD6B" w14:textId="77777777" w:rsidR="002A1C8C" w:rsidRPr="00CD3454" w:rsidRDefault="002A1C8C" w:rsidP="003A21AD">
      <w:pPr>
        <w:pStyle w:val="Heading2"/>
      </w:pPr>
      <w:bookmarkStart w:id="128" w:name="_Ref147575050"/>
      <w:r w:rsidRPr="00CD3454">
        <w:t xml:space="preserve">We will charge you the following professional services fee where we are entitled to do so under </w:t>
      </w:r>
      <w:r w:rsidR="00C065CF" w:rsidRPr="00CD3454">
        <w:t>this section</w:t>
      </w:r>
      <w:r w:rsidRPr="00CD3454">
        <w:t>:</w:t>
      </w:r>
      <w:bookmarkEnd w:id="128"/>
    </w:p>
    <w:tbl>
      <w:tblPr>
        <w:tblW w:w="55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1"/>
      </w:tblGrid>
      <w:tr w:rsidR="002A1C8C" w:rsidRPr="00CD3454" w14:paraId="7F3EF5F0" w14:textId="77777777" w:rsidTr="00E651A4">
        <w:tc>
          <w:tcPr>
            <w:tcW w:w="5501" w:type="dxa"/>
          </w:tcPr>
          <w:p w14:paraId="5F05DEBE" w14:textId="77777777" w:rsidR="002A1C8C" w:rsidRPr="00CD3454" w:rsidRDefault="002A1C8C" w:rsidP="002A1C8C">
            <w:pPr>
              <w:pStyle w:val="BodyText"/>
              <w:spacing w:before="120" w:after="120"/>
              <w:rPr>
                <w:rFonts w:ascii="Arial" w:hAnsi="Arial" w:cs="Arial"/>
                <w:b/>
                <w:sz w:val="18"/>
                <w:szCs w:val="18"/>
              </w:rPr>
            </w:pPr>
            <w:r w:rsidRPr="00CD3454">
              <w:rPr>
                <w:rFonts w:ascii="Arial" w:hAnsi="Arial" w:cs="Arial"/>
                <w:b/>
                <w:sz w:val="18"/>
                <w:szCs w:val="18"/>
              </w:rPr>
              <w:t>Professional Services Fee (incl GST)</w:t>
            </w:r>
          </w:p>
        </w:tc>
      </w:tr>
      <w:tr w:rsidR="002A1C8C" w:rsidRPr="00CD3454" w14:paraId="6D29F9BB" w14:textId="77777777" w:rsidTr="00E651A4">
        <w:tc>
          <w:tcPr>
            <w:tcW w:w="5501" w:type="dxa"/>
          </w:tcPr>
          <w:p w14:paraId="2D6DED01" w14:textId="77777777" w:rsidR="002A1C8C" w:rsidRPr="00CD3454" w:rsidRDefault="002A1C8C" w:rsidP="002A1C8C">
            <w:pPr>
              <w:pStyle w:val="BodyText"/>
              <w:spacing w:before="120" w:after="120"/>
              <w:rPr>
                <w:rFonts w:ascii="Arial" w:hAnsi="Arial" w:cs="Arial"/>
                <w:b/>
                <w:i/>
                <w:sz w:val="18"/>
                <w:szCs w:val="18"/>
              </w:rPr>
            </w:pPr>
            <w:r w:rsidRPr="00CD3454">
              <w:rPr>
                <w:rFonts w:ascii="Arial" w:hAnsi="Arial" w:cs="Arial"/>
                <w:sz w:val="18"/>
                <w:szCs w:val="18"/>
              </w:rPr>
              <w:t xml:space="preserve">$374 for the first hour plus $33 per 15 minutes or part thereof after the first hour (one hour minimum) </w:t>
            </w:r>
          </w:p>
        </w:tc>
      </w:tr>
    </w:tbl>
    <w:p w14:paraId="7E5E67E0" w14:textId="77777777" w:rsidR="00DC62B3" w:rsidRPr="00CD3454" w:rsidRDefault="00DC62B3" w:rsidP="00DC62B3">
      <w:pPr>
        <w:pStyle w:val="Indent1"/>
        <w:spacing w:before="240"/>
      </w:pPr>
      <w:bookmarkStart w:id="129" w:name="_Toc46170775"/>
      <w:r w:rsidRPr="00CD3454">
        <w:lastRenderedPageBreak/>
        <w:t>Training Services</w:t>
      </w:r>
      <w:bookmarkEnd w:id="129"/>
    </w:p>
    <w:p w14:paraId="06C400C7" w14:textId="77777777" w:rsidR="00DC62B3" w:rsidRPr="00CD3454" w:rsidRDefault="00DC62B3" w:rsidP="00DC62B3">
      <w:pPr>
        <w:pStyle w:val="Heading2"/>
        <w:tabs>
          <w:tab w:val="clear" w:pos="0"/>
          <w:tab w:val="num" w:pos="230"/>
        </w:tabs>
        <w:ind w:left="967"/>
      </w:pPr>
      <w:r w:rsidRPr="00CD3454">
        <w:t>At your request, we can provide onsite training to you if you require training in the use of our Telstra Locator Online Management Tool.</w:t>
      </w:r>
    </w:p>
    <w:p w14:paraId="285E8446" w14:textId="77777777" w:rsidR="00DC62B3" w:rsidRPr="00CD3454" w:rsidRDefault="00DC62B3" w:rsidP="00DC62B3">
      <w:pPr>
        <w:pStyle w:val="Heading2"/>
        <w:tabs>
          <w:tab w:val="clear" w:pos="0"/>
          <w:tab w:val="num" w:pos="230"/>
        </w:tabs>
        <w:ind w:left="967"/>
      </w:pPr>
      <w:r w:rsidRPr="00CD3454">
        <w:t>A description of the onsite training services we can provide to you (including any applicable charges) will be set out in your application form (or other agreement with us).</w:t>
      </w:r>
    </w:p>
    <w:p w14:paraId="4D052AD3" w14:textId="77777777" w:rsidR="002A1C8C" w:rsidRPr="00CD3454" w:rsidRDefault="002A1C8C" w:rsidP="002A1C8C">
      <w:pPr>
        <w:pStyle w:val="Indent1"/>
        <w:spacing w:before="240"/>
      </w:pPr>
      <w:bookmarkStart w:id="130" w:name="_Toc46170776"/>
      <w:r w:rsidRPr="00CD3454">
        <w:t>Implementation of changes</w:t>
      </w:r>
      <w:bookmarkEnd w:id="130"/>
    </w:p>
    <w:p w14:paraId="5A48BFBC" w14:textId="77777777" w:rsidR="003A21AD" w:rsidRPr="00CD3454" w:rsidRDefault="003A21AD" w:rsidP="002A1C8C">
      <w:pPr>
        <w:pStyle w:val="Heading2"/>
      </w:pPr>
      <w:r w:rsidRPr="00CD3454">
        <w:t xml:space="preserve">If you request our assistance to implement a change to your </w:t>
      </w:r>
      <w:r w:rsidR="006B08DC" w:rsidRPr="00CD3454">
        <w:t xml:space="preserve">Telstra </w:t>
      </w:r>
      <w:r w:rsidRPr="00CD3454">
        <w:t>Locator</w:t>
      </w:r>
      <w:r w:rsidR="006B08DC" w:rsidRPr="00CD3454">
        <w:t xml:space="preserve"> that you are able to implement yourself using the </w:t>
      </w:r>
      <w:r w:rsidR="00DC62B3" w:rsidRPr="00CD3454">
        <w:t xml:space="preserve">Telstra </w:t>
      </w:r>
      <w:r w:rsidR="006B08DC" w:rsidRPr="00CD3454">
        <w:t>Locator Online Management Tool</w:t>
      </w:r>
      <w:r w:rsidRPr="00CD3454">
        <w:t xml:space="preserve">, we will try to implement that change within </w:t>
      </w:r>
      <w:r w:rsidR="00993E46" w:rsidRPr="00CD3454">
        <w:t>8</w:t>
      </w:r>
      <w:r w:rsidRPr="00CD3454">
        <w:t xml:space="preserve"> business days</w:t>
      </w:r>
      <w:r w:rsidR="006B08DC" w:rsidRPr="00CD3454">
        <w:t xml:space="preserve"> (unless we agree otherwise)</w:t>
      </w:r>
      <w:r w:rsidRPr="00CD3454">
        <w:t>.  You understand that our ability to do so depends on you giving us all necessary data in the required format and helping us with the pronunciation of difficult or ambiguous names.</w:t>
      </w:r>
    </w:p>
    <w:p w14:paraId="33F07C65" w14:textId="77777777" w:rsidR="003A21AD" w:rsidRPr="00CD3454" w:rsidRDefault="003A21AD" w:rsidP="003A21AD">
      <w:pPr>
        <w:pStyle w:val="Indent1"/>
      </w:pPr>
      <w:bookmarkStart w:id="131" w:name="_Toc46170777"/>
      <w:r w:rsidRPr="00CD3454">
        <w:t>Implementation of changes</w:t>
      </w:r>
      <w:r w:rsidR="006B08DC" w:rsidRPr="00CD3454">
        <w:t xml:space="preserve"> that you are not able to implement yourself</w:t>
      </w:r>
      <w:r w:rsidRPr="00CD3454">
        <w:t xml:space="preserve"> or large volumes of changes</w:t>
      </w:r>
      <w:bookmarkEnd w:id="131"/>
    </w:p>
    <w:p w14:paraId="2BE0F427" w14:textId="77777777" w:rsidR="003A21AD" w:rsidRPr="00CD3454" w:rsidRDefault="003A21AD" w:rsidP="003A21AD">
      <w:pPr>
        <w:pStyle w:val="Heading2"/>
      </w:pPr>
      <w:r w:rsidRPr="00CD3454">
        <w:t>If you require us to implement a large volume of changes at any one time or a change</w:t>
      </w:r>
      <w:r w:rsidR="006B08DC" w:rsidRPr="00CD3454">
        <w:t xml:space="preserve"> that you are unable to implement yourself using the</w:t>
      </w:r>
      <w:r w:rsidR="00DC62B3" w:rsidRPr="00CD3454">
        <w:t xml:space="preserve"> Telstra </w:t>
      </w:r>
      <w:r w:rsidR="006B08DC" w:rsidRPr="00CD3454">
        <w:t xml:space="preserve"> Locator Online Management Tool,</w:t>
      </w:r>
      <w:r w:rsidRPr="00CD3454">
        <w:t xml:space="preserve"> we will notify you of how long we expect implementation to take.</w:t>
      </w:r>
    </w:p>
    <w:p w14:paraId="70033E41" w14:textId="77777777" w:rsidR="003A21AD" w:rsidRPr="00CD3454" w:rsidRDefault="003A21AD" w:rsidP="003A21AD">
      <w:pPr>
        <w:pStyle w:val="Heading2"/>
      </w:pPr>
      <w:r w:rsidRPr="00CD3454">
        <w:t>We will try to implement the changes within that timeframe, however, you understand that our ability to do so depends on you giving us all necessary data in the required format and helping us with the pronunciation of difficult or ambiguous names.</w:t>
      </w:r>
    </w:p>
    <w:p w14:paraId="47782565" w14:textId="77777777" w:rsidR="00E63BF1" w:rsidRPr="00CD3454" w:rsidRDefault="00E63BF1" w:rsidP="00E63BF1">
      <w:pPr>
        <w:pStyle w:val="Heading1"/>
      </w:pPr>
      <w:bookmarkStart w:id="132" w:name="_Toc46170778"/>
      <w:r w:rsidRPr="00CD3454">
        <w:t>Changes to your Custom Solution</w:t>
      </w:r>
      <w:bookmarkEnd w:id="132"/>
    </w:p>
    <w:p w14:paraId="673F6F2D" w14:textId="77777777" w:rsidR="00E63BF1" w:rsidRPr="00CD3454" w:rsidRDefault="00E63BF1" w:rsidP="00E63BF1">
      <w:pPr>
        <w:pStyle w:val="Indent1"/>
      </w:pPr>
      <w:bookmarkStart w:id="133" w:name="_Toc46170779"/>
      <w:r w:rsidRPr="00CD3454">
        <w:t>Changes</w:t>
      </w:r>
      <w:bookmarkEnd w:id="133"/>
    </w:p>
    <w:p w14:paraId="0799093D" w14:textId="77777777" w:rsidR="007A7352" w:rsidRPr="00CD3454" w:rsidRDefault="007A7352" w:rsidP="00E63BF1">
      <w:pPr>
        <w:pStyle w:val="Heading2"/>
      </w:pPr>
      <w:r w:rsidRPr="00CD3454">
        <w:t>You may request changes to your Custom Solution.</w:t>
      </w:r>
    </w:p>
    <w:p w14:paraId="15040E41" w14:textId="77777777" w:rsidR="007A7352" w:rsidRPr="00CD3454" w:rsidRDefault="00EB1419" w:rsidP="00E63BF1">
      <w:pPr>
        <w:pStyle w:val="Heading2"/>
      </w:pPr>
      <w:r w:rsidRPr="00CD3454">
        <w:t>Any change</w:t>
      </w:r>
      <w:r w:rsidR="007A7352" w:rsidRPr="00CD3454">
        <w:t xml:space="preserve"> </w:t>
      </w:r>
      <w:r w:rsidRPr="00CD3454">
        <w:t xml:space="preserve">you require </w:t>
      </w:r>
      <w:r w:rsidR="007A7352" w:rsidRPr="00CD3454">
        <w:t xml:space="preserve">to your Custom Solution will have to be agreed between </w:t>
      </w:r>
      <w:r w:rsidR="00D04C90" w:rsidRPr="00CD3454">
        <w:t xml:space="preserve">us and </w:t>
      </w:r>
      <w:r w:rsidR="007A7352" w:rsidRPr="00CD3454">
        <w:t>you (in writing).  You understand that some changes may be subject to additional terms and conditions.</w:t>
      </w:r>
    </w:p>
    <w:p w14:paraId="57A383B7" w14:textId="77777777" w:rsidR="007A7352" w:rsidRPr="00CD3454" w:rsidRDefault="00EB1419" w:rsidP="0046689C">
      <w:pPr>
        <w:pStyle w:val="Indent1"/>
      </w:pPr>
      <w:bookmarkStart w:id="134" w:name="_Toc46170780"/>
      <w:r w:rsidRPr="00CD3454">
        <w:rPr>
          <w:szCs w:val="21"/>
        </w:rPr>
        <w:t>Charges for changes</w:t>
      </w:r>
      <w:bookmarkEnd w:id="134"/>
      <w:r w:rsidRPr="00CD3454">
        <w:rPr>
          <w:szCs w:val="21"/>
        </w:rPr>
        <w:t xml:space="preserve"> </w:t>
      </w:r>
    </w:p>
    <w:p w14:paraId="3700F4D9" w14:textId="77777777" w:rsidR="00E63BF1" w:rsidRPr="00CD3454" w:rsidRDefault="007A7352" w:rsidP="00E63BF1">
      <w:pPr>
        <w:pStyle w:val="Heading2"/>
      </w:pPr>
      <w:r w:rsidRPr="00CD3454">
        <w:t>As each Custom Solution is different, the charges for changes to your Custom Solution will be agreed by you and us (in writing).</w:t>
      </w:r>
    </w:p>
    <w:sectPr w:rsidR="00E63BF1" w:rsidRPr="00CD3454" w:rsidSect="0060651B">
      <w:headerReference w:type="even" r:id="rId34"/>
      <w:headerReference w:type="default" r:id="rId35"/>
      <w:footerReference w:type="even" r:id="rId36"/>
      <w:footerReference w:type="default" r:id="rId37"/>
      <w:headerReference w:type="first" r:id="rId38"/>
      <w:footerReference w:type="first" r:id="rId39"/>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E533" w14:textId="77777777" w:rsidR="005945A3" w:rsidRDefault="005945A3">
      <w:r>
        <w:separator/>
      </w:r>
    </w:p>
  </w:endnote>
  <w:endnote w:type="continuationSeparator" w:id="0">
    <w:p w14:paraId="4C73184E" w14:textId="77777777" w:rsidR="005945A3" w:rsidRDefault="0059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Sorts">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Calibri"/>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utiger 45 Ligh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CB29" w14:textId="1076B0F1" w:rsidR="00D06D7B" w:rsidRDefault="007A68D6">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346ED3D6" wp14:editId="7BD2C149">
              <wp:simplePos x="635" y="635"/>
              <wp:positionH relativeFrom="page">
                <wp:align>center</wp:align>
              </wp:positionH>
              <wp:positionV relativeFrom="page">
                <wp:align>bottom</wp:align>
              </wp:positionV>
              <wp:extent cx="443865" cy="443865"/>
              <wp:effectExtent l="0" t="0" r="11430" b="0"/>
              <wp:wrapNone/>
              <wp:docPr id="108791224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BC1BA2" w14:textId="4A7CE008" w:rsidR="007A68D6" w:rsidRPr="007A68D6" w:rsidRDefault="007A68D6" w:rsidP="007A68D6">
                          <w:pPr>
                            <w:rPr>
                              <w:rFonts w:ascii="Calibri" w:eastAsia="Calibri" w:hAnsi="Calibri" w:cs="Calibri"/>
                              <w:noProof/>
                              <w:color w:val="000000"/>
                              <w:sz w:val="20"/>
                            </w:rPr>
                          </w:pPr>
                          <w:r w:rsidRPr="007A68D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ED3D6"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BBC1BA2" w14:textId="4A7CE008" w:rsidR="007A68D6" w:rsidRPr="007A68D6" w:rsidRDefault="007A68D6" w:rsidP="007A68D6">
                    <w:pPr>
                      <w:rPr>
                        <w:rFonts w:ascii="Calibri" w:eastAsia="Calibri" w:hAnsi="Calibri" w:cs="Calibri"/>
                        <w:noProof/>
                        <w:color w:val="000000"/>
                        <w:sz w:val="20"/>
                      </w:rPr>
                    </w:pPr>
                    <w:r w:rsidRPr="007A68D6">
                      <w:rPr>
                        <w:rFonts w:ascii="Calibri" w:eastAsia="Calibri" w:hAnsi="Calibri" w:cs="Calibri"/>
                        <w:noProof/>
                        <w:color w:val="000000"/>
                        <w:sz w:val="20"/>
                      </w:rPr>
                      <w:t>General</w:t>
                    </w:r>
                  </w:p>
                </w:txbxContent>
              </v:textbox>
              <w10:wrap anchorx="page" anchory="page"/>
            </v:shape>
          </w:pict>
        </mc:Fallback>
      </mc:AlternateContent>
    </w:r>
    <w:r w:rsidR="00D06D7B">
      <w:rPr>
        <w:rStyle w:val="PageNumber"/>
      </w:rPr>
      <w:fldChar w:fldCharType="begin"/>
    </w:r>
    <w:r w:rsidR="00D06D7B">
      <w:rPr>
        <w:rStyle w:val="PageNumber"/>
      </w:rPr>
      <w:instrText xml:space="preserve">PAGE  </w:instrText>
    </w:r>
    <w:r w:rsidR="00D06D7B">
      <w:rPr>
        <w:rStyle w:val="PageNumber"/>
      </w:rPr>
      <w:fldChar w:fldCharType="separate"/>
    </w:r>
    <w:r w:rsidR="00D06D7B">
      <w:rPr>
        <w:rStyle w:val="PageNumber"/>
        <w:noProof/>
      </w:rPr>
      <w:t>23</w:t>
    </w:r>
    <w:r w:rsidR="00D06D7B">
      <w:rPr>
        <w:rStyle w:val="PageNumber"/>
      </w:rPr>
      <w:fldChar w:fldCharType="end"/>
    </w:r>
  </w:p>
  <w:p w14:paraId="14F4E2E7" w14:textId="77777777" w:rsidR="00D06D7B" w:rsidRDefault="00D06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4777" w14:textId="5B368326" w:rsidR="00D06D7B" w:rsidRDefault="00D06D7B" w:rsidP="001D33AC">
    <w:pPr>
      <w:pStyle w:val="Footer"/>
      <w:ind w:right="360"/>
      <w:jc w:val="center"/>
    </w:pPr>
    <w:r>
      <w:t>The Enterprise Speech Solutio</w:t>
    </w:r>
    <w:r w:rsidR="008B34A2">
      <w:t xml:space="preserve">ns section was last changed on </w:t>
    </w:r>
    <w:r w:rsidR="001D33AC">
      <w:t>01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0C5B" w14:textId="5B8DB21B" w:rsidR="007E13D9" w:rsidRDefault="007A68D6">
    <w:pPr>
      <w:pStyle w:val="Footer"/>
    </w:pPr>
    <w:r>
      <w:rPr>
        <w:noProof/>
      </w:rPr>
      <mc:AlternateContent>
        <mc:Choice Requires="wps">
          <w:drawing>
            <wp:anchor distT="0" distB="0" distL="0" distR="0" simplePos="0" relativeHeight="251659264" behindDoc="0" locked="0" layoutInCell="1" allowOverlap="1" wp14:anchorId="65F69DBB" wp14:editId="5994A76F">
              <wp:simplePos x="635" y="635"/>
              <wp:positionH relativeFrom="page">
                <wp:align>center</wp:align>
              </wp:positionH>
              <wp:positionV relativeFrom="page">
                <wp:align>bottom</wp:align>
              </wp:positionV>
              <wp:extent cx="443865" cy="443865"/>
              <wp:effectExtent l="0" t="0" r="11430" b="0"/>
              <wp:wrapNone/>
              <wp:docPr id="28704229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149FF7" w14:textId="48498898" w:rsidR="007A68D6" w:rsidRPr="007A68D6" w:rsidRDefault="007A68D6" w:rsidP="007A68D6">
                          <w:pPr>
                            <w:rPr>
                              <w:rFonts w:ascii="Calibri" w:eastAsia="Calibri" w:hAnsi="Calibri" w:cs="Calibri"/>
                              <w:noProof/>
                              <w:color w:val="000000"/>
                              <w:sz w:val="20"/>
                            </w:rPr>
                          </w:pPr>
                          <w:r w:rsidRPr="007A68D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F69DBB"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E149FF7" w14:textId="48498898" w:rsidR="007A68D6" w:rsidRPr="007A68D6" w:rsidRDefault="007A68D6" w:rsidP="007A68D6">
                    <w:pPr>
                      <w:rPr>
                        <w:rFonts w:ascii="Calibri" w:eastAsia="Calibri" w:hAnsi="Calibri" w:cs="Calibri"/>
                        <w:noProof/>
                        <w:color w:val="000000"/>
                        <w:sz w:val="20"/>
                      </w:rPr>
                    </w:pPr>
                    <w:r w:rsidRPr="007A68D6">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872E" w14:textId="77777777" w:rsidR="005945A3" w:rsidRDefault="005945A3">
      <w:r>
        <w:separator/>
      </w:r>
    </w:p>
  </w:footnote>
  <w:footnote w:type="continuationSeparator" w:id="0">
    <w:p w14:paraId="53D9EC83" w14:textId="77777777" w:rsidR="005945A3" w:rsidRDefault="0059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24F2" w14:textId="77777777" w:rsidR="00894FCE" w:rsidRDefault="00894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4E6D" w14:textId="329C214D" w:rsidR="00D06D7B" w:rsidRDefault="003F1089">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0" behindDoc="0" locked="0" layoutInCell="0" allowOverlap="1" wp14:anchorId="2206E191" wp14:editId="4CFF5E55">
              <wp:simplePos x="0" y="0"/>
              <wp:positionH relativeFrom="column">
                <wp:posOffset>2498090</wp:posOffset>
              </wp:positionH>
              <wp:positionV relativeFrom="paragraph">
                <wp:posOffset>-1347470</wp:posOffset>
              </wp:positionV>
              <wp:extent cx="2835275" cy="549275"/>
              <wp:effectExtent l="0" t="0" r="0" b="0"/>
              <wp:wrapNone/>
              <wp:docPr id="190077845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6B8DC" w14:textId="77777777" w:rsidR="00D06D7B" w:rsidRDefault="00D06D7B">
                          <w:pPr>
                            <w:jc w:val="right"/>
                            <w:rPr>
                              <w:rFonts w:ascii="Arial" w:hAnsi="Arial"/>
                              <w:sz w:val="18"/>
                            </w:rPr>
                          </w:pPr>
                          <w:r>
                            <w:rPr>
                              <w:rFonts w:ascii="Arial" w:hAnsi="Arial"/>
                              <w:sz w:val="18"/>
                            </w:rPr>
                            <w:t>DRAFT [NO.]: [Date]</w:t>
                          </w:r>
                        </w:p>
                        <w:p w14:paraId="4E3EAF01" w14:textId="77777777" w:rsidR="00D06D7B" w:rsidRDefault="00D06D7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6E191" id="Rectangle 2"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196B8DC" w14:textId="77777777" w:rsidR="00D06D7B" w:rsidRDefault="00D06D7B">
                    <w:pPr>
                      <w:jc w:val="right"/>
                      <w:rPr>
                        <w:rFonts w:ascii="Arial" w:hAnsi="Arial"/>
                        <w:sz w:val="18"/>
                      </w:rPr>
                    </w:pPr>
                    <w:r>
                      <w:rPr>
                        <w:rFonts w:ascii="Arial" w:hAnsi="Arial"/>
                        <w:sz w:val="18"/>
                      </w:rPr>
                      <w:t>DRAFT [NO.]: [Date]</w:t>
                    </w:r>
                  </w:p>
                  <w:p w14:paraId="4E3EAF01" w14:textId="77777777" w:rsidR="00D06D7B" w:rsidRDefault="00D06D7B">
                    <w:pPr>
                      <w:jc w:val="right"/>
                      <w:rPr>
                        <w:rFonts w:ascii="Arial" w:hAnsi="Arial"/>
                        <w:sz w:val="18"/>
                      </w:rPr>
                    </w:pPr>
                    <w:r>
                      <w:rPr>
                        <w:rFonts w:ascii="Arial" w:hAnsi="Arial"/>
                        <w:sz w:val="18"/>
                      </w:rPr>
                      <w:t>Marked to show changes from draft [No.]: [Date]</w:t>
                    </w:r>
                  </w:p>
                </w:txbxContent>
              </v:textbox>
            </v:rect>
          </w:pict>
        </mc:Fallback>
      </mc:AlternateContent>
    </w:r>
    <w:r w:rsidR="00D06D7B">
      <w:rPr>
        <w:rStyle w:val="PageNumber"/>
      </w:rPr>
      <w:t>Our Customer Terms</w:t>
    </w:r>
    <w:r w:rsidR="00D06D7B">
      <w:rPr>
        <w:rStyle w:val="PageNumber"/>
      </w:rPr>
      <w:tab/>
    </w:r>
    <w:r w:rsidR="00D06D7B">
      <w:rPr>
        <w:rStyle w:val="PageNumber"/>
        <w:b w:val="0"/>
        <w:sz w:val="20"/>
      </w:rPr>
      <w:t xml:space="preserve">Page </w:t>
    </w:r>
    <w:r w:rsidR="00D06D7B">
      <w:rPr>
        <w:rStyle w:val="PageNumber"/>
        <w:b w:val="0"/>
        <w:sz w:val="20"/>
      </w:rPr>
      <w:fldChar w:fldCharType="begin"/>
    </w:r>
    <w:r w:rsidR="00D06D7B">
      <w:rPr>
        <w:rStyle w:val="PageNumber"/>
        <w:b w:val="0"/>
        <w:sz w:val="20"/>
      </w:rPr>
      <w:instrText xml:space="preserve"> PAGE </w:instrText>
    </w:r>
    <w:r w:rsidR="00D06D7B">
      <w:rPr>
        <w:rStyle w:val="PageNumber"/>
        <w:b w:val="0"/>
        <w:sz w:val="20"/>
      </w:rPr>
      <w:fldChar w:fldCharType="separate"/>
    </w:r>
    <w:r w:rsidR="007B4A5E">
      <w:rPr>
        <w:rStyle w:val="PageNumber"/>
        <w:b w:val="0"/>
        <w:noProof/>
        <w:sz w:val="20"/>
      </w:rPr>
      <w:t>1</w:t>
    </w:r>
    <w:r w:rsidR="00D06D7B">
      <w:rPr>
        <w:rStyle w:val="PageNumber"/>
        <w:b w:val="0"/>
        <w:sz w:val="20"/>
      </w:rPr>
      <w:fldChar w:fldCharType="end"/>
    </w:r>
    <w:r w:rsidR="00D06D7B">
      <w:rPr>
        <w:rStyle w:val="PageNumber"/>
        <w:b w:val="0"/>
        <w:sz w:val="20"/>
      </w:rPr>
      <w:t xml:space="preserve"> of </w:t>
    </w:r>
    <w:r w:rsidR="00D06D7B">
      <w:rPr>
        <w:rStyle w:val="PageNumber"/>
        <w:b w:val="0"/>
        <w:sz w:val="20"/>
      </w:rPr>
      <w:fldChar w:fldCharType="begin"/>
    </w:r>
    <w:r w:rsidR="00D06D7B">
      <w:rPr>
        <w:rStyle w:val="PageNumber"/>
        <w:b w:val="0"/>
        <w:sz w:val="20"/>
      </w:rPr>
      <w:instrText xml:space="preserve"> NUMPAGES </w:instrText>
    </w:r>
    <w:r w:rsidR="00D06D7B">
      <w:rPr>
        <w:rStyle w:val="PageNumber"/>
        <w:b w:val="0"/>
        <w:sz w:val="20"/>
      </w:rPr>
      <w:fldChar w:fldCharType="separate"/>
    </w:r>
    <w:r w:rsidR="007B4A5E">
      <w:rPr>
        <w:rStyle w:val="PageNumber"/>
        <w:b w:val="0"/>
        <w:noProof/>
        <w:sz w:val="20"/>
      </w:rPr>
      <w:t>26</w:t>
    </w:r>
    <w:r w:rsidR="00D06D7B">
      <w:rPr>
        <w:rStyle w:val="PageNumber"/>
        <w:b w:val="0"/>
        <w:sz w:val="20"/>
      </w:rPr>
      <w:fldChar w:fldCharType="end"/>
    </w:r>
  </w:p>
  <w:p w14:paraId="6565782C" w14:textId="77777777" w:rsidR="00D06D7B" w:rsidRDefault="00D06D7B">
    <w:pPr>
      <w:pStyle w:val="Headersub"/>
      <w:rPr>
        <w:rStyle w:val="PageNumber"/>
      </w:rPr>
    </w:pPr>
    <w:r>
      <w:rPr>
        <w:rStyle w:val="PageNumber"/>
      </w:rPr>
      <w:t>Telstra’s Enterprise Speech Solutions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0F3A" w14:textId="0B0DED2B" w:rsidR="00D06D7B" w:rsidRDefault="003F1089">
    <w:pPr>
      <w:pStyle w:val="Header"/>
      <w:pBdr>
        <w:bottom w:val="single" w:sz="8" w:space="1" w:color="auto"/>
      </w:pBdr>
      <w:tabs>
        <w:tab w:val="right" w:pos="8505"/>
      </w:tabs>
      <w:rPr>
        <w:rStyle w:val="PageNumber"/>
      </w:rPr>
    </w:pPr>
    <w:r>
      <w:rPr>
        <w:rFonts w:ascii="Times New Roman" w:hAnsi="Times New Roman"/>
        <w:noProof/>
      </w:rPr>
      <mc:AlternateContent>
        <mc:Choice Requires="wps">
          <w:drawing>
            <wp:anchor distT="0" distB="0" distL="114300" distR="114300" simplePos="0" relativeHeight="251657216" behindDoc="0" locked="0" layoutInCell="0" allowOverlap="1" wp14:anchorId="7D0846F2" wp14:editId="4FADCCBF">
              <wp:simplePos x="0" y="0"/>
              <wp:positionH relativeFrom="column">
                <wp:posOffset>2498090</wp:posOffset>
              </wp:positionH>
              <wp:positionV relativeFrom="paragraph">
                <wp:posOffset>-1347470</wp:posOffset>
              </wp:positionV>
              <wp:extent cx="2835275" cy="549275"/>
              <wp:effectExtent l="0" t="0" r="0" b="0"/>
              <wp:wrapNone/>
              <wp:docPr id="1320973076"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C254" w14:textId="77777777" w:rsidR="00D06D7B" w:rsidRDefault="00D06D7B">
                          <w:pPr>
                            <w:jc w:val="right"/>
                            <w:rPr>
                              <w:rFonts w:ascii="Arial" w:hAnsi="Arial"/>
                              <w:sz w:val="18"/>
                            </w:rPr>
                          </w:pPr>
                          <w:r>
                            <w:rPr>
                              <w:rFonts w:ascii="Arial" w:hAnsi="Arial"/>
                              <w:sz w:val="18"/>
                            </w:rPr>
                            <w:t>DRAFT [NO.]: [Date]</w:t>
                          </w:r>
                        </w:p>
                        <w:p w14:paraId="489DD29A" w14:textId="77777777" w:rsidR="00D06D7B" w:rsidRDefault="00D06D7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846F2" id="Rectangle 1" o:spid="_x0000_s1028"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271AC254" w14:textId="77777777" w:rsidR="00D06D7B" w:rsidRDefault="00D06D7B">
                    <w:pPr>
                      <w:jc w:val="right"/>
                      <w:rPr>
                        <w:rFonts w:ascii="Arial" w:hAnsi="Arial"/>
                        <w:sz w:val="18"/>
                      </w:rPr>
                    </w:pPr>
                    <w:r>
                      <w:rPr>
                        <w:rFonts w:ascii="Arial" w:hAnsi="Arial"/>
                        <w:sz w:val="18"/>
                      </w:rPr>
                      <w:t>DRAFT [NO.]: [Date]</w:t>
                    </w:r>
                  </w:p>
                  <w:p w14:paraId="489DD29A" w14:textId="77777777" w:rsidR="00D06D7B" w:rsidRDefault="00D06D7B">
                    <w:pPr>
                      <w:jc w:val="right"/>
                      <w:rPr>
                        <w:rFonts w:ascii="Arial" w:hAnsi="Arial"/>
                        <w:sz w:val="18"/>
                      </w:rPr>
                    </w:pPr>
                    <w:r>
                      <w:rPr>
                        <w:rFonts w:ascii="Arial" w:hAnsi="Arial"/>
                        <w:sz w:val="18"/>
                      </w:rPr>
                      <w:t>Marked to show changes from draft [No.]: [Date]</w:t>
                    </w:r>
                  </w:p>
                </w:txbxContent>
              </v:textbox>
            </v:rect>
          </w:pict>
        </mc:Fallback>
      </mc:AlternateContent>
    </w:r>
    <w:r w:rsidR="00D06D7B">
      <w:rPr>
        <w:rStyle w:val="PageNumber"/>
      </w:rPr>
      <w:t>Our Customer Terms</w:t>
    </w:r>
  </w:p>
  <w:p w14:paraId="6D50051A" w14:textId="77777777" w:rsidR="00D06D7B" w:rsidRDefault="00D06D7B">
    <w:pPr>
      <w:pStyle w:val="Header"/>
      <w:pBdr>
        <w:bottom w:val="single" w:sz="8" w:space="1" w:color="auto"/>
      </w:pBdr>
      <w:tabs>
        <w:tab w:val="right" w:pos="8505"/>
      </w:tabs>
      <w:rPr>
        <w:rStyle w:val="PageNumber"/>
        <w:b w:val="0"/>
      </w:rPr>
    </w:pPr>
    <w:r>
      <w:rPr>
        <w:rStyle w:val="PageNumber"/>
        <w:b w:val="0"/>
      </w:rPr>
      <w:t>General Terms</w:t>
    </w:r>
  </w:p>
  <w:p w14:paraId="31E098E7" w14:textId="77777777" w:rsidR="00D06D7B" w:rsidRDefault="00D06D7B">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7010F4"/>
    <w:lvl w:ilvl="0">
      <w:start w:val="1"/>
      <w:numFmt w:val="lowerLetter"/>
      <w:pStyle w:val="ListNumber5"/>
      <w:lvlText w:val="(%1)"/>
      <w:lvlJc w:val="left"/>
      <w:pPr>
        <w:tabs>
          <w:tab w:val="num" w:pos="720"/>
        </w:tabs>
        <w:ind w:left="720" w:hanging="720"/>
      </w:pPr>
      <w:rPr>
        <w:rFonts w:hint="default"/>
      </w:rPr>
    </w:lvl>
  </w:abstractNum>
  <w:abstractNum w:abstractNumId="1" w15:restartNumberingAfterBreak="0">
    <w:nsid w:val="FFFFFF88"/>
    <w:multiLevelType w:val="singleLevel"/>
    <w:tmpl w:val="1D828902"/>
    <w:lvl w:ilvl="0">
      <w:start w:val="1"/>
      <w:numFmt w:val="decimal"/>
      <w:pStyle w:val="ListNumber"/>
      <w:lvlText w:val="%1."/>
      <w:lvlJc w:val="left"/>
      <w:pPr>
        <w:tabs>
          <w:tab w:val="num" w:pos="720"/>
        </w:tabs>
        <w:ind w:left="720" w:hanging="720"/>
      </w:pPr>
      <w:rPr>
        <w:rFonts w:hint="default"/>
      </w:rPr>
    </w:lvl>
  </w:abstractNum>
  <w:abstractNum w:abstractNumId="2" w15:restartNumberingAfterBreak="0">
    <w:nsid w:val="08375094"/>
    <w:multiLevelType w:val="multilevel"/>
    <w:tmpl w:val="066CD73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68"/>
        </w:tabs>
        <w:ind w:left="1542"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A463DB2"/>
    <w:multiLevelType w:val="multilevel"/>
    <w:tmpl w:val="A392884E"/>
    <w:lvl w:ilvl="0">
      <w:start w:val="1"/>
      <w:numFmt w:val="decimal"/>
      <w:pStyle w:val="Schedule"/>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021"/>
        </w:tabs>
        <w:ind w:left="1021"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4EB654AB"/>
    <w:multiLevelType w:val="hybridMultilevel"/>
    <w:tmpl w:val="E0968AD0"/>
    <w:lvl w:ilvl="0" w:tplc="04090001">
      <w:start w:val="1"/>
      <w:numFmt w:val="bullet"/>
      <w:pStyle w:val="bullet"/>
      <w:lvlText w:val=""/>
      <w:lvlJc w:val="left"/>
      <w:pPr>
        <w:tabs>
          <w:tab w:val="num" w:pos="2629"/>
        </w:tabs>
        <w:ind w:left="2626" w:hanging="357"/>
      </w:pPr>
      <w:rPr>
        <w:rFonts w:ascii="Monotype Sorts" w:hAnsi="Monotype Sorts" w:hint="default"/>
      </w:rPr>
    </w:lvl>
    <w:lvl w:ilvl="1" w:tplc="04090001">
      <w:start w:val="1"/>
      <w:numFmt w:val="bullet"/>
      <w:lvlText w:val=""/>
      <w:lvlJc w:val="left"/>
      <w:pPr>
        <w:tabs>
          <w:tab w:val="num" w:pos="2858"/>
        </w:tabs>
        <w:ind w:left="2858" w:hanging="360"/>
      </w:pPr>
      <w:rPr>
        <w:rFonts w:ascii="Symbol" w:hAnsi="Symbol"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340279595">
    <w:abstractNumId w:val="6"/>
  </w:num>
  <w:num w:numId="2" w16cid:durableId="268857390">
    <w:abstractNumId w:val="2"/>
  </w:num>
  <w:num w:numId="3" w16cid:durableId="1822305603">
    <w:abstractNumId w:val="4"/>
  </w:num>
  <w:num w:numId="4" w16cid:durableId="211504913">
    <w:abstractNumId w:val="5"/>
  </w:num>
  <w:num w:numId="5" w16cid:durableId="2079588876">
    <w:abstractNumId w:val="1"/>
  </w:num>
  <w:num w:numId="6" w16cid:durableId="1106652472">
    <w:abstractNumId w:val="0"/>
  </w:num>
  <w:num w:numId="7" w16cid:durableId="2012637646">
    <w:abstractNumId w:val="3"/>
  </w:num>
  <w:num w:numId="8" w16cid:durableId="1658993233">
    <w:abstractNumId w:val="2"/>
  </w:num>
  <w:num w:numId="9" w16cid:durableId="13599990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7569142"/>
    <w:docVar w:name="FirstTime" w:val="No"/>
    <w:docVar w:name="M_BRAND" w:val="YES"/>
  </w:docVars>
  <w:rsids>
    <w:rsidRoot w:val="002101DE"/>
    <w:rsid w:val="000000A4"/>
    <w:rsid w:val="00007C1B"/>
    <w:rsid w:val="000141F1"/>
    <w:rsid w:val="00022556"/>
    <w:rsid w:val="00026C0C"/>
    <w:rsid w:val="00031DAB"/>
    <w:rsid w:val="00040C44"/>
    <w:rsid w:val="00054500"/>
    <w:rsid w:val="000566AF"/>
    <w:rsid w:val="00057E65"/>
    <w:rsid w:val="0008165F"/>
    <w:rsid w:val="00095097"/>
    <w:rsid w:val="000952AC"/>
    <w:rsid w:val="00095E60"/>
    <w:rsid w:val="000C6729"/>
    <w:rsid w:val="000D08AD"/>
    <w:rsid w:val="000D4569"/>
    <w:rsid w:val="000E46A0"/>
    <w:rsid w:val="00102C12"/>
    <w:rsid w:val="001031EC"/>
    <w:rsid w:val="001076D4"/>
    <w:rsid w:val="0013004C"/>
    <w:rsid w:val="00130F4C"/>
    <w:rsid w:val="00136C17"/>
    <w:rsid w:val="00137A46"/>
    <w:rsid w:val="00143B52"/>
    <w:rsid w:val="00166D67"/>
    <w:rsid w:val="00170BA3"/>
    <w:rsid w:val="00171C4A"/>
    <w:rsid w:val="00197CD9"/>
    <w:rsid w:val="001B2229"/>
    <w:rsid w:val="001B3445"/>
    <w:rsid w:val="001C5C39"/>
    <w:rsid w:val="001D1B0E"/>
    <w:rsid w:val="001D33AC"/>
    <w:rsid w:val="001D37F1"/>
    <w:rsid w:val="001D5400"/>
    <w:rsid w:val="002066BB"/>
    <w:rsid w:val="002101DE"/>
    <w:rsid w:val="00211122"/>
    <w:rsid w:val="00215CCE"/>
    <w:rsid w:val="00216F09"/>
    <w:rsid w:val="002214A8"/>
    <w:rsid w:val="00237388"/>
    <w:rsid w:val="00244442"/>
    <w:rsid w:val="00244CD8"/>
    <w:rsid w:val="00272419"/>
    <w:rsid w:val="00276349"/>
    <w:rsid w:val="00280C6B"/>
    <w:rsid w:val="00283204"/>
    <w:rsid w:val="002915DB"/>
    <w:rsid w:val="00295703"/>
    <w:rsid w:val="002A0521"/>
    <w:rsid w:val="002A1C8C"/>
    <w:rsid w:val="002A7E76"/>
    <w:rsid w:val="002B4314"/>
    <w:rsid w:val="002C3C35"/>
    <w:rsid w:val="002C5D5A"/>
    <w:rsid w:val="002E5D83"/>
    <w:rsid w:val="002E66F0"/>
    <w:rsid w:val="002E6A86"/>
    <w:rsid w:val="0030015A"/>
    <w:rsid w:val="00314497"/>
    <w:rsid w:val="00316DDB"/>
    <w:rsid w:val="00320C99"/>
    <w:rsid w:val="00320D3C"/>
    <w:rsid w:val="00331F1D"/>
    <w:rsid w:val="00333377"/>
    <w:rsid w:val="00333E56"/>
    <w:rsid w:val="00353ADA"/>
    <w:rsid w:val="00353C08"/>
    <w:rsid w:val="00355FAC"/>
    <w:rsid w:val="00356BE4"/>
    <w:rsid w:val="00360F6E"/>
    <w:rsid w:val="00361D4A"/>
    <w:rsid w:val="00365010"/>
    <w:rsid w:val="003702E2"/>
    <w:rsid w:val="00393702"/>
    <w:rsid w:val="00397E8B"/>
    <w:rsid w:val="003A21AD"/>
    <w:rsid w:val="003B6767"/>
    <w:rsid w:val="003C1B1B"/>
    <w:rsid w:val="003D4439"/>
    <w:rsid w:val="003D50B3"/>
    <w:rsid w:val="003E3C94"/>
    <w:rsid w:val="003F0C71"/>
    <w:rsid w:val="003F1089"/>
    <w:rsid w:val="00404FC2"/>
    <w:rsid w:val="00404FFD"/>
    <w:rsid w:val="00441A62"/>
    <w:rsid w:val="00461D27"/>
    <w:rsid w:val="0046689C"/>
    <w:rsid w:val="00473D9F"/>
    <w:rsid w:val="00482986"/>
    <w:rsid w:val="004A18D0"/>
    <w:rsid w:val="004A5C4E"/>
    <w:rsid w:val="004B2C0D"/>
    <w:rsid w:val="004B74D6"/>
    <w:rsid w:val="004B7BFE"/>
    <w:rsid w:val="004D1094"/>
    <w:rsid w:val="004D5D3E"/>
    <w:rsid w:val="004E214E"/>
    <w:rsid w:val="004E32E0"/>
    <w:rsid w:val="004E3A27"/>
    <w:rsid w:val="005029F1"/>
    <w:rsid w:val="00512AB9"/>
    <w:rsid w:val="00515A5B"/>
    <w:rsid w:val="00533D2E"/>
    <w:rsid w:val="00540447"/>
    <w:rsid w:val="0054668B"/>
    <w:rsid w:val="00546A62"/>
    <w:rsid w:val="00554D89"/>
    <w:rsid w:val="0056530E"/>
    <w:rsid w:val="00565D7C"/>
    <w:rsid w:val="00572870"/>
    <w:rsid w:val="0057736F"/>
    <w:rsid w:val="00591839"/>
    <w:rsid w:val="005945A3"/>
    <w:rsid w:val="005A3C79"/>
    <w:rsid w:val="005A496A"/>
    <w:rsid w:val="005A5A1B"/>
    <w:rsid w:val="005B0EC6"/>
    <w:rsid w:val="005C1E8D"/>
    <w:rsid w:val="005C4029"/>
    <w:rsid w:val="005C66D3"/>
    <w:rsid w:val="005D07AC"/>
    <w:rsid w:val="005D6EE6"/>
    <w:rsid w:val="005E5880"/>
    <w:rsid w:val="005E6001"/>
    <w:rsid w:val="005F085A"/>
    <w:rsid w:val="005F5060"/>
    <w:rsid w:val="00602A6B"/>
    <w:rsid w:val="00605519"/>
    <w:rsid w:val="0060651B"/>
    <w:rsid w:val="00613D50"/>
    <w:rsid w:val="00627DBF"/>
    <w:rsid w:val="006354DF"/>
    <w:rsid w:val="006652F4"/>
    <w:rsid w:val="00674B38"/>
    <w:rsid w:val="00693961"/>
    <w:rsid w:val="00694526"/>
    <w:rsid w:val="006A2127"/>
    <w:rsid w:val="006A321B"/>
    <w:rsid w:val="006B08DC"/>
    <w:rsid w:val="006B3405"/>
    <w:rsid w:val="006C535A"/>
    <w:rsid w:val="006D42B9"/>
    <w:rsid w:val="006E0736"/>
    <w:rsid w:val="006E3969"/>
    <w:rsid w:val="006E725B"/>
    <w:rsid w:val="006F497B"/>
    <w:rsid w:val="00700E9A"/>
    <w:rsid w:val="00705F75"/>
    <w:rsid w:val="00710BBA"/>
    <w:rsid w:val="007370FB"/>
    <w:rsid w:val="00745B6E"/>
    <w:rsid w:val="0076184C"/>
    <w:rsid w:val="00764F8C"/>
    <w:rsid w:val="00784C53"/>
    <w:rsid w:val="00787C95"/>
    <w:rsid w:val="007A68D6"/>
    <w:rsid w:val="007A7352"/>
    <w:rsid w:val="007A7E52"/>
    <w:rsid w:val="007B16E2"/>
    <w:rsid w:val="007B4A5E"/>
    <w:rsid w:val="007B6FC0"/>
    <w:rsid w:val="007C771A"/>
    <w:rsid w:val="007D1233"/>
    <w:rsid w:val="007D39B5"/>
    <w:rsid w:val="007D4032"/>
    <w:rsid w:val="007E0D19"/>
    <w:rsid w:val="007E13D9"/>
    <w:rsid w:val="007E58A7"/>
    <w:rsid w:val="007F047C"/>
    <w:rsid w:val="007F75BF"/>
    <w:rsid w:val="00812137"/>
    <w:rsid w:val="00831E2E"/>
    <w:rsid w:val="0083265A"/>
    <w:rsid w:val="0084433C"/>
    <w:rsid w:val="00847D38"/>
    <w:rsid w:val="00850D41"/>
    <w:rsid w:val="0085514B"/>
    <w:rsid w:val="00874B1A"/>
    <w:rsid w:val="008761FB"/>
    <w:rsid w:val="0087778F"/>
    <w:rsid w:val="00882D06"/>
    <w:rsid w:val="00885B91"/>
    <w:rsid w:val="00894FCE"/>
    <w:rsid w:val="00895906"/>
    <w:rsid w:val="00896863"/>
    <w:rsid w:val="008B16FB"/>
    <w:rsid w:val="008B22E3"/>
    <w:rsid w:val="008B2E04"/>
    <w:rsid w:val="008B34A2"/>
    <w:rsid w:val="008C000B"/>
    <w:rsid w:val="008C0D26"/>
    <w:rsid w:val="008D1CA4"/>
    <w:rsid w:val="00905D62"/>
    <w:rsid w:val="009079AB"/>
    <w:rsid w:val="009220CB"/>
    <w:rsid w:val="0092493C"/>
    <w:rsid w:val="0093756B"/>
    <w:rsid w:val="00942AC5"/>
    <w:rsid w:val="0094770B"/>
    <w:rsid w:val="009543D6"/>
    <w:rsid w:val="00957CE0"/>
    <w:rsid w:val="009665FF"/>
    <w:rsid w:val="009677AF"/>
    <w:rsid w:val="00974DEA"/>
    <w:rsid w:val="00993A83"/>
    <w:rsid w:val="00993E46"/>
    <w:rsid w:val="00996594"/>
    <w:rsid w:val="009A0B2D"/>
    <w:rsid w:val="009B3C24"/>
    <w:rsid w:val="009B3E33"/>
    <w:rsid w:val="009E35B1"/>
    <w:rsid w:val="009E634B"/>
    <w:rsid w:val="009E68AE"/>
    <w:rsid w:val="009F3AE3"/>
    <w:rsid w:val="00A00521"/>
    <w:rsid w:val="00A04170"/>
    <w:rsid w:val="00A211CB"/>
    <w:rsid w:val="00A226FC"/>
    <w:rsid w:val="00A23DE6"/>
    <w:rsid w:val="00A4563E"/>
    <w:rsid w:val="00A52929"/>
    <w:rsid w:val="00A5397E"/>
    <w:rsid w:val="00A6334F"/>
    <w:rsid w:val="00A74C28"/>
    <w:rsid w:val="00A82964"/>
    <w:rsid w:val="00A92854"/>
    <w:rsid w:val="00A92E23"/>
    <w:rsid w:val="00A93A53"/>
    <w:rsid w:val="00AA197C"/>
    <w:rsid w:val="00AB0354"/>
    <w:rsid w:val="00AB3410"/>
    <w:rsid w:val="00AB3FF0"/>
    <w:rsid w:val="00AB7521"/>
    <w:rsid w:val="00AC024C"/>
    <w:rsid w:val="00AC097B"/>
    <w:rsid w:val="00AC3938"/>
    <w:rsid w:val="00AE031C"/>
    <w:rsid w:val="00AE0CD0"/>
    <w:rsid w:val="00AE425C"/>
    <w:rsid w:val="00B018EB"/>
    <w:rsid w:val="00B10CCB"/>
    <w:rsid w:val="00B20019"/>
    <w:rsid w:val="00B2581C"/>
    <w:rsid w:val="00B27A6B"/>
    <w:rsid w:val="00B3301E"/>
    <w:rsid w:val="00B40950"/>
    <w:rsid w:val="00B42FF0"/>
    <w:rsid w:val="00B541C7"/>
    <w:rsid w:val="00B80EA8"/>
    <w:rsid w:val="00BA4A45"/>
    <w:rsid w:val="00BA59E3"/>
    <w:rsid w:val="00BB2894"/>
    <w:rsid w:val="00BC5CA3"/>
    <w:rsid w:val="00BD5558"/>
    <w:rsid w:val="00BE1611"/>
    <w:rsid w:val="00BE524D"/>
    <w:rsid w:val="00BF12DD"/>
    <w:rsid w:val="00BF36F6"/>
    <w:rsid w:val="00C0313F"/>
    <w:rsid w:val="00C065CF"/>
    <w:rsid w:val="00C072B6"/>
    <w:rsid w:val="00C1593C"/>
    <w:rsid w:val="00C20D4A"/>
    <w:rsid w:val="00C31EE0"/>
    <w:rsid w:val="00C33980"/>
    <w:rsid w:val="00C3543B"/>
    <w:rsid w:val="00C36438"/>
    <w:rsid w:val="00C41DB2"/>
    <w:rsid w:val="00C47371"/>
    <w:rsid w:val="00C539A8"/>
    <w:rsid w:val="00C60259"/>
    <w:rsid w:val="00C6195D"/>
    <w:rsid w:val="00C82C29"/>
    <w:rsid w:val="00C84D79"/>
    <w:rsid w:val="00C93A30"/>
    <w:rsid w:val="00C940A8"/>
    <w:rsid w:val="00CB1A0B"/>
    <w:rsid w:val="00CB307F"/>
    <w:rsid w:val="00CC21FB"/>
    <w:rsid w:val="00CD3454"/>
    <w:rsid w:val="00CD3CE6"/>
    <w:rsid w:val="00CD3ECC"/>
    <w:rsid w:val="00CD72B9"/>
    <w:rsid w:val="00CE5332"/>
    <w:rsid w:val="00CF4DA5"/>
    <w:rsid w:val="00CF5C24"/>
    <w:rsid w:val="00D021E0"/>
    <w:rsid w:val="00D04896"/>
    <w:rsid w:val="00D04C90"/>
    <w:rsid w:val="00D05522"/>
    <w:rsid w:val="00D06D7B"/>
    <w:rsid w:val="00D07759"/>
    <w:rsid w:val="00D12622"/>
    <w:rsid w:val="00D15211"/>
    <w:rsid w:val="00D165ED"/>
    <w:rsid w:val="00D31409"/>
    <w:rsid w:val="00D34461"/>
    <w:rsid w:val="00D4073F"/>
    <w:rsid w:val="00D4269A"/>
    <w:rsid w:val="00D4791E"/>
    <w:rsid w:val="00D51687"/>
    <w:rsid w:val="00D56681"/>
    <w:rsid w:val="00D63A47"/>
    <w:rsid w:val="00D67031"/>
    <w:rsid w:val="00D763C6"/>
    <w:rsid w:val="00D81A10"/>
    <w:rsid w:val="00D90303"/>
    <w:rsid w:val="00D949DD"/>
    <w:rsid w:val="00DA389A"/>
    <w:rsid w:val="00DB770A"/>
    <w:rsid w:val="00DC0BD7"/>
    <w:rsid w:val="00DC62B3"/>
    <w:rsid w:val="00DD3BB0"/>
    <w:rsid w:val="00DE0493"/>
    <w:rsid w:val="00DF5CEC"/>
    <w:rsid w:val="00E02454"/>
    <w:rsid w:val="00E1029D"/>
    <w:rsid w:val="00E14DAE"/>
    <w:rsid w:val="00E14F30"/>
    <w:rsid w:val="00E24A62"/>
    <w:rsid w:val="00E33252"/>
    <w:rsid w:val="00E52994"/>
    <w:rsid w:val="00E627C8"/>
    <w:rsid w:val="00E63BF1"/>
    <w:rsid w:val="00E651A4"/>
    <w:rsid w:val="00E7472A"/>
    <w:rsid w:val="00E86619"/>
    <w:rsid w:val="00E912F8"/>
    <w:rsid w:val="00E91C76"/>
    <w:rsid w:val="00E92454"/>
    <w:rsid w:val="00EB1419"/>
    <w:rsid w:val="00EB2282"/>
    <w:rsid w:val="00ED7BB7"/>
    <w:rsid w:val="00EE0DB8"/>
    <w:rsid w:val="00EE248E"/>
    <w:rsid w:val="00EE360D"/>
    <w:rsid w:val="00F07C85"/>
    <w:rsid w:val="00F244C5"/>
    <w:rsid w:val="00F4789B"/>
    <w:rsid w:val="00F47A3F"/>
    <w:rsid w:val="00F50C4C"/>
    <w:rsid w:val="00F6243E"/>
    <w:rsid w:val="00F74D0B"/>
    <w:rsid w:val="00F9097C"/>
    <w:rsid w:val="00F92664"/>
    <w:rsid w:val="00F926EA"/>
    <w:rsid w:val="00F93B28"/>
    <w:rsid w:val="00F94A23"/>
    <w:rsid w:val="00F97F1A"/>
    <w:rsid w:val="00FA712A"/>
    <w:rsid w:val="00FB4A2D"/>
    <w:rsid w:val="00FB5323"/>
    <w:rsid w:val="00FB65BF"/>
    <w:rsid w:val="00FC0AB7"/>
    <w:rsid w:val="00FD038B"/>
    <w:rsid w:val="00FE140B"/>
    <w:rsid w:val="00FF12A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E409005"/>
  <w15:chartTrackingRefBased/>
  <w15:docId w15:val="{F46EEBA4-A52C-4D74-A48B-45A6474C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91E"/>
    <w:rPr>
      <w:rFonts w:ascii="Times New Roman" w:hAnsi="Times New Roman"/>
      <w:sz w:val="23"/>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H"/>
    <w:basedOn w:val="Normal"/>
    <w:qFormat/>
    <w:pPr>
      <w:numPr>
        <w:ilvl w:val="3"/>
        <w:numId w:val="2"/>
      </w:numPr>
      <w:spacing w:after="240"/>
      <w:outlineLvl w:val="3"/>
    </w:pPr>
  </w:style>
  <w:style w:type="paragraph" w:styleId="Heading5">
    <w:name w:val="heading 5"/>
    <w:aliases w:val="Block Label,H5,Sub4Para,l5,Level 5,Para5,h5,5"/>
    <w:basedOn w:val="Normal"/>
    <w:qFormat/>
    <w:pPr>
      <w:numPr>
        <w:ilvl w:val="4"/>
        <w:numId w:val="2"/>
      </w:numPr>
      <w:spacing w:after="240"/>
      <w:outlineLvl w:val="4"/>
    </w:pPr>
  </w:style>
  <w:style w:type="paragraph" w:styleId="Heading6">
    <w:name w:val="heading 6"/>
    <w:aliases w:val="Sub5Para,L1 PIP,a,b,H6"/>
    <w:basedOn w:val="Normal"/>
    <w:qFormat/>
    <w:pPr>
      <w:numPr>
        <w:ilvl w:val="5"/>
        <w:numId w:val="2"/>
      </w:numPr>
      <w:spacing w:after="240"/>
      <w:outlineLvl w:val="5"/>
    </w:pPr>
  </w:style>
  <w:style w:type="paragraph" w:styleId="Heading7">
    <w:name w:val="heading 7"/>
    <w:aliases w:val="L2 PIP,H7"/>
    <w:basedOn w:val="Normal"/>
    <w:qFormat/>
    <w:pPr>
      <w:numPr>
        <w:ilvl w:val="6"/>
        <w:numId w:val="2"/>
      </w:numPr>
      <w:spacing w:after="240"/>
      <w:ind w:left="737"/>
      <w:outlineLvl w:val="6"/>
    </w:pPr>
  </w:style>
  <w:style w:type="paragraph" w:styleId="Heading8">
    <w:name w:val="heading 8"/>
    <w:aliases w:val="L3 PIP,H8"/>
    <w:basedOn w:val="Normal"/>
    <w:qFormat/>
    <w:pPr>
      <w:numPr>
        <w:ilvl w:val="7"/>
        <w:numId w:val="2"/>
      </w:numPr>
      <w:tabs>
        <w:tab w:val="clear" w:pos="0"/>
        <w:tab w:val="num" w:pos="737"/>
      </w:tabs>
      <w:spacing w:after="240"/>
      <w:ind w:left="1474" w:hanging="737"/>
      <w:outlineLvl w:val="7"/>
    </w:pPr>
  </w:style>
  <w:style w:type="paragraph" w:styleId="Heading9">
    <w:name w:val="heading 9"/>
    <w:aliases w:val="H9"/>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numPr>
        <w:numId w:val="4"/>
      </w:numPr>
      <w:tabs>
        <w:tab w:val="clear" w:pos="709"/>
      </w:tabs>
      <w:spacing w:before="0" w:after="240"/>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Level1fo">
    <w:name w:val="Level 1.fo"/>
    <w:basedOn w:val="Normal"/>
    <w:rsid w:val="00A23DE6"/>
    <w:pPr>
      <w:spacing w:before="240"/>
      <w:ind w:left="720"/>
    </w:pPr>
    <w:rPr>
      <w:rFonts w:ascii="Palatino" w:eastAsia="SimSun" w:hAnsi="Palatino"/>
      <w:sz w:val="22"/>
      <w:szCs w:val="24"/>
      <w:lang w:eastAsia="zh-CN"/>
    </w:rPr>
  </w:style>
  <w:style w:type="paragraph" w:styleId="Caption">
    <w:name w:val="caption"/>
    <w:basedOn w:val="Normal"/>
    <w:next w:val="Normal"/>
    <w:qFormat/>
    <w:pPr>
      <w:spacing w:before="120" w:after="120"/>
    </w:pPr>
    <w:rPr>
      <w:b/>
      <w:bCs/>
      <w:sz w:val="20"/>
    </w:rPr>
  </w:style>
  <w:style w:type="paragraph" w:customStyle="1" w:styleId="Notes">
    <w:name w:val="Notes"/>
    <w:basedOn w:val="bullet"/>
    <w:pPr>
      <w:numPr>
        <w:numId w:val="0"/>
      </w:numPr>
      <w:ind w:left="1094"/>
    </w:pPr>
    <w:rPr>
      <w:rFonts w:ascii="Arial" w:hAnsi="Arial" w:cs="Arial"/>
      <w:sz w:val="18"/>
    </w:rPr>
  </w:style>
  <w:style w:type="paragraph" w:styleId="ListNumber">
    <w:name w:val="List Number"/>
    <w:basedOn w:val="Normal"/>
    <w:rsid w:val="00A23DE6"/>
    <w:pPr>
      <w:numPr>
        <w:numId w:val="5"/>
      </w:numPr>
      <w:spacing w:before="240"/>
    </w:pPr>
    <w:rPr>
      <w:rFonts w:ascii="Palatino" w:eastAsia="SimSun" w:hAnsi="Palatino"/>
      <w:sz w:val="22"/>
      <w:szCs w:val="24"/>
      <w:lang w:eastAsia="zh-CN"/>
    </w:rPr>
  </w:style>
  <w:style w:type="paragraph" w:styleId="ListNumber5">
    <w:name w:val="List Number 5"/>
    <w:basedOn w:val="Normal"/>
    <w:rsid w:val="00A23DE6"/>
    <w:pPr>
      <w:numPr>
        <w:numId w:val="6"/>
      </w:numPr>
      <w:spacing w:before="240"/>
    </w:pPr>
    <w:rPr>
      <w:rFonts w:ascii="Palatino" w:eastAsia="SimSun" w:hAnsi="Palatino"/>
      <w:sz w:val="22"/>
      <w:szCs w:val="24"/>
      <w:lang w:eastAsia="zh-CN"/>
    </w:rPr>
  </w:style>
  <w:style w:type="character" w:customStyle="1" w:styleId="FrutigerBold10">
    <w:name w:val="FrutigerBold10"/>
    <w:rsid w:val="00A23DE6"/>
    <w:rPr>
      <w:rFonts w:ascii="Frutiger 45 Light" w:hAnsi="Frutiger 45 Light"/>
      <w:b/>
      <w:sz w:val="20"/>
    </w:rPr>
  </w:style>
  <w:style w:type="paragraph" w:customStyle="1" w:styleId="Schedule">
    <w:name w:val="Schedule"/>
    <w:next w:val="ScheduleHeading1"/>
    <w:rsid w:val="00130F4C"/>
    <w:pPr>
      <w:pageBreakBefore/>
      <w:numPr>
        <w:numId w:val="7"/>
      </w:numPr>
      <w:spacing w:after="240"/>
    </w:pPr>
    <w:rPr>
      <w:rFonts w:ascii="Arial" w:hAnsi="Arial" w:cs="Arial"/>
      <w:b/>
      <w:bCs/>
      <w:sz w:val="36"/>
      <w:szCs w:val="36"/>
      <w:lang w:eastAsia="en-US"/>
    </w:rPr>
  </w:style>
  <w:style w:type="paragraph" w:customStyle="1" w:styleId="ScheduleHeading1">
    <w:name w:val="Schedule Heading 1"/>
    <w:next w:val="ScheduleHeading2"/>
    <w:rsid w:val="00130F4C"/>
    <w:pPr>
      <w:numPr>
        <w:ilvl w:val="1"/>
        <w:numId w:val="7"/>
      </w:numPr>
      <w:pBdr>
        <w:bottom w:val="single" w:sz="24" w:space="1" w:color="auto"/>
      </w:pBdr>
      <w:spacing w:after="240"/>
    </w:pPr>
    <w:rPr>
      <w:rFonts w:ascii="Arial" w:hAnsi="Arial" w:cs="Arial"/>
      <w:b/>
      <w:bCs/>
      <w:sz w:val="21"/>
      <w:szCs w:val="21"/>
      <w:lang w:eastAsia="en-US"/>
    </w:rPr>
  </w:style>
  <w:style w:type="paragraph" w:customStyle="1" w:styleId="ScheduleHeading2">
    <w:name w:val="Schedule Heading 2"/>
    <w:rsid w:val="00130F4C"/>
    <w:pPr>
      <w:widowControl w:val="0"/>
      <w:numPr>
        <w:ilvl w:val="2"/>
        <w:numId w:val="7"/>
      </w:numPr>
      <w:spacing w:after="240"/>
    </w:pPr>
    <w:rPr>
      <w:rFonts w:ascii="Arial" w:hAnsi="Arial" w:cs="Arial"/>
      <w:sz w:val="19"/>
      <w:szCs w:val="19"/>
      <w:lang w:eastAsia="en-US"/>
    </w:rPr>
  </w:style>
  <w:style w:type="paragraph" w:customStyle="1" w:styleId="ScheduleHeading3">
    <w:name w:val="Schedule Heading 3"/>
    <w:rsid w:val="00130F4C"/>
    <w:pPr>
      <w:numPr>
        <w:ilvl w:val="3"/>
        <w:numId w:val="7"/>
      </w:numPr>
      <w:tabs>
        <w:tab w:val="clear" w:pos="1021"/>
        <w:tab w:val="num" w:pos="1418"/>
      </w:tabs>
      <w:spacing w:after="240"/>
      <w:ind w:left="1418" w:hanging="709"/>
    </w:pPr>
    <w:rPr>
      <w:rFonts w:ascii="Arial" w:hAnsi="Arial" w:cs="Arial"/>
      <w:sz w:val="19"/>
      <w:szCs w:val="19"/>
      <w:lang w:eastAsia="en-US"/>
    </w:rPr>
  </w:style>
  <w:style w:type="paragraph" w:customStyle="1" w:styleId="ScheduleHeading4">
    <w:name w:val="Schedule Heading 4"/>
    <w:rsid w:val="00130F4C"/>
    <w:pPr>
      <w:numPr>
        <w:ilvl w:val="4"/>
        <w:numId w:val="7"/>
      </w:numPr>
      <w:spacing w:after="240"/>
    </w:pPr>
    <w:rPr>
      <w:rFonts w:ascii="Arial" w:hAnsi="Arial" w:cs="Arial"/>
      <w:sz w:val="19"/>
      <w:szCs w:val="19"/>
      <w:lang w:eastAsia="en-US"/>
    </w:rPr>
  </w:style>
  <w:style w:type="paragraph" w:customStyle="1" w:styleId="ScheduleHeading5">
    <w:name w:val="Schedule Heading 5"/>
    <w:rsid w:val="00130F4C"/>
    <w:pPr>
      <w:numPr>
        <w:ilvl w:val="5"/>
        <w:numId w:val="7"/>
      </w:numPr>
      <w:spacing w:after="240"/>
    </w:pPr>
    <w:rPr>
      <w:rFonts w:ascii="Arial" w:hAnsi="Arial" w:cs="Arial"/>
      <w:sz w:val="19"/>
      <w:szCs w:val="19"/>
      <w:lang w:eastAsia="en-US"/>
    </w:rPr>
  </w:style>
  <w:style w:type="paragraph" w:customStyle="1" w:styleId="ScheduleSubHead">
    <w:name w:val="Schedule SubHead"/>
    <w:next w:val="ScheduleHeading2"/>
    <w:rsid w:val="00130F4C"/>
    <w:pPr>
      <w:spacing w:after="240"/>
    </w:pPr>
    <w:rPr>
      <w:rFonts w:ascii="Arial" w:hAnsi="Arial" w:cs="Arial"/>
      <w:b/>
      <w:bCs/>
      <w:sz w:val="19"/>
      <w:szCs w:val="19"/>
      <w:lang w:eastAsia="en-US"/>
    </w:rPr>
  </w:style>
  <w:style w:type="table" w:styleId="TableGrid">
    <w:name w:val="Table Grid"/>
    <w:basedOn w:val="TableNormal"/>
    <w:rsid w:val="00DE0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136C17"/>
    <w:rPr>
      <w:color w:val="008000"/>
      <w:spacing w:val="0"/>
      <w:u w:val="single"/>
    </w:rPr>
  </w:style>
  <w:style w:type="paragraph" w:styleId="PlainText">
    <w:name w:val="Plain Text"/>
    <w:basedOn w:val="Normal"/>
    <w:link w:val="PlainTextChar"/>
    <w:uiPriority w:val="99"/>
    <w:unhideWhenUsed/>
    <w:rsid w:val="003C1B1B"/>
    <w:rPr>
      <w:rFonts w:ascii="Calibri" w:hAnsi="Calibri" w:cs="Consolas"/>
      <w:sz w:val="22"/>
      <w:szCs w:val="21"/>
    </w:rPr>
  </w:style>
  <w:style w:type="character" w:customStyle="1" w:styleId="PlainTextChar">
    <w:name w:val="Plain Text Char"/>
    <w:link w:val="PlainText"/>
    <w:uiPriority w:val="99"/>
    <w:rsid w:val="003C1B1B"/>
    <w:rPr>
      <w:rFonts w:ascii="Calibri" w:hAnsi="Calibri" w:cs="Consolas"/>
      <w:sz w:val="22"/>
      <w:szCs w:val="21"/>
      <w:lang w:eastAsia="en-US"/>
    </w:rPr>
  </w:style>
  <w:style w:type="character" w:styleId="Emphasis">
    <w:name w:val="Emphasis"/>
    <w:qFormat/>
    <w:rsid w:val="00F97F1A"/>
    <w:rPr>
      <w:i/>
      <w:iCs/>
    </w:rPr>
  </w:style>
  <w:style w:type="paragraph" w:styleId="Revision">
    <w:name w:val="Revision"/>
    <w:hidden/>
    <w:uiPriority w:val="99"/>
    <w:semiHidden/>
    <w:rsid w:val="00CD3CE6"/>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1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docs/fixed_features.doc" TargetMode="External"/><Relationship Id="rId26" Type="http://schemas.openxmlformats.org/officeDocument/2006/relationships/hyperlink" Target="http://www.telstra.com.au/customerterms/docs/bg_inbound.doc" TargetMode="External"/><Relationship Id="rId39" Type="http://schemas.openxmlformats.org/officeDocument/2006/relationships/footer" Target="footer3.xml"/><Relationship Id="rId21" Type="http://schemas.openxmlformats.org/officeDocument/2006/relationships/hyperlink" Target="http://www.telstra.com.au/customerterms/docs/bg_inbound.doc"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telstra.com.au/customerterms/bus_mobile_enhanced.htm" TargetMode="External"/><Relationship Id="rId20" Type="http://schemas.openxmlformats.org/officeDocument/2006/relationships/hyperlink" Target="http://www.telstra.com.au/customerterms/docs/bg_inbound.doc" TargetMode="External"/><Relationship Id="rId29" Type="http://schemas.openxmlformats.org/officeDocument/2006/relationships/hyperlink" Target="http://www.telstra.com.au/customerterms/docs/bg_inbound.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lstra.com.au/customerterms/docs/bg_inbound.doc" TargetMode="External"/><Relationship Id="rId32" Type="http://schemas.openxmlformats.org/officeDocument/2006/relationships/hyperlink" Target="http://www.telstra.com.au/customerterms/docs/bg_inbound.doc"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elstra.com.au/customerterms/bus_mobile_enhanced.htm" TargetMode="External"/><Relationship Id="rId23" Type="http://schemas.openxmlformats.org/officeDocument/2006/relationships/hyperlink" Target="http://www.telstra.com.au/customerterms/docs/bg_inbound.doc" TargetMode="External"/><Relationship Id="rId28" Type="http://schemas.openxmlformats.org/officeDocument/2006/relationships/hyperlink" Target="http://www.telstra.com.au/customerterms/docs/bg_inbound.doc"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telstra.com.au/customerterms/docs/bg_inbound.doc" TargetMode="External"/><Relationship Id="rId31" Type="http://schemas.openxmlformats.org/officeDocument/2006/relationships/hyperlink" Target="http://www.telstra.com.au/customerterms/docs/bg_inbound.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lstra.com.au/customerterms/docs/bg_inbound.doc" TargetMode="External"/><Relationship Id="rId22" Type="http://schemas.openxmlformats.org/officeDocument/2006/relationships/hyperlink" Target="http://www.telstra.com.au/customerterms/docs/bg_inbound.doc" TargetMode="External"/><Relationship Id="rId27" Type="http://schemas.openxmlformats.org/officeDocument/2006/relationships/hyperlink" Target="http://www.telstra.com.au/customerterms/docs/bg_inbound.doc" TargetMode="External"/><Relationship Id="rId30" Type="http://schemas.openxmlformats.org/officeDocument/2006/relationships/hyperlink" Target="http://www.telstra.com.au/customerterms/docs/bg_inbound.doc"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docs/bg_inbound.doc" TargetMode="External"/><Relationship Id="rId25" Type="http://schemas.openxmlformats.org/officeDocument/2006/relationships/hyperlink" Target="http://www.telstra.com.au/customerterms/docs/bg_inbound.doc" TargetMode="External"/><Relationship Id="rId33" Type="http://schemas.openxmlformats.org/officeDocument/2006/relationships/hyperlink" Target="http://www.telstra.com.au/customerterms/docs/bg_inbound.doc"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_dlc_DocIdUrl xmlns="2a7a03ce-2042-4c5f-90e9-1f29c56988a9">
      <Url>https://teamtelstra.sharepoint.com/sites/DigitalSystems/_layouts/15/DocIdRedir.aspx?ID=AATUC-1823800632-101671</Url>
      <Description>AATUC-1823800632-101671</Description>
    </_dlc_DocIdUrl>
    <lcf76f155ced4ddcb4097134ff3c332f xmlns="f6374f94-ea7c-428a-97f4-b9a8f1ddd6c6">
      <Terms xmlns="http://schemas.microsoft.com/office/infopath/2007/PartnerControls"/>
    </lcf76f155ced4ddcb4097134ff3c332f>
    <_dlc_DocId xmlns="2a7a03ce-2042-4c5f-90e9-1f29c56988a9">AATUC-1823800632-101671</_dlc_DocId>
    <ContentMatched xmlns="f6374f94-ea7c-428a-97f4-b9a8f1ddd6c6">true</ContentMatch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1D730F-9B0A-4EF6-BC81-AFDE0357D993}">
  <ds:schemaRefs>
    <ds:schemaRef ds:uri="http://schemas.microsoft.com/sharepoint/v3/contenttype/forms"/>
  </ds:schemaRefs>
</ds:datastoreItem>
</file>

<file path=customXml/itemProps2.xml><?xml version="1.0" encoding="utf-8"?>
<ds:datastoreItem xmlns:ds="http://schemas.openxmlformats.org/officeDocument/2006/customXml" ds:itemID="{79CF39FB-8A57-4A68-B8E1-43C4BD1EA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9489C-6CDC-4229-9A86-27821E3A59DC}">
  <ds:schemaRefs>
    <ds:schemaRef ds:uri="http://schemas.openxmlformats.org/officeDocument/2006/bibliography"/>
  </ds:schemaRefs>
</ds:datastoreItem>
</file>

<file path=customXml/itemProps4.xml><?xml version="1.0" encoding="utf-8"?>
<ds:datastoreItem xmlns:ds="http://schemas.openxmlformats.org/officeDocument/2006/customXml" ds:itemID="{0EB00FFA-940A-4296-AEA1-E7723289DA06}">
  <ds:schemaRefs>
    <ds:schemaRef ds:uri="http://schemas.microsoft.com/office/2006/metadata/properties"/>
    <ds:schemaRef ds:uri="http://schemas.microsoft.com/office/infopath/2007/PartnerControls"/>
    <ds:schemaRef ds:uri="c7b56d83-7d92-4d5e-8552-dd44030ff6cf"/>
    <ds:schemaRef ds:uri="2a7a03ce-2042-4c5f-90e9-1f29c56988a9"/>
    <ds:schemaRef ds:uri="f6374f94-ea7c-428a-97f4-b9a8f1ddd6c6"/>
  </ds:schemaRefs>
</ds:datastoreItem>
</file>

<file path=customXml/itemProps5.xml><?xml version="1.0" encoding="utf-8"?>
<ds:datastoreItem xmlns:ds="http://schemas.openxmlformats.org/officeDocument/2006/customXml" ds:itemID="{DCB01A04-B44F-474C-99E5-B110D1467DF1}">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5249</Words>
  <Characters>29921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Telstra - Our Customer Terms - Enterprise Speech Solutions</vt:lpstr>
    </vt:vector>
  </TitlesOfParts>
  <Manager/>
  <Company/>
  <LinksUpToDate>false</LinksUpToDate>
  <CharactersWithSpaces>35100</CharactersWithSpaces>
  <SharedDoc>false</SharedDoc>
  <HyperlinkBase/>
  <HLinks>
    <vt:vector size="474" baseType="variant">
      <vt:variant>
        <vt:i4>5242992</vt:i4>
      </vt:variant>
      <vt:variant>
        <vt:i4>414</vt:i4>
      </vt:variant>
      <vt:variant>
        <vt:i4>0</vt:i4>
      </vt:variant>
      <vt:variant>
        <vt:i4>5</vt:i4>
      </vt:variant>
      <vt:variant>
        <vt:lpwstr>http://www.telstra.com.au/customerterms/docs/bg_inbound.doc</vt:lpwstr>
      </vt:variant>
      <vt:variant>
        <vt:lpwstr/>
      </vt:variant>
      <vt:variant>
        <vt:i4>5242992</vt:i4>
      </vt:variant>
      <vt:variant>
        <vt:i4>411</vt:i4>
      </vt:variant>
      <vt:variant>
        <vt:i4>0</vt:i4>
      </vt:variant>
      <vt:variant>
        <vt:i4>5</vt:i4>
      </vt:variant>
      <vt:variant>
        <vt:lpwstr>http://www.telstra.com.au/customerterms/docs/bg_inbound.doc</vt:lpwstr>
      </vt:variant>
      <vt:variant>
        <vt:lpwstr/>
      </vt:variant>
      <vt:variant>
        <vt:i4>5242992</vt:i4>
      </vt:variant>
      <vt:variant>
        <vt:i4>408</vt:i4>
      </vt:variant>
      <vt:variant>
        <vt:i4>0</vt:i4>
      </vt:variant>
      <vt:variant>
        <vt:i4>5</vt:i4>
      </vt:variant>
      <vt:variant>
        <vt:lpwstr>http://www.telstra.com.au/customerterms/docs/bg_inbound.doc</vt:lpwstr>
      </vt:variant>
      <vt:variant>
        <vt:lpwstr/>
      </vt:variant>
      <vt:variant>
        <vt:i4>5242992</vt:i4>
      </vt:variant>
      <vt:variant>
        <vt:i4>405</vt:i4>
      </vt:variant>
      <vt:variant>
        <vt:i4>0</vt:i4>
      </vt:variant>
      <vt:variant>
        <vt:i4>5</vt:i4>
      </vt:variant>
      <vt:variant>
        <vt:lpwstr>http://www.telstra.com.au/customerterms/docs/bg_inbound.doc</vt:lpwstr>
      </vt:variant>
      <vt:variant>
        <vt:lpwstr/>
      </vt:variant>
      <vt:variant>
        <vt:i4>5242992</vt:i4>
      </vt:variant>
      <vt:variant>
        <vt:i4>402</vt:i4>
      </vt:variant>
      <vt:variant>
        <vt:i4>0</vt:i4>
      </vt:variant>
      <vt:variant>
        <vt:i4>5</vt:i4>
      </vt:variant>
      <vt:variant>
        <vt:lpwstr>http://www.telstra.com.au/customerterms/docs/bg_inbound.doc</vt:lpwstr>
      </vt:variant>
      <vt:variant>
        <vt:lpwstr/>
      </vt:variant>
      <vt:variant>
        <vt:i4>5242992</vt:i4>
      </vt:variant>
      <vt:variant>
        <vt:i4>399</vt:i4>
      </vt:variant>
      <vt:variant>
        <vt:i4>0</vt:i4>
      </vt:variant>
      <vt:variant>
        <vt:i4>5</vt:i4>
      </vt:variant>
      <vt:variant>
        <vt:lpwstr>http://www.telstra.com.au/customerterms/docs/bg_inbound.doc</vt:lpwstr>
      </vt:variant>
      <vt:variant>
        <vt:lpwstr/>
      </vt:variant>
      <vt:variant>
        <vt:i4>5242992</vt:i4>
      </vt:variant>
      <vt:variant>
        <vt:i4>396</vt:i4>
      </vt:variant>
      <vt:variant>
        <vt:i4>0</vt:i4>
      </vt:variant>
      <vt:variant>
        <vt:i4>5</vt:i4>
      </vt:variant>
      <vt:variant>
        <vt:lpwstr>http://www.telstra.com.au/customerterms/docs/bg_inbound.doc</vt:lpwstr>
      </vt:variant>
      <vt:variant>
        <vt:lpwstr/>
      </vt:variant>
      <vt:variant>
        <vt:i4>5242992</vt:i4>
      </vt:variant>
      <vt:variant>
        <vt:i4>393</vt:i4>
      </vt:variant>
      <vt:variant>
        <vt:i4>0</vt:i4>
      </vt:variant>
      <vt:variant>
        <vt:i4>5</vt:i4>
      </vt:variant>
      <vt:variant>
        <vt:lpwstr>http://www.telstra.com.au/customerterms/docs/bg_inbound.doc</vt:lpwstr>
      </vt:variant>
      <vt:variant>
        <vt:lpwstr/>
      </vt:variant>
      <vt:variant>
        <vt:i4>5242992</vt:i4>
      </vt:variant>
      <vt:variant>
        <vt:i4>390</vt:i4>
      </vt:variant>
      <vt:variant>
        <vt:i4>0</vt:i4>
      </vt:variant>
      <vt:variant>
        <vt:i4>5</vt:i4>
      </vt:variant>
      <vt:variant>
        <vt:lpwstr>http://www.telstra.com.au/customerterms/docs/bg_inbound.doc</vt:lpwstr>
      </vt:variant>
      <vt:variant>
        <vt:lpwstr/>
      </vt:variant>
      <vt:variant>
        <vt:i4>5242992</vt:i4>
      </vt:variant>
      <vt:variant>
        <vt:i4>384</vt:i4>
      </vt:variant>
      <vt:variant>
        <vt:i4>0</vt:i4>
      </vt:variant>
      <vt:variant>
        <vt:i4>5</vt:i4>
      </vt:variant>
      <vt:variant>
        <vt:lpwstr>http://www.telstra.com.au/customerterms/docs/bg_inbound.doc</vt:lpwstr>
      </vt:variant>
      <vt:variant>
        <vt:lpwstr/>
      </vt:variant>
      <vt:variant>
        <vt:i4>5242992</vt:i4>
      </vt:variant>
      <vt:variant>
        <vt:i4>381</vt:i4>
      </vt:variant>
      <vt:variant>
        <vt:i4>0</vt:i4>
      </vt:variant>
      <vt:variant>
        <vt:i4>5</vt:i4>
      </vt:variant>
      <vt:variant>
        <vt:lpwstr>http://www.telstra.com.au/customerterms/docs/bg_inbound.doc</vt:lpwstr>
      </vt:variant>
      <vt:variant>
        <vt:lpwstr/>
      </vt:variant>
      <vt:variant>
        <vt:i4>5242992</vt:i4>
      </vt:variant>
      <vt:variant>
        <vt:i4>375</vt:i4>
      </vt:variant>
      <vt:variant>
        <vt:i4>0</vt:i4>
      </vt:variant>
      <vt:variant>
        <vt:i4>5</vt:i4>
      </vt:variant>
      <vt:variant>
        <vt:lpwstr>http://www.telstra.com.au/customerterms/docs/bg_inbound.doc</vt:lpwstr>
      </vt:variant>
      <vt:variant>
        <vt:lpwstr/>
      </vt:variant>
      <vt:variant>
        <vt:i4>5242992</vt:i4>
      </vt:variant>
      <vt:variant>
        <vt:i4>372</vt:i4>
      </vt:variant>
      <vt:variant>
        <vt:i4>0</vt:i4>
      </vt:variant>
      <vt:variant>
        <vt:i4>5</vt:i4>
      </vt:variant>
      <vt:variant>
        <vt:lpwstr>http://www.telstra.com.au/customerterms/docs/bg_inbound.doc</vt:lpwstr>
      </vt:variant>
      <vt:variant>
        <vt:lpwstr/>
      </vt:variant>
      <vt:variant>
        <vt:i4>5242992</vt:i4>
      </vt:variant>
      <vt:variant>
        <vt:i4>369</vt:i4>
      </vt:variant>
      <vt:variant>
        <vt:i4>0</vt:i4>
      </vt:variant>
      <vt:variant>
        <vt:i4>5</vt:i4>
      </vt:variant>
      <vt:variant>
        <vt:lpwstr>http://www.telstra.com.au/customerterms/docs/bg_inbound.doc</vt:lpwstr>
      </vt:variant>
      <vt:variant>
        <vt:lpwstr/>
      </vt:variant>
      <vt:variant>
        <vt:i4>5242992</vt:i4>
      </vt:variant>
      <vt:variant>
        <vt:i4>366</vt:i4>
      </vt:variant>
      <vt:variant>
        <vt:i4>0</vt:i4>
      </vt:variant>
      <vt:variant>
        <vt:i4>5</vt:i4>
      </vt:variant>
      <vt:variant>
        <vt:lpwstr>http://www.telstra.com.au/customerterms/docs/bg_inbound.doc</vt:lpwstr>
      </vt:variant>
      <vt:variant>
        <vt:lpwstr/>
      </vt:variant>
      <vt:variant>
        <vt:i4>7274574</vt:i4>
      </vt:variant>
      <vt:variant>
        <vt:i4>363</vt:i4>
      </vt:variant>
      <vt:variant>
        <vt:i4>0</vt:i4>
      </vt:variant>
      <vt:variant>
        <vt:i4>5</vt:i4>
      </vt:variant>
      <vt:variant>
        <vt:lpwstr>http://www.telstra.com.au/customerterms/docs/fixed_features.doc</vt:lpwstr>
      </vt:variant>
      <vt:variant>
        <vt:lpwstr/>
      </vt:variant>
      <vt:variant>
        <vt:i4>5242992</vt:i4>
      </vt:variant>
      <vt:variant>
        <vt:i4>360</vt:i4>
      </vt:variant>
      <vt:variant>
        <vt:i4>0</vt:i4>
      </vt:variant>
      <vt:variant>
        <vt:i4>5</vt:i4>
      </vt:variant>
      <vt:variant>
        <vt:lpwstr>http://www.telstra.com.au/customerterms/docs/bg_inbound.doc</vt:lpwstr>
      </vt:variant>
      <vt:variant>
        <vt:lpwstr/>
      </vt:variant>
      <vt:variant>
        <vt:i4>4849676</vt:i4>
      </vt:variant>
      <vt:variant>
        <vt:i4>357</vt:i4>
      </vt:variant>
      <vt:variant>
        <vt:i4>0</vt:i4>
      </vt:variant>
      <vt:variant>
        <vt:i4>5</vt:i4>
      </vt:variant>
      <vt:variant>
        <vt:lpwstr>http://www.telstra.com.au/customerterms/bus_mobile_enhanced.htm</vt:lpwstr>
      </vt:variant>
      <vt:variant>
        <vt:lpwstr/>
      </vt:variant>
      <vt:variant>
        <vt:i4>4849676</vt:i4>
      </vt:variant>
      <vt:variant>
        <vt:i4>354</vt:i4>
      </vt:variant>
      <vt:variant>
        <vt:i4>0</vt:i4>
      </vt:variant>
      <vt:variant>
        <vt:i4>5</vt:i4>
      </vt:variant>
      <vt:variant>
        <vt:lpwstr>http://www.telstra.com.au/customerterms/bus_mobile_enhanced.htm</vt:lpwstr>
      </vt:variant>
      <vt:variant>
        <vt:lpwstr/>
      </vt:variant>
      <vt:variant>
        <vt:i4>5242992</vt:i4>
      </vt:variant>
      <vt:variant>
        <vt:i4>351</vt:i4>
      </vt:variant>
      <vt:variant>
        <vt:i4>0</vt:i4>
      </vt:variant>
      <vt:variant>
        <vt:i4>5</vt:i4>
      </vt:variant>
      <vt:variant>
        <vt:lpwstr>http://www.telstra.com.au/customerterms/docs/bg_inbound.doc</vt:lpwstr>
      </vt:variant>
      <vt:variant>
        <vt:lpwstr/>
      </vt:variant>
      <vt:variant>
        <vt:i4>327786</vt:i4>
      </vt:variant>
      <vt:variant>
        <vt:i4>348</vt:i4>
      </vt:variant>
      <vt:variant>
        <vt:i4>0</vt:i4>
      </vt:variant>
      <vt:variant>
        <vt:i4>5</vt:i4>
      </vt:variant>
      <vt:variant>
        <vt:lpwstr>http://www.telstra.com.au/customerterms/bus_government.htm</vt:lpwstr>
      </vt:variant>
      <vt:variant>
        <vt:lpwstr/>
      </vt:variant>
      <vt:variant>
        <vt:i4>327786</vt:i4>
      </vt:variant>
      <vt:variant>
        <vt:i4>345</vt:i4>
      </vt:variant>
      <vt:variant>
        <vt:i4>0</vt:i4>
      </vt:variant>
      <vt:variant>
        <vt:i4>5</vt:i4>
      </vt:variant>
      <vt:variant>
        <vt:lpwstr>http://www.telstra.com.au/customerterms/bus_government.htm</vt:lpwstr>
      </vt:variant>
      <vt:variant>
        <vt:lpwstr/>
      </vt:variant>
      <vt:variant>
        <vt:i4>1114173</vt:i4>
      </vt:variant>
      <vt:variant>
        <vt:i4>338</vt:i4>
      </vt:variant>
      <vt:variant>
        <vt:i4>0</vt:i4>
      </vt:variant>
      <vt:variant>
        <vt:i4>5</vt:i4>
      </vt:variant>
      <vt:variant>
        <vt:lpwstr/>
      </vt:variant>
      <vt:variant>
        <vt:lpwstr>_Toc46170780</vt:lpwstr>
      </vt:variant>
      <vt:variant>
        <vt:i4>1572914</vt:i4>
      </vt:variant>
      <vt:variant>
        <vt:i4>332</vt:i4>
      </vt:variant>
      <vt:variant>
        <vt:i4>0</vt:i4>
      </vt:variant>
      <vt:variant>
        <vt:i4>5</vt:i4>
      </vt:variant>
      <vt:variant>
        <vt:lpwstr/>
      </vt:variant>
      <vt:variant>
        <vt:lpwstr>_Toc46170779</vt:lpwstr>
      </vt:variant>
      <vt:variant>
        <vt:i4>1638450</vt:i4>
      </vt:variant>
      <vt:variant>
        <vt:i4>326</vt:i4>
      </vt:variant>
      <vt:variant>
        <vt:i4>0</vt:i4>
      </vt:variant>
      <vt:variant>
        <vt:i4>5</vt:i4>
      </vt:variant>
      <vt:variant>
        <vt:lpwstr/>
      </vt:variant>
      <vt:variant>
        <vt:lpwstr>_Toc46170778</vt:lpwstr>
      </vt:variant>
      <vt:variant>
        <vt:i4>1441842</vt:i4>
      </vt:variant>
      <vt:variant>
        <vt:i4>320</vt:i4>
      </vt:variant>
      <vt:variant>
        <vt:i4>0</vt:i4>
      </vt:variant>
      <vt:variant>
        <vt:i4>5</vt:i4>
      </vt:variant>
      <vt:variant>
        <vt:lpwstr/>
      </vt:variant>
      <vt:variant>
        <vt:lpwstr>_Toc46170777</vt:lpwstr>
      </vt:variant>
      <vt:variant>
        <vt:i4>1507378</vt:i4>
      </vt:variant>
      <vt:variant>
        <vt:i4>314</vt:i4>
      </vt:variant>
      <vt:variant>
        <vt:i4>0</vt:i4>
      </vt:variant>
      <vt:variant>
        <vt:i4>5</vt:i4>
      </vt:variant>
      <vt:variant>
        <vt:lpwstr/>
      </vt:variant>
      <vt:variant>
        <vt:lpwstr>_Toc46170776</vt:lpwstr>
      </vt:variant>
      <vt:variant>
        <vt:i4>1310770</vt:i4>
      </vt:variant>
      <vt:variant>
        <vt:i4>308</vt:i4>
      </vt:variant>
      <vt:variant>
        <vt:i4>0</vt:i4>
      </vt:variant>
      <vt:variant>
        <vt:i4>5</vt:i4>
      </vt:variant>
      <vt:variant>
        <vt:lpwstr/>
      </vt:variant>
      <vt:variant>
        <vt:lpwstr>_Toc46170775</vt:lpwstr>
      </vt:variant>
      <vt:variant>
        <vt:i4>1376306</vt:i4>
      </vt:variant>
      <vt:variant>
        <vt:i4>302</vt:i4>
      </vt:variant>
      <vt:variant>
        <vt:i4>0</vt:i4>
      </vt:variant>
      <vt:variant>
        <vt:i4>5</vt:i4>
      </vt:variant>
      <vt:variant>
        <vt:lpwstr/>
      </vt:variant>
      <vt:variant>
        <vt:lpwstr>_Toc46170774</vt:lpwstr>
      </vt:variant>
      <vt:variant>
        <vt:i4>1179698</vt:i4>
      </vt:variant>
      <vt:variant>
        <vt:i4>296</vt:i4>
      </vt:variant>
      <vt:variant>
        <vt:i4>0</vt:i4>
      </vt:variant>
      <vt:variant>
        <vt:i4>5</vt:i4>
      </vt:variant>
      <vt:variant>
        <vt:lpwstr/>
      </vt:variant>
      <vt:variant>
        <vt:lpwstr>_Toc46170773</vt:lpwstr>
      </vt:variant>
      <vt:variant>
        <vt:i4>1245234</vt:i4>
      </vt:variant>
      <vt:variant>
        <vt:i4>290</vt:i4>
      </vt:variant>
      <vt:variant>
        <vt:i4>0</vt:i4>
      </vt:variant>
      <vt:variant>
        <vt:i4>5</vt:i4>
      </vt:variant>
      <vt:variant>
        <vt:lpwstr/>
      </vt:variant>
      <vt:variant>
        <vt:lpwstr>_Toc46170772</vt:lpwstr>
      </vt:variant>
      <vt:variant>
        <vt:i4>1048626</vt:i4>
      </vt:variant>
      <vt:variant>
        <vt:i4>284</vt:i4>
      </vt:variant>
      <vt:variant>
        <vt:i4>0</vt:i4>
      </vt:variant>
      <vt:variant>
        <vt:i4>5</vt:i4>
      </vt:variant>
      <vt:variant>
        <vt:lpwstr/>
      </vt:variant>
      <vt:variant>
        <vt:lpwstr>_Toc46170771</vt:lpwstr>
      </vt:variant>
      <vt:variant>
        <vt:i4>1572916</vt:i4>
      </vt:variant>
      <vt:variant>
        <vt:i4>278</vt:i4>
      </vt:variant>
      <vt:variant>
        <vt:i4>0</vt:i4>
      </vt:variant>
      <vt:variant>
        <vt:i4>5</vt:i4>
      </vt:variant>
      <vt:variant>
        <vt:lpwstr/>
      </vt:variant>
      <vt:variant>
        <vt:lpwstr>_Toc46170719</vt:lpwstr>
      </vt:variant>
      <vt:variant>
        <vt:i4>1638452</vt:i4>
      </vt:variant>
      <vt:variant>
        <vt:i4>272</vt:i4>
      </vt:variant>
      <vt:variant>
        <vt:i4>0</vt:i4>
      </vt:variant>
      <vt:variant>
        <vt:i4>5</vt:i4>
      </vt:variant>
      <vt:variant>
        <vt:lpwstr/>
      </vt:variant>
      <vt:variant>
        <vt:lpwstr>_Toc46170718</vt:lpwstr>
      </vt:variant>
      <vt:variant>
        <vt:i4>1441844</vt:i4>
      </vt:variant>
      <vt:variant>
        <vt:i4>266</vt:i4>
      </vt:variant>
      <vt:variant>
        <vt:i4>0</vt:i4>
      </vt:variant>
      <vt:variant>
        <vt:i4>5</vt:i4>
      </vt:variant>
      <vt:variant>
        <vt:lpwstr/>
      </vt:variant>
      <vt:variant>
        <vt:lpwstr>_Toc46170717</vt:lpwstr>
      </vt:variant>
      <vt:variant>
        <vt:i4>1507380</vt:i4>
      </vt:variant>
      <vt:variant>
        <vt:i4>260</vt:i4>
      </vt:variant>
      <vt:variant>
        <vt:i4>0</vt:i4>
      </vt:variant>
      <vt:variant>
        <vt:i4>5</vt:i4>
      </vt:variant>
      <vt:variant>
        <vt:lpwstr/>
      </vt:variant>
      <vt:variant>
        <vt:lpwstr>_Toc46170716</vt:lpwstr>
      </vt:variant>
      <vt:variant>
        <vt:i4>1310772</vt:i4>
      </vt:variant>
      <vt:variant>
        <vt:i4>254</vt:i4>
      </vt:variant>
      <vt:variant>
        <vt:i4>0</vt:i4>
      </vt:variant>
      <vt:variant>
        <vt:i4>5</vt:i4>
      </vt:variant>
      <vt:variant>
        <vt:lpwstr/>
      </vt:variant>
      <vt:variant>
        <vt:lpwstr>_Toc46170715</vt:lpwstr>
      </vt:variant>
      <vt:variant>
        <vt:i4>1376308</vt:i4>
      </vt:variant>
      <vt:variant>
        <vt:i4>248</vt:i4>
      </vt:variant>
      <vt:variant>
        <vt:i4>0</vt:i4>
      </vt:variant>
      <vt:variant>
        <vt:i4>5</vt:i4>
      </vt:variant>
      <vt:variant>
        <vt:lpwstr/>
      </vt:variant>
      <vt:variant>
        <vt:lpwstr>_Toc46170714</vt:lpwstr>
      </vt:variant>
      <vt:variant>
        <vt:i4>1179700</vt:i4>
      </vt:variant>
      <vt:variant>
        <vt:i4>242</vt:i4>
      </vt:variant>
      <vt:variant>
        <vt:i4>0</vt:i4>
      </vt:variant>
      <vt:variant>
        <vt:i4>5</vt:i4>
      </vt:variant>
      <vt:variant>
        <vt:lpwstr/>
      </vt:variant>
      <vt:variant>
        <vt:lpwstr>_Toc46170713</vt:lpwstr>
      </vt:variant>
      <vt:variant>
        <vt:i4>1245236</vt:i4>
      </vt:variant>
      <vt:variant>
        <vt:i4>236</vt:i4>
      </vt:variant>
      <vt:variant>
        <vt:i4>0</vt:i4>
      </vt:variant>
      <vt:variant>
        <vt:i4>5</vt:i4>
      </vt:variant>
      <vt:variant>
        <vt:lpwstr/>
      </vt:variant>
      <vt:variant>
        <vt:lpwstr>_Toc46170712</vt:lpwstr>
      </vt:variant>
      <vt:variant>
        <vt:i4>1048628</vt:i4>
      </vt:variant>
      <vt:variant>
        <vt:i4>230</vt:i4>
      </vt:variant>
      <vt:variant>
        <vt:i4>0</vt:i4>
      </vt:variant>
      <vt:variant>
        <vt:i4>5</vt:i4>
      </vt:variant>
      <vt:variant>
        <vt:lpwstr/>
      </vt:variant>
      <vt:variant>
        <vt:lpwstr>_Toc46170711</vt:lpwstr>
      </vt:variant>
      <vt:variant>
        <vt:i4>1114164</vt:i4>
      </vt:variant>
      <vt:variant>
        <vt:i4>224</vt:i4>
      </vt:variant>
      <vt:variant>
        <vt:i4>0</vt:i4>
      </vt:variant>
      <vt:variant>
        <vt:i4>5</vt:i4>
      </vt:variant>
      <vt:variant>
        <vt:lpwstr/>
      </vt:variant>
      <vt:variant>
        <vt:lpwstr>_Toc46170710</vt:lpwstr>
      </vt:variant>
      <vt:variant>
        <vt:i4>1572917</vt:i4>
      </vt:variant>
      <vt:variant>
        <vt:i4>218</vt:i4>
      </vt:variant>
      <vt:variant>
        <vt:i4>0</vt:i4>
      </vt:variant>
      <vt:variant>
        <vt:i4>5</vt:i4>
      </vt:variant>
      <vt:variant>
        <vt:lpwstr/>
      </vt:variant>
      <vt:variant>
        <vt:lpwstr>_Toc46170709</vt:lpwstr>
      </vt:variant>
      <vt:variant>
        <vt:i4>1638453</vt:i4>
      </vt:variant>
      <vt:variant>
        <vt:i4>212</vt:i4>
      </vt:variant>
      <vt:variant>
        <vt:i4>0</vt:i4>
      </vt:variant>
      <vt:variant>
        <vt:i4>5</vt:i4>
      </vt:variant>
      <vt:variant>
        <vt:lpwstr/>
      </vt:variant>
      <vt:variant>
        <vt:lpwstr>_Toc46170708</vt:lpwstr>
      </vt:variant>
      <vt:variant>
        <vt:i4>1441845</vt:i4>
      </vt:variant>
      <vt:variant>
        <vt:i4>206</vt:i4>
      </vt:variant>
      <vt:variant>
        <vt:i4>0</vt:i4>
      </vt:variant>
      <vt:variant>
        <vt:i4>5</vt:i4>
      </vt:variant>
      <vt:variant>
        <vt:lpwstr/>
      </vt:variant>
      <vt:variant>
        <vt:lpwstr>_Toc46170707</vt:lpwstr>
      </vt:variant>
      <vt:variant>
        <vt:i4>1507381</vt:i4>
      </vt:variant>
      <vt:variant>
        <vt:i4>200</vt:i4>
      </vt:variant>
      <vt:variant>
        <vt:i4>0</vt:i4>
      </vt:variant>
      <vt:variant>
        <vt:i4>5</vt:i4>
      </vt:variant>
      <vt:variant>
        <vt:lpwstr/>
      </vt:variant>
      <vt:variant>
        <vt:lpwstr>_Toc46170706</vt:lpwstr>
      </vt:variant>
      <vt:variant>
        <vt:i4>1310773</vt:i4>
      </vt:variant>
      <vt:variant>
        <vt:i4>194</vt:i4>
      </vt:variant>
      <vt:variant>
        <vt:i4>0</vt:i4>
      </vt:variant>
      <vt:variant>
        <vt:i4>5</vt:i4>
      </vt:variant>
      <vt:variant>
        <vt:lpwstr/>
      </vt:variant>
      <vt:variant>
        <vt:lpwstr>_Toc46170705</vt:lpwstr>
      </vt:variant>
      <vt:variant>
        <vt:i4>1376309</vt:i4>
      </vt:variant>
      <vt:variant>
        <vt:i4>188</vt:i4>
      </vt:variant>
      <vt:variant>
        <vt:i4>0</vt:i4>
      </vt:variant>
      <vt:variant>
        <vt:i4>5</vt:i4>
      </vt:variant>
      <vt:variant>
        <vt:lpwstr/>
      </vt:variant>
      <vt:variant>
        <vt:lpwstr>_Toc46170704</vt:lpwstr>
      </vt:variant>
      <vt:variant>
        <vt:i4>1179701</vt:i4>
      </vt:variant>
      <vt:variant>
        <vt:i4>182</vt:i4>
      </vt:variant>
      <vt:variant>
        <vt:i4>0</vt:i4>
      </vt:variant>
      <vt:variant>
        <vt:i4>5</vt:i4>
      </vt:variant>
      <vt:variant>
        <vt:lpwstr/>
      </vt:variant>
      <vt:variant>
        <vt:lpwstr>_Toc46170703</vt:lpwstr>
      </vt:variant>
      <vt:variant>
        <vt:i4>1245237</vt:i4>
      </vt:variant>
      <vt:variant>
        <vt:i4>176</vt:i4>
      </vt:variant>
      <vt:variant>
        <vt:i4>0</vt:i4>
      </vt:variant>
      <vt:variant>
        <vt:i4>5</vt:i4>
      </vt:variant>
      <vt:variant>
        <vt:lpwstr/>
      </vt:variant>
      <vt:variant>
        <vt:lpwstr>_Toc46170702</vt:lpwstr>
      </vt:variant>
      <vt:variant>
        <vt:i4>1048629</vt:i4>
      </vt:variant>
      <vt:variant>
        <vt:i4>170</vt:i4>
      </vt:variant>
      <vt:variant>
        <vt:i4>0</vt:i4>
      </vt:variant>
      <vt:variant>
        <vt:i4>5</vt:i4>
      </vt:variant>
      <vt:variant>
        <vt:lpwstr/>
      </vt:variant>
      <vt:variant>
        <vt:lpwstr>_Toc46170701</vt:lpwstr>
      </vt:variant>
      <vt:variant>
        <vt:i4>1114165</vt:i4>
      </vt:variant>
      <vt:variant>
        <vt:i4>164</vt:i4>
      </vt:variant>
      <vt:variant>
        <vt:i4>0</vt:i4>
      </vt:variant>
      <vt:variant>
        <vt:i4>5</vt:i4>
      </vt:variant>
      <vt:variant>
        <vt:lpwstr/>
      </vt:variant>
      <vt:variant>
        <vt:lpwstr>_Toc46170700</vt:lpwstr>
      </vt:variant>
      <vt:variant>
        <vt:i4>1638460</vt:i4>
      </vt:variant>
      <vt:variant>
        <vt:i4>158</vt:i4>
      </vt:variant>
      <vt:variant>
        <vt:i4>0</vt:i4>
      </vt:variant>
      <vt:variant>
        <vt:i4>5</vt:i4>
      </vt:variant>
      <vt:variant>
        <vt:lpwstr/>
      </vt:variant>
      <vt:variant>
        <vt:lpwstr>_Toc46170699</vt:lpwstr>
      </vt:variant>
      <vt:variant>
        <vt:i4>1572924</vt:i4>
      </vt:variant>
      <vt:variant>
        <vt:i4>152</vt:i4>
      </vt:variant>
      <vt:variant>
        <vt:i4>0</vt:i4>
      </vt:variant>
      <vt:variant>
        <vt:i4>5</vt:i4>
      </vt:variant>
      <vt:variant>
        <vt:lpwstr/>
      </vt:variant>
      <vt:variant>
        <vt:lpwstr>_Toc46170698</vt:lpwstr>
      </vt:variant>
      <vt:variant>
        <vt:i4>1507388</vt:i4>
      </vt:variant>
      <vt:variant>
        <vt:i4>146</vt:i4>
      </vt:variant>
      <vt:variant>
        <vt:i4>0</vt:i4>
      </vt:variant>
      <vt:variant>
        <vt:i4>5</vt:i4>
      </vt:variant>
      <vt:variant>
        <vt:lpwstr/>
      </vt:variant>
      <vt:variant>
        <vt:lpwstr>_Toc46170697</vt:lpwstr>
      </vt:variant>
      <vt:variant>
        <vt:i4>1441852</vt:i4>
      </vt:variant>
      <vt:variant>
        <vt:i4>140</vt:i4>
      </vt:variant>
      <vt:variant>
        <vt:i4>0</vt:i4>
      </vt:variant>
      <vt:variant>
        <vt:i4>5</vt:i4>
      </vt:variant>
      <vt:variant>
        <vt:lpwstr/>
      </vt:variant>
      <vt:variant>
        <vt:lpwstr>_Toc46170696</vt:lpwstr>
      </vt:variant>
      <vt:variant>
        <vt:i4>1376316</vt:i4>
      </vt:variant>
      <vt:variant>
        <vt:i4>134</vt:i4>
      </vt:variant>
      <vt:variant>
        <vt:i4>0</vt:i4>
      </vt:variant>
      <vt:variant>
        <vt:i4>5</vt:i4>
      </vt:variant>
      <vt:variant>
        <vt:lpwstr/>
      </vt:variant>
      <vt:variant>
        <vt:lpwstr>_Toc46170695</vt:lpwstr>
      </vt:variant>
      <vt:variant>
        <vt:i4>1310780</vt:i4>
      </vt:variant>
      <vt:variant>
        <vt:i4>128</vt:i4>
      </vt:variant>
      <vt:variant>
        <vt:i4>0</vt:i4>
      </vt:variant>
      <vt:variant>
        <vt:i4>5</vt:i4>
      </vt:variant>
      <vt:variant>
        <vt:lpwstr/>
      </vt:variant>
      <vt:variant>
        <vt:lpwstr>_Toc46170694</vt:lpwstr>
      </vt:variant>
      <vt:variant>
        <vt:i4>1245244</vt:i4>
      </vt:variant>
      <vt:variant>
        <vt:i4>122</vt:i4>
      </vt:variant>
      <vt:variant>
        <vt:i4>0</vt:i4>
      </vt:variant>
      <vt:variant>
        <vt:i4>5</vt:i4>
      </vt:variant>
      <vt:variant>
        <vt:lpwstr/>
      </vt:variant>
      <vt:variant>
        <vt:lpwstr>_Toc46170693</vt:lpwstr>
      </vt:variant>
      <vt:variant>
        <vt:i4>1179708</vt:i4>
      </vt:variant>
      <vt:variant>
        <vt:i4>116</vt:i4>
      </vt:variant>
      <vt:variant>
        <vt:i4>0</vt:i4>
      </vt:variant>
      <vt:variant>
        <vt:i4>5</vt:i4>
      </vt:variant>
      <vt:variant>
        <vt:lpwstr/>
      </vt:variant>
      <vt:variant>
        <vt:lpwstr>_Toc46170692</vt:lpwstr>
      </vt:variant>
      <vt:variant>
        <vt:i4>1114172</vt:i4>
      </vt:variant>
      <vt:variant>
        <vt:i4>110</vt:i4>
      </vt:variant>
      <vt:variant>
        <vt:i4>0</vt:i4>
      </vt:variant>
      <vt:variant>
        <vt:i4>5</vt:i4>
      </vt:variant>
      <vt:variant>
        <vt:lpwstr/>
      </vt:variant>
      <vt:variant>
        <vt:lpwstr>_Toc46170691</vt:lpwstr>
      </vt:variant>
      <vt:variant>
        <vt:i4>1048636</vt:i4>
      </vt:variant>
      <vt:variant>
        <vt:i4>104</vt:i4>
      </vt:variant>
      <vt:variant>
        <vt:i4>0</vt:i4>
      </vt:variant>
      <vt:variant>
        <vt:i4>5</vt:i4>
      </vt:variant>
      <vt:variant>
        <vt:lpwstr/>
      </vt:variant>
      <vt:variant>
        <vt:lpwstr>_Toc46170690</vt:lpwstr>
      </vt:variant>
      <vt:variant>
        <vt:i4>1638461</vt:i4>
      </vt:variant>
      <vt:variant>
        <vt:i4>98</vt:i4>
      </vt:variant>
      <vt:variant>
        <vt:i4>0</vt:i4>
      </vt:variant>
      <vt:variant>
        <vt:i4>5</vt:i4>
      </vt:variant>
      <vt:variant>
        <vt:lpwstr/>
      </vt:variant>
      <vt:variant>
        <vt:lpwstr>_Toc46170689</vt:lpwstr>
      </vt:variant>
      <vt:variant>
        <vt:i4>1572925</vt:i4>
      </vt:variant>
      <vt:variant>
        <vt:i4>92</vt:i4>
      </vt:variant>
      <vt:variant>
        <vt:i4>0</vt:i4>
      </vt:variant>
      <vt:variant>
        <vt:i4>5</vt:i4>
      </vt:variant>
      <vt:variant>
        <vt:lpwstr/>
      </vt:variant>
      <vt:variant>
        <vt:lpwstr>_Toc46170688</vt:lpwstr>
      </vt:variant>
      <vt:variant>
        <vt:i4>1507389</vt:i4>
      </vt:variant>
      <vt:variant>
        <vt:i4>86</vt:i4>
      </vt:variant>
      <vt:variant>
        <vt:i4>0</vt:i4>
      </vt:variant>
      <vt:variant>
        <vt:i4>5</vt:i4>
      </vt:variant>
      <vt:variant>
        <vt:lpwstr/>
      </vt:variant>
      <vt:variant>
        <vt:lpwstr>_Toc46170687</vt:lpwstr>
      </vt:variant>
      <vt:variant>
        <vt:i4>1441853</vt:i4>
      </vt:variant>
      <vt:variant>
        <vt:i4>80</vt:i4>
      </vt:variant>
      <vt:variant>
        <vt:i4>0</vt:i4>
      </vt:variant>
      <vt:variant>
        <vt:i4>5</vt:i4>
      </vt:variant>
      <vt:variant>
        <vt:lpwstr/>
      </vt:variant>
      <vt:variant>
        <vt:lpwstr>_Toc46170686</vt:lpwstr>
      </vt:variant>
      <vt:variant>
        <vt:i4>1376317</vt:i4>
      </vt:variant>
      <vt:variant>
        <vt:i4>74</vt:i4>
      </vt:variant>
      <vt:variant>
        <vt:i4>0</vt:i4>
      </vt:variant>
      <vt:variant>
        <vt:i4>5</vt:i4>
      </vt:variant>
      <vt:variant>
        <vt:lpwstr/>
      </vt:variant>
      <vt:variant>
        <vt:lpwstr>_Toc46170685</vt:lpwstr>
      </vt:variant>
      <vt:variant>
        <vt:i4>1310781</vt:i4>
      </vt:variant>
      <vt:variant>
        <vt:i4>68</vt:i4>
      </vt:variant>
      <vt:variant>
        <vt:i4>0</vt:i4>
      </vt:variant>
      <vt:variant>
        <vt:i4>5</vt:i4>
      </vt:variant>
      <vt:variant>
        <vt:lpwstr/>
      </vt:variant>
      <vt:variant>
        <vt:lpwstr>_Toc46170684</vt:lpwstr>
      </vt:variant>
      <vt:variant>
        <vt:i4>1245245</vt:i4>
      </vt:variant>
      <vt:variant>
        <vt:i4>62</vt:i4>
      </vt:variant>
      <vt:variant>
        <vt:i4>0</vt:i4>
      </vt:variant>
      <vt:variant>
        <vt:i4>5</vt:i4>
      </vt:variant>
      <vt:variant>
        <vt:lpwstr/>
      </vt:variant>
      <vt:variant>
        <vt:lpwstr>_Toc46170683</vt:lpwstr>
      </vt:variant>
      <vt:variant>
        <vt:i4>1179709</vt:i4>
      </vt:variant>
      <vt:variant>
        <vt:i4>56</vt:i4>
      </vt:variant>
      <vt:variant>
        <vt:i4>0</vt:i4>
      </vt:variant>
      <vt:variant>
        <vt:i4>5</vt:i4>
      </vt:variant>
      <vt:variant>
        <vt:lpwstr/>
      </vt:variant>
      <vt:variant>
        <vt:lpwstr>_Toc46170682</vt:lpwstr>
      </vt:variant>
      <vt:variant>
        <vt:i4>1114173</vt:i4>
      </vt:variant>
      <vt:variant>
        <vt:i4>50</vt:i4>
      </vt:variant>
      <vt:variant>
        <vt:i4>0</vt:i4>
      </vt:variant>
      <vt:variant>
        <vt:i4>5</vt:i4>
      </vt:variant>
      <vt:variant>
        <vt:lpwstr/>
      </vt:variant>
      <vt:variant>
        <vt:lpwstr>_Toc46170681</vt:lpwstr>
      </vt:variant>
      <vt:variant>
        <vt:i4>1048637</vt:i4>
      </vt:variant>
      <vt:variant>
        <vt:i4>44</vt:i4>
      </vt:variant>
      <vt:variant>
        <vt:i4>0</vt:i4>
      </vt:variant>
      <vt:variant>
        <vt:i4>5</vt:i4>
      </vt:variant>
      <vt:variant>
        <vt:lpwstr/>
      </vt:variant>
      <vt:variant>
        <vt:lpwstr>_Toc46170680</vt:lpwstr>
      </vt:variant>
      <vt:variant>
        <vt:i4>1638450</vt:i4>
      </vt:variant>
      <vt:variant>
        <vt:i4>38</vt:i4>
      </vt:variant>
      <vt:variant>
        <vt:i4>0</vt:i4>
      </vt:variant>
      <vt:variant>
        <vt:i4>5</vt:i4>
      </vt:variant>
      <vt:variant>
        <vt:lpwstr/>
      </vt:variant>
      <vt:variant>
        <vt:lpwstr>_Toc46170679</vt:lpwstr>
      </vt:variant>
      <vt:variant>
        <vt:i4>1572914</vt:i4>
      </vt:variant>
      <vt:variant>
        <vt:i4>32</vt:i4>
      </vt:variant>
      <vt:variant>
        <vt:i4>0</vt:i4>
      </vt:variant>
      <vt:variant>
        <vt:i4>5</vt:i4>
      </vt:variant>
      <vt:variant>
        <vt:lpwstr/>
      </vt:variant>
      <vt:variant>
        <vt:lpwstr>_Toc46170678</vt:lpwstr>
      </vt:variant>
      <vt:variant>
        <vt:i4>1507378</vt:i4>
      </vt:variant>
      <vt:variant>
        <vt:i4>26</vt:i4>
      </vt:variant>
      <vt:variant>
        <vt:i4>0</vt:i4>
      </vt:variant>
      <vt:variant>
        <vt:i4>5</vt:i4>
      </vt:variant>
      <vt:variant>
        <vt:lpwstr/>
      </vt:variant>
      <vt:variant>
        <vt:lpwstr>_Toc46170677</vt:lpwstr>
      </vt:variant>
      <vt:variant>
        <vt:i4>1441842</vt:i4>
      </vt:variant>
      <vt:variant>
        <vt:i4>20</vt:i4>
      </vt:variant>
      <vt:variant>
        <vt:i4>0</vt:i4>
      </vt:variant>
      <vt:variant>
        <vt:i4>5</vt:i4>
      </vt:variant>
      <vt:variant>
        <vt:lpwstr/>
      </vt:variant>
      <vt:variant>
        <vt:lpwstr>_Toc46170676</vt:lpwstr>
      </vt:variant>
      <vt:variant>
        <vt:i4>1376306</vt:i4>
      </vt:variant>
      <vt:variant>
        <vt:i4>14</vt:i4>
      </vt:variant>
      <vt:variant>
        <vt:i4>0</vt:i4>
      </vt:variant>
      <vt:variant>
        <vt:i4>5</vt:i4>
      </vt:variant>
      <vt:variant>
        <vt:lpwstr/>
      </vt:variant>
      <vt:variant>
        <vt:lpwstr>_Toc46170675</vt:lpwstr>
      </vt:variant>
      <vt:variant>
        <vt:i4>1310770</vt:i4>
      </vt:variant>
      <vt:variant>
        <vt:i4>8</vt:i4>
      </vt:variant>
      <vt:variant>
        <vt:i4>0</vt:i4>
      </vt:variant>
      <vt:variant>
        <vt:i4>5</vt:i4>
      </vt:variant>
      <vt:variant>
        <vt:lpwstr/>
      </vt:variant>
      <vt:variant>
        <vt:lpwstr>_Toc46170674</vt:lpwstr>
      </vt:variant>
      <vt:variant>
        <vt:i4>1245234</vt:i4>
      </vt:variant>
      <vt:variant>
        <vt:i4>2</vt:i4>
      </vt:variant>
      <vt:variant>
        <vt:i4>0</vt:i4>
      </vt:variant>
      <vt:variant>
        <vt:i4>5</vt:i4>
      </vt:variant>
      <vt:variant>
        <vt:lpwstr/>
      </vt:variant>
      <vt:variant>
        <vt:lpwstr>_Toc46170673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Enterprise Speech Solutions</dc:title>
  <dc:subject/>
  <dc:creator>Telstra Limited</dc:creator>
  <cp:keywords>Telstra, OCT, our customer terms, enterprise, enterprise speech solutions, speech, locator</cp:keywords>
  <dc:description>This is the Enterprise Speech Solutions section of Our Customer Terms.</dc:description>
  <cp:lastModifiedBy>Lorraine Greenaway</cp:lastModifiedBy>
  <cp:revision>3</cp:revision>
  <cp:lastPrinted>2025-08-18T00:54:00Z</cp:lastPrinted>
  <dcterms:created xsi:type="dcterms:W3CDTF">2025-08-19T11:00:00Z</dcterms:created>
  <dcterms:modified xsi:type="dcterms:W3CDTF">2025-08-19T11:01:00Z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201359535_12</vt:lpwstr>
  </property>
  <property fmtid="{D5CDD505-2E9C-101B-9397-08002B2CF9AE}" pid="3" name="DocDate">
    <vt:filetime>2004-12-12T13:00:00Z</vt:filetime>
  </property>
  <property fmtid="{D5CDD505-2E9C-101B-9397-08002B2CF9AE}" pid="4" name="ContentTypeId">
    <vt:lpwstr>0x010100CE3B1D3E7822C549A581B067E19CC315</vt:lpwstr>
  </property>
  <property fmtid="{D5CDD505-2E9C-101B-9397-08002B2CF9AE}" pid="5" name="_dlc_DocIdItemGuid">
    <vt:lpwstr>a6df8bbf-7325-416f-a283-209d38bede21</vt:lpwstr>
  </property>
  <property fmtid="{D5CDD505-2E9C-101B-9397-08002B2CF9AE}" pid="6" name="_dlc_DocId">
    <vt:lpwstr>AALSA-1258960693-19014</vt:lpwstr>
  </property>
  <property fmtid="{D5CDD505-2E9C-101B-9397-08002B2CF9AE}" pid="7" name="ClassificationContentMarkingFooterShapeIds">
    <vt:lpwstr>111beaf6,40d83932,abe4fc2</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y fmtid="{D5CDD505-2E9C-101B-9397-08002B2CF9AE}" pid="10" name="MediaServiceImageTags">
    <vt:lpwstr/>
  </property>
  <property fmtid="{D5CDD505-2E9C-101B-9397-08002B2CF9AE}" pid="11" name="PCDocsNo">
    <vt:lpwstr>3461-1836-8828v1</vt:lpwstr>
  </property>
  <property fmtid="{D5CDD505-2E9C-101B-9397-08002B2CF9AE}" pid="12" name="ndDocumentId">
    <vt:lpwstr>3461-1836-8828</vt:lpwstr>
  </property>
</Properties>
</file>