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DF6F" w14:textId="77777777" w:rsidR="00052589" w:rsidRPr="002F1E74" w:rsidRDefault="00052589">
      <w:pPr>
        <w:pStyle w:val="TOCHeading"/>
      </w:pPr>
      <w:r w:rsidRPr="002F1E74">
        <w:t>Contents</w:t>
      </w:r>
    </w:p>
    <w:p w14:paraId="72567AF7" w14:textId="77777777" w:rsidR="005B5E78" w:rsidRDefault="005B5E78" w:rsidP="00DE3D82">
      <w:pPr>
        <w:pStyle w:val="TOC1"/>
        <w:tabs>
          <w:tab w:val="left" w:pos="1474"/>
        </w:tabs>
        <w:spacing w:before="0" w:after="240"/>
        <w:ind w:left="1457" w:right="2056"/>
        <w:rPr>
          <w:b w:val="0"/>
          <w:bCs/>
        </w:rPr>
      </w:pPr>
      <w:r>
        <w:rPr>
          <w:b w:val="0"/>
          <w:bCs/>
        </w:rPr>
        <w:t>Click on the section that you are interested in.</w:t>
      </w:r>
    </w:p>
    <w:p w14:paraId="777D52FC" w14:textId="027AB4A7" w:rsidR="0050776C" w:rsidRDefault="001E75BD">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2F1E74">
        <w:fldChar w:fldCharType="begin"/>
      </w:r>
      <w:r w:rsidR="00052589" w:rsidRPr="002F1E74">
        <w:instrText xml:space="preserve"> TOC \h \z \t "Heading 1,1,Indent 1,2" </w:instrText>
      </w:r>
      <w:r w:rsidRPr="002F1E74">
        <w:fldChar w:fldCharType="separate"/>
      </w:r>
      <w:hyperlink w:anchor="_Toc208997628" w:history="1">
        <w:r w:rsidR="0050776C" w:rsidRPr="000527E7">
          <w:rPr>
            <w:rStyle w:val="Hyperlink"/>
            <w:noProof/>
          </w:rPr>
          <w:t>1</w:t>
        </w:r>
        <w:r w:rsidR="0050776C">
          <w:rPr>
            <w:rFonts w:asciiTheme="minorHAnsi" w:eastAsiaTheme="minorEastAsia" w:hAnsiTheme="minorHAnsi" w:cstheme="minorBidi"/>
            <w:b w:val="0"/>
            <w:noProof/>
            <w:kern w:val="2"/>
            <w:sz w:val="24"/>
            <w:szCs w:val="24"/>
            <w:lang w:eastAsia="en-AU"/>
            <w14:ligatures w14:val="standardContextual"/>
          </w:rPr>
          <w:tab/>
        </w:r>
        <w:r w:rsidR="0050776C" w:rsidRPr="000527E7">
          <w:rPr>
            <w:rStyle w:val="Hyperlink"/>
            <w:noProof/>
          </w:rPr>
          <w:t>About this Part</w:t>
        </w:r>
        <w:r w:rsidR="0050776C">
          <w:rPr>
            <w:noProof/>
            <w:webHidden/>
          </w:rPr>
          <w:tab/>
        </w:r>
        <w:r w:rsidR="0050776C">
          <w:rPr>
            <w:noProof/>
            <w:webHidden/>
          </w:rPr>
          <w:fldChar w:fldCharType="begin"/>
        </w:r>
        <w:r w:rsidR="0050776C">
          <w:rPr>
            <w:noProof/>
            <w:webHidden/>
          </w:rPr>
          <w:instrText xml:space="preserve"> PAGEREF _Toc208997628 \h </w:instrText>
        </w:r>
        <w:r w:rsidR="0050776C">
          <w:rPr>
            <w:noProof/>
            <w:webHidden/>
          </w:rPr>
        </w:r>
        <w:r w:rsidR="0050776C">
          <w:rPr>
            <w:noProof/>
            <w:webHidden/>
          </w:rPr>
          <w:fldChar w:fldCharType="separate"/>
        </w:r>
        <w:r w:rsidR="002D1CDD">
          <w:rPr>
            <w:noProof/>
            <w:webHidden/>
          </w:rPr>
          <w:t>3</w:t>
        </w:r>
        <w:r w:rsidR="0050776C">
          <w:rPr>
            <w:noProof/>
            <w:webHidden/>
          </w:rPr>
          <w:fldChar w:fldCharType="end"/>
        </w:r>
      </w:hyperlink>
    </w:p>
    <w:p w14:paraId="1DE58728" w14:textId="3A77FB41"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29" w:history="1">
        <w:r w:rsidRPr="000527E7">
          <w:rPr>
            <w:rStyle w:val="Hyperlink"/>
            <w:noProof/>
          </w:rPr>
          <w:t>Our Customer Terms</w:t>
        </w:r>
        <w:r>
          <w:rPr>
            <w:noProof/>
            <w:webHidden/>
          </w:rPr>
          <w:tab/>
        </w:r>
        <w:r>
          <w:rPr>
            <w:noProof/>
            <w:webHidden/>
          </w:rPr>
          <w:fldChar w:fldCharType="begin"/>
        </w:r>
        <w:r>
          <w:rPr>
            <w:noProof/>
            <w:webHidden/>
          </w:rPr>
          <w:instrText xml:space="preserve"> PAGEREF _Toc208997629 \h </w:instrText>
        </w:r>
        <w:r>
          <w:rPr>
            <w:noProof/>
            <w:webHidden/>
          </w:rPr>
        </w:r>
        <w:r>
          <w:rPr>
            <w:noProof/>
            <w:webHidden/>
          </w:rPr>
          <w:fldChar w:fldCharType="separate"/>
        </w:r>
        <w:r w:rsidR="002D1CDD">
          <w:rPr>
            <w:noProof/>
            <w:webHidden/>
          </w:rPr>
          <w:t>3</w:t>
        </w:r>
        <w:r>
          <w:rPr>
            <w:noProof/>
            <w:webHidden/>
          </w:rPr>
          <w:fldChar w:fldCharType="end"/>
        </w:r>
      </w:hyperlink>
    </w:p>
    <w:p w14:paraId="097EDBE2" w14:textId="0C9994D4"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30" w:history="1">
        <w:r w:rsidRPr="000527E7">
          <w:rPr>
            <w:rStyle w:val="Hyperlink"/>
            <w:noProof/>
          </w:rPr>
          <w:t>Inconsistencies</w:t>
        </w:r>
        <w:r>
          <w:rPr>
            <w:noProof/>
            <w:webHidden/>
          </w:rPr>
          <w:tab/>
        </w:r>
        <w:r>
          <w:rPr>
            <w:noProof/>
            <w:webHidden/>
          </w:rPr>
          <w:fldChar w:fldCharType="begin"/>
        </w:r>
        <w:r>
          <w:rPr>
            <w:noProof/>
            <w:webHidden/>
          </w:rPr>
          <w:instrText xml:space="preserve"> PAGEREF _Toc208997630 \h </w:instrText>
        </w:r>
        <w:r>
          <w:rPr>
            <w:noProof/>
            <w:webHidden/>
          </w:rPr>
        </w:r>
        <w:r>
          <w:rPr>
            <w:noProof/>
            <w:webHidden/>
          </w:rPr>
          <w:fldChar w:fldCharType="separate"/>
        </w:r>
        <w:r w:rsidR="002D1CDD">
          <w:rPr>
            <w:noProof/>
            <w:webHidden/>
          </w:rPr>
          <w:t>3</w:t>
        </w:r>
        <w:r>
          <w:rPr>
            <w:noProof/>
            <w:webHidden/>
          </w:rPr>
          <w:fldChar w:fldCharType="end"/>
        </w:r>
      </w:hyperlink>
    </w:p>
    <w:p w14:paraId="62C6121D" w14:textId="45ABAE0F" w:rsidR="0050776C" w:rsidRDefault="0050776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97631" w:history="1">
        <w:r w:rsidRPr="000527E7">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0527E7">
          <w:rPr>
            <w:rStyle w:val="Hyperlink"/>
            <w:noProof/>
          </w:rPr>
          <w:t>General</w:t>
        </w:r>
        <w:r>
          <w:rPr>
            <w:noProof/>
            <w:webHidden/>
          </w:rPr>
          <w:tab/>
        </w:r>
        <w:r>
          <w:rPr>
            <w:noProof/>
            <w:webHidden/>
          </w:rPr>
          <w:fldChar w:fldCharType="begin"/>
        </w:r>
        <w:r>
          <w:rPr>
            <w:noProof/>
            <w:webHidden/>
          </w:rPr>
          <w:instrText xml:space="preserve"> PAGEREF _Toc208997631 \h </w:instrText>
        </w:r>
        <w:r>
          <w:rPr>
            <w:noProof/>
            <w:webHidden/>
          </w:rPr>
        </w:r>
        <w:r>
          <w:rPr>
            <w:noProof/>
            <w:webHidden/>
          </w:rPr>
          <w:fldChar w:fldCharType="separate"/>
        </w:r>
        <w:r w:rsidR="002D1CDD">
          <w:rPr>
            <w:noProof/>
            <w:webHidden/>
          </w:rPr>
          <w:t>3</w:t>
        </w:r>
        <w:r>
          <w:rPr>
            <w:noProof/>
            <w:webHidden/>
          </w:rPr>
          <w:fldChar w:fldCharType="end"/>
        </w:r>
      </w:hyperlink>
    </w:p>
    <w:p w14:paraId="63B1D865" w14:textId="73495304"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32" w:history="1">
        <w:r w:rsidRPr="000527E7">
          <w:rPr>
            <w:rStyle w:val="Hyperlink"/>
            <w:noProof/>
          </w:rPr>
          <w:t>Availability</w:t>
        </w:r>
        <w:r>
          <w:rPr>
            <w:noProof/>
            <w:webHidden/>
          </w:rPr>
          <w:tab/>
        </w:r>
        <w:r>
          <w:rPr>
            <w:noProof/>
            <w:webHidden/>
          </w:rPr>
          <w:fldChar w:fldCharType="begin"/>
        </w:r>
        <w:r>
          <w:rPr>
            <w:noProof/>
            <w:webHidden/>
          </w:rPr>
          <w:instrText xml:space="preserve"> PAGEREF _Toc208997632 \h </w:instrText>
        </w:r>
        <w:r>
          <w:rPr>
            <w:noProof/>
            <w:webHidden/>
          </w:rPr>
        </w:r>
        <w:r>
          <w:rPr>
            <w:noProof/>
            <w:webHidden/>
          </w:rPr>
          <w:fldChar w:fldCharType="separate"/>
        </w:r>
        <w:r w:rsidR="002D1CDD">
          <w:rPr>
            <w:noProof/>
            <w:webHidden/>
          </w:rPr>
          <w:t>3</w:t>
        </w:r>
        <w:r>
          <w:rPr>
            <w:noProof/>
            <w:webHidden/>
          </w:rPr>
          <w:fldChar w:fldCharType="end"/>
        </w:r>
      </w:hyperlink>
    </w:p>
    <w:p w14:paraId="38C7902E" w14:textId="07104582"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33" w:history="1">
        <w:r w:rsidRPr="000527E7">
          <w:rPr>
            <w:rStyle w:val="Hyperlink"/>
            <w:noProof/>
          </w:rPr>
          <w:t>Cease Sale and Exit Notifications</w:t>
        </w:r>
        <w:r>
          <w:rPr>
            <w:noProof/>
            <w:webHidden/>
          </w:rPr>
          <w:tab/>
        </w:r>
        <w:r>
          <w:rPr>
            <w:noProof/>
            <w:webHidden/>
          </w:rPr>
          <w:fldChar w:fldCharType="begin"/>
        </w:r>
        <w:r>
          <w:rPr>
            <w:noProof/>
            <w:webHidden/>
          </w:rPr>
          <w:instrText xml:space="preserve"> PAGEREF _Toc208997633 \h </w:instrText>
        </w:r>
        <w:r>
          <w:rPr>
            <w:noProof/>
            <w:webHidden/>
          </w:rPr>
        </w:r>
        <w:r>
          <w:rPr>
            <w:noProof/>
            <w:webHidden/>
          </w:rPr>
          <w:fldChar w:fldCharType="separate"/>
        </w:r>
        <w:r w:rsidR="002D1CDD">
          <w:rPr>
            <w:noProof/>
            <w:webHidden/>
          </w:rPr>
          <w:t>3</w:t>
        </w:r>
        <w:r>
          <w:rPr>
            <w:noProof/>
            <w:webHidden/>
          </w:rPr>
          <w:fldChar w:fldCharType="end"/>
        </w:r>
      </w:hyperlink>
    </w:p>
    <w:p w14:paraId="5AF3075B" w14:textId="44FC5E3A"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34" w:history="1">
        <w:r w:rsidRPr="000527E7">
          <w:rPr>
            <w:rStyle w:val="Hyperlink"/>
            <w:noProof/>
          </w:rPr>
          <w:t>Connecting Carriage Services</w:t>
        </w:r>
        <w:r>
          <w:rPr>
            <w:noProof/>
            <w:webHidden/>
          </w:rPr>
          <w:tab/>
        </w:r>
        <w:r>
          <w:rPr>
            <w:noProof/>
            <w:webHidden/>
          </w:rPr>
          <w:fldChar w:fldCharType="begin"/>
        </w:r>
        <w:r>
          <w:rPr>
            <w:noProof/>
            <w:webHidden/>
          </w:rPr>
          <w:instrText xml:space="preserve"> PAGEREF _Toc208997634 \h </w:instrText>
        </w:r>
        <w:r>
          <w:rPr>
            <w:noProof/>
            <w:webHidden/>
          </w:rPr>
        </w:r>
        <w:r>
          <w:rPr>
            <w:noProof/>
            <w:webHidden/>
          </w:rPr>
          <w:fldChar w:fldCharType="separate"/>
        </w:r>
        <w:r w:rsidR="002D1CDD">
          <w:rPr>
            <w:noProof/>
            <w:webHidden/>
          </w:rPr>
          <w:t>4</w:t>
        </w:r>
        <w:r>
          <w:rPr>
            <w:noProof/>
            <w:webHidden/>
          </w:rPr>
          <w:fldChar w:fldCharType="end"/>
        </w:r>
      </w:hyperlink>
    </w:p>
    <w:p w14:paraId="386E1550" w14:textId="446EF0C5"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35" w:history="1">
        <w:r w:rsidRPr="000527E7">
          <w:rPr>
            <w:rStyle w:val="Hyperlink"/>
            <w:noProof/>
          </w:rPr>
          <w:t>Acceptable use</w:t>
        </w:r>
        <w:r>
          <w:rPr>
            <w:noProof/>
            <w:webHidden/>
          </w:rPr>
          <w:tab/>
        </w:r>
        <w:r>
          <w:rPr>
            <w:noProof/>
            <w:webHidden/>
          </w:rPr>
          <w:fldChar w:fldCharType="begin"/>
        </w:r>
        <w:r>
          <w:rPr>
            <w:noProof/>
            <w:webHidden/>
          </w:rPr>
          <w:instrText xml:space="preserve"> PAGEREF _Toc208997635 \h </w:instrText>
        </w:r>
        <w:r>
          <w:rPr>
            <w:noProof/>
            <w:webHidden/>
          </w:rPr>
        </w:r>
        <w:r>
          <w:rPr>
            <w:noProof/>
            <w:webHidden/>
          </w:rPr>
          <w:fldChar w:fldCharType="separate"/>
        </w:r>
        <w:r w:rsidR="002D1CDD">
          <w:rPr>
            <w:noProof/>
            <w:webHidden/>
          </w:rPr>
          <w:t>4</w:t>
        </w:r>
        <w:r>
          <w:rPr>
            <w:noProof/>
            <w:webHidden/>
          </w:rPr>
          <w:fldChar w:fldCharType="end"/>
        </w:r>
      </w:hyperlink>
    </w:p>
    <w:p w14:paraId="72345D13" w14:textId="76837356"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36" w:history="1">
        <w:r w:rsidRPr="000527E7">
          <w:rPr>
            <w:rStyle w:val="Hyperlink"/>
            <w:noProof/>
          </w:rPr>
          <w:t>Billing</w:t>
        </w:r>
        <w:r>
          <w:rPr>
            <w:noProof/>
            <w:webHidden/>
          </w:rPr>
          <w:tab/>
        </w:r>
        <w:r>
          <w:rPr>
            <w:noProof/>
            <w:webHidden/>
          </w:rPr>
          <w:fldChar w:fldCharType="begin"/>
        </w:r>
        <w:r>
          <w:rPr>
            <w:noProof/>
            <w:webHidden/>
          </w:rPr>
          <w:instrText xml:space="preserve"> PAGEREF _Toc208997636 \h </w:instrText>
        </w:r>
        <w:r>
          <w:rPr>
            <w:noProof/>
            <w:webHidden/>
          </w:rPr>
        </w:r>
        <w:r>
          <w:rPr>
            <w:noProof/>
            <w:webHidden/>
          </w:rPr>
          <w:fldChar w:fldCharType="separate"/>
        </w:r>
        <w:r w:rsidR="002D1CDD">
          <w:rPr>
            <w:noProof/>
            <w:webHidden/>
          </w:rPr>
          <w:t>5</w:t>
        </w:r>
        <w:r>
          <w:rPr>
            <w:noProof/>
            <w:webHidden/>
          </w:rPr>
          <w:fldChar w:fldCharType="end"/>
        </w:r>
      </w:hyperlink>
    </w:p>
    <w:p w14:paraId="5DE398E3" w14:textId="31CC63BB"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37" w:history="1">
        <w:r w:rsidRPr="000527E7">
          <w:rPr>
            <w:rStyle w:val="Hyperlink"/>
            <w:noProof/>
          </w:rPr>
          <w:t>Software</w:t>
        </w:r>
        <w:r>
          <w:rPr>
            <w:noProof/>
            <w:webHidden/>
          </w:rPr>
          <w:tab/>
        </w:r>
        <w:r>
          <w:rPr>
            <w:noProof/>
            <w:webHidden/>
          </w:rPr>
          <w:fldChar w:fldCharType="begin"/>
        </w:r>
        <w:r>
          <w:rPr>
            <w:noProof/>
            <w:webHidden/>
          </w:rPr>
          <w:instrText xml:space="preserve"> PAGEREF _Toc208997637 \h </w:instrText>
        </w:r>
        <w:r>
          <w:rPr>
            <w:noProof/>
            <w:webHidden/>
          </w:rPr>
        </w:r>
        <w:r>
          <w:rPr>
            <w:noProof/>
            <w:webHidden/>
          </w:rPr>
          <w:fldChar w:fldCharType="separate"/>
        </w:r>
        <w:r w:rsidR="002D1CDD">
          <w:rPr>
            <w:noProof/>
            <w:webHidden/>
          </w:rPr>
          <w:t>5</w:t>
        </w:r>
        <w:r>
          <w:rPr>
            <w:noProof/>
            <w:webHidden/>
          </w:rPr>
          <w:fldChar w:fldCharType="end"/>
        </w:r>
      </w:hyperlink>
    </w:p>
    <w:p w14:paraId="7F6D2762" w14:textId="63B7323B"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38" w:history="1">
        <w:r w:rsidRPr="000527E7">
          <w:rPr>
            <w:rStyle w:val="Hyperlink"/>
            <w:noProof/>
          </w:rPr>
          <w:t>Traffic Allowance</w:t>
        </w:r>
        <w:r>
          <w:rPr>
            <w:noProof/>
            <w:webHidden/>
          </w:rPr>
          <w:tab/>
        </w:r>
        <w:r>
          <w:rPr>
            <w:noProof/>
            <w:webHidden/>
          </w:rPr>
          <w:fldChar w:fldCharType="begin"/>
        </w:r>
        <w:r>
          <w:rPr>
            <w:noProof/>
            <w:webHidden/>
          </w:rPr>
          <w:instrText xml:space="preserve"> PAGEREF _Toc208997638 \h </w:instrText>
        </w:r>
        <w:r>
          <w:rPr>
            <w:noProof/>
            <w:webHidden/>
          </w:rPr>
        </w:r>
        <w:r>
          <w:rPr>
            <w:noProof/>
            <w:webHidden/>
          </w:rPr>
          <w:fldChar w:fldCharType="separate"/>
        </w:r>
        <w:r w:rsidR="002D1CDD">
          <w:rPr>
            <w:noProof/>
            <w:webHidden/>
          </w:rPr>
          <w:t>5</w:t>
        </w:r>
        <w:r>
          <w:rPr>
            <w:noProof/>
            <w:webHidden/>
          </w:rPr>
          <w:fldChar w:fldCharType="end"/>
        </w:r>
      </w:hyperlink>
    </w:p>
    <w:p w14:paraId="198CE286" w14:textId="078549FD"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39" w:history="1">
        <w:r w:rsidRPr="000527E7">
          <w:rPr>
            <w:rStyle w:val="Hyperlink"/>
            <w:noProof/>
          </w:rPr>
          <w:t>Transmission</w:t>
        </w:r>
        <w:r>
          <w:rPr>
            <w:noProof/>
            <w:webHidden/>
          </w:rPr>
          <w:tab/>
        </w:r>
        <w:r>
          <w:rPr>
            <w:noProof/>
            <w:webHidden/>
          </w:rPr>
          <w:fldChar w:fldCharType="begin"/>
        </w:r>
        <w:r>
          <w:rPr>
            <w:noProof/>
            <w:webHidden/>
          </w:rPr>
          <w:instrText xml:space="preserve"> PAGEREF _Toc208997639 \h </w:instrText>
        </w:r>
        <w:r>
          <w:rPr>
            <w:noProof/>
            <w:webHidden/>
          </w:rPr>
        </w:r>
        <w:r>
          <w:rPr>
            <w:noProof/>
            <w:webHidden/>
          </w:rPr>
          <w:fldChar w:fldCharType="separate"/>
        </w:r>
        <w:r w:rsidR="002D1CDD">
          <w:rPr>
            <w:noProof/>
            <w:webHidden/>
          </w:rPr>
          <w:t>5</w:t>
        </w:r>
        <w:r>
          <w:rPr>
            <w:noProof/>
            <w:webHidden/>
          </w:rPr>
          <w:fldChar w:fldCharType="end"/>
        </w:r>
      </w:hyperlink>
    </w:p>
    <w:p w14:paraId="4CDAF556" w14:textId="439A75AF"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40" w:history="1">
        <w:r w:rsidRPr="000527E7">
          <w:rPr>
            <w:rStyle w:val="Hyperlink"/>
            <w:noProof/>
          </w:rPr>
          <w:t>Your responsibilities</w:t>
        </w:r>
        <w:r>
          <w:rPr>
            <w:noProof/>
            <w:webHidden/>
          </w:rPr>
          <w:tab/>
        </w:r>
        <w:r>
          <w:rPr>
            <w:noProof/>
            <w:webHidden/>
          </w:rPr>
          <w:fldChar w:fldCharType="begin"/>
        </w:r>
        <w:r>
          <w:rPr>
            <w:noProof/>
            <w:webHidden/>
          </w:rPr>
          <w:instrText xml:space="preserve"> PAGEREF _Toc208997640 \h </w:instrText>
        </w:r>
        <w:r>
          <w:rPr>
            <w:noProof/>
            <w:webHidden/>
          </w:rPr>
        </w:r>
        <w:r>
          <w:rPr>
            <w:noProof/>
            <w:webHidden/>
          </w:rPr>
          <w:fldChar w:fldCharType="separate"/>
        </w:r>
        <w:r w:rsidR="002D1CDD">
          <w:rPr>
            <w:noProof/>
            <w:webHidden/>
          </w:rPr>
          <w:t>5</w:t>
        </w:r>
        <w:r>
          <w:rPr>
            <w:noProof/>
            <w:webHidden/>
          </w:rPr>
          <w:fldChar w:fldCharType="end"/>
        </w:r>
      </w:hyperlink>
    </w:p>
    <w:p w14:paraId="0702C919" w14:textId="2AB3B01B"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41" w:history="1">
        <w:r w:rsidRPr="000527E7">
          <w:rPr>
            <w:rStyle w:val="Hyperlink"/>
            <w:noProof/>
          </w:rPr>
          <w:t>Suspending your Telstra Internet Direct service</w:t>
        </w:r>
        <w:r>
          <w:rPr>
            <w:noProof/>
            <w:webHidden/>
          </w:rPr>
          <w:tab/>
        </w:r>
        <w:r>
          <w:rPr>
            <w:noProof/>
            <w:webHidden/>
          </w:rPr>
          <w:fldChar w:fldCharType="begin"/>
        </w:r>
        <w:r>
          <w:rPr>
            <w:noProof/>
            <w:webHidden/>
          </w:rPr>
          <w:instrText xml:space="preserve"> PAGEREF _Toc208997641 \h </w:instrText>
        </w:r>
        <w:r>
          <w:rPr>
            <w:noProof/>
            <w:webHidden/>
          </w:rPr>
        </w:r>
        <w:r>
          <w:rPr>
            <w:noProof/>
            <w:webHidden/>
          </w:rPr>
          <w:fldChar w:fldCharType="separate"/>
        </w:r>
        <w:r w:rsidR="002D1CDD">
          <w:rPr>
            <w:noProof/>
            <w:webHidden/>
          </w:rPr>
          <w:t>6</w:t>
        </w:r>
        <w:r>
          <w:rPr>
            <w:noProof/>
            <w:webHidden/>
          </w:rPr>
          <w:fldChar w:fldCharType="end"/>
        </w:r>
      </w:hyperlink>
    </w:p>
    <w:p w14:paraId="10E98A4B" w14:textId="717FFC28"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42" w:history="1">
        <w:r w:rsidRPr="000527E7">
          <w:rPr>
            <w:rStyle w:val="Hyperlink"/>
            <w:noProof/>
          </w:rPr>
          <w:t>Cancelling your Telstra Internet Direct service or Telstra Internet Direct Premium Package service</w:t>
        </w:r>
        <w:r>
          <w:rPr>
            <w:noProof/>
            <w:webHidden/>
          </w:rPr>
          <w:tab/>
        </w:r>
        <w:r>
          <w:rPr>
            <w:noProof/>
            <w:webHidden/>
          </w:rPr>
          <w:fldChar w:fldCharType="begin"/>
        </w:r>
        <w:r>
          <w:rPr>
            <w:noProof/>
            <w:webHidden/>
          </w:rPr>
          <w:instrText xml:space="preserve"> PAGEREF _Toc208997642 \h </w:instrText>
        </w:r>
        <w:r>
          <w:rPr>
            <w:noProof/>
            <w:webHidden/>
          </w:rPr>
        </w:r>
        <w:r>
          <w:rPr>
            <w:noProof/>
            <w:webHidden/>
          </w:rPr>
          <w:fldChar w:fldCharType="separate"/>
        </w:r>
        <w:r w:rsidR="002D1CDD">
          <w:rPr>
            <w:noProof/>
            <w:webHidden/>
          </w:rPr>
          <w:t>6</w:t>
        </w:r>
        <w:r>
          <w:rPr>
            <w:noProof/>
            <w:webHidden/>
          </w:rPr>
          <w:fldChar w:fldCharType="end"/>
        </w:r>
      </w:hyperlink>
    </w:p>
    <w:p w14:paraId="6A6B1A4A" w14:textId="5F15D998"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43" w:history="1">
        <w:r w:rsidRPr="000527E7">
          <w:rPr>
            <w:rStyle w:val="Hyperlink"/>
            <w:noProof/>
          </w:rPr>
          <w:t>How we work out zones and areas</w:t>
        </w:r>
        <w:r>
          <w:rPr>
            <w:noProof/>
            <w:webHidden/>
          </w:rPr>
          <w:tab/>
        </w:r>
        <w:r>
          <w:rPr>
            <w:noProof/>
            <w:webHidden/>
          </w:rPr>
          <w:fldChar w:fldCharType="begin"/>
        </w:r>
        <w:r>
          <w:rPr>
            <w:noProof/>
            <w:webHidden/>
          </w:rPr>
          <w:instrText xml:space="preserve"> PAGEREF _Toc208997643 \h </w:instrText>
        </w:r>
        <w:r>
          <w:rPr>
            <w:noProof/>
            <w:webHidden/>
          </w:rPr>
        </w:r>
        <w:r>
          <w:rPr>
            <w:noProof/>
            <w:webHidden/>
          </w:rPr>
          <w:fldChar w:fldCharType="separate"/>
        </w:r>
        <w:r w:rsidR="002D1CDD">
          <w:rPr>
            <w:noProof/>
            <w:webHidden/>
          </w:rPr>
          <w:t>6</w:t>
        </w:r>
        <w:r>
          <w:rPr>
            <w:noProof/>
            <w:webHidden/>
          </w:rPr>
          <w:fldChar w:fldCharType="end"/>
        </w:r>
      </w:hyperlink>
    </w:p>
    <w:p w14:paraId="29DC67D2" w14:textId="7436ED1B" w:rsidR="0050776C" w:rsidRDefault="0050776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97644" w:history="1">
        <w:r w:rsidRPr="000527E7">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0527E7">
          <w:rPr>
            <w:rStyle w:val="Hyperlink"/>
            <w:noProof/>
          </w:rPr>
          <w:t>Telstra Internet Direct</w:t>
        </w:r>
        <w:r>
          <w:rPr>
            <w:noProof/>
            <w:webHidden/>
          </w:rPr>
          <w:tab/>
        </w:r>
        <w:r>
          <w:rPr>
            <w:noProof/>
            <w:webHidden/>
          </w:rPr>
          <w:fldChar w:fldCharType="begin"/>
        </w:r>
        <w:r>
          <w:rPr>
            <w:noProof/>
            <w:webHidden/>
          </w:rPr>
          <w:instrText xml:space="preserve"> PAGEREF _Toc208997644 \h </w:instrText>
        </w:r>
        <w:r>
          <w:rPr>
            <w:noProof/>
            <w:webHidden/>
          </w:rPr>
        </w:r>
        <w:r>
          <w:rPr>
            <w:noProof/>
            <w:webHidden/>
          </w:rPr>
          <w:fldChar w:fldCharType="separate"/>
        </w:r>
        <w:r w:rsidR="002D1CDD">
          <w:rPr>
            <w:noProof/>
            <w:webHidden/>
          </w:rPr>
          <w:t>7</w:t>
        </w:r>
        <w:r>
          <w:rPr>
            <w:noProof/>
            <w:webHidden/>
          </w:rPr>
          <w:fldChar w:fldCharType="end"/>
        </w:r>
      </w:hyperlink>
    </w:p>
    <w:p w14:paraId="07879C17" w14:textId="159BA739"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45" w:history="1">
        <w:r w:rsidRPr="000527E7">
          <w:rPr>
            <w:rStyle w:val="Hyperlink"/>
            <w:noProof/>
          </w:rPr>
          <w:t>What is the Telstra Internet Direct service?</w:t>
        </w:r>
        <w:r>
          <w:rPr>
            <w:noProof/>
            <w:webHidden/>
          </w:rPr>
          <w:tab/>
        </w:r>
        <w:r>
          <w:rPr>
            <w:noProof/>
            <w:webHidden/>
          </w:rPr>
          <w:fldChar w:fldCharType="begin"/>
        </w:r>
        <w:r>
          <w:rPr>
            <w:noProof/>
            <w:webHidden/>
          </w:rPr>
          <w:instrText xml:space="preserve"> PAGEREF _Toc208997645 \h </w:instrText>
        </w:r>
        <w:r>
          <w:rPr>
            <w:noProof/>
            <w:webHidden/>
          </w:rPr>
        </w:r>
        <w:r>
          <w:rPr>
            <w:noProof/>
            <w:webHidden/>
          </w:rPr>
          <w:fldChar w:fldCharType="separate"/>
        </w:r>
        <w:r w:rsidR="002D1CDD">
          <w:rPr>
            <w:noProof/>
            <w:webHidden/>
          </w:rPr>
          <w:t>7</w:t>
        </w:r>
        <w:r>
          <w:rPr>
            <w:noProof/>
            <w:webHidden/>
          </w:rPr>
          <w:fldChar w:fldCharType="end"/>
        </w:r>
      </w:hyperlink>
    </w:p>
    <w:p w14:paraId="787BC5B1" w14:textId="1654E129"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46" w:history="1">
        <w:r w:rsidRPr="000527E7">
          <w:rPr>
            <w:rStyle w:val="Hyperlink"/>
            <w:noProof/>
          </w:rPr>
          <w:t>Minimum commitment</w:t>
        </w:r>
        <w:r>
          <w:rPr>
            <w:noProof/>
            <w:webHidden/>
          </w:rPr>
          <w:tab/>
        </w:r>
        <w:r>
          <w:rPr>
            <w:noProof/>
            <w:webHidden/>
          </w:rPr>
          <w:fldChar w:fldCharType="begin"/>
        </w:r>
        <w:r>
          <w:rPr>
            <w:noProof/>
            <w:webHidden/>
          </w:rPr>
          <w:instrText xml:space="preserve"> PAGEREF _Toc208997646 \h </w:instrText>
        </w:r>
        <w:r>
          <w:rPr>
            <w:noProof/>
            <w:webHidden/>
          </w:rPr>
        </w:r>
        <w:r>
          <w:rPr>
            <w:noProof/>
            <w:webHidden/>
          </w:rPr>
          <w:fldChar w:fldCharType="separate"/>
        </w:r>
        <w:r w:rsidR="002D1CDD">
          <w:rPr>
            <w:noProof/>
            <w:webHidden/>
          </w:rPr>
          <w:t>7</w:t>
        </w:r>
        <w:r>
          <w:rPr>
            <w:noProof/>
            <w:webHidden/>
          </w:rPr>
          <w:fldChar w:fldCharType="end"/>
        </w:r>
      </w:hyperlink>
    </w:p>
    <w:p w14:paraId="3F5BFF00" w14:textId="4E4C749D" w:rsidR="0050776C" w:rsidRDefault="0050776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97647" w:history="1">
        <w:r w:rsidRPr="000527E7">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0527E7">
          <w:rPr>
            <w:rStyle w:val="Hyperlink"/>
            <w:noProof/>
          </w:rPr>
          <w:t>Telstra Internet Direct Premium Package</w:t>
        </w:r>
        <w:r>
          <w:rPr>
            <w:noProof/>
            <w:webHidden/>
          </w:rPr>
          <w:tab/>
        </w:r>
        <w:r>
          <w:rPr>
            <w:noProof/>
            <w:webHidden/>
          </w:rPr>
          <w:fldChar w:fldCharType="begin"/>
        </w:r>
        <w:r>
          <w:rPr>
            <w:noProof/>
            <w:webHidden/>
          </w:rPr>
          <w:instrText xml:space="preserve"> PAGEREF _Toc208997647 \h </w:instrText>
        </w:r>
        <w:r>
          <w:rPr>
            <w:noProof/>
            <w:webHidden/>
          </w:rPr>
        </w:r>
        <w:r>
          <w:rPr>
            <w:noProof/>
            <w:webHidden/>
          </w:rPr>
          <w:fldChar w:fldCharType="separate"/>
        </w:r>
        <w:r w:rsidR="002D1CDD">
          <w:rPr>
            <w:noProof/>
            <w:webHidden/>
          </w:rPr>
          <w:t>8</w:t>
        </w:r>
        <w:r>
          <w:rPr>
            <w:noProof/>
            <w:webHidden/>
          </w:rPr>
          <w:fldChar w:fldCharType="end"/>
        </w:r>
      </w:hyperlink>
    </w:p>
    <w:p w14:paraId="47528BD3" w14:textId="583035F0"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48" w:history="1">
        <w:r w:rsidRPr="000527E7">
          <w:rPr>
            <w:rStyle w:val="Hyperlink"/>
            <w:noProof/>
          </w:rPr>
          <w:t>What is the Telstra Internet Direct Premium Package service?</w:t>
        </w:r>
        <w:r>
          <w:rPr>
            <w:noProof/>
            <w:webHidden/>
          </w:rPr>
          <w:tab/>
        </w:r>
        <w:r>
          <w:rPr>
            <w:noProof/>
            <w:webHidden/>
          </w:rPr>
          <w:fldChar w:fldCharType="begin"/>
        </w:r>
        <w:r>
          <w:rPr>
            <w:noProof/>
            <w:webHidden/>
          </w:rPr>
          <w:instrText xml:space="preserve"> PAGEREF _Toc208997648 \h </w:instrText>
        </w:r>
        <w:r>
          <w:rPr>
            <w:noProof/>
            <w:webHidden/>
          </w:rPr>
        </w:r>
        <w:r>
          <w:rPr>
            <w:noProof/>
            <w:webHidden/>
          </w:rPr>
          <w:fldChar w:fldCharType="separate"/>
        </w:r>
        <w:r w:rsidR="002D1CDD">
          <w:rPr>
            <w:noProof/>
            <w:webHidden/>
          </w:rPr>
          <w:t>8</w:t>
        </w:r>
        <w:r>
          <w:rPr>
            <w:noProof/>
            <w:webHidden/>
          </w:rPr>
          <w:fldChar w:fldCharType="end"/>
        </w:r>
      </w:hyperlink>
    </w:p>
    <w:p w14:paraId="44CAFBEA" w14:textId="1D9907E3"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49" w:history="1">
        <w:r w:rsidRPr="000527E7">
          <w:rPr>
            <w:rStyle w:val="Hyperlink"/>
            <w:noProof/>
          </w:rPr>
          <w:t>Terms</w:t>
        </w:r>
        <w:r>
          <w:rPr>
            <w:noProof/>
            <w:webHidden/>
          </w:rPr>
          <w:tab/>
        </w:r>
        <w:r>
          <w:rPr>
            <w:noProof/>
            <w:webHidden/>
          </w:rPr>
          <w:fldChar w:fldCharType="begin"/>
        </w:r>
        <w:r>
          <w:rPr>
            <w:noProof/>
            <w:webHidden/>
          </w:rPr>
          <w:instrText xml:space="preserve"> PAGEREF _Toc208997649 \h </w:instrText>
        </w:r>
        <w:r>
          <w:rPr>
            <w:noProof/>
            <w:webHidden/>
          </w:rPr>
        </w:r>
        <w:r>
          <w:rPr>
            <w:noProof/>
            <w:webHidden/>
          </w:rPr>
          <w:fldChar w:fldCharType="separate"/>
        </w:r>
        <w:r w:rsidR="002D1CDD">
          <w:rPr>
            <w:noProof/>
            <w:webHidden/>
          </w:rPr>
          <w:t>9</w:t>
        </w:r>
        <w:r>
          <w:rPr>
            <w:noProof/>
            <w:webHidden/>
          </w:rPr>
          <w:fldChar w:fldCharType="end"/>
        </w:r>
      </w:hyperlink>
    </w:p>
    <w:p w14:paraId="3A2F06D1" w14:textId="5B68606D"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50" w:history="1">
        <w:r w:rsidRPr="000527E7">
          <w:rPr>
            <w:rStyle w:val="Hyperlink"/>
            <w:noProof/>
          </w:rPr>
          <w:t>Minimum commitment</w:t>
        </w:r>
        <w:r>
          <w:rPr>
            <w:noProof/>
            <w:webHidden/>
          </w:rPr>
          <w:tab/>
        </w:r>
        <w:r>
          <w:rPr>
            <w:noProof/>
            <w:webHidden/>
          </w:rPr>
          <w:fldChar w:fldCharType="begin"/>
        </w:r>
        <w:r>
          <w:rPr>
            <w:noProof/>
            <w:webHidden/>
          </w:rPr>
          <w:instrText xml:space="preserve"> PAGEREF _Toc208997650 \h </w:instrText>
        </w:r>
        <w:r>
          <w:rPr>
            <w:noProof/>
            <w:webHidden/>
          </w:rPr>
        </w:r>
        <w:r>
          <w:rPr>
            <w:noProof/>
            <w:webHidden/>
          </w:rPr>
          <w:fldChar w:fldCharType="separate"/>
        </w:r>
        <w:r w:rsidR="002D1CDD">
          <w:rPr>
            <w:noProof/>
            <w:webHidden/>
          </w:rPr>
          <w:t>10</w:t>
        </w:r>
        <w:r>
          <w:rPr>
            <w:noProof/>
            <w:webHidden/>
          </w:rPr>
          <w:fldChar w:fldCharType="end"/>
        </w:r>
      </w:hyperlink>
    </w:p>
    <w:p w14:paraId="39254C5A" w14:textId="41732018"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51" w:history="1">
        <w:r w:rsidRPr="000527E7">
          <w:rPr>
            <w:rStyle w:val="Hyperlink"/>
            <w:noProof/>
          </w:rPr>
          <w:t>Telstra Internet Direct Premium Package service coverage zones</w:t>
        </w:r>
        <w:r>
          <w:rPr>
            <w:noProof/>
            <w:webHidden/>
          </w:rPr>
          <w:tab/>
        </w:r>
        <w:r>
          <w:rPr>
            <w:noProof/>
            <w:webHidden/>
          </w:rPr>
          <w:fldChar w:fldCharType="begin"/>
        </w:r>
        <w:r>
          <w:rPr>
            <w:noProof/>
            <w:webHidden/>
          </w:rPr>
          <w:instrText xml:space="preserve"> PAGEREF _Toc208997651 \h </w:instrText>
        </w:r>
        <w:r>
          <w:rPr>
            <w:noProof/>
            <w:webHidden/>
          </w:rPr>
        </w:r>
        <w:r>
          <w:rPr>
            <w:noProof/>
            <w:webHidden/>
          </w:rPr>
          <w:fldChar w:fldCharType="separate"/>
        </w:r>
        <w:r w:rsidR="002D1CDD">
          <w:rPr>
            <w:noProof/>
            <w:webHidden/>
          </w:rPr>
          <w:t>10</w:t>
        </w:r>
        <w:r>
          <w:rPr>
            <w:noProof/>
            <w:webHidden/>
          </w:rPr>
          <w:fldChar w:fldCharType="end"/>
        </w:r>
      </w:hyperlink>
    </w:p>
    <w:p w14:paraId="66EEFD06" w14:textId="254AAFC2" w:rsidR="0050776C" w:rsidRDefault="0050776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97652" w:history="1">
        <w:r w:rsidRPr="000527E7">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0527E7">
          <w:rPr>
            <w:rStyle w:val="Hyperlink"/>
            <w:noProof/>
          </w:rPr>
          <w:t>Standard features</w:t>
        </w:r>
        <w:r>
          <w:rPr>
            <w:noProof/>
            <w:webHidden/>
          </w:rPr>
          <w:tab/>
        </w:r>
        <w:r>
          <w:rPr>
            <w:noProof/>
            <w:webHidden/>
          </w:rPr>
          <w:fldChar w:fldCharType="begin"/>
        </w:r>
        <w:r>
          <w:rPr>
            <w:noProof/>
            <w:webHidden/>
          </w:rPr>
          <w:instrText xml:space="preserve"> PAGEREF _Toc208997652 \h </w:instrText>
        </w:r>
        <w:r>
          <w:rPr>
            <w:noProof/>
            <w:webHidden/>
          </w:rPr>
        </w:r>
        <w:r>
          <w:rPr>
            <w:noProof/>
            <w:webHidden/>
          </w:rPr>
          <w:fldChar w:fldCharType="separate"/>
        </w:r>
        <w:r w:rsidR="002D1CDD">
          <w:rPr>
            <w:noProof/>
            <w:webHidden/>
          </w:rPr>
          <w:t>11</w:t>
        </w:r>
        <w:r>
          <w:rPr>
            <w:noProof/>
            <w:webHidden/>
          </w:rPr>
          <w:fldChar w:fldCharType="end"/>
        </w:r>
      </w:hyperlink>
    </w:p>
    <w:p w14:paraId="796DB155" w14:textId="2B5DB8B0"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53" w:history="1">
        <w:r w:rsidRPr="000527E7">
          <w:rPr>
            <w:rStyle w:val="Hyperlink"/>
            <w:noProof/>
          </w:rPr>
          <w:t>Static IP address</w:t>
        </w:r>
        <w:r>
          <w:rPr>
            <w:noProof/>
            <w:webHidden/>
          </w:rPr>
          <w:tab/>
        </w:r>
        <w:r>
          <w:rPr>
            <w:noProof/>
            <w:webHidden/>
          </w:rPr>
          <w:fldChar w:fldCharType="begin"/>
        </w:r>
        <w:r>
          <w:rPr>
            <w:noProof/>
            <w:webHidden/>
          </w:rPr>
          <w:instrText xml:space="preserve"> PAGEREF _Toc208997653 \h </w:instrText>
        </w:r>
        <w:r>
          <w:rPr>
            <w:noProof/>
            <w:webHidden/>
          </w:rPr>
        </w:r>
        <w:r>
          <w:rPr>
            <w:noProof/>
            <w:webHidden/>
          </w:rPr>
          <w:fldChar w:fldCharType="separate"/>
        </w:r>
        <w:r w:rsidR="002D1CDD">
          <w:rPr>
            <w:noProof/>
            <w:webHidden/>
          </w:rPr>
          <w:t>11</w:t>
        </w:r>
        <w:r>
          <w:rPr>
            <w:noProof/>
            <w:webHidden/>
          </w:rPr>
          <w:fldChar w:fldCharType="end"/>
        </w:r>
      </w:hyperlink>
    </w:p>
    <w:p w14:paraId="00390823" w14:textId="50A40D16"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54" w:history="1">
        <w:r w:rsidRPr="000527E7">
          <w:rPr>
            <w:rStyle w:val="Hyperlink"/>
            <w:noProof/>
          </w:rPr>
          <w:t>Internet Direct Secondary MX mail server</w:t>
        </w:r>
        <w:r>
          <w:rPr>
            <w:noProof/>
            <w:webHidden/>
          </w:rPr>
          <w:tab/>
        </w:r>
        <w:r>
          <w:rPr>
            <w:noProof/>
            <w:webHidden/>
          </w:rPr>
          <w:fldChar w:fldCharType="begin"/>
        </w:r>
        <w:r>
          <w:rPr>
            <w:noProof/>
            <w:webHidden/>
          </w:rPr>
          <w:instrText xml:space="preserve"> PAGEREF _Toc208997654 \h </w:instrText>
        </w:r>
        <w:r>
          <w:rPr>
            <w:noProof/>
            <w:webHidden/>
          </w:rPr>
        </w:r>
        <w:r>
          <w:rPr>
            <w:noProof/>
            <w:webHidden/>
          </w:rPr>
          <w:fldChar w:fldCharType="separate"/>
        </w:r>
        <w:r w:rsidR="002D1CDD">
          <w:rPr>
            <w:noProof/>
            <w:webHidden/>
          </w:rPr>
          <w:t>12</w:t>
        </w:r>
        <w:r>
          <w:rPr>
            <w:noProof/>
            <w:webHidden/>
          </w:rPr>
          <w:fldChar w:fldCharType="end"/>
        </w:r>
      </w:hyperlink>
    </w:p>
    <w:p w14:paraId="26F9DCBD" w14:textId="75967291"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55" w:history="1">
        <w:r w:rsidRPr="000527E7">
          <w:rPr>
            <w:rStyle w:val="Hyperlink"/>
            <w:noProof/>
          </w:rPr>
          <w:t>Border Gateway Protocol (BGP)</w:t>
        </w:r>
        <w:r>
          <w:rPr>
            <w:noProof/>
            <w:webHidden/>
          </w:rPr>
          <w:tab/>
        </w:r>
        <w:r>
          <w:rPr>
            <w:noProof/>
            <w:webHidden/>
          </w:rPr>
          <w:fldChar w:fldCharType="begin"/>
        </w:r>
        <w:r>
          <w:rPr>
            <w:noProof/>
            <w:webHidden/>
          </w:rPr>
          <w:instrText xml:space="preserve"> PAGEREF _Toc208997655 \h </w:instrText>
        </w:r>
        <w:r>
          <w:rPr>
            <w:noProof/>
            <w:webHidden/>
          </w:rPr>
        </w:r>
        <w:r>
          <w:rPr>
            <w:noProof/>
            <w:webHidden/>
          </w:rPr>
          <w:fldChar w:fldCharType="separate"/>
        </w:r>
        <w:r w:rsidR="002D1CDD">
          <w:rPr>
            <w:noProof/>
            <w:webHidden/>
          </w:rPr>
          <w:t>13</w:t>
        </w:r>
        <w:r>
          <w:rPr>
            <w:noProof/>
            <w:webHidden/>
          </w:rPr>
          <w:fldChar w:fldCharType="end"/>
        </w:r>
      </w:hyperlink>
    </w:p>
    <w:p w14:paraId="5A961713" w14:textId="10FF6582"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56" w:history="1">
        <w:r w:rsidRPr="000527E7">
          <w:rPr>
            <w:rStyle w:val="Hyperlink"/>
            <w:noProof/>
          </w:rPr>
          <w:t>Domain Name Servers (DNS)</w:t>
        </w:r>
        <w:r>
          <w:rPr>
            <w:noProof/>
            <w:webHidden/>
          </w:rPr>
          <w:tab/>
        </w:r>
        <w:r>
          <w:rPr>
            <w:noProof/>
            <w:webHidden/>
          </w:rPr>
          <w:fldChar w:fldCharType="begin"/>
        </w:r>
        <w:r>
          <w:rPr>
            <w:noProof/>
            <w:webHidden/>
          </w:rPr>
          <w:instrText xml:space="preserve"> PAGEREF _Toc208997656 \h </w:instrText>
        </w:r>
        <w:r>
          <w:rPr>
            <w:noProof/>
            <w:webHidden/>
          </w:rPr>
        </w:r>
        <w:r>
          <w:rPr>
            <w:noProof/>
            <w:webHidden/>
          </w:rPr>
          <w:fldChar w:fldCharType="separate"/>
        </w:r>
        <w:r w:rsidR="002D1CDD">
          <w:rPr>
            <w:noProof/>
            <w:webHidden/>
          </w:rPr>
          <w:t>13</w:t>
        </w:r>
        <w:r>
          <w:rPr>
            <w:noProof/>
            <w:webHidden/>
          </w:rPr>
          <w:fldChar w:fldCharType="end"/>
        </w:r>
      </w:hyperlink>
    </w:p>
    <w:p w14:paraId="4B002904" w14:textId="7CC9B94F"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57" w:history="1">
        <w:r w:rsidRPr="000527E7">
          <w:rPr>
            <w:rStyle w:val="Hyperlink"/>
            <w:noProof/>
          </w:rPr>
          <w:t>Helpdesk</w:t>
        </w:r>
        <w:r>
          <w:rPr>
            <w:noProof/>
            <w:webHidden/>
          </w:rPr>
          <w:tab/>
        </w:r>
        <w:r>
          <w:rPr>
            <w:noProof/>
            <w:webHidden/>
          </w:rPr>
          <w:fldChar w:fldCharType="begin"/>
        </w:r>
        <w:r>
          <w:rPr>
            <w:noProof/>
            <w:webHidden/>
          </w:rPr>
          <w:instrText xml:space="preserve"> PAGEREF _Toc208997657 \h </w:instrText>
        </w:r>
        <w:r>
          <w:rPr>
            <w:noProof/>
            <w:webHidden/>
          </w:rPr>
        </w:r>
        <w:r>
          <w:rPr>
            <w:noProof/>
            <w:webHidden/>
          </w:rPr>
          <w:fldChar w:fldCharType="separate"/>
        </w:r>
        <w:r w:rsidR="002D1CDD">
          <w:rPr>
            <w:noProof/>
            <w:webHidden/>
          </w:rPr>
          <w:t>13</w:t>
        </w:r>
        <w:r>
          <w:rPr>
            <w:noProof/>
            <w:webHidden/>
          </w:rPr>
          <w:fldChar w:fldCharType="end"/>
        </w:r>
      </w:hyperlink>
    </w:p>
    <w:p w14:paraId="6032549E" w14:textId="13DBF8A1" w:rsidR="0050776C" w:rsidRDefault="0050776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97658" w:history="1">
        <w:r w:rsidRPr="000527E7">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0527E7">
          <w:rPr>
            <w:rStyle w:val="Hyperlink"/>
            <w:noProof/>
          </w:rPr>
          <w:t>Connection charges</w:t>
        </w:r>
        <w:r>
          <w:rPr>
            <w:noProof/>
            <w:webHidden/>
          </w:rPr>
          <w:tab/>
        </w:r>
        <w:r>
          <w:rPr>
            <w:noProof/>
            <w:webHidden/>
          </w:rPr>
          <w:fldChar w:fldCharType="begin"/>
        </w:r>
        <w:r>
          <w:rPr>
            <w:noProof/>
            <w:webHidden/>
          </w:rPr>
          <w:instrText xml:space="preserve"> PAGEREF _Toc208997658 \h </w:instrText>
        </w:r>
        <w:r>
          <w:rPr>
            <w:noProof/>
            <w:webHidden/>
          </w:rPr>
        </w:r>
        <w:r>
          <w:rPr>
            <w:noProof/>
            <w:webHidden/>
          </w:rPr>
          <w:fldChar w:fldCharType="separate"/>
        </w:r>
        <w:r w:rsidR="002D1CDD">
          <w:rPr>
            <w:noProof/>
            <w:webHidden/>
          </w:rPr>
          <w:t>14</w:t>
        </w:r>
        <w:r>
          <w:rPr>
            <w:noProof/>
            <w:webHidden/>
          </w:rPr>
          <w:fldChar w:fldCharType="end"/>
        </w:r>
      </w:hyperlink>
    </w:p>
    <w:p w14:paraId="05E52D42" w14:textId="74985590"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59" w:history="1">
        <w:r w:rsidRPr="000527E7">
          <w:rPr>
            <w:rStyle w:val="Hyperlink"/>
            <w:noProof/>
          </w:rPr>
          <w:t>Telstra Internet Direct service</w:t>
        </w:r>
        <w:r>
          <w:rPr>
            <w:noProof/>
            <w:webHidden/>
          </w:rPr>
          <w:tab/>
        </w:r>
        <w:r>
          <w:rPr>
            <w:noProof/>
            <w:webHidden/>
          </w:rPr>
          <w:fldChar w:fldCharType="begin"/>
        </w:r>
        <w:r>
          <w:rPr>
            <w:noProof/>
            <w:webHidden/>
          </w:rPr>
          <w:instrText xml:space="preserve"> PAGEREF _Toc208997659 \h </w:instrText>
        </w:r>
        <w:r>
          <w:rPr>
            <w:noProof/>
            <w:webHidden/>
          </w:rPr>
        </w:r>
        <w:r>
          <w:rPr>
            <w:noProof/>
            <w:webHidden/>
          </w:rPr>
          <w:fldChar w:fldCharType="separate"/>
        </w:r>
        <w:r w:rsidR="002D1CDD">
          <w:rPr>
            <w:noProof/>
            <w:webHidden/>
          </w:rPr>
          <w:t>14</w:t>
        </w:r>
        <w:r>
          <w:rPr>
            <w:noProof/>
            <w:webHidden/>
          </w:rPr>
          <w:fldChar w:fldCharType="end"/>
        </w:r>
      </w:hyperlink>
    </w:p>
    <w:p w14:paraId="4405FA1E" w14:textId="05C4DD8D"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60" w:history="1">
        <w:r w:rsidRPr="000527E7">
          <w:rPr>
            <w:rStyle w:val="Hyperlink"/>
            <w:noProof/>
          </w:rPr>
          <w:t>Telstra Internet Direct and Telstra Internet Direct Premium Package service</w:t>
        </w:r>
        <w:r>
          <w:rPr>
            <w:noProof/>
            <w:webHidden/>
          </w:rPr>
          <w:tab/>
        </w:r>
        <w:r>
          <w:rPr>
            <w:noProof/>
            <w:webHidden/>
          </w:rPr>
          <w:fldChar w:fldCharType="begin"/>
        </w:r>
        <w:r>
          <w:rPr>
            <w:noProof/>
            <w:webHidden/>
          </w:rPr>
          <w:instrText xml:space="preserve"> PAGEREF _Toc208997660 \h </w:instrText>
        </w:r>
        <w:r>
          <w:rPr>
            <w:noProof/>
            <w:webHidden/>
          </w:rPr>
        </w:r>
        <w:r>
          <w:rPr>
            <w:noProof/>
            <w:webHidden/>
          </w:rPr>
          <w:fldChar w:fldCharType="separate"/>
        </w:r>
        <w:r w:rsidR="002D1CDD">
          <w:rPr>
            <w:noProof/>
            <w:webHidden/>
          </w:rPr>
          <w:t>14</w:t>
        </w:r>
        <w:r>
          <w:rPr>
            <w:noProof/>
            <w:webHidden/>
          </w:rPr>
          <w:fldChar w:fldCharType="end"/>
        </w:r>
      </w:hyperlink>
    </w:p>
    <w:p w14:paraId="34593321" w14:textId="3AF52C9C"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61" w:history="1">
        <w:r w:rsidRPr="000527E7">
          <w:rPr>
            <w:rStyle w:val="Hyperlink"/>
            <w:noProof/>
          </w:rPr>
          <w:t>Putting your order on hold</w:t>
        </w:r>
        <w:r>
          <w:rPr>
            <w:noProof/>
            <w:webHidden/>
          </w:rPr>
          <w:tab/>
        </w:r>
        <w:r>
          <w:rPr>
            <w:noProof/>
            <w:webHidden/>
          </w:rPr>
          <w:fldChar w:fldCharType="begin"/>
        </w:r>
        <w:r>
          <w:rPr>
            <w:noProof/>
            <w:webHidden/>
          </w:rPr>
          <w:instrText xml:space="preserve"> PAGEREF _Toc208997661 \h </w:instrText>
        </w:r>
        <w:r>
          <w:rPr>
            <w:noProof/>
            <w:webHidden/>
          </w:rPr>
        </w:r>
        <w:r>
          <w:rPr>
            <w:noProof/>
            <w:webHidden/>
          </w:rPr>
          <w:fldChar w:fldCharType="separate"/>
        </w:r>
        <w:r w:rsidR="002D1CDD">
          <w:rPr>
            <w:noProof/>
            <w:webHidden/>
          </w:rPr>
          <w:t>15</w:t>
        </w:r>
        <w:r>
          <w:rPr>
            <w:noProof/>
            <w:webHidden/>
          </w:rPr>
          <w:fldChar w:fldCharType="end"/>
        </w:r>
      </w:hyperlink>
    </w:p>
    <w:p w14:paraId="5D0B57D9" w14:textId="75F2A781" w:rsidR="0050776C" w:rsidRDefault="0050776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97662" w:history="1">
        <w:r w:rsidRPr="000527E7">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0527E7">
          <w:rPr>
            <w:rStyle w:val="Hyperlink"/>
            <w:noProof/>
          </w:rPr>
          <w:t>Monthly charges</w:t>
        </w:r>
        <w:r>
          <w:rPr>
            <w:noProof/>
            <w:webHidden/>
          </w:rPr>
          <w:tab/>
        </w:r>
        <w:r>
          <w:rPr>
            <w:noProof/>
            <w:webHidden/>
          </w:rPr>
          <w:fldChar w:fldCharType="begin"/>
        </w:r>
        <w:r>
          <w:rPr>
            <w:noProof/>
            <w:webHidden/>
          </w:rPr>
          <w:instrText xml:space="preserve"> PAGEREF _Toc208997662 \h </w:instrText>
        </w:r>
        <w:r>
          <w:rPr>
            <w:noProof/>
            <w:webHidden/>
          </w:rPr>
        </w:r>
        <w:r>
          <w:rPr>
            <w:noProof/>
            <w:webHidden/>
          </w:rPr>
          <w:fldChar w:fldCharType="separate"/>
        </w:r>
        <w:r w:rsidR="002D1CDD">
          <w:rPr>
            <w:noProof/>
            <w:webHidden/>
          </w:rPr>
          <w:t>16</w:t>
        </w:r>
        <w:r>
          <w:rPr>
            <w:noProof/>
            <w:webHidden/>
          </w:rPr>
          <w:fldChar w:fldCharType="end"/>
        </w:r>
      </w:hyperlink>
    </w:p>
    <w:p w14:paraId="1735F807" w14:textId="1928C15C"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63" w:history="1">
        <w:r w:rsidRPr="000527E7">
          <w:rPr>
            <w:rStyle w:val="Hyperlink"/>
            <w:noProof/>
          </w:rPr>
          <w:t>When we start charging you</w:t>
        </w:r>
        <w:r>
          <w:rPr>
            <w:noProof/>
            <w:webHidden/>
          </w:rPr>
          <w:tab/>
        </w:r>
        <w:r>
          <w:rPr>
            <w:noProof/>
            <w:webHidden/>
          </w:rPr>
          <w:fldChar w:fldCharType="begin"/>
        </w:r>
        <w:r>
          <w:rPr>
            <w:noProof/>
            <w:webHidden/>
          </w:rPr>
          <w:instrText xml:space="preserve"> PAGEREF _Toc208997663 \h </w:instrText>
        </w:r>
        <w:r>
          <w:rPr>
            <w:noProof/>
            <w:webHidden/>
          </w:rPr>
        </w:r>
        <w:r>
          <w:rPr>
            <w:noProof/>
            <w:webHidden/>
          </w:rPr>
          <w:fldChar w:fldCharType="separate"/>
        </w:r>
        <w:r w:rsidR="002D1CDD">
          <w:rPr>
            <w:noProof/>
            <w:webHidden/>
          </w:rPr>
          <w:t>16</w:t>
        </w:r>
        <w:r>
          <w:rPr>
            <w:noProof/>
            <w:webHidden/>
          </w:rPr>
          <w:fldChar w:fldCharType="end"/>
        </w:r>
      </w:hyperlink>
    </w:p>
    <w:p w14:paraId="0C78D001" w14:textId="3C2DF623"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64" w:history="1">
        <w:r w:rsidRPr="000527E7">
          <w:rPr>
            <w:rStyle w:val="Hyperlink"/>
            <w:noProof/>
          </w:rPr>
          <w:t>Standard pricing for your Telstra Internet Direct service</w:t>
        </w:r>
        <w:r>
          <w:rPr>
            <w:noProof/>
            <w:webHidden/>
          </w:rPr>
          <w:tab/>
        </w:r>
        <w:r>
          <w:rPr>
            <w:noProof/>
            <w:webHidden/>
          </w:rPr>
          <w:fldChar w:fldCharType="begin"/>
        </w:r>
        <w:r>
          <w:rPr>
            <w:noProof/>
            <w:webHidden/>
          </w:rPr>
          <w:instrText xml:space="preserve"> PAGEREF _Toc208997664 \h </w:instrText>
        </w:r>
        <w:r>
          <w:rPr>
            <w:noProof/>
            <w:webHidden/>
          </w:rPr>
        </w:r>
        <w:r>
          <w:rPr>
            <w:noProof/>
            <w:webHidden/>
          </w:rPr>
          <w:fldChar w:fldCharType="separate"/>
        </w:r>
        <w:r w:rsidR="002D1CDD">
          <w:rPr>
            <w:noProof/>
            <w:webHidden/>
          </w:rPr>
          <w:t>16</w:t>
        </w:r>
        <w:r>
          <w:rPr>
            <w:noProof/>
            <w:webHidden/>
          </w:rPr>
          <w:fldChar w:fldCharType="end"/>
        </w:r>
      </w:hyperlink>
    </w:p>
    <w:p w14:paraId="11D07754" w14:textId="572D0BF3" w:rsidR="0050776C" w:rsidRDefault="0050776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97665" w:history="1">
        <w:r w:rsidRPr="000527E7">
          <w:rPr>
            <w:rStyle w:val="Hyperlink"/>
            <w:noProof/>
          </w:rPr>
          <w:t>8</w:t>
        </w:r>
        <w:r>
          <w:rPr>
            <w:rFonts w:asciiTheme="minorHAnsi" w:eastAsiaTheme="minorEastAsia" w:hAnsiTheme="minorHAnsi" w:cstheme="minorBidi"/>
            <w:b w:val="0"/>
            <w:noProof/>
            <w:kern w:val="2"/>
            <w:sz w:val="24"/>
            <w:szCs w:val="24"/>
            <w:lang w:eastAsia="en-AU"/>
            <w14:ligatures w14:val="standardContextual"/>
          </w:rPr>
          <w:tab/>
        </w:r>
        <w:r w:rsidRPr="000527E7">
          <w:rPr>
            <w:rStyle w:val="Hyperlink"/>
            <w:noProof/>
          </w:rPr>
          <w:t>Multi-site pricing</w:t>
        </w:r>
        <w:r>
          <w:rPr>
            <w:noProof/>
            <w:webHidden/>
          </w:rPr>
          <w:tab/>
        </w:r>
        <w:r>
          <w:rPr>
            <w:noProof/>
            <w:webHidden/>
          </w:rPr>
          <w:fldChar w:fldCharType="begin"/>
        </w:r>
        <w:r>
          <w:rPr>
            <w:noProof/>
            <w:webHidden/>
          </w:rPr>
          <w:instrText xml:space="preserve"> PAGEREF _Toc208997665 \h </w:instrText>
        </w:r>
        <w:r>
          <w:rPr>
            <w:noProof/>
            <w:webHidden/>
          </w:rPr>
        </w:r>
        <w:r>
          <w:rPr>
            <w:noProof/>
            <w:webHidden/>
          </w:rPr>
          <w:fldChar w:fldCharType="separate"/>
        </w:r>
        <w:r w:rsidR="002D1CDD">
          <w:rPr>
            <w:noProof/>
            <w:webHidden/>
          </w:rPr>
          <w:t>17</w:t>
        </w:r>
        <w:r>
          <w:rPr>
            <w:noProof/>
            <w:webHidden/>
          </w:rPr>
          <w:fldChar w:fldCharType="end"/>
        </w:r>
      </w:hyperlink>
    </w:p>
    <w:p w14:paraId="057E9781" w14:textId="358E5BEF"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66" w:history="1">
        <w:r w:rsidRPr="000527E7">
          <w:rPr>
            <w:rStyle w:val="Hyperlink"/>
            <w:noProof/>
          </w:rPr>
          <w:t>ADSL</w:t>
        </w:r>
        <w:r>
          <w:rPr>
            <w:noProof/>
            <w:webHidden/>
          </w:rPr>
          <w:tab/>
        </w:r>
        <w:r>
          <w:rPr>
            <w:noProof/>
            <w:webHidden/>
          </w:rPr>
          <w:fldChar w:fldCharType="begin"/>
        </w:r>
        <w:r>
          <w:rPr>
            <w:noProof/>
            <w:webHidden/>
          </w:rPr>
          <w:instrText xml:space="preserve"> PAGEREF _Toc208997666 \h </w:instrText>
        </w:r>
        <w:r>
          <w:rPr>
            <w:noProof/>
            <w:webHidden/>
          </w:rPr>
        </w:r>
        <w:r>
          <w:rPr>
            <w:noProof/>
            <w:webHidden/>
          </w:rPr>
          <w:fldChar w:fldCharType="separate"/>
        </w:r>
        <w:r w:rsidR="002D1CDD">
          <w:rPr>
            <w:noProof/>
            <w:webHidden/>
          </w:rPr>
          <w:t>18</w:t>
        </w:r>
        <w:r>
          <w:rPr>
            <w:noProof/>
            <w:webHidden/>
          </w:rPr>
          <w:fldChar w:fldCharType="end"/>
        </w:r>
      </w:hyperlink>
    </w:p>
    <w:p w14:paraId="6486D600" w14:textId="3C1C2D70" w:rsidR="0050776C" w:rsidRDefault="0050776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97667" w:history="1">
        <w:r w:rsidRPr="000527E7">
          <w:rPr>
            <w:rStyle w:val="Hyperlink"/>
            <w:noProof/>
          </w:rPr>
          <w:t>9</w:t>
        </w:r>
        <w:r>
          <w:rPr>
            <w:rFonts w:asciiTheme="minorHAnsi" w:eastAsiaTheme="minorEastAsia" w:hAnsiTheme="minorHAnsi" w:cstheme="minorBidi"/>
            <w:b w:val="0"/>
            <w:noProof/>
            <w:kern w:val="2"/>
            <w:sz w:val="24"/>
            <w:szCs w:val="24"/>
            <w:lang w:eastAsia="en-AU"/>
            <w14:ligatures w14:val="standardContextual"/>
          </w:rPr>
          <w:tab/>
        </w:r>
        <w:r w:rsidRPr="000527E7">
          <w:rPr>
            <w:rStyle w:val="Hyperlink"/>
            <w:noProof/>
          </w:rPr>
          <w:t>Other charges</w:t>
        </w:r>
        <w:r>
          <w:rPr>
            <w:noProof/>
            <w:webHidden/>
          </w:rPr>
          <w:tab/>
        </w:r>
        <w:r>
          <w:rPr>
            <w:noProof/>
            <w:webHidden/>
          </w:rPr>
          <w:fldChar w:fldCharType="begin"/>
        </w:r>
        <w:r>
          <w:rPr>
            <w:noProof/>
            <w:webHidden/>
          </w:rPr>
          <w:instrText xml:space="preserve"> PAGEREF _Toc208997667 \h </w:instrText>
        </w:r>
        <w:r>
          <w:rPr>
            <w:noProof/>
            <w:webHidden/>
          </w:rPr>
        </w:r>
        <w:r>
          <w:rPr>
            <w:noProof/>
            <w:webHidden/>
          </w:rPr>
          <w:fldChar w:fldCharType="separate"/>
        </w:r>
        <w:r w:rsidR="002D1CDD">
          <w:rPr>
            <w:noProof/>
            <w:webHidden/>
          </w:rPr>
          <w:t>21</w:t>
        </w:r>
        <w:r>
          <w:rPr>
            <w:noProof/>
            <w:webHidden/>
          </w:rPr>
          <w:fldChar w:fldCharType="end"/>
        </w:r>
      </w:hyperlink>
    </w:p>
    <w:p w14:paraId="23CCA94D" w14:textId="69ABA55B"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68" w:history="1">
        <w:r w:rsidRPr="000527E7">
          <w:rPr>
            <w:rStyle w:val="Hyperlink"/>
            <w:noProof/>
          </w:rPr>
          <w:t>Backchannel charges</w:t>
        </w:r>
        <w:r>
          <w:rPr>
            <w:noProof/>
            <w:webHidden/>
          </w:rPr>
          <w:tab/>
        </w:r>
        <w:r>
          <w:rPr>
            <w:noProof/>
            <w:webHidden/>
          </w:rPr>
          <w:fldChar w:fldCharType="begin"/>
        </w:r>
        <w:r>
          <w:rPr>
            <w:noProof/>
            <w:webHidden/>
          </w:rPr>
          <w:instrText xml:space="preserve"> PAGEREF _Toc208997668 \h </w:instrText>
        </w:r>
        <w:r>
          <w:rPr>
            <w:noProof/>
            <w:webHidden/>
          </w:rPr>
        </w:r>
        <w:r>
          <w:rPr>
            <w:noProof/>
            <w:webHidden/>
          </w:rPr>
          <w:fldChar w:fldCharType="separate"/>
        </w:r>
        <w:r w:rsidR="002D1CDD">
          <w:rPr>
            <w:noProof/>
            <w:webHidden/>
          </w:rPr>
          <w:t>21</w:t>
        </w:r>
        <w:r>
          <w:rPr>
            <w:noProof/>
            <w:webHidden/>
          </w:rPr>
          <w:fldChar w:fldCharType="end"/>
        </w:r>
      </w:hyperlink>
    </w:p>
    <w:p w14:paraId="7D87A6A4" w14:textId="311EBBF3"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69" w:history="1">
        <w:r w:rsidRPr="000527E7">
          <w:rPr>
            <w:rStyle w:val="Hyperlink"/>
            <w:noProof/>
          </w:rPr>
          <w:t>Changing your service</w:t>
        </w:r>
        <w:r>
          <w:rPr>
            <w:noProof/>
            <w:webHidden/>
          </w:rPr>
          <w:tab/>
        </w:r>
        <w:r>
          <w:rPr>
            <w:noProof/>
            <w:webHidden/>
          </w:rPr>
          <w:fldChar w:fldCharType="begin"/>
        </w:r>
        <w:r>
          <w:rPr>
            <w:noProof/>
            <w:webHidden/>
          </w:rPr>
          <w:instrText xml:space="preserve"> PAGEREF _Toc208997669 \h </w:instrText>
        </w:r>
        <w:r>
          <w:rPr>
            <w:noProof/>
            <w:webHidden/>
          </w:rPr>
        </w:r>
        <w:r>
          <w:rPr>
            <w:noProof/>
            <w:webHidden/>
          </w:rPr>
          <w:fldChar w:fldCharType="separate"/>
        </w:r>
        <w:r w:rsidR="002D1CDD">
          <w:rPr>
            <w:noProof/>
            <w:webHidden/>
          </w:rPr>
          <w:t>21</w:t>
        </w:r>
        <w:r>
          <w:rPr>
            <w:noProof/>
            <w:webHidden/>
          </w:rPr>
          <w:fldChar w:fldCharType="end"/>
        </w:r>
      </w:hyperlink>
    </w:p>
    <w:p w14:paraId="5810E035" w14:textId="0D9E8CDB"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70" w:history="1">
        <w:r w:rsidRPr="000527E7">
          <w:rPr>
            <w:rStyle w:val="Hyperlink"/>
            <w:noProof/>
          </w:rPr>
          <w:t>Changing the point of presence</w:t>
        </w:r>
        <w:r>
          <w:rPr>
            <w:noProof/>
            <w:webHidden/>
          </w:rPr>
          <w:tab/>
        </w:r>
        <w:r>
          <w:rPr>
            <w:noProof/>
            <w:webHidden/>
          </w:rPr>
          <w:fldChar w:fldCharType="begin"/>
        </w:r>
        <w:r>
          <w:rPr>
            <w:noProof/>
            <w:webHidden/>
          </w:rPr>
          <w:instrText xml:space="preserve"> PAGEREF _Toc208997670 \h </w:instrText>
        </w:r>
        <w:r>
          <w:rPr>
            <w:noProof/>
            <w:webHidden/>
          </w:rPr>
        </w:r>
        <w:r>
          <w:rPr>
            <w:noProof/>
            <w:webHidden/>
          </w:rPr>
          <w:fldChar w:fldCharType="separate"/>
        </w:r>
        <w:r w:rsidR="002D1CDD">
          <w:rPr>
            <w:noProof/>
            <w:webHidden/>
          </w:rPr>
          <w:t>21</w:t>
        </w:r>
        <w:r>
          <w:rPr>
            <w:noProof/>
            <w:webHidden/>
          </w:rPr>
          <w:fldChar w:fldCharType="end"/>
        </w:r>
      </w:hyperlink>
    </w:p>
    <w:p w14:paraId="1A762A32" w14:textId="7097AEA6"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71" w:history="1">
        <w:r w:rsidRPr="000527E7">
          <w:rPr>
            <w:rStyle w:val="Hyperlink"/>
            <w:noProof/>
          </w:rPr>
          <w:t>Relocating an existing service</w:t>
        </w:r>
        <w:r>
          <w:rPr>
            <w:noProof/>
            <w:webHidden/>
          </w:rPr>
          <w:tab/>
        </w:r>
        <w:r>
          <w:rPr>
            <w:noProof/>
            <w:webHidden/>
          </w:rPr>
          <w:fldChar w:fldCharType="begin"/>
        </w:r>
        <w:r>
          <w:rPr>
            <w:noProof/>
            <w:webHidden/>
          </w:rPr>
          <w:instrText xml:space="preserve"> PAGEREF _Toc208997671 \h </w:instrText>
        </w:r>
        <w:r>
          <w:rPr>
            <w:noProof/>
            <w:webHidden/>
          </w:rPr>
        </w:r>
        <w:r>
          <w:rPr>
            <w:noProof/>
            <w:webHidden/>
          </w:rPr>
          <w:fldChar w:fldCharType="separate"/>
        </w:r>
        <w:r w:rsidR="002D1CDD">
          <w:rPr>
            <w:noProof/>
            <w:webHidden/>
          </w:rPr>
          <w:t>22</w:t>
        </w:r>
        <w:r>
          <w:rPr>
            <w:noProof/>
            <w:webHidden/>
          </w:rPr>
          <w:fldChar w:fldCharType="end"/>
        </w:r>
      </w:hyperlink>
    </w:p>
    <w:p w14:paraId="423D8AF1" w14:textId="472F9EE8"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72" w:history="1">
        <w:r w:rsidRPr="000527E7">
          <w:rPr>
            <w:rStyle w:val="Hyperlink"/>
            <w:noProof/>
          </w:rPr>
          <w:t>Downgrading an existing pricing plan or transmission speed</w:t>
        </w:r>
        <w:r>
          <w:rPr>
            <w:noProof/>
            <w:webHidden/>
          </w:rPr>
          <w:tab/>
        </w:r>
        <w:r>
          <w:rPr>
            <w:noProof/>
            <w:webHidden/>
          </w:rPr>
          <w:fldChar w:fldCharType="begin"/>
        </w:r>
        <w:r>
          <w:rPr>
            <w:noProof/>
            <w:webHidden/>
          </w:rPr>
          <w:instrText xml:space="preserve"> PAGEREF _Toc208997672 \h </w:instrText>
        </w:r>
        <w:r>
          <w:rPr>
            <w:noProof/>
            <w:webHidden/>
          </w:rPr>
        </w:r>
        <w:r>
          <w:rPr>
            <w:noProof/>
            <w:webHidden/>
          </w:rPr>
          <w:fldChar w:fldCharType="separate"/>
        </w:r>
        <w:r w:rsidR="002D1CDD">
          <w:rPr>
            <w:noProof/>
            <w:webHidden/>
          </w:rPr>
          <w:t>22</w:t>
        </w:r>
        <w:r>
          <w:rPr>
            <w:noProof/>
            <w:webHidden/>
          </w:rPr>
          <w:fldChar w:fldCharType="end"/>
        </w:r>
      </w:hyperlink>
    </w:p>
    <w:p w14:paraId="4E082407" w14:textId="7D506E9C"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73" w:history="1">
        <w:r w:rsidRPr="000527E7">
          <w:rPr>
            <w:rStyle w:val="Hyperlink"/>
            <w:noProof/>
          </w:rPr>
          <w:t>Changing customer</w:t>
        </w:r>
        <w:r>
          <w:rPr>
            <w:noProof/>
            <w:webHidden/>
          </w:rPr>
          <w:tab/>
        </w:r>
        <w:r>
          <w:rPr>
            <w:noProof/>
            <w:webHidden/>
          </w:rPr>
          <w:fldChar w:fldCharType="begin"/>
        </w:r>
        <w:r>
          <w:rPr>
            <w:noProof/>
            <w:webHidden/>
          </w:rPr>
          <w:instrText xml:space="preserve"> PAGEREF _Toc208997673 \h </w:instrText>
        </w:r>
        <w:r>
          <w:rPr>
            <w:noProof/>
            <w:webHidden/>
          </w:rPr>
        </w:r>
        <w:r>
          <w:rPr>
            <w:noProof/>
            <w:webHidden/>
          </w:rPr>
          <w:fldChar w:fldCharType="separate"/>
        </w:r>
        <w:r w:rsidR="002D1CDD">
          <w:rPr>
            <w:noProof/>
            <w:webHidden/>
          </w:rPr>
          <w:t>22</w:t>
        </w:r>
        <w:r>
          <w:rPr>
            <w:noProof/>
            <w:webHidden/>
          </w:rPr>
          <w:fldChar w:fldCharType="end"/>
        </w:r>
      </w:hyperlink>
    </w:p>
    <w:p w14:paraId="295B10A3" w14:textId="31EB249D"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74" w:history="1">
        <w:r w:rsidRPr="000527E7">
          <w:rPr>
            <w:rStyle w:val="Hyperlink"/>
            <w:noProof/>
          </w:rPr>
          <w:t>Telstra Internet Direct Premium Packages services - other charges</w:t>
        </w:r>
        <w:r>
          <w:rPr>
            <w:noProof/>
            <w:webHidden/>
          </w:rPr>
          <w:tab/>
        </w:r>
        <w:r>
          <w:rPr>
            <w:noProof/>
            <w:webHidden/>
          </w:rPr>
          <w:fldChar w:fldCharType="begin"/>
        </w:r>
        <w:r>
          <w:rPr>
            <w:noProof/>
            <w:webHidden/>
          </w:rPr>
          <w:instrText xml:space="preserve"> PAGEREF _Toc208997674 \h </w:instrText>
        </w:r>
        <w:r>
          <w:rPr>
            <w:noProof/>
            <w:webHidden/>
          </w:rPr>
        </w:r>
        <w:r>
          <w:rPr>
            <w:noProof/>
            <w:webHidden/>
          </w:rPr>
          <w:fldChar w:fldCharType="separate"/>
        </w:r>
        <w:r w:rsidR="002D1CDD">
          <w:rPr>
            <w:noProof/>
            <w:webHidden/>
          </w:rPr>
          <w:t>22</w:t>
        </w:r>
        <w:r>
          <w:rPr>
            <w:noProof/>
            <w:webHidden/>
          </w:rPr>
          <w:fldChar w:fldCharType="end"/>
        </w:r>
      </w:hyperlink>
    </w:p>
    <w:p w14:paraId="259A0CDE" w14:textId="0223C638"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75" w:history="1">
        <w:r w:rsidRPr="000527E7">
          <w:rPr>
            <w:rStyle w:val="Hyperlink"/>
            <w:noProof/>
          </w:rPr>
          <w:t>Changing your connecting carriage service</w:t>
        </w:r>
        <w:r>
          <w:rPr>
            <w:noProof/>
            <w:webHidden/>
          </w:rPr>
          <w:tab/>
        </w:r>
        <w:r>
          <w:rPr>
            <w:noProof/>
            <w:webHidden/>
          </w:rPr>
          <w:fldChar w:fldCharType="begin"/>
        </w:r>
        <w:r>
          <w:rPr>
            <w:noProof/>
            <w:webHidden/>
          </w:rPr>
          <w:instrText xml:space="preserve"> PAGEREF _Toc208997675 \h </w:instrText>
        </w:r>
        <w:r>
          <w:rPr>
            <w:noProof/>
            <w:webHidden/>
          </w:rPr>
        </w:r>
        <w:r>
          <w:rPr>
            <w:noProof/>
            <w:webHidden/>
          </w:rPr>
          <w:fldChar w:fldCharType="separate"/>
        </w:r>
        <w:r w:rsidR="002D1CDD">
          <w:rPr>
            <w:noProof/>
            <w:webHidden/>
          </w:rPr>
          <w:t>22</w:t>
        </w:r>
        <w:r>
          <w:rPr>
            <w:noProof/>
            <w:webHidden/>
          </w:rPr>
          <w:fldChar w:fldCharType="end"/>
        </w:r>
      </w:hyperlink>
    </w:p>
    <w:p w14:paraId="21EC5759" w14:textId="63CF031C"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76" w:history="1">
        <w:r w:rsidRPr="000527E7">
          <w:rPr>
            <w:rStyle w:val="Hyperlink"/>
            <w:noProof/>
          </w:rPr>
          <w:t>Excess usage cap fee</w:t>
        </w:r>
        <w:r>
          <w:rPr>
            <w:noProof/>
            <w:webHidden/>
          </w:rPr>
          <w:tab/>
        </w:r>
        <w:r>
          <w:rPr>
            <w:noProof/>
            <w:webHidden/>
          </w:rPr>
          <w:fldChar w:fldCharType="begin"/>
        </w:r>
        <w:r>
          <w:rPr>
            <w:noProof/>
            <w:webHidden/>
          </w:rPr>
          <w:instrText xml:space="preserve"> PAGEREF _Toc208997676 \h </w:instrText>
        </w:r>
        <w:r>
          <w:rPr>
            <w:noProof/>
            <w:webHidden/>
          </w:rPr>
        </w:r>
        <w:r>
          <w:rPr>
            <w:noProof/>
            <w:webHidden/>
          </w:rPr>
          <w:fldChar w:fldCharType="separate"/>
        </w:r>
        <w:r w:rsidR="002D1CDD">
          <w:rPr>
            <w:noProof/>
            <w:webHidden/>
          </w:rPr>
          <w:t>24</w:t>
        </w:r>
        <w:r>
          <w:rPr>
            <w:noProof/>
            <w:webHidden/>
          </w:rPr>
          <w:fldChar w:fldCharType="end"/>
        </w:r>
      </w:hyperlink>
    </w:p>
    <w:p w14:paraId="02DFBBBD" w14:textId="69D22439" w:rsidR="0050776C" w:rsidRDefault="0050776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97677" w:history="1">
        <w:r w:rsidRPr="000527E7">
          <w:rPr>
            <w:rStyle w:val="Hyperlink"/>
            <w:noProof/>
          </w:rPr>
          <w:t>10</w:t>
        </w:r>
        <w:r>
          <w:rPr>
            <w:rFonts w:asciiTheme="minorHAnsi" w:eastAsiaTheme="minorEastAsia" w:hAnsiTheme="minorHAnsi" w:cstheme="minorBidi"/>
            <w:b w:val="0"/>
            <w:noProof/>
            <w:kern w:val="2"/>
            <w:sz w:val="24"/>
            <w:szCs w:val="24"/>
            <w:lang w:eastAsia="en-AU"/>
            <w14:ligatures w14:val="standardContextual"/>
          </w:rPr>
          <w:tab/>
        </w:r>
        <w:r w:rsidRPr="000527E7">
          <w:rPr>
            <w:rStyle w:val="Hyperlink"/>
            <w:noProof/>
          </w:rPr>
          <w:t>Other features</w:t>
        </w:r>
        <w:r>
          <w:rPr>
            <w:noProof/>
            <w:webHidden/>
          </w:rPr>
          <w:tab/>
        </w:r>
        <w:r>
          <w:rPr>
            <w:noProof/>
            <w:webHidden/>
          </w:rPr>
          <w:fldChar w:fldCharType="begin"/>
        </w:r>
        <w:r>
          <w:rPr>
            <w:noProof/>
            <w:webHidden/>
          </w:rPr>
          <w:instrText xml:space="preserve"> PAGEREF _Toc208997677 \h </w:instrText>
        </w:r>
        <w:r>
          <w:rPr>
            <w:noProof/>
            <w:webHidden/>
          </w:rPr>
        </w:r>
        <w:r>
          <w:rPr>
            <w:noProof/>
            <w:webHidden/>
          </w:rPr>
          <w:fldChar w:fldCharType="separate"/>
        </w:r>
        <w:r w:rsidR="002D1CDD">
          <w:rPr>
            <w:noProof/>
            <w:webHidden/>
          </w:rPr>
          <w:t>24</w:t>
        </w:r>
        <w:r>
          <w:rPr>
            <w:noProof/>
            <w:webHidden/>
          </w:rPr>
          <w:fldChar w:fldCharType="end"/>
        </w:r>
      </w:hyperlink>
    </w:p>
    <w:p w14:paraId="5C32034C" w14:textId="37D54790"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78" w:history="1">
        <w:r w:rsidRPr="000527E7">
          <w:rPr>
            <w:rStyle w:val="Hyperlink"/>
            <w:noProof/>
          </w:rPr>
          <w:t>Exchange Mail</w:t>
        </w:r>
        <w:r>
          <w:rPr>
            <w:noProof/>
            <w:webHidden/>
          </w:rPr>
          <w:tab/>
        </w:r>
        <w:r>
          <w:rPr>
            <w:noProof/>
            <w:webHidden/>
          </w:rPr>
          <w:fldChar w:fldCharType="begin"/>
        </w:r>
        <w:r>
          <w:rPr>
            <w:noProof/>
            <w:webHidden/>
          </w:rPr>
          <w:instrText xml:space="preserve"> PAGEREF _Toc208997678 \h </w:instrText>
        </w:r>
        <w:r>
          <w:rPr>
            <w:noProof/>
            <w:webHidden/>
          </w:rPr>
        </w:r>
        <w:r>
          <w:rPr>
            <w:noProof/>
            <w:webHidden/>
          </w:rPr>
          <w:fldChar w:fldCharType="separate"/>
        </w:r>
        <w:r w:rsidR="002D1CDD">
          <w:rPr>
            <w:noProof/>
            <w:webHidden/>
          </w:rPr>
          <w:t>24</w:t>
        </w:r>
        <w:r>
          <w:rPr>
            <w:noProof/>
            <w:webHidden/>
          </w:rPr>
          <w:fldChar w:fldCharType="end"/>
        </w:r>
      </w:hyperlink>
    </w:p>
    <w:p w14:paraId="05B558F3" w14:textId="575B23C1"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79" w:history="1">
        <w:r w:rsidRPr="000527E7">
          <w:rPr>
            <w:rStyle w:val="Hyperlink"/>
            <w:noProof/>
          </w:rPr>
          <w:t>Antivirus and Antispam</w:t>
        </w:r>
        <w:r>
          <w:rPr>
            <w:noProof/>
            <w:webHidden/>
          </w:rPr>
          <w:tab/>
        </w:r>
        <w:r>
          <w:rPr>
            <w:noProof/>
            <w:webHidden/>
          </w:rPr>
          <w:fldChar w:fldCharType="begin"/>
        </w:r>
        <w:r>
          <w:rPr>
            <w:noProof/>
            <w:webHidden/>
          </w:rPr>
          <w:instrText xml:space="preserve"> PAGEREF _Toc208997679 \h </w:instrText>
        </w:r>
        <w:r>
          <w:rPr>
            <w:noProof/>
            <w:webHidden/>
          </w:rPr>
        </w:r>
        <w:r>
          <w:rPr>
            <w:noProof/>
            <w:webHidden/>
          </w:rPr>
          <w:fldChar w:fldCharType="separate"/>
        </w:r>
        <w:r w:rsidR="002D1CDD">
          <w:rPr>
            <w:noProof/>
            <w:webHidden/>
          </w:rPr>
          <w:t>24</w:t>
        </w:r>
        <w:r>
          <w:rPr>
            <w:noProof/>
            <w:webHidden/>
          </w:rPr>
          <w:fldChar w:fldCharType="end"/>
        </w:r>
      </w:hyperlink>
    </w:p>
    <w:p w14:paraId="192220B2" w14:textId="2968E9A9" w:rsidR="0050776C" w:rsidRDefault="0050776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97680" w:history="1">
        <w:r w:rsidRPr="000527E7">
          <w:rPr>
            <w:rStyle w:val="Hyperlink"/>
            <w:noProof/>
          </w:rPr>
          <w:t>11</w:t>
        </w:r>
        <w:r>
          <w:rPr>
            <w:rFonts w:asciiTheme="minorHAnsi" w:eastAsiaTheme="minorEastAsia" w:hAnsiTheme="minorHAnsi" w:cstheme="minorBidi"/>
            <w:b w:val="0"/>
            <w:noProof/>
            <w:kern w:val="2"/>
            <w:sz w:val="24"/>
            <w:szCs w:val="24"/>
            <w:lang w:eastAsia="en-AU"/>
            <w14:ligatures w14:val="standardContextual"/>
          </w:rPr>
          <w:tab/>
        </w:r>
        <w:r w:rsidRPr="000527E7">
          <w:rPr>
            <w:rStyle w:val="Hyperlink"/>
            <w:noProof/>
          </w:rPr>
          <w:t>Redundant services</w:t>
        </w:r>
        <w:r>
          <w:rPr>
            <w:noProof/>
            <w:webHidden/>
          </w:rPr>
          <w:tab/>
        </w:r>
        <w:r>
          <w:rPr>
            <w:noProof/>
            <w:webHidden/>
          </w:rPr>
          <w:fldChar w:fldCharType="begin"/>
        </w:r>
        <w:r>
          <w:rPr>
            <w:noProof/>
            <w:webHidden/>
          </w:rPr>
          <w:instrText xml:space="preserve"> PAGEREF _Toc208997680 \h </w:instrText>
        </w:r>
        <w:r>
          <w:rPr>
            <w:noProof/>
            <w:webHidden/>
          </w:rPr>
        </w:r>
        <w:r>
          <w:rPr>
            <w:noProof/>
            <w:webHidden/>
          </w:rPr>
          <w:fldChar w:fldCharType="separate"/>
        </w:r>
        <w:r w:rsidR="002D1CDD">
          <w:rPr>
            <w:noProof/>
            <w:webHidden/>
          </w:rPr>
          <w:t>28</w:t>
        </w:r>
        <w:r>
          <w:rPr>
            <w:noProof/>
            <w:webHidden/>
          </w:rPr>
          <w:fldChar w:fldCharType="end"/>
        </w:r>
      </w:hyperlink>
    </w:p>
    <w:p w14:paraId="4D4D0BE7" w14:textId="6BF893AA"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81" w:history="1">
        <w:r w:rsidRPr="000527E7">
          <w:rPr>
            <w:rStyle w:val="Hyperlink"/>
            <w:noProof/>
          </w:rPr>
          <w:t>What is a redundant service?</w:t>
        </w:r>
        <w:r>
          <w:rPr>
            <w:noProof/>
            <w:webHidden/>
          </w:rPr>
          <w:tab/>
        </w:r>
        <w:r>
          <w:rPr>
            <w:noProof/>
            <w:webHidden/>
          </w:rPr>
          <w:fldChar w:fldCharType="begin"/>
        </w:r>
        <w:r>
          <w:rPr>
            <w:noProof/>
            <w:webHidden/>
          </w:rPr>
          <w:instrText xml:space="preserve"> PAGEREF _Toc208997681 \h </w:instrText>
        </w:r>
        <w:r>
          <w:rPr>
            <w:noProof/>
            <w:webHidden/>
          </w:rPr>
        </w:r>
        <w:r>
          <w:rPr>
            <w:noProof/>
            <w:webHidden/>
          </w:rPr>
          <w:fldChar w:fldCharType="separate"/>
        </w:r>
        <w:r w:rsidR="002D1CDD">
          <w:rPr>
            <w:noProof/>
            <w:webHidden/>
          </w:rPr>
          <w:t>28</w:t>
        </w:r>
        <w:r>
          <w:rPr>
            <w:noProof/>
            <w:webHidden/>
          </w:rPr>
          <w:fldChar w:fldCharType="end"/>
        </w:r>
      </w:hyperlink>
    </w:p>
    <w:p w14:paraId="1FCE8273" w14:textId="21F73B9B" w:rsidR="0050776C" w:rsidRDefault="0050776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97682" w:history="1">
        <w:r w:rsidRPr="000527E7">
          <w:rPr>
            <w:rStyle w:val="Hyperlink"/>
            <w:noProof/>
          </w:rPr>
          <w:t>12</w:t>
        </w:r>
        <w:r>
          <w:rPr>
            <w:rFonts w:asciiTheme="minorHAnsi" w:eastAsiaTheme="minorEastAsia" w:hAnsiTheme="minorHAnsi" w:cstheme="minorBidi"/>
            <w:b w:val="0"/>
            <w:noProof/>
            <w:kern w:val="2"/>
            <w:sz w:val="24"/>
            <w:szCs w:val="24"/>
            <w:lang w:eastAsia="en-AU"/>
            <w14:ligatures w14:val="standardContextual"/>
          </w:rPr>
          <w:tab/>
        </w:r>
        <w:r w:rsidRPr="000527E7">
          <w:rPr>
            <w:rStyle w:val="Hyperlink"/>
            <w:noProof/>
          </w:rPr>
          <w:t>Temporary services</w:t>
        </w:r>
        <w:r>
          <w:rPr>
            <w:noProof/>
            <w:webHidden/>
          </w:rPr>
          <w:tab/>
        </w:r>
        <w:r>
          <w:rPr>
            <w:noProof/>
            <w:webHidden/>
          </w:rPr>
          <w:fldChar w:fldCharType="begin"/>
        </w:r>
        <w:r>
          <w:rPr>
            <w:noProof/>
            <w:webHidden/>
          </w:rPr>
          <w:instrText xml:space="preserve"> PAGEREF _Toc208997682 \h </w:instrText>
        </w:r>
        <w:r>
          <w:rPr>
            <w:noProof/>
            <w:webHidden/>
          </w:rPr>
        </w:r>
        <w:r>
          <w:rPr>
            <w:noProof/>
            <w:webHidden/>
          </w:rPr>
          <w:fldChar w:fldCharType="separate"/>
        </w:r>
        <w:r w:rsidR="002D1CDD">
          <w:rPr>
            <w:noProof/>
            <w:webHidden/>
          </w:rPr>
          <w:t>29</w:t>
        </w:r>
        <w:r>
          <w:rPr>
            <w:noProof/>
            <w:webHidden/>
          </w:rPr>
          <w:fldChar w:fldCharType="end"/>
        </w:r>
      </w:hyperlink>
    </w:p>
    <w:p w14:paraId="506F2DF9" w14:textId="03C7748C"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83" w:history="1">
        <w:r w:rsidRPr="000527E7">
          <w:rPr>
            <w:rStyle w:val="Hyperlink"/>
            <w:noProof/>
          </w:rPr>
          <w:t>What is a temporary service?</w:t>
        </w:r>
        <w:r>
          <w:rPr>
            <w:noProof/>
            <w:webHidden/>
          </w:rPr>
          <w:tab/>
        </w:r>
        <w:r>
          <w:rPr>
            <w:noProof/>
            <w:webHidden/>
          </w:rPr>
          <w:fldChar w:fldCharType="begin"/>
        </w:r>
        <w:r>
          <w:rPr>
            <w:noProof/>
            <w:webHidden/>
          </w:rPr>
          <w:instrText xml:space="preserve"> PAGEREF _Toc208997683 \h </w:instrText>
        </w:r>
        <w:r>
          <w:rPr>
            <w:noProof/>
            <w:webHidden/>
          </w:rPr>
        </w:r>
        <w:r>
          <w:rPr>
            <w:noProof/>
            <w:webHidden/>
          </w:rPr>
          <w:fldChar w:fldCharType="separate"/>
        </w:r>
        <w:r w:rsidR="002D1CDD">
          <w:rPr>
            <w:noProof/>
            <w:webHidden/>
          </w:rPr>
          <w:t>29</w:t>
        </w:r>
        <w:r>
          <w:rPr>
            <w:noProof/>
            <w:webHidden/>
          </w:rPr>
          <w:fldChar w:fldCharType="end"/>
        </w:r>
      </w:hyperlink>
    </w:p>
    <w:p w14:paraId="54438C23" w14:textId="3BACD04D"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84" w:history="1">
        <w:r w:rsidRPr="000527E7">
          <w:rPr>
            <w:rStyle w:val="Hyperlink"/>
            <w:noProof/>
          </w:rPr>
          <w:t>Connection charges</w:t>
        </w:r>
        <w:r>
          <w:rPr>
            <w:noProof/>
            <w:webHidden/>
          </w:rPr>
          <w:tab/>
        </w:r>
        <w:r>
          <w:rPr>
            <w:noProof/>
            <w:webHidden/>
          </w:rPr>
          <w:fldChar w:fldCharType="begin"/>
        </w:r>
        <w:r>
          <w:rPr>
            <w:noProof/>
            <w:webHidden/>
          </w:rPr>
          <w:instrText xml:space="preserve"> PAGEREF _Toc208997684 \h </w:instrText>
        </w:r>
        <w:r>
          <w:rPr>
            <w:noProof/>
            <w:webHidden/>
          </w:rPr>
        </w:r>
        <w:r>
          <w:rPr>
            <w:noProof/>
            <w:webHidden/>
          </w:rPr>
          <w:fldChar w:fldCharType="separate"/>
        </w:r>
        <w:r w:rsidR="002D1CDD">
          <w:rPr>
            <w:noProof/>
            <w:webHidden/>
          </w:rPr>
          <w:t>29</w:t>
        </w:r>
        <w:r>
          <w:rPr>
            <w:noProof/>
            <w:webHidden/>
          </w:rPr>
          <w:fldChar w:fldCharType="end"/>
        </w:r>
      </w:hyperlink>
    </w:p>
    <w:p w14:paraId="3E63FD05" w14:textId="311BEE32"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85" w:history="1">
        <w:r w:rsidRPr="000527E7">
          <w:rPr>
            <w:rStyle w:val="Hyperlink"/>
            <w:noProof/>
          </w:rPr>
          <w:t>Monthly charges</w:t>
        </w:r>
        <w:r>
          <w:rPr>
            <w:noProof/>
            <w:webHidden/>
          </w:rPr>
          <w:tab/>
        </w:r>
        <w:r>
          <w:rPr>
            <w:noProof/>
            <w:webHidden/>
          </w:rPr>
          <w:fldChar w:fldCharType="begin"/>
        </w:r>
        <w:r>
          <w:rPr>
            <w:noProof/>
            <w:webHidden/>
          </w:rPr>
          <w:instrText xml:space="preserve"> PAGEREF _Toc208997685 \h </w:instrText>
        </w:r>
        <w:r>
          <w:rPr>
            <w:noProof/>
            <w:webHidden/>
          </w:rPr>
        </w:r>
        <w:r>
          <w:rPr>
            <w:noProof/>
            <w:webHidden/>
          </w:rPr>
          <w:fldChar w:fldCharType="separate"/>
        </w:r>
        <w:r w:rsidR="002D1CDD">
          <w:rPr>
            <w:noProof/>
            <w:webHidden/>
          </w:rPr>
          <w:t>29</w:t>
        </w:r>
        <w:r>
          <w:rPr>
            <w:noProof/>
            <w:webHidden/>
          </w:rPr>
          <w:fldChar w:fldCharType="end"/>
        </w:r>
      </w:hyperlink>
    </w:p>
    <w:p w14:paraId="1CEE8EA5" w14:textId="31E63EEC"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86" w:history="1">
        <w:r w:rsidRPr="000527E7">
          <w:rPr>
            <w:rStyle w:val="Hyperlink"/>
            <w:noProof/>
          </w:rPr>
          <w:t>Cancelling or migrating your temporary service</w:t>
        </w:r>
        <w:r>
          <w:rPr>
            <w:noProof/>
            <w:webHidden/>
          </w:rPr>
          <w:tab/>
        </w:r>
        <w:r>
          <w:rPr>
            <w:noProof/>
            <w:webHidden/>
          </w:rPr>
          <w:fldChar w:fldCharType="begin"/>
        </w:r>
        <w:r>
          <w:rPr>
            <w:noProof/>
            <w:webHidden/>
          </w:rPr>
          <w:instrText xml:space="preserve"> PAGEREF _Toc208997686 \h </w:instrText>
        </w:r>
        <w:r>
          <w:rPr>
            <w:noProof/>
            <w:webHidden/>
          </w:rPr>
        </w:r>
        <w:r>
          <w:rPr>
            <w:noProof/>
            <w:webHidden/>
          </w:rPr>
          <w:fldChar w:fldCharType="separate"/>
        </w:r>
        <w:r w:rsidR="002D1CDD">
          <w:rPr>
            <w:noProof/>
            <w:webHidden/>
          </w:rPr>
          <w:t>29</w:t>
        </w:r>
        <w:r>
          <w:rPr>
            <w:noProof/>
            <w:webHidden/>
          </w:rPr>
          <w:fldChar w:fldCharType="end"/>
        </w:r>
      </w:hyperlink>
    </w:p>
    <w:p w14:paraId="06E32404" w14:textId="0D079CFA" w:rsidR="0050776C" w:rsidRDefault="0050776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97687" w:history="1">
        <w:r w:rsidRPr="000527E7">
          <w:rPr>
            <w:rStyle w:val="Hyperlink"/>
            <w:noProof/>
          </w:rPr>
          <w:t>13</w:t>
        </w:r>
        <w:r>
          <w:rPr>
            <w:rFonts w:asciiTheme="minorHAnsi" w:eastAsiaTheme="minorEastAsia" w:hAnsiTheme="minorHAnsi" w:cstheme="minorBidi"/>
            <w:b w:val="0"/>
            <w:noProof/>
            <w:kern w:val="2"/>
            <w:sz w:val="24"/>
            <w:szCs w:val="24"/>
            <w:lang w:eastAsia="en-AU"/>
            <w14:ligatures w14:val="standardContextual"/>
          </w:rPr>
          <w:tab/>
        </w:r>
        <w:r w:rsidRPr="000527E7">
          <w:rPr>
            <w:rStyle w:val="Hyperlink"/>
            <w:noProof/>
          </w:rPr>
          <w:t>Service assurance and network performance</w:t>
        </w:r>
        <w:r>
          <w:rPr>
            <w:noProof/>
            <w:webHidden/>
          </w:rPr>
          <w:tab/>
        </w:r>
        <w:r>
          <w:rPr>
            <w:noProof/>
            <w:webHidden/>
          </w:rPr>
          <w:fldChar w:fldCharType="begin"/>
        </w:r>
        <w:r>
          <w:rPr>
            <w:noProof/>
            <w:webHidden/>
          </w:rPr>
          <w:instrText xml:space="preserve"> PAGEREF _Toc208997687 \h </w:instrText>
        </w:r>
        <w:r>
          <w:rPr>
            <w:noProof/>
            <w:webHidden/>
          </w:rPr>
        </w:r>
        <w:r>
          <w:rPr>
            <w:noProof/>
            <w:webHidden/>
          </w:rPr>
          <w:fldChar w:fldCharType="separate"/>
        </w:r>
        <w:r w:rsidR="002D1CDD">
          <w:rPr>
            <w:noProof/>
            <w:webHidden/>
          </w:rPr>
          <w:t>30</w:t>
        </w:r>
        <w:r>
          <w:rPr>
            <w:noProof/>
            <w:webHidden/>
          </w:rPr>
          <w:fldChar w:fldCharType="end"/>
        </w:r>
      </w:hyperlink>
    </w:p>
    <w:p w14:paraId="52E95949" w14:textId="2D9B9D4C"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88" w:history="1">
        <w:r w:rsidRPr="000527E7">
          <w:rPr>
            <w:rStyle w:val="Hyperlink"/>
            <w:noProof/>
          </w:rPr>
          <w:t>Telstra Internet Direct service provisioning times</w:t>
        </w:r>
        <w:r>
          <w:rPr>
            <w:noProof/>
            <w:webHidden/>
          </w:rPr>
          <w:tab/>
        </w:r>
        <w:r>
          <w:rPr>
            <w:noProof/>
            <w:webHidden/>
          </w:rPr>
          <w:fldChar w:fldCharType="begin"/>
        </w:r>
        <w:r>
          <w:rPr>
            <w:noProof/>
            <w:webHidden/>
          </w:rPr>
          <w:instrText xml:space="preserve"> PAGEREF _Toc208997688 \h </w:instrText>
        </w:r>
        <w:r>
          <w:rPr>
            <w:noProof/>
            <w:webHidden/>
          </w:rPr>
        </w:r>
        <w:r>
          <w:rPr>
            <w:noProof/>
            <w:webHidden/>
          </w:rPr>
          <w:fldChar w:fldCharType="separate"/>
        </w:r>
        <w:r w:rsidR="002D1CDD">
          <w:rPr>
            <w:noProof/>
            <w:webHidden/>
          </w:rPr>
          <w:t>30</w:t>
        </w:r>
        <w:r>
          <w:rPr>
            <w:noProof/>
            <w:webHidden/>
          </w:rPr>
          <w:fldChar w:fldCharType="end"/>
        </w:r>
      </w:hyperlink>
    </w:p>
    <w:p w14:paraId="5D132953" w14:textId="5F7F0D8E"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89" w:history="1">
        <w:r w:rsidRPr="000527E7">
          <w:rPr>
            <w:rStyle w:val="Hyperlink"/>
            <w:noProof/>
          </w:rPr>
          <w:t>Telstra Internet Direct Premium Package service provisioning times</w:t>
        </w:r>
        <w:r>
          <w:rPr>
            <w:noProof/>
            <w:webHidden/>
          </w:rPr>
          <w:tab/>
        </w:r>
        <w:r>
          <w:rPr>
            <w:noProof/>
            <w:webHidden/>
          </w:rPr>
          <w:fldChar w:fldCharType="begin"/>
        </w:r>
        <w:r>
          <w:rPr>
            <w:noProof/>
            <w:webHidden/>
          </w:rPr>
          <w:instrText xml:space="preserve"> PAGEREF _Toc208997689 \h </w:instrText>
        </w:r>
        <w:r>
          <w:rPr>
            <w:noProof/>
            <w:webHidden/>
          </w:rPr>
        </w:r>
        <w:r>
          <w:rPr>
            <w:noProof/>
            <w:webHidden/>
          </w:rPr>
          <w:fldChar w:fldCharType="separate"/>
        </w:r>
        <w:r w:rsidR="002D1CDD">
          <w:rPr>
            <w:noProof/>
            <w:webHidden/>
          </w:rPr>
          <w:t>30</w:t>
        </w:r>
        <w:r>
          <w:rPr>
            <w:noProof/>
            <w:webHidden/>
          </w:rPr>
          <w:fldChar w:fldCharType="end"/>
        </w:r>
      </w:hyperlink>
    </w:p>
    <w:p w14:paraId="43252CE5" w14:textId="01EB9777"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90" w:history="1">
        <w:r w:rsidRPr="000527E7">
          <w:rPr>
            <w:rStyle w:val="Hyperlink"/>
            <w:noProof/>
          </w:rPr>
          <w:t>Telstra Internet Direct Premium Package service availability level</w:t>
        </w:r>
        <w:r>
          <w:rPr>
            <w:noProof/>
            <w:webHidden/>
          </w:rPr>
          <w:tab/>
        </w:r>
        <w:r>
          <w:rPr>
            <w:noProof/>
            <w:webHidden/>
          </w:rPr>
          <w:fldChar w:fldCharType="begin"/>
        </w:r>
        <w:r>
          <w:rPr>
            <w:noProof/>
            <w:webHidden/>
          </w:rPr>
          <w:instrText xml:space="preserve"> PAGEREF _Toc208997690 \h </w:instrText>
        </w:r>
        <w:r>
          <w:rPr>
            <w:noProof/>
            <w:webHidden/>
          </w:rPr>
        </w:r>
        <w:r>
          <w:rPr>
            <w:noProof/>
            <w:webHidden/>
          </w:rPr>
          <w:fldChar w:fldCharType="separate"/>
        </w:r>
        <w:r w:rsidR="002D1CDD">
          <w:rPr>
            <w:noProof/>
            <w:webHidden/>
          </w:rPr>
          <w:t>30</w:t>
        </w:r>
        <w:r>
          <w:rPr>
            <w:noProof/>
            <w:webHidden/>
          </w:rPr>
          <w:fldChar w:fldCharType="end"/>
        </w:r>
      </w:hyperlink>
    </w:p>
    <w:p w14:paraId="04381B92" w14:textId="13ED0A93"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91" w:history="1">
        <w:r w:rsidRPr="000527E7">
          <w:rPr>
            <w:rStyle w:val="Hyperlink"/>
            <w:noProof/>
          </w:rPr>
          <w:t>Network availability level</w:t>
        </w:r>
        <w:r>
          <w:rPr>
            <w:noProof/>
            <w:webHidden/>
          </w:rPr>
          <w:tab/>
        </w:r>
        <w:r>
          <w:rPr>
            <w:noProof/>
            <w:webHidden/>
          </w:rPr>
          <w:fldChar w:fldCharType="begin"/>
        </w:r>
        <w:r>
          <w:rPr>
            <w:noProof/>
            <w:webHidden/>
          </w:rPr>
          <w:instrText xml:space="preserve"> PAGEREF _Toc208997691 \h </w:instrText>
        </w:r>
        <w:r>
          <w:rPr>
            <w:noProof/>
            <w:webHidden/>
          </w:rPr>
        </w:r>
        <w:r>
          <w:rPr>
            <w:noProof/>
            <w:webHidden/>
          </w:rPr>
          <w:fldChar w:fldCharType="separate"/>
        </w:r>
        <w:r w:rsidR="002D1CDD">
          <w:rPr>
            <w:noProof/>
            <w:webHidden/>
          </w:rPr>
          <w:t>31</w:t>
        </w:r>
        <w:r>
          <w:rPr>
            <w:noProof/>
            <w:webHidden/>
          </w:rPr>
          <w:fldChar w:fldCharType="end"/>
        </w:r>
      </w:hyperlink>
    </w:p>
    <w:p w14:paraId="7786635D" w14:textId="399958E7"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92" w:history="1">
        <w:r w:rsidRPr="000527E7">
          <w:rPr>
            <w:rStyle w:val="Hyperlink"/>
            <w:noProof/>
          </w:rPr>
          <w:t>Core network availability level</w:t>
        </w:r>
        <w:r>
          <w:rPr>
            <w:noProof/>
            <w:webHidden/>
          </w:rPr>
          <w:tab/>
        </w:r>
        <w:r>
          <w:rPr>
            <w:noProof/>
            <w:webHidden/>
          </w:rPr>
          <w:fldChar w:fldCharType="begin"/>
        </w:r>
        <w:r>
          <w:rPr>
            <w:noProof/>
            <w:webHidden/>
          </w:rPr>
          <w:instrText xml:space="preserve"> PAGEREF _Toc208997692 \h </w:instrText>
        </w:r>
        <w:r>
          <w:rPr>
            <w:noProof/>
            <w:webHidden/>
          </w:rPr>
        </w:r>
        <w:r>
          <w:rPr>
            <w:noProof/>
            <w:webHidden/>
          </w:rPr>
          <w:fldChar w:fldCharType="separate"/>
        </w:r>
        <w:r w:rsidR="002D1CDD">
          <w:rPr>
            <w:noProof/>
            <w:webHidden/>
          </w:rPr>
          <w:t>32</w:t>
        </w:r>
        <w:r>
          <w:rPr>
            <w:noProof/>
            <w:webHidden/>
          </w:rPr>
          <w:fldChar w:fldCharType="end"/>
        </w:r>
      </w:hyperlink>
    </w:p>
    <w:p w14:paraId="799ED0E1" w14:textId="1DCC5E86"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93" w:history="1">
        <w:r w:rsidRPr="000527E7">
          <w:rPr>
            <w:rStyle w:val="Hyperlink"/>
            <w:noProof/>
          </w:rPr>
          <w:t>Scheduled outages</w:t>
        </w:r>
        <w:r>
          <w:rPr>
            <w:noProof/>
            <w:webHidden/>
          </w:rPr>
          <w:tab/>
        </w:r>
        <w:r>
          <w:rPr>
            <w:noProof/>
            <w:webHidden/>
          </w:rPr>
          <w:fldChar w:fldCharType="begin"/>
        </w:r>
        <w:r>
          <w:rPr>
            <w:noProof/>
            <w:webHidden/>
          </w:rPr>
          <w:instrText xml:space="preserve"> PAGEREF _Toc208997693 \h </w:instrText>
        </w:r>
        <w:r>
          <w:rPr>
            <w:noProof/>
            <w:webHidden/>
          </w:rPr>
        </w:r>
        <w:r>
          <w:rPr>
            <w:noProof/>
            <w:webHidden/>
          </w:rPr>
          <w:fldChar w:fldCharType="separate"/>
        </w:r>
        <w:r w:rsidR="002D1CDD">
          <w:rPr>
            <w:noProof/>
            <w:webHidden/>
          </w:rPr>
          <w:t>33</w:t>
        </w:r>
        <w:r>
          <w:rPr>
            <w:noProof/>
            <w:webHidden/>
          </w:rPr>
          <w:fldChar w:fldCharType="end"/>
        </w:r>
      </w:hyperlink>
    </w:p>
    <w:p w14:paraId="5CC04FBB" w14:textId="3D2B1ED5" w:rsidR="0050776C" w:rsidRDefault="0050776C">
      <w:pPr>
        <w:pStyle w:val="TOC2"/>
        <w:rPr>
          <w:rFonts w:asciiTheme="minorHAnsi" w:eastAsiaTheme="minorEastAsia" w:hAnsiTheme="minorHAnsi" w:cstheme="minorBidi"/>
          <w:noProof/>
          <w:kern w:val="2"/>
          <w:sz w:val="24"/>
          <w:szCs w:val="24"/>
          <w:lang w:eastAsia="en-AU"/>
          <w14:ligatures w14:val="standardContextual"/>
        </w:rPr>
      </w:pPr>
      <w:hyperlink w:anchor="_Toc208997694" w:history="1">
        <w:r w:rsidRPr="000527E7">
          <w:rPr>
            <w:rStyle w:val="Hyperlink"/>
            <w:noProof/>
          </w:rPr>
          <w:t>Helpdesk</w:t>
        </w:r>
        <w:r>
          <w:rPr>
            <w:noProof/>
            <w:webHidden/>
          </w:rPr>
          <w:tab/>
        </w:r>
        <w:r>
          <w:rPr>
            <w:noProof/>
            <w:webHidden/>
          </w:rPr>
          <w:fldChar w:fldCharType="begin"/>
        </w:r>
        <w:r>
          <w:rPr>
            <w:noProof/>
            <w:webHidden/>
          </w:rPr>
          <w:instrText xml:space="preserve"> PAGEREF _Toc208997694 \h </w:instrText>
        </w:r>
        <w:r>
          <w:rPr>
            <w:noProof/>
            <w:webHidden/>
          </w:rPr>
        </w:r>
        <w:r>
          <w:rPr>
            <w:noProof/>
            <w:webHidden/>
          </w:rPr>
          <w:fldChar w:fldCharType="separate"/>
        </w:r>
        <w:r w:rsidR="002D1CDD">
          <w:rPr>
            <w:noProof/>
            <w:webHidden/>
          </w:rPr>
          <w:t>33</w:t>
        </w:r>
        <w:r>
          <w:rPr>
            <w:noProof/>
            <w:webHidden/>
          </w:rPr>
          <w:fldChar w:fldCharType="end"/>
        </w:r>
      </w:hyperlink>
    </w:p>
    <w:p w14:paraId="58BFACD9" w14:textId="5CD0FDF0" w:rsidR="0050776C" w:rsidRDefault="0050776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97695" w:history="1">
        <w:r w:rsidRPr="000527E7">
          <w:rPr>
            <w:rStyle w:val="Hyperlink"/>
            <w:noProof/>
          </w:rPr>
          <w:t>14</w:t>
        </w:r>
        <w:r>
          <w:rPr>
            <w:rFonts w:asciiTheme="minorHAnsi" w:eastAsiaTheme="minorEastAsia" w:hAnsiTheme="minorHAnsi" w:cstheme="minorBidi"/>
            <w:b w:val="0"/>
            <w:noProof/>
            <w:kern w:val="2"/>
            <w:sz w:val="24"/>
            <w:szCs w:val="24"/>
            <w:lang w:eastAsia="en-AU"/>
            <w14:ligatures w14:val="standardContextual"/>
          </w:rPr>
          <w:tab/>
        </w:r>
        <w:r w:rsidRPr="000527E7">
          <w:rPr>
            <w:rStyle w:val="Hyperlink"/>
            <w:noProof/>
          </w:rPr>
          <w:t>Other work we do for you</w:t>
        </w:r>
        <w:r>
          <w:rPr>
            <w:noProof/>
            <w:webHidden/>
          </w:rPr>
          <w:tab/>
        </w:r>
        <w:r>
          <w:rPr>
            <w:noProof/>
            <w:webHidden/>
          </w:rPr>
          <w:fldChar w:fldCharType="begin"/>
        </w:r>
        <w:r>
          <w:rPr>
            <w:noProof/>
            <w:webHidden/>
          </w:rPr>
          <w:instrText xml:space="preserve"> PAGEREF _Toc208997695 \h </w:instrText>
        </w:r>
        <w:r>
          <w:rPr>
            <w:noProof/>
            <w:webHidden/>
          </w:rPr>
        </w:r>
        <w:r>
          <w:rPr>
            <w:noProof/>
            <w:webHidden/>
          </w:rPr>
          <w:fldChar w:fldCharType="separate"/>
        </w:r>
        <w:r w:rsidR="002D1CDD">
          <w:rPr>
            <w:noProof/>
            <w:webHidden/>
          </w:rPr>
          <w:t>34</w:t>
        </w:r>
        <w:r>
          <w:rPr>
            <w:noProof/>
            <w:webHidden/>
          </w:rPr>
          <w:fldChar w:fldCharType="end"/>
        </w:r>
      </w:hyperlink>
    </w:p>
    <w:p w14:paraId="4C56DA98" w14:textId="2AFCB5B4" w:rsidR="0050776C" w:rsidRDefault="0050776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97696" w:history="1">
        <w:r w:rsidRPr="000527E7">
          <w:rPr>
            <w:rStyle w:val="Hyperlink"/>
            <w:noProof/>
          </w:rPr>
          <w:t>15</w:t>
        </w:r>
        <w:r>
          <w:rPr>
            <w:rFonts w:asciiTheme="minorHAnsi" w:eastAsiaTheme="minorEastAsia" w:hAnsiTheme="minorHAnsi" w:cstheme="minorBidi"/>
            <w:b w:val="0"/>
            <w:noProof/>
            <w:kern w:val="2"/>
            <w:sz w:val="24"/>
            <w:szCs w:val="24"/>
            <w:lang w:eastAsia="en-AU"/>
            <w14:ligatures w14:val="standardContextual"/>
          </w:rPr>
          <w:tab/>
        </w:r>
        <w:r w:rsidRPr="000527E7">
          <w:rPr>
            <w:rStyle w:val="Hyperlink"/>
            <w:noProof/>
          </w:rPr>
          <w:t>Special meanings</w:t>
        </w:r>
        <w:r>
          <w:rPr>
            <w:noProof/>
            <w:webHidden/>
          </w:rPr>
          <w:tab/>
        </w:r>
        <w:r>
          <w:rPr>
            <w:noProof/>
            <w:webHidden/>
          </w:rPr>
          <w:fldChar w:fldCharType="begin"/>
        </w:r>
        <w:r>
          <w:rPr>
            <w:noProof/>
            <w:webHidden/>
          </w:rPr>
          <w:instrText xml:space="preserve"> PAGEREF _Toc208997696 \h </w:instrText>
        </w:r>
        <w:r>
          <w:rPr>
            <w:noProof/>
            <w:webHidden/>
          </w:rPr>
        </w:r>
        <w:r>
          <w:rPr>
            <w:noProof/>
            <w:webHidden/>
          </w:rPr>
          <w:fldChar w:fldCharType="separate"/>
        </w:r>
        <w:r w:rsidR="002D1CDD">
          <w:rPr>
            <w:noProof/>
            <w:webHidden/>
          </w:rPr>
          <w:t>34</w:t>
        </w:r>
        <w:r>
          <w:rPr>
            <w:noProof/>
            <w:webHidden/>
          </w:rPr>
          <w:fldChar w:fldCharType="end"/>
        </w:r>
      </w:hyperlink>
    </w:p>
    <w:p w14:paraId="0D487969" w14:textId="3B0CEA49" w:rsidR="00052589" w:rsidRPr="002F1E74" w:rsidRDefault="001E75BD" w:rsidP="00DE3D82">
      <w:pPr>
        <w:ind w:right="2056"/>
        <w:sectPr w:rsidR="00052589" w:rsidRPr="002F1E74" w:rsidSect="00F11189">
          <w:headerReference w:type="default" r:id="rId12"/>
          <w:footerReference w:type="even" r:id="rId13"/>
          <w:footerReference w:type="default" r:id="rId14"/>
          <w:headerReference w:type="first" r:id="rId15"/>
          <w:pgSz w:w="11907" w:h="16840" w:code="9"/>
          <w:pgMar w:top="1418" w:right="1418" w:bottom="1418" w:left="1418" w:header="709" w:footer="709" w:gutter="0"/>
          <w:cols w:space="720"/>
          <w:docGrid w:linePitch="313"/>
        </w:sectPr>
      </w:pPr>
      <w:r w:rsidRPr="002F1E74">
        <w:fldChar w:fldCharType="end"/>
      </w:r>
    </w:p>
    <w:p w14:paraId="306673D5" w14:textId="29255A56" w:rsidR="00052589" w:rsidRPr="002F1E74" w:rsidRDefault="00052589">
      <w:pPr>
        <w:spacing w:after="240"/>
        <w:rPr>
          <w:rFonts w:ascii="Arial" w:hAnsi="Arial"/>
          <w:bCs/>
          <w:sz w:val="21"/>
        </w:rPr>
      </w:pPr>
      <w:r w:rsidRPr="002F1E74">
        <w:rPr>
          <w:rFonts w:ascii="Arial" w:hAnsi="Arial"/>
          <w:bCs/>
          <w:sz w:val="21"/>
        </w:rPr>
        <w:lastRenderedPageBreak/>
        <w:t>Certain words are used with the specific meanings s</w:t>
      </w:r>
      <w:r w:rsidRPr="00C54CD7">
        <w:rPr>
          <w:rFonts w:ascii="Arial" w:hAnsi="Arial"/>
          <w:bCs/>
          <w:sz w:val="21"/>
        </w:rPr>
        <w:t xml:space="preserve">et out </w:t>
      </w:r>
      <w:r w:rsidR="001E75BD" w:rsidRPr="00C54CD7">
        <w:rPr>
          <w:rFonts w:ascii="Arial" w:hAnsi="Arial"/>
          <w:bCs/>
          <w:sz w:val="21"/>
        </w:rPr>
        <w:fldChar w:fldCharType="begin"/>
      </w:r>
      <w:r w:rsidRPr="00C54CD7">
        <w:rPr>
          <w:rFonts w:ascii="Arial" w:hAnsi="Arial"/>
          <w:bCs/>
          <w:sz w:val="21"/>
        </w:rPr>
        <w:instrText xml:space="preserve"> PAGEREF Specialmeanings \p \h </w:instrText>
      </w:r>
      <w:r w:rsidR="001E75BD" w:rsidRPr="00C54CD7">
        <w:rPr>
          <w:rFonts w:ascii="Arial" w:hAnsi="Arial"/>
          <w:bCs/>
          <w:sz w:val="21"/>
        </w:rPr>
      </w:r>
      <w:r w:rsidR="001E75BD" w:rsidRPr="00C54CD7">
        <w:rPr>
          <w:rFonts w:ascii="Arial" w:hAnsi="Arial"/>
          <w:bCs/>
          <w:sz w:val="21"/>
        </w:rPr>
        <w:fldChar w:fldCharType="separate"/>
      </w:r>
      <w:r w:rsidR="002D1CDD">
        <w:rPr>
          <w:rFonts w:ascii="Arial" w:hAnsi="Arial"/>
          <w:bCs/>
          <w:noProof/>
          <w:sz w:val="21"/>
        </w:rPr>
        <w:t>on page 34</w:t>
      </w:r>
      <w:r w:rsidR="001E75BD" w:rsidRPr="00C54CD7">
        <w:rPr>
          <w:rFonts w:ascii="Arial" w:hAnsi="Arial"/>
          <w:bCs/>
          <w:sz w:val="21"/>
        </w:rPr>
        <w:fldChar w:fldCharType="end"/>
      </w:r>
      <w:r w:rsidRPr="002F1E74">
        <w:rPr>
          <w:rFonts w:ascii="Arial" w:hAnsi="Arial"/>
          <w:bCs/>
          <w:sz w:val="21"/>
        </w:rPr>
        <w:t xml:space="preserve"> and in </w:t>
      </w:r>
      <w:hyperlink r:id="rId16" w:history="1">
        <w:r w:rsidRPr="002F1E74">
          <w:rPr>
            <w:rStyle w:val="Hyperlink"/>
            <w:rFonts w:ascii="Arial" w:hAnsi="Arial"/>
            <w:bCs/>
            <w:sz w:val="21"/>
          </w:rPr>
          <w:t>the General Terms of Our Customer Terms</w:t>
        </w:r>
      </w:hyperlink>
      <w:r w:rsidRPr="002F1E74">
        <w:rPr>
          <w:rFonts w:ascii="Arial" w:hAnsi="Arial"/>
          <w:bCs/>
          <w:sz w:val="21"/>
        </w:rPr>
        <w:t>.</w:t>
      </w:r>
    </w:p>
    <w:p w14:paraId="65767F2E" w14:textId="77777777" w:rsidR="00052589" w:rsidRPr="002F1E74" w:rsidRDefault="00052589">
      <w:pPr>
        <w:pStyle w:val="Heading1"/>
      </w:pPr>
      <w:bookmarkStart w:id="0" w:name="_Toc52592422"/>
      <w:bookmarkStart w:id="1" w:name="_Toc208997628"/>
      <w:r w:rsidRPr="002F1E74">
        <w:t xml:space="preserve">About </w:t>
      </w:r>
      <w:bookmarkEnd w:id="0"/>
      <w:r w:rsidR="00260214">
        <w:t>this Part</w:t>
      </w:r>
      <w:bookmarkEnd w:id="1"/>
    </w:p>
    <w:p w14:paraId="0DF9E886" w14:textId="77777777" w:rsidR="00052589" w:rsidRPr="002F1E74" w:rsidRDefault="00052589">
      <w:pPr>
        <w:pStyle w:val="Indent1"/>
      </w:pPr>
      <w:bookmarkStart w:id="2" w:name="_Toc52592423"/>
      <w:bookmarkStart w:id="3" w:name="_Toc208997629"/>
      <w:r w:rsidRPr="002F1E74">
        <w:t>Our Customer Terms</w:t>
      </w:r>
      <w:bookmarkEnd w:id="2"/>
      <w:bookmarkEnd w:id="3"/>
    </w:p>
    <w:p w14:paraId="475A03DE" w14:textId="77777777" w:rsidR="005E6706" w:rsidRDefault="00052589" w:rsidP="005E6706">
      <w:pPr>
        <w:pStyle w:val="Heading2"/>
        <w:tabs>
          <w:tab w:val="clear" w:pos="737"/>
          <w:tab w:val="num" w:pos="0"/>
        </w:tabs>
        <w:ind w:left="709" w:hanging="709"/>
      </w:pPr>
      <w:r w:rsidRPr="002F1E74">
        <w:t xml:space="preserve">This is </w:t>
      </w:r>
      <w:r w:rsidR="00260214">
        <w:t xml:space="preserve">Part A - </w:t>
      </w:r>
      <w:r w:rsidR="00EA60EC">
        <w:t xml:space="preserve">Telstra </w:t>
      </w:r>
      <w:r w:rsidR="00260214">
        <w:t xml:space="preserve">Internet Direct </w:t>
      </w:r>
      <w:r w:rsidR="00CE454A">
        <w:t xml:space="preserve">(before 1 March 2018) section </w:t>
      </w:r>
      <w:r w:rsidR="00260214">
        <w:t xml:space="preserve">of the </w:t>
      </w:r>
      <w:r w:rsidRPr="002F1E74">
        <w:t xml:space="preserve">Internet </w:t>
      </w:r>
      <w:r w:rsidR="00260214">
        <w:t>Solutions</w:t>
      </w:r>
      <w:r w:rsidRPr="002F1E74">
        <w:t xml:space="preserve"> section of Our Customer Terms.</w:t>
      </w:r>
      <w:r w:rsidR="005E6706">
        <w:t xml:space="preserve"> Th</w:t>
      </w:r>
      <w:r w:rsidR="00CE454A">
        <w:t>is section applies only if</w:t>
      </w:r>
      <w:r w:rsidR="005E6706">
        <w:t xml:space="preserve"> you signed up for a Telstra Internet Direct service before 1 March 2018. </w:t>
      </w:r>
    </w:p>
    <w:p w14:paraId="63533569" w14:textId="77777777" w:rsidR="00E3218F" w:rsidRPr="002F1E74" w:rsidRDefault="00E3218F" w:rsidP="00E3218F">
      <w:pPr>
        <w:pStyle w:val="Heading2"/>
      </w:pPr>
      <w:r>
        <w:t>Part E - Telstra In</w:t>
      </w:r>
      <w:r w:rsidR="008D18A7">
        <w:t>ternet Direct (non-current</w:t>
      </w:r>
      <w:r w:rsidR="00CE454A">
        <w:t xml:space="preserve"> plans</w:t>
      </w:r>
      <w:r>
        <w:t xml:space="preserve">) section of Our Customer Terms </w:t>
      </w:r>
      <w:r w:rsidR="00BF1089">
        <w:t xml:space="preserve">also </w:t>
      </w:r>
      <w:r>
        <w:t>contains some plans or pricing</w:t>
      </w:r>
      <w:r w:rsidR="00BF1089">
        <w:t xml:space="preserve"> which are no longer available for new services</w:t>
      </w:r>
      <w:r>
        <w:t>.</w:t>
      </w:r>
    </w:p>
    <w:p w14:paraId="0A34EE37" w14:textId="77777777" w:rsidR="00052589" w:rsidRPr="002F1E74" w:rsidRDefault="00052589">
      <w:pPr>
        <w:pStyle w:val="Heading2"/>
      </w:pPr>
      <w:hyperlink r:id="rId17" w:history="1">
        <w:r w:rsidRPr="002F1E74">
          <w:rPr>
            <w:rStyle w:val="Hyperlink"/>
          </w:rPr>
          <w:t>The General Terms of Our Customer Terms</w:t>
        </w:r>
      </w:hyperlink>
      <w:r w:rsidRPr="002F1E74">
        <w:t xml:space="preserve"> apply</w:t>
      </w:r>
      <w:r w:rsidR="00DD3ED7" w:rsidRPr="002F1E74">
        <w:t xml:space="preserve"> unless you have entered into a separate agreement with us which excludes the General Terms of Our Customer Terms</w:t>
      </w:r>
      <w:r w:rsidRPr="002F1E74">
        <w:t>.</w:t>
      </w:r>
    </w:p>
    <w:p w14:paraId="2BA36B21" w14:textId="77777777" w:rsidR="00052589" w:rsidRPr="002F1E74" w:rsidRDefault="00052589">
      <w:pPr>
        <w:pStyle w:val="Indent1"/>
      </w:pPr>
      <w:bookmarkStart w:id="4" w:name="_Toc52592424"/>
      <w:bookmarkStart w:id="5" w:name="_Toc208997630"/>
      <w:r w:rsidRPr="002F1E74">
        <w:t>Inconsistencies</w:t>
      </w:r>
      <w:bookmarkEnd w:id="4"/>
      <w:bookmarkEnd w:id="5"/>
    </w:p>
    <w:p w14:paraId="37519ED7" w14:textId="77777777" w:rsidR="00052589" w:rsidRPr="002F1E74" w:rsidRDefault="00052589">
      <w:pPr>
        <w:pStyle w:val="Heading2"/>
      </w:pPr>
      <w:r w:rsidRPr="002F1E74">
        <w:t xml:space="preserve">If the General Terms of Our Customer Terms are inconsistent with something in </w:t>
      </w:r>
      <w:r w:rsidR="00104698">
        <w:t xml:space="preserve">this Part A - </w:t>
      </w:r>
      <w:r w:rsidR="00EA60EC">
        <w:t xml:space="preserve">Telstra </w:t>
      </w:r>
      <w:r w:rsidR="00104698">
        <w:t>Internet Direct</w:t>
      </w:r>
      <w:r w:rsidR="00CD0ABD" w:rsidRPr="002F1E74">
        <w:t xml:space="preserve"> </w:t>
      </w:r>
      <w:r w:rsidRPr="002F1E74">
        <w:t xml:space="preserve">section, then </w:t>
      </w:r>
      <w:r w:rsidR="00104698">
        <w:t>this</w:t>
      </w:r>
      <w:r w:rsidRPr="002F1E74">
        <w:t xml:space="preserve"> </w:t>
      </w:r>
      <w:r w:rsidR="00104698">
        <w:t xml:space="preserve">Part A - </w:t>
      </w:r>
      <w:r w:rsidR="00EA60EC">
        <w:t xml:space="preserve">Telstra </w:t>
      </w:r>
      <w:r w:rsidR="00104698">
        <w:t>Internet Direct</w:t>
      </w:r>
      <w:r w:rsidRPr="002F1E74">
        <w:t xml:space="preserve"> applies instead of the General Terms to the extent of the inconsistency.</w:t>
      </w:r>
    </w:p>
    <w:p w14:paraId="51476D61" w14:textId="77777777" w:rsidR="00052589" w:rsidRDefault="00052589">
      <w:pPr>
        <w:pStyle w:val="Heading2"/>
      </w:pPr>
      <w:r w:rsidRPr="002F1E74">
        <w:t>If a provision of th</w:t>
      </w:r>
      <w:r w:rsidR="00104698">
        <w:t xml:space="preserve">is Part A - </w:t>
      </w:r>
      <w:r w:rsidR="00EA60EC">
        <w:t xml:space="preserve">Telstra </w:t>
      </w:r>
      <w:r w:rsidR="00104698">
        <w:t>Internet Direct</w:t>
      </w:r>
      <w:r w:rsidR="00CD0ABD" w:rsidRPr="002F1E74">
        <w:t xml:space="preserve"> </w:t>
      </w:r>
      <w:r w:rsidRPr="002F1E74">
        <w:t>section gives us the right to suspend or terminate your service, that right is in addition to our rights to suspend or terminate your service under the General Terms</w:t>
      </w:r>
      <w:r w:rsidR="00B924B8">
        <w:t xml:space="preserve"> of Our Customer Terms</w:t>
      </w:r>
      <w:r w:rsidRPr="002F1E74">
        <w:t>.</w:t>
      </w:r>
    </w:p>
    <w:p w14:paraId="3C3C02D2" w14:textId="77777777" w:rsidR="007D27DB" w:rsidRDefault="007D27DB">
      <w:pPr>
        <w:pStyle w:val="Heading1"/>
      </w:pPr>
      <w:bookmarkStart w:id="6" w:name="_Toc355258395"/>
      <w:bookmarkStart w:id="7" w:name="_Toc355258788"/>
      <w:bookmarkStart w:id="8" w:name="_Toc208997631"/>
      <w:bookmarkEnd w:id="6"/>
      <w:bookmarkEnd w:id="7"/>
      <w:r>
        <w:t>General</w:t>
      </w:r>
      <w:bookmarkEnd w:id="8"/>
    </w:p>
    <w:p w14:paraId="6545114C" w14:textId="77777777" w:rsidR="00A60F0E" w:rsidRDefault="00A60F0E" w:rsidP="00A60F0E">
      <w:pPr>
        <w:pStyle w:val="Indent1"/>
      </w:pPr>
      <w:bookmarkStart w:id="9" w:name="_Toc208997632"/>
      <w:r>
        <w:t>Availability</w:t>
      </w:r>
      <w:bookmarkEnd w:id="9"/>
    </w:p>
    <w:p w14:paraId="25B576BD" w14:textId="77777777" w:rsidR="00A60F0E" w:rsidRDefault="00EA60EC" w:rsidP="007D27DB">
      <w:pPr>
        <w:pStyle w:val="Heading2"/>
      </w:pPr>
      <w:r>
        <w:t xml:space="preserve">The </w:t>
      </w:r>
      <w:r w:rsidR="00F07B41">
        <w:t xml:space="preserve">Telstra </w:t>
      </w:r>
      <w:r w:rsidR="00A60F0E" w:rsidRPr="002F1E74">
        <w:t>Internet Direct</w:t>
      </w:r>
      <w:r>
        <w:t xml:space="preserve"> service</w:t>
      </w:r>
      <w:r w:rsidR="00723CB1">
        <w:t xml:space="preserve"> and </w:t>
      </w:r>
      <w:r w:rsidR="00ED3FD8">
        <w:t xml:space="preserve">the </w:t>
      </w:r>
      <w:r w:rsidR="00723CB1">
        <w:t>Telstra Internet Direct Premium Package service</w:t>
      </w:r>
      <w:r w:rsidR="00A06AD3">
        <w:t xml:space="preserve"> </w:t>
      </w:r>
      <w:r w:rsidR="009A4AE7">
        <w:t>are</w:t>
      </w:r>
      <w:r w:rsidR="009A4AE7" w:rsidRPr="002F1E74">
        <w:t xml:space="preserve"> </w:t>
      </w:r>
      <w:r w:rsidR="00A60F0E" w:rsidRPr="002F1E74">
        <w:t>not available to Telstra Wholesale customers</w:t>
      </w:r>
      <w:r>
        <w:t xml:space="preserve"> or for resale</w:t>
      </w:r>
      <w:r w:rsidR="00A60F0E" w:rsidRPr="002F1E74">
        <w:t>.</w:t>
      </w:r>
    </w:p>
    <w:p w14:paraId="3D98FA3D" w14:textId="77777777" w:rsidR="00EE5DD6" w:rsidRDefault="00EE5DD6" w:rsidP="00EE5DD6">
      <w:pPr>
        <w:pStyle w:val="Indent1"/>
      </w:pPr>
      <w:bookmarkStart w:id="10" w:name="_Toc208997633"/>
      <w:bookmarkStart w:id="11" w:name="_Hlk20300209"/>
      <w:r>
        <w:t>Cease Sale and Exit Notifications</w:t>
      </w:r>
      <w:bookmarkEnd w:id="10"/>
    </w:p>
    <w:p w14:paraId="08C0672D" w14:textId="11686F67" w:rsidR="00206993" w:rsidRDefault="007B3427" w:rsidP="0050776C">
      <w:pPr>
        <w:pStyle w:val="Heading2"/>
      </w:pPr>
      <w:r w:rsidRPr="00A67637">
        <w:rPr>
          <w:szCs w:val="23"/>
        </w:rPr>
        <w:t xml:space="preserve">Further </w:t>
      </w:r>
      <w:bookmarkEnd w:id="11"/>
      <w:r w:rsidR="00206993" w:rsidRPr="00206993">
        <w:t>Telstra Internet Direct Ethernet over nbn</w:t>
      </w:r>
    </w:p>
    <w:p w14:paraId="5842EBCF" w14:textId="77777777" w:rsidR="00206993" w:rsidRDefault="00206993" w:rsidP="00206993">
      <w:pPr>
        <w:pStyle w:val="Heading2"/>
      </w:pPr>
      <w:r w:rsidRPr="004D1822">
        <w:t>From 15 June 2021, Telstra Internet Direct Ethernet over nbn will no longer be available to new customers.</w:t>
      </w:r>
    </w:p>
    <w:p w14:paraId="1A5D4276" w14:textId="77777777" w:rsidR="005656A7" w:rsidRDefault="005656A7" w:rsidP="005656A7">
      <w:pPr>
        <w:pStyle w:val="Heading2"/>
      </w:pPr>
      <w:r>
        <w:t xml:space="preserve">From 15 </w:t>
      </w:r>
      <w:r w:rsidR="00626638">
        <w:t xml:space="preserve">November </w:t>
      </w:r>
      <w:r>
        <w:t xml:space="preserve">2022, some changes will no longer be permitted for </w:t>
      </w:r>
      <w:r w:rsidRPr="004D1822">
        <w:t xml:space="preserve">Telstra Internet Direct Ethernet over nbn </w:t>
      </w:r>
      <w:r>
        <w:t>services, including:</w:t>
      </w:r>
    </w:p>
    <w:p w14:paraId="06CB6FAE" w14:textId="77777777" w:rsidR="005656A7" w:rsidRDefault="001D437A" w:rsidP="005656A7">
      <w:pPr>
        <w:pStyle w:val="Heading3"/>
      </w:pPr>
      <w:r>
        <w:t>r</w:t>
      </w:r>
      <w:r w:rsidR="005656A7">
        <w:t>econtracting;</w:t>
      </w:r>
    </w:p>
    <w:p w14:paraId="45880C46" w14:textId="77777777" w:rsidR="005656A7" w:rsidRDefault="001D437A" w:rsidP="005656A7">
      <w:pPr>
        <w:pStyle w:val="Heading3"/>
      </w:pPr>
      <w:r>
        <w:t>o</w:t>
      </w:r>
      <w:r w:rsidR="005656A7">
        <w:t>rdering new services;</w:t>
      </w:r>
    </w:p>
    <w:p w14:paraId="0F4BBDC3" w14:textId="77777777" w:rsidR="005656A7" w:rsidRDefault="001D437A" w:rsidP="005656A7">
      <w:pPr>
        <w:pStyle w:val="Heading3"/>
      </w:pPr>
      <w:r>
        <w:t>e</w:t>
      </w:r>
      <w:r w:rsidR="005656A7">
        <w:t>xternal relocations; and</w:t>
      </w:r>
    </w:p>
    <w:p w14:paraId="67BB9DA1" w14:textId="77777777" w:rsidR="005656A7" w:rsidRDefault="005656A7" w:rsidP="005656A7">
      <w:pPr>
        <w:pStyle w:val="Heading3"/>
      </w:pPr>
      <w:r w:rsidRPr="00AA168D">
        <w:lastRenderedPageBreak/>
        <w:t>any changes that require a technician to be dispatched</w:t>
      </w:r>
      <w:r>
        <w:t>.</w:t>
      </w:r>
    </w:p>
    <w:p w14:paraId="239B27BF" w14:textId="77777777" w:rsidR="00206993" w:rsidRPr="00206993" w:rsidRDefault="00206993" w:rsidP="00626638">
      <w:pPr>
        <w:pStyle w:val="Heading2"/>
      </w:pPr>
      <w:r>
        <w:t>From</w:t>
      </w:r>
      <w:r w:rsidR="00A83D80">
        <w:t xml:space="preserve"> 30 June 2026</w:t>
      </w:r>
      <w:r>
        <w:t xml:space="preserve">, all remaining </w:t>
      </w:r>
      <w:r w:rsidRPr="004D1822">
        <w:t>Telstra Internet Direct Ethernet over nbn</w:t>
      </w:r>
      <w:r>
        <w:t xml:space="preserve"> services will be disconnected.</w:t>
      </w:r>
    </w:p>
    <w:p w14:paraId="12508057" w14:textId="77777777" w:rsidR="00170D0C" w:rsidRDefault="00170D0C" w:rsidP="00170D0C">
      <w:pPr>
        <w:pStyle w:val="Indent1"/>
      </w:pPr>
      <w:bookmarkStart w:id="12" w:name="_Toc208997634"/>
      <w:r>
        <w:t>Connecting Carriage Services</w:t>
      </w:r>
      <w:bookmarkEnd w:id="12"/>
    </w:p>
    <w:p w14:paraId="355834B1" w14:textId="77777777" w:rsidR="00170D0C" w:rsidRPr="002F1E74" w:rsidRDefault="00170D0C" w:rsidP="00170D0C">
      <w:pPr>
        <w:pStyle w:val="Heading2"/>
      </w:pPr>
      <w:r w:rsidRPr="002F1E74">
        <w:t>You must have a connecting carriage service between your premises and our point of presence for us to provide</w:t>
      </w:r>
      <w:r w:rsidR="00F07B41">
        <w:t xml:space="preserve"> the Telstra</w:t>
      </w:r>
      <w:r w:rsidRPr="002F1E74">
        <w:t xml:space="preserve"> Internet Direct</w:t>
      </w:r>
      <w:r w:rsidR="00723CB1">
        <w:t xml:space="preserve"> service</w:t>
      </w:r>
      <w:r>
        <w:t xml:space="preserve"> </w:t>
      </w:r>
      <w:r w:rsidRPr="002F1E74">
        <w:t xml:space="preserve">to you.  </w:t>
      </w:r>
      <w:r w:rsidR="00B02F3A">
        <w:t>Unless you have a</w:t>
      </w:r>
      <w:r w:rsidR="00EA60EC">
        <w:t xml:space="preserve"> Telstra</w:t>
      </w:r>
      <w:r w:rsidR="00B02F3A">
        <w:t xml:space="preserve"> Internet Direct Premium Package</w:t>
      </w:r>
      <w:r w:rsidR="006208D4">
        <w:t xml:space="preserve"> or a volume based multi-site ADSL</w:t>
      </w:r>
      <w:r w:rsidR="00EA60EC">
        <w:t xml:space="preserve"> service</w:t>
      </w:r>
      <w:r w:rsidR="00B02F3A">
        <w:t>, y</w:t>
      </w:r>
      <w:r w:rsidRPr="002F1E74">
        <w:t>ou have to choose, obtain and maintain your connecting carriage service</w:t>
      </w:r>
      <w:r w:rsidR="00200E39">
        <w:t xml:space="preserve"> separately</w:t>
      </w:r>
      <w:r w:rsidRPr="002F1E74">
        <w:t>.</w:t>
      </w:r>
      <w:r w:rsidR="00200E39">
        <w:t xml:space="preserve">  </w:t>
      </w:r>
      <w:r w:rsidR="00200E39" w:rsidRPr="002F1E74">
        <w:t>The charges and terms for your connecting carriage service are separate from and in addition to the charges and terms for</w:t>
      </w:r>
      <w:r w:rsidR="00200E39">
        <w:t xml:space="preserve"> your Telstra</w:t>
      </w:r>
      <w:r w:rsidR="00200E39" w:rsidRPr="002F1E74">
        <w:t xml:space="preserve"> Internet Dir</w:t>
      </w:r>
      <w:r w:rsidR="00200E39">
        <w:t>ect service.</w:t>
      </w:r>
    </w:p>
    <w:p w14:paraId="13EA2ECA" w14:textId="77777777" w:rsidR="00170D0C" w:rsidRPr="002F1E74" w:rsidRDefault="00170D0C" w:rsidP="00170D0C">
      <w:pPr>
        <w:pStyle w:val="Heading2"/>
      </w:pPr>
      <w:r w:rsidRPr="002F1E74">
        <w:t xml:space="preserve">You can use an existing connecting carriage service, apply for one at the same time as </w:t>
      </w:r>
      <w:r w:rsidR="00EA60EC">
        <w:t xml:space="preserve">your Telstra </w:t>
      </w:r>
      <w:r w:rsidRPr="002F1E74">
        <w:t>Internet Direct</w:t>
      </w:r>
      <w:r w:rsidR="00EA60EC">
        <w:t xml:space="preserve"> service</w:t>
      </w:r>
      <w:r w:rsidR="00200E39">
        <w:t xml:space="preserve"> or apply for a Telstra Internet Direct Premium Package service, which is bundled with a connecting carriage service</w:t>
      </w:r>
      <w:r w:rsidRPr="002F1E74">
        <w:t>.</w:t>
      </w:r>
      <w:r w:rsidR="00ED3FD8">
        <w:t xml:space="preserve">  If you would like to use an existing connecting carriage service for your Telstra Internet Direct Premium Package service</w:t>
      </w:r>
      <w:r w:rsidR="006E77E9">
        <w:t xml:space="preserve">, we will cancel that service and provision </w:t>
      </w:r>
      <w:r w:rsidR="00202849">
        <w:t>a new</w:t>
      </w:r>
      <w:r w:rsidR="006E77E9">
        <w:t xml:space="preserve"> service as part of your Telstra Internet Direct Premium Package service.  If your existing connecting</w:t>
      </w:r>
      <w:r w:rsidR="0059308F">
        <w:t xml:space="preserve"> </w:t>
      </w:r>
      <w:r w:rsidR="006E77E9">
        <w:t>carriage service i</w:t>
      </w:r>
      <w:r w:rsidR="00ED3FD8">
        <w:t>s still within your minimum term for that connecting carriage service, you acknowledge that we may charge you the applicable early termination charge as set out in you</w:t>
      </w:r>
      <w:r w:rsidR="00DA3DD1">
        <w:t>r</w:t>
      </w:r>
      <w:r w:rsidR="00ED3FD8">
        <w:t xml:space="preserve"> agreement with us.</w:t>
      </w:r>
    </w:p>
    <w:p w14:paraId="1A11AF9C" w14:textId="77777777" w:rsidR="00170D0C" w:rsidRPr="002F1E74" w:rsidRDefault="00170D0C" w:rsidP="00170D0C">
      <w:pPr>
        <w:pStyle w:val="Heading2"/>
      </w:pPr>
      <w:r w:rsidRPr="002F1E74">
        <w:t>We do not promise that several connecting carriage services connected to the same point of presence will terminate on the same router.</w:t>
      </w:r>
    </w:p>
    <w:p w14:paraId="338ABE4D" w14:textId="77777777" w:rsidR="00074347" w:rsidRPr="002F1E74" w:rsidRDefault="00074347" w:rsidP="00074347">
      <w:pPr>
        <w:pStyle w:val="Indent1"/>
      </w:pPr>
      <w:bookmarkStart w:id="13" w:name="_Toc208997635"/>
      <w:r w:rsidRPr="002F1E74">
        <w:t>Acceptable use</w:t>
      </w:r>
      <w:bookmarkEnd w:id="13"/>
    </w:p>
    <w:p w14:paraId="6CB36683" w14:textId="77777777" w:rsidR="00074347" w:rsidRPr="002F1E74" w:rsidRDefault="00074347" w:rsidP="00074347">
      <w:pPr>
        <w:pStyle w:val="Heading2"/>
      </w:pPr>
      <w:r w:rsidRPr="002F1E74">
        <w:t xml:space="preserve">You have to do what we reasonably tell you to do relating to your use of </w:t>
      </w:r>
      <w:r w:rsidR="00EA60EC">
        <w:t xml:space="preserve">the Telstra </w:t>
      </w:r>
      <w:r w:rsidRPr="002F1E74">
        <w:t>Internet Direct</w:t>
      </w:r>
      <w:r w:rsidR="00EA60EC">
        <w:t xml:space="preserve"> service</w:t>
      </w:r>
      <w:r>
        <w:t>,</w:t>
      </w:r>
      <w:r w:rsidRPr="002F1E74">
        <w:t xml:space="preserve"> including complying with our </w:t>
      </w:r>
      <w:hyperlink r:id="rId18" w:history="1">
        <w:r w:rsidRPr="002F1E74">
          <w:rPr>
            <w:rStyle w:val="Hyperlink"/>
          </w:rPr>
          <w:t>Acceptable Usage Policy</w:t>
        </w:r>
      </w:hyperlink>
      <w:r w:rsidRPr="002F1E74">
        <w:t xml:space="preserve"> (as we</w:t>
      </w:r>
      <w:r w:rsidR="00833577">
        <w:t xml:space="preserve"> may</w:t>
      </w:r>
      <w:r w:rsidRPr="002F1E74">
        <w:t xml:space="preserve"> vary from time to time).</w:t>
      </w:r>
    </w:p>
    <w:p w14:paraId="3970A7ED" w14:textId="77777777" w:rsidR="00074347" w:rsidRPr="002F1E74" w:rsidRDefault="00074347" w:rsidP="00074347">
      <w:pPr>
        <w:pStyle w:val="Heading2"/>
      </w:pPr>
      <w:r w:rsidRPr="002F1E74">
        <w:t>You must not use</w:t>
      </w:r>
      <w:r w:rsidR="00EA60EC">
        <w:t xml:space="preserve"> the Telstra</w:t>
      </w:r>
      <w:r w:rsidRPr="002F1E74">
        <w:t xml:space="preserve"> Internet Direct</w:t>
      </w:r>
      <w:r w:rsidR="00EA60EC">
        <w:t xml:space="preserve"> service</w:t>
      </w:r>
      <w:r>
        <w:t>,</w:t>
      </w:r>
      <w:r w:rsidRPr="002F1E74">
        <w:t xml:space="preserve"> or let anyone use </w:t>
      </w:r>
      <w:r w:rsidR="00EA60EC">
        <w:t xml:space="preserve">the Telstra </w:t>
      </w:r>
      <w:r w:rsidRPr="002F1E74">
        <w:t>Internet Direct</w:t>
      </w:r>
      <w:r w:rsidR="00EA60EC">
        <w:t xml:space="preserve"> service</w:t>
      </w:r>
      <w:r>
        <w:t>:</w:t>
      </w:r>
    </w:p>
    <w:p w14:paraId="31E6FE26" w14:textId="77777777" w:rsidR="00074347" w:rsidRPr="002F1E74" w:rsidRDefault="00074347" w:rsidP="00074347">
      <w:pPr>
        <w:pStyle w:val="Heading3"/>
      </w:pPr>
      <w:r w:rsidRPr="002F1E74">
        <w:t xml:space="preserve">to menace or harass any person or injure </w:t>
      </w:r>
      <w:r w:rsidR="00833577">
        <w:t>or damage anyone or anything;</w:t>
      </w:r>
    </w:p>
    <w:p w14:paraId="05B0C37C" w14:textId="77777777" w:rsidR="00074347" w:rsidRPr="002F1E74" w:rsidRDefault="00074347" w:rsidP="00074347">
      <w:pPr>
        <w:pStyle w:val="Heading3"/>
      </w:pPr>
      <w:r w:rsidRPr="002F1E74">
        <w:t>for a purpose that a reasonable per</w:t>
      </w:r>
      <w:r w:rsidR="00833577">
        <w:t>son would consider offensive;</w:t>
      </w:r>
    </w:p>
    <w:p w14:paraId="6948310E" w14:textId="77777777" w:rsidR="00074347" w:rsidRPr="002F1E74" w:rsidRDefault="00074347" w:rsidP="00074347">
      <w:pPr>
        <w:pStyle w:val="Heading3"/>
      </w:pPr>
      <w:r w:rsidRPr="002F1E74">
        <w:t xml:space="preserve">to infringe another person’s </w:t>
      </w:r>
      <w:r w:rsidR="00833577">
        <w:t>intellectual property rights;</w:t>
      </w:r>
    </w:p>
    <w:p w14:paraId="118ECB18" w14:textId="77777777" w:rsidR="00074347" w:rsidRPr="002F1E74" w:rsidRDefault="00074347" w:rsidP="00074347">
      <w:pPr>
        <w:pStyle w:val="Heading3"/>
      </w:pPr>
      <w:r w:rsidRPr="002F1E74">
        <w:t>to misuse another perso</w:t>
      </w:r>
      <w:r w:rsidR="00833577">
        <w:t>n’s confidential information;</w:t>
      </w:r>
    </w:p>
    <w:p w14:paraId="2E120580" w14:textId="77777777" w:rsidR="00074347" w:rsidRPr="002F1E74" w:rsidRDefault="00074347" w:rsidP="00074347">
      <w:pPr>
        <w:pStyle w:val="Heading3"/>
      </w:pPr>
      <w:r w:rsidRPr="002F1E74">
        <w:t>to infringe or commit an offence again</w:t>
      </w:r>
      <w:r w:rsidR="00833577">
        <w:t>st any law, standard or code;</w:t>
      </w:r>
    </w:p>
    <w:p w14:paraId="0469D8AB" w14:textId="77777777" w:rsidR="00074347" w:rsidRPr="002F1E74" w:rsidRDefault="00074347" w:rsidP="00074347">
      <w:pPr>
        <w:pStyle w:val="Heading3"/>
      </w:pPr>
      <w:r w:rsidRPr="002F1E74">
        <w:t>to send or receive instructions that could damage or injure somebody or someth</w:t>
      </w:r>
      <w:r w:rsidR="00833577">
        <w:t>ing if implemented;</w:t>
      </w:r>
    </w:p>
    <w:p w14:paraId="6BA9D170" w14:textId="77777777" w:rsidR="00074347" w:rsidRPr="002F1E74" w:rsidRDefault="00074347" w:rsidP="00074347">
      <w:pPr>
        <w:pStyle w:val="Heading3"/>
      </w:pPr>
      <w:r w:rsidRPr="002F1E74">
        <w:lastRenderedPageBreak/>
        <w:t>in a way that exposes either you or us to risk of prosecution or legal or adminis</w:t>
      </w:r>
      <w:r w:rsidR="00833577">
        <w:t>trative action under any law;</w:t>
      </w:r>
    </w:p>
    <w:p w14:paraId="6CD4B42A" w14:textId="77777777" w:rsidR="00074347" w:rsidRPr="002F1E74" w:rsidRDefault="00074347" w:rsidP="00074347">
      <w:pPr>
        <w:pStyle w:val="Heading3"/>
      </w:pPr>
      <w:r w:rsidRPr="002F1E74">
        <w:t xml:space="preserve">to interfere with, disrupt or affect the availability or use of </w:t>
      </w:r>
      <w:r w:rsidR="00202849">
        <w:t xml:space="preserve">the </w:t>
      </w:r>
      <w:r w:rsidRPr="002F1E74">
        <w:t>Internet or any other netw</w:t>
      </w:r>
      <w:r w:rsidR="00833577">
        <w:t>ork or computer system;</w:t>
      </w:r>
    </w:p>
    <w:p w14:paraId="3710A07A" w14:textId="77777777" w:rsidR="00074347" w:rsidRPr="002F1E74" w:rsidRDefault="00074347" w:rsidP="00074347">
      <w:pPr>
        <w:pStyle w:val="Heading3"/>
      </w:pPr>
      <w:r w:rsidRPr="002F1E74">
        <w:t xml:space="preserve">in a way that results in a virus, worm, Trojan or similar program being sent through </w:t>
      </w:r>
      <w:r w:rsidR="00EA60EC">
        <w:t xml:space="preserve">the Telstra </w:t>
      </w:r>
      <w:r w:rsidRPr="002F1E74">
        <w:t>Internet Direct</w:t>
      </w:r>
      <w:r w:rsidR="00EA60EC">
        <w:t xml:space="preserve"> service</w:t>
      </w:r>
      <w:r w:rsidRPr="002F1E74">
        <w:t xml:space="preserve"> from your equipment; or</w:t>
      </w:r>
    </w:p>
    <w:p w14:paraId="13E92D7B" w14:textId="77777777" w:rsidR="00074347" w:rsidRPr="002F1E74" w:rsidRDefault="00074347" w:rsidP="00074347">
      <w:pPr>
        <w:pStyle w:val="Heading3"/>
      </w:pPr>
      <w:r w:rsidRPr="002F1E74">
        <w:t>in breach of our Acceptable Usage Policy.</w:t>
      </w:r>
    </w:p>
    <w:p w14:paraId="73829442" w14:textId="77777777" w:rsidR="005621EA" w:rsidRPr="001550B9" w:rsidRDefault="005621EA" w:rsidP="005621EA">
      <w:pPr>
        <w:pStyle w:val="Indent1"/>
      </w:pPr>
      <w:bookmarkStart w:id="14" w:name="_Toc208997636"/>
      <w:r>
        <w:t>Billing</w:t>
      </w:r>
      <w:bookmarkEnd w:id="14"/>
    </w:p>
    <w:p w14:paraId="737E9A3D" w14:textId="77777777" w:rsidR="005621EA" w:rsidRPr="001550B9" w:rsidRDefault="005621EA" w:rsidP="005621EA">
      <w:pPr>
        <w:pStyle w:val="Heading2"/>
      </w:pPr>
      <w:r>
        <w:t xml:space="preserve">You must set up your Telstra account for monthly billing in order for us to provide the Telstra </w:t>
      </w:r>
      <w:r w:rsidR="002F58EA">
        <w:t>Internet Direct</w:t>
      </w:r>
      <w:r>
        <w:t xml:space="preserve"> service to you.</w:t>
      </w:r>
    </w:p>
    <w:p w14:paraId="5AF01683" w14:textId="77777777" w:rsidR="00C9029F" w:rsidRPr="002F1E74" w:rsidRDefault="00C9029F" w:rsidP="00C9029F">
      <w:pPr>
        <w:pStyle w:val="Indent1"/>
      </w:pPr>
      <w:bookmarkStart w:id="15" w:name="_Toc208997637"/>
      <w:r w:rsidRPr="002F1E74">
        <w:t>Software</w:t>
      </w:r>
      <w:bookmarkEnd w:id="15"/>
    </w:p>
    <w:p w14:paraId="479C7F46" w14:textId="77777777" w:rsidR="00C9029F" w:rsidRDefault="00C9029F" w:rsidP="00C9029F">
      <w:pPr>
        <w:pStyle w:val="Heading2"/>
      </w:pPr>
      <w:r w:rsidRPr="002F1E74">
        <w:t xml:space="preserve">Any software we supply you in connection with </w:t>
      </w:r>
      <w:r w:rsidR="00EA60EC">
        <w:t xml:space="preserve">your Telstra </w:t>
      </w:r>
      <w:r w:rsidRPr="002F1E74">
        <w:t>Internet Direct</w:t>
      </w:r>
      <w:r w:rsidR="00EA60EC">
        <w:t xml:space="preserve"> service</w:t>
      </w:r>
      <w:r>
        <w:t xml:space="preserve"> </w:t>
      </w:r>
      <w:r w:rsidRPr="002F1E74">
        <w:t>is subject to the terms an</w:t>
      </w:r>
      <w:r>
        <w:t>d conditions that accompany it.</w:t>
      </w:r>
    </w:p>
    <w:p w14:paraId="59CB788B" w14:textId="77777777" w:rsidR="00FC66E1" w:rsidRPr="001550B9" w:rsidRDefault="00FC66E1" w:rsidP="00FC66E1">
      <w:pPr>
        <w:pStyle w:val="Indent1"/>
      </w:pPr>
      <w:bookmarkStart w:id="16" w:name="_Toc208997638"/>
      <w:r w:rsidRPr="001550B9">
        <w:t>Traffic Allowance</w:t>
      </w:r>
      <w:bookmarkEnd w:id="16"/>
    </w:p>
    <w:p w14:paraId="6DDC5DB6" w14:textId="77777777" w:rsidR="00FC66E1" w:rsidRDefault="00FC66E1" w:rsidP="00FC66E1">
      <w:pPr>
        <w:pStyle w:val="Heading2"/>
      </w:pPr>
      <w:r w:rsidRPr="001550B9">
        <w:t xml:space="preserve">You acknowledge that your access speed for your Telstra </w:t>
      </w:r>
      <w:r>
        <w:t>Internet Direct</w:t>
      </w:r>
      <w:r w:rsidRPr="001550B9">
        <w:t xml:space="preserve"> service will not be</w:t>
      </w:r>
      <w:r w:rsidR="006208D4">
        <w:t>, automatically or otherwise,</w:t>
      </w:r>
      <w:r w:rsidRPr="001550B9">
        <w:t xml:space="preserve"> reduced once you meet or exceed your chosen traffic allowance for that month.  It is your responsibility to manage the amount of traffic received by your Telstra </w:t>
      </w:r>
      <w:r>
        <w:t>Internet Direct</w:t>
      </w:r>
      <w:r w:rsidRPr="001550B9">
        <w:t xml:space="preserve"> service.  We provide you with the Cust</w:t>
      </w:r>
      <w:r w:rsidR="00202849">
        <w:t>D</w:t>
      </w:r>
      <w:r w:rsidRPr="001550B9">
        <w:t xml:space="preserve">ata feature on the terms set out below to help you manage your Telstra </w:t>
      </w:r>
      <w:r>
        <w:t>Internet Direct</w:t>
      </w:r>
      <w:r w:rsidRPr="001550B9">
        <w:t xml:space="preserve"> service.</w:t>
      </w:r>
      <w:r w:rsidR="00F760CC">
        <w:t xml:space="preserve">  </w:t>
      </w:r>
      <w:r w:rsidR="0069710A">
        <w:t>(If you wish to</w:t>
      </w:r>
      <w:r w:rsidR="00F760CC">
        <w:t xml:space="preserve"> downgrade your access speed</w:t>
      </w:r>
      <w:r w:rsidR="0069710A">
        <w:t xml:space="preserve"> you can separately apply to us to do so</w:t>
      </w:r>
      <w:r w:rsidR="00F760CC">
        <w:t>.</w:t>
      </w:r>
      <w:r w:rsidR="0069710A">
        <w:t>)</w:t>
      </w:r>
    </w:p>
    <w:p w14:paraId="3A03FA91" w14:textId="77777777" w:rsidR="00FC66E1" w:rsidRDefault="00FC66E1" w:rsidP="00FC66E1">
      <w:pPr>
        <w:pStyle w:val="Indent1"/>
      </w:pPr>
      <w:bookmarkStart w:id="17" w:name="_Toc208997639"/>
      <w:r>
        <w:t>Transmission</w:t>
      </w:r>
      <w:bookmarkEnd w:id="17"/>
    </w:p>
    <w:p w14:paraId="45B0526F" w14:textId="77777777" w:rsidR="00FC66E1" w:rsidRDefault="00FC66E1" w:rsidP="00FC66E1">
      <w:pPr>
        <w:pStyle w:val="Heading2"/>
      </w:pPr>
      <w:r w:rsidRPr="001550B9">
        <w:t xml:space="preserve">We do not promise successful data transmission using the Telstra </w:t>
      </w:r>
      <w:r>
        <w:rPr>
          <w:iCs/>
        </w:rPr>
        <w:t>Internet Direct</w:t>
      </w:r>
      <w:r w:rsidRPr="001550B9">
        <w:rPr>
          <w:iCs/>
        </w:rPr>
        <w:t xml:space="preserve"> service. </w:t>
      </w:r>
      <w:r w:rsidRPr="001550B9">
        <w:t xml:space="preserve"> Temporary interruptions and packet los</w:t>
      </w:r>
      <w:r>
        <w:t>s may occur from time to time.</w:t>
      </w:r>
    </w:p>
    <w:p w14:paraId="18574A49" w14:textId="77777777" w:rsidR="00CD5484" w:rsidRPr="002F1E74" w:rsidRDefault="00CD5484" w:rsidP="00CD5484">
      <w:pPr>
        <w:pStyle w:val="Indent1"/>
      </w:pPr>
      <w:bookmarkStart w:id="18" w:name="_Toc208997640"/>
      <w:r w:rsidRPr="002F1E74">
        <w:t>Your responsibilities</w:t>
      </w:r>
      <w:bookmarkEnd w:id="18"/>
    </w:p>
    <w:p w14:paraId="67C9A3D1" w14:textId="77777777" w:rsidR="00CD5484" w:rsidRPr="002F1E74" w:rsidRDefault="00CD5484" w:rsidP="00CD5484">
      <w:pPr>
        <w:pStyle w:val="Heading2"/>
      </w:pPr>
      <w:r w:rsidRPr="002F1E74">
        <w:t xml:space="preserve">It is </w:t>
      </w:r>
      <w:r w:rsidR="009A4AE7">
        <w:t>your responsibility</w:t>
      </w:r>
      <w:r w:rsidRPr="002F1E74">
        <w:t xml:space="preserve"> to choose, supply, configure and maintain your own facilities and equipment (at your expense)</w:t>
      </w:r>
      <w:r w:rsidR="003D0416">
        <w:t>.</w:t>
      </w:r>
    </w:p>
    <w:p w14:paraId="3D9E65D6" w14:textId="77777777" w:rsidR="00CD5484" w:rsidRPr="002F1E74" w:rsidRDefault="009A4AE7" w:rsidP="00CD5484">
      <w:pPr>
        <w:pStyle w:val="Heading2"/>
      </w:pPr>
      <w:r>
        <w:t>You must determine which of</w:t>
      </w:r>
      <w:r w:rsidR="00CD5484" w:rsidRPr="002F1E74">
        <w:t xml:space="preserve"> our points of presence to connect to where you have a choice.  It is </w:t>
      </w:r>
      <w:r>
        <w:t>your responsibility</w:t>
      </w:r>
      <w:r w:rsidR="00CD5484" w:rsidRPr="002F1E74">
        <w:t xml:space="preserve"> to check whether there are new points of presence available from time to time.</w:t>
      </w:r>
    </w:p>
    <w:p w14:paraId="00B5A594" w14:textId="77777777" w:rsidR="00CD5484" w:rsidRPr="002F1E74" w:rsidRDefault="00CD5484" w:rsidP="00CD5484">
      <w:pPr>
        <w:pStyle w:val="Heading2"/>
      </w:pPr>
      <w:r w:rsidRPr="002F1E74">
        <w:t>We do not have to tell you that new points of presence are available or that connecting to a different point of presence would save you money.</w:t>
      </w:r>
    </w:p>
    <w:p w14:paraId="539DC248" w14:textId="77777777" w:rsidR="00CD5484" w:rsidRPr="002F1E74" w:rsidRDefault="00CD5484" w:rsidP="00CD5484">
      <w:pPr>
        <w:pStyle w:val="Heading2"/>
      </w:pPr>
      <w:r w:rsidRPr="002F1E74">
        <w:t>You are responsible for the purpose or purposes</w:t>
      </w:r>
      <w:r w:rsidR="006E77E9">
        <w:t xml:space="preserve"> for which</w:t>
      </w:r>
      <w:r w:rsidRPr="002F1E74">
        <w:t xml:space="preserve"> you use</w:t>
      </w:r>
      <w:r w:rsidR="00EA60EC">
        <w:t xml:space="preserve"> your</w:t>
      </w:r>
      <w:r w:rsidRPr="002F1E74">
        <w:t xml:space="preserve"> </w:t>
      </w:r>
      <w:r w:rsidR="00EA60EC">
        <w:t xml:space="preserve">Telstra </w:t>
      </w:r>
      <w:r w:rsidRPr="002F1E74">
        <w:t>Internet Direct</w:t>
      </w:r>
      <w:r w:rsidR="00EA60EC">
        <w:t xml:space="preserve"> service</w:t>
      </w:r>
      <w:r>
        <w:t xml:space="preserve"> </w:t>
      </w:r>
      <w:r w:rsidRPr="002F1E74">
        <w:t xml:space="preserve">and any equipment as well as the security of any equipment.  You are also </w:t>
      </w:r>
      <w:r w:rsidRPr="002F1E74">
        <w:lastRenderedPageBreak/>
        <w:t xml:space="preserve">responsible for the content and security of any data or information you send or receive using </w:t>
      </w:r>
      <w:r w:rsidR="00605D67">
        <w:t xml:space="preserve">the </w:t>
      </w:r>
      <w:r w:rsidRPr="002F1E74">
        <w:t>Internet</w:t>
      </w:r>
      <w:r>
        <w:t>.</w:t>
      </w:r>
    </w:p>
    <w:p w14:paraId="663321BE" w14:textId="77777777" w:rsidR="000E4DD5" w:rsidRPr="002F1E74" w:rsidRDefault="000E4DD5" w:rsidP="000E4DD5">
      <w:pPr>
        <w:pStyle w:val="Indent1"/>
      </w:pPr>
      <w:bookmarkStart w:id="19" w:name="_Toc208997641"/>
      <w:r w:rsidRPr="002F1E74">
        <w:t>Suspending your</w:t>
      </w:r>
      <w:r w:rsidR="00EA60EC">
        <w:t xml:space="preserve"> Telstra</w:t>
      </w:r>
      <w:r w:rsidRPr="002F1E74">
        <w:t xml:space="preserve"> Internet Direct service</w:t>
      </w:r>
      <w:bookmarkEnd w:id="19"/>
    </w:p>
    <w:p w14:paraId="52A2564E" w14:textId="77777777" w:rsidR="000E4DD5" w:rsidRPr="002F1E74" w:rsidRDefault="000E4DD5" w:rsidP="000E4DD5">
      <w:pPr>
        <w:pStyle w:val="Heading2"/>
      </w:pPr>
      <w:r w:rsidRPr="002F1E74">
        <w:t>We can suspend your</w:t>
      </w:r>
      <w:r w:rsidR="00EA60EC">
        <w:t xml:space="preserve"> Telstra</w:t>
      </w:r>
      <w:r w:rsidRPr="002F1E74">
        <w:t xml:space="preserve"> Internet Direct</w:t>
      </w:r>
      <w:r w:rsidR="00EA60EC">
        <w:t xml:space="preserve"> service</w:t>
      </w:r>
      <w:r w:rsidRPr="00060A59">
        <w:t xml:space="preserve"> </w:t>
      </w:r>
      <w:r w:rsidRPr="002F1E74">
        <w:t xml:space="preserve">immediately, if we believe on reasonable grounds that your service is being used contrary to our </w:t>
      </w:r>
      <w:hyperlink r:id="rId19" w:history="1">
        <w:r w:rsidRPr="002F1E74">
          <w:rPr>
            <w:rStyle w:val="Hyperlink"/>
          </w:rPr>
          <w:t>Acceptable Usage Policy</w:t>
        </w:r>
      </w:hyperlink>
      <w:r w:rsidRPr="002F1E74">
        <w:t xml:space="preserve"> (as we vary it from time to time).  This is because we consider any breach of the Acceptable Usage Policy to be a material breach of the </w:t>
      </w:r>
      <w:r w:rsidR="00EA60EC">
        <w:t xml:space="preserve">Telstra </w:t>
      </w:r>
      <w:r w:rsidRPr="002F1E74">
        <w:t>Internet Direct</w:t>
      </w:r>
      <w:r>
        <w:t xml:space="preserve"> </w:t>
      </w:r>
      <w:r w:rsidR="00EA60EC">
        <w:t xml:space="preserve">service </w:t>
      </w:r>
      <w:r w:rsidRPr="002F1E74">
        <w:t>terms.</w:t>
      </w:r>
    </w:p>
    <w:p w14:paraId="38D5D7D6" w14:textId="77777777" w:rsidR="000E4DD5" w:rsidRDefault="000E4DD5" w:rsidP="000E4DD5">
      <w:pPr>
        <w:pStyle w:val="Heading2"/>
      </w:pPr>
      <w:r w:rsidRPr="002F1E74">
        <w:t>If we suspend your</w:t>
      </w:r>
      <w:r w:rsidR="00EA60EC">
        <w:t xml:space="preserve"> Telstra</w:t>
      </w:r>
      <w:r w:rsidRPr="002F1E74">
        <w:t xml:space="preserve"> Internet Direct</w:t>
      </w:r>
      <w:r>
        <w:t xml:space="preserve"> </w:t>
      </w:r>
      <w:r w:rsidRPr="002F1E74">
        <w:t>service because you are in breach of our terms or you are insolvent, we can require you to pay all outstanding charges before we end the suspension.</w:t>
      </w:r>
    </w:p>
    <w:p w14:paraId="7EC5FCFD" w14:textId="77777777" w:rsidR="008C2C36" w:rsidRPr="000F459E" w:rsidRDefault="008C2C36" w:rsidP="008C2C36">
      <w:pPr>
        <w:pStyle w:val="Heading2"/>
      </w:pPr>
      <w:r w:rsidRPr="000F459E">
        <w:t>We can cancel your Telstra Internet Direct</w:t>
      </w:r>
      <w:r>
        <w:t xml:space="preserve"> service</w:t>
      </w:r>
      <w:r w:rsidRPr="000F459E">
        <w:t xml:space="preserve"> </w:t>
      </w:r>
      <w:r>
        <w:t>or your Telstra Internet Direct Premium Package service</w:t>
      </w:r>
      <w:r w:rsidRPr="000F459E">
        <w:t xml:space="preserve"> by telling you in writing if your service has been suspended (other than a suspension by us without your breach) continuously for at least 30 days (including the day it was first suspended).</w:t>
      </w:r>
    </w:p>
    <w:p w14:paraId="0C87645C" w14:textId="77777777" w:rsidR="004E0102" w:rsidRPr="000F459E" w:rsidRDefault="004E0102" w:rsidP="004E0102">
      <w:pPr>
        <w:pStyle w:val="Indent1"/>
      </w:pPr>
      <w:bookmarkStart w:id="20" w:name="_Toc208997642"/>
      <w:r w:rsidRPr="000F459E">
        <w:t>Cancelling your Telstra Internet Direct service</w:t>
      </w:r>
      <w:r w:rsidR="00F90CBF">
        <w:t xml:space="preserve"> or Telstra Internet Direct Premium Package service</w:t>
      </w:r>
      <w:bookmarkEnd w:id="20"/>
    </w:p>
    <w:p w14:paraId="4121C702" w14:textId="77777777" w:rsidR="004E0102" w:rsidRPr="000F459E" w:rsidRDefault="004E0102" w:rsidP="004E0102">
      <w:pPr>
        <w:pStyle w:val="Heading2"/>
      </w:pPr>
      <w:r w:rsidRPr="000F459E">
        <w:t xml:space="preserve">If either your Telstra Internet Direct service or your connecting carriage service is cancelled (for any reason), the other service is not cancelled automatically.  You have to </w:t>
      </w:r>
      <w:r>
        <w:t>cancel it yourself separately.</w:t>
      </w:r>
      <w:r w:rsidR="009D25EF">
        <w:t xml:space="preserve">  Unless otherwise agreed, if your Telstra Internet Direct Premium Package service is cancelled we will also cancel your connecting carriage service.</w:t>
      </w:r>
    </w:p>
    <w:p w14:paraId="47DC6A4C" w14:textId="77777777" w:rsidR="004E0102" w:rsidRDefault="004E0102" w:rsidP="004E0102">
      <w:pPr>
        <w:pStyle w:val="Heading2"/>
      </w:pPr>
      <w:r w:rsidRPr="000F459E">
        <w:t xml:space="preserve">If your Telstra Internet Direct </w:t>
      </w:r>
      <w:r w:rsidR="00ED3FD8">
        <w:t xml:space="preserve">service </w:t>
      </w:r>
      <w:r w:rsidR="009D25EF">
        <w:t>or</w:t>
      </w:r>
      <w:r w:rsidR="00BA5B46">
        <w:t xml:space="preserve"> your</w:t>
      </w:r>
      <w:r w:rsidR="009D25EF">
        <w:t xml:space="preserve"> Telstra Internet Direct Premium Package service</w:t>
      </w:r>
      <w:r w:rsidRPr="000F459E">
        <w:t xml:space="preserve"> is cancelled before the end of </w:t>
      </w:r>
      <w:r>
        <w:t>your minimum term</w:t>
      </w:r>
      <w:r w:rsidRPr="000F459E">
        <w:t xml:space="preserve">, we may charge you an early termination charge.  This is </w:t>
      </w:r>
      <w:r w:rsidR="006C7CAC">
        <w:t>6</w:t>
      </w:r>
      <w:r w:rsidRPr="000F459E">
        <w:t>5% of the monthly charges for your Telstra Internet Direct service</w:t>
      </w:r>
      <w:r w:rsidR="00202849">
        <w:t xml:space="preserve"> or Telstra Internet Direct Premium Package service (as applicable)</w:t>
      </w:r>
      <w:r w:rsidRPr="000F459E">
        <w:t xml:space="preserve"> that would have been payable for the remainder of </w:t>
      </w:r>
      <w:r>
        <w:t>your minimum term</w:t>
      </w:r>
      <w:r w:rsidRPr="000F459E">
        <w:t xml:space="preserve">.  (This does not apply where we cancel your service when you are not in breach or where you cancel your service because we are in breach.)  </w:t>
      </w:r>
      <w:r w:rsidR="009D25EF">
        <w:t>You acknowledge t</w:t>
      </w:r>
      <w:r w:rsidRPr="000F459E">
        <w:t>his amount is a genuine pre-estimate of our loss.</w:t>
      </w:r>
    </w:p>
    <w:p w14:paraId="6DE6C5E4" w14:textId="77777777" w:rsidR="00F90CBF" w:rsidRDefault="00006EC1" w:rsidP="00F90CBF">
      <w:pPr>
        <w:pStyle w:val="Heading7"/>
        <w:rPr>
          <w:sz w:val="16"/>
          <w:szCs w:val="16"/>
        </w:rPr>
      </w:pPr>
      <w:r w:rsidRPr="00E071A0">
        <w:rPr>
          <w:sz w:val="16"/>
          <w:szCs w:val="16"/>
        </w:rPr>
        <w:t>If you have a Telstra Internet Direct Premium Package service and your connecting carriage service is Ethernet MAN (dual uplink), we base the early termination calculation on the monthly charge that applies to the minimum access speed (ie, 2 Mbps) for your coverage, traffic allowance and redundancy option regardless of your actual access speed for your service.</w:t>
      </w:r>
    </w:p>
    <w:p w14:paraId="4942A554" w14:textId="77777777" w:rsidR="0052316F" w:rsidRDefault="0052316F" w:rsidP="0052316F">
      <w:pPr>
        <w:pStyle w:val="Indent1"/>
      </w:pPr>
      <w:bookmarkStart w:id="21" w:name="_Toc208997643"/>
      <w:r w:rsidRPr="00547C36">
        <w:t>How</w:t>
      </w:r>
      <w:r>
        <w:t xml:space="preserve"> we work out zones and areas</w:t>
      </w:r>
      <w:bookmarkEnd w:id="21"/>
    </w:p>
    <w:p w14:paraId="1CCD57C4" w14:textId="77777777" w:rsidR="0052316F" w:rsidRDefault="0052316F" w:rsidP="0052316F">
      <w:pPr>
        <w:pStyle w:val="Heading2"/>
      </w:pPr>
      <w:bookmarkStart w:id="22" w:name="_Ref425261916"/>
      <w:r w:rsidRPr="00547C36">
        <w:t xml:space="preserve">If you apply for a Telstra Internet Direct service </w:t>
      </w:r>
      <w:r>
        <w:t xml:space="preserve">or a </w:t>
      </w:r>
      <w:r w:rsidRPr="00547C36">
        <w:t xml:space="preserve">Telstra Internet Direct Premium Package service before 1 June 2012, </w:t>
      </w:r>
      <w:r>
        <w:t xml:space="preserve">your service availability and </w:t>
      </w:r>
      <w:r w:rsidRPr="00547C36">
        <w:t xml:space="preserve">charges are based on </w:t>
      </w:r>
      <w:r>
        <w:t>certain</w:t>
      </w:r>
      <w:r w:rsidRPr="00547C36">
        <w:t xml:space="preserve"> zones</w:t>
      </w:r>
      <w:r>
        <w:t xml:space="preserve"> or areas</w:t>
      </w:r>
      <w:r w:rsidRPr="00547C36">
        <w:t xml:space="preserve">, as defined in </w:t>
      </w:r>
      <w:r>
        <w:t xml:space="preserve">this </w:t>
      </w:r>
      <w:r w:rsidRPr="00547C36">
        <w:t>Part A - Telstra Internet Direct section</w:t>
      </w:r>
      <w:r>
        <w:t>. These include:</w:t>
      </w:r>
      <w:bookmarkEnd w:id="22"/>
    </w:p>
    <w:p w14:paraId="0CACC24A" w14:textId="77777777" w:rsidR="0052316F" w:rsidRDefault="0052316F" w:rsidP="0052316F">
      <w:pPr>
        <w:pStyle w:val="Heading3"/>
      </w:pPr>
      <w:r>
        <w:lastRenderedPageBreak/>
        <w:t>metropolitan or metro;</w:t>
      </w:r>
    </w:p>
    <w:p w14:paraId="5AA63A51" w14:textId="77777777" w:rsidR="0052316F" w:rsidRDefault="0052316F" w:rsidP="0052316F">
      <w:pPr>
        <w:pStyle w:val="Heading3"/>
      </w:pPr>
      <w:r>
        <w:t>central business district or CBD;</w:t>
      </w:r>
    </w:p>
    <w:p w14:paraId="3618206D" w14:textId="77777777" w:rsidR="0052316F" w:rsidRDefault="0052316F" w:rsidP="0052316F">
      <w:pPr>
        <w:pStyle w:val="Heading3"/>
      </w:pPr>
      <w:r>
        <w:t>business; and</w:t>
      </w:r>
    </w:p>
    <w:p w14:paraId="56A0B7C2" w14:textId="77777777" w:rsidR="0052316F" w:rsidRDefault="0052316F" w:rsidP="0052316F">
      <w:pPr>
        <w:pStyle w:val="Heading3"/>
      </w:pPr>
      <w:r>
        <w:t>regional.</w:t>
      </w:r>
    </w:p>
    <w:p w14:paraId="6EB67639" w14:textId="77777777" w:rsidR="0052316F" w:rsidRPr="00547C36" w:rsidRDefault="0052316F" w:rsidP="0052316F">
      <w:pPr>
        <w:pStyle w:val="Heading2"/>
      </w:pPr>
      <w:bookmarkStart w:id="23" w:name="_Ref425261919"/>
      <w:r w:rsidRPr="007D6440">
        <w:t xml:space="preserve">If you apply for a </w:t>
      </w:r>
      <w:r w:rsidRPr="00547C36">
        <w:t xml:space="preserve">Telstra Internet Direct service </w:t>
      </w:r>
      <w:r>
        <w:t xml:space="preserve">or a </w:t>
      </w:r>
      <w:r w:rsidRPr="00547C36">
        <w:t xml:space="preserve">Telstra Internet Direct Premium Package service </w:t>
      </w:r>
      <w:r w:rsidRPr="007D6440">
        <w:t xml:space="preserve">on and from 1 June 2012, </w:t>
      </w:r>
      <w:r>
        <w:t xml:space="preserve">your service availability and </w:t>
      </w:r>
      <w:r w:rsidRPr="00547C36">
        <w:t xml:space="preserve">charges </w:t>
      </w:r>
      <w:r w:rsidRPr="007D6440">
        <w:t>are based on the zone</w:t>
      </w:r>
      <w:r>
        <w:t xml:space="preserve"> or area</w:t>
      </w:r>
      <w:r w:rsidRPr="007D6440">
        <w:t xml:space="preserve"> advised to you when you apply for the service, and from time to time</w:t>
      </w:r>
      <w:r>
        <w:t>.</w:t>
      </w:r>
      <w:bookmarkEnd w:id="23"/>
      <w:r>
        <w:t xml:space="preserve"> </w:t>
      </w:r>
    </w:p>
    <w:p w14:paraId="68E2665C" w14:textId="77777777" w:rsidR="00052589" w:rsidRPr="002F1E74" w:rsidRDefault="009F2F72">
      <w:pPr>
        <w:pStyle w:val="Heading1"/>
      </w:pPr>
      <w:bookmarkStart w:id="24" w:name="_Toc326239713"/>
      <w:bookmarkStart w:id="25" w:name="_Toc208997644"/>
      <w:bookmarkEnd w:id="24"/>
      <w:r>
        <w:t xml:space="preserve">Telstra </w:t>
      </w:r>
      <w:r w:rsidR="00052589" w:rsidRPr="002F1E74">
        <w:t>Internet Direct</w:t>
      </w:r>
      <w:bookmarkEnd w:id="25"/>
    </w:p>
    <w:p w14:paraId="507DC8CA" w14:textId="77777777" w:rsidR="00052589" w:rsidRPr="002F1E74" w:rsidRDefault="00052589">
      <w:pPr>
        <w:pStyle w:val="Indent1"/>
      </w:pPr>
      <w:bookmarkStart w:id="26" w:name="_Toc208997645"/>
      <w:r w:rsidRPr="002F1E74">
        <w:t xml:space="preserve">What is </w:t>
      </w:r>
      <w:r w:rsidR="009F2F72">
        <w:t xml:space="preserve">the Telstra </w:t>
      </w:r>
      <w:r w:rsidRPr="002F1E74">
        <w:t>Internet Direct</w:t>
      </w:r>
      <w:r w:rsidR="009F2F72">
        <w:t xml:space="preserve"> service</w:t>
      </w:r>
      <w:r w:rsidRPr="002F1E74">
        <w:t>?</w:t>
      </w:r>
      <w:bookmarkEnd w:id="26"/>
    </w:p>
    <w:p w14:paraId="048CC068" w14:textId="77777777" w:rsidR="00052589" w:rsidRPr="002F1E74" w:rsidRDefault="009F2F72">
      <w:pPr>
        <w:pStyle w:val="Heading2"/>
      </w:pPr>
      <w:r>
        <w:rPr>
          <w:iCs/>
        </w:rPr>
        <w:t xml:space="preserve">The Telstra </w:t>
      </w:r>
      <w:r w:rsidR="00052589" w:rsidRPr="002F1E74">
        <w:rPr>
          <w:iCs/>
        </w:rPr>
        <w:t>Internet Direct</w:t>
      </w:r>
      <w:r>
        <w:rPr>
          <w:iCs/>
        </w:rPr>
        <w:t xml:space="preserve"> service</w:t>
      </w:r>
      <w:r w:rsidR="00052589" w:rsidRPr="002F1E74">
        <w:rPr>
          <w:iCs/>
        </w:rPr>
        <w:t xml:space="preserve"> gives you </w:t>
      </w:r>
      <w:r w:rsidR="00052589" w:rsidRPr="002F1E74">
        <w:t>a high performance, carrier-grade, dedicated connection to the Internet</w:t>
      </w:r>
      <w:r>
        <w:t xml:space="preserve"> </w:t>
      </w:r>
      <w:r w:rsidRPr="002F1E74">
        <w:t xml:space="preserve">via our points of presence around </w:t>
      </w:r>
      <w:smartTag w:uri="urn:schemas-microsoft-com:office:smarttags" w:element="place">
        <w:smartTag w:uri="urn:schemas-microsoft-com:office:smarttags" w:element="PlaceName">
          <w:smartTag w:uri="urn:schemas-microsoft-com:office:smarttags" w:element="country-region">
            <w:r w:rsidRPr="002F1E74">
              <w:t>Australia</w:t>
            </w:r>
          </w:smartTag>
        </w:smartTag>
      </w:smartTag>
      <w:r w:rsidRPr="002F1E74">
        <w:t>.</w:t>
      </w:r>
    </w:p>
    <w:p w14:paraId="26BE1326" w14:textId="77777777" w:rsidR="00052589" w:rsidRPr="002F1E74" w:rsidRDefault="00052589">
      <w:pPr>
        <w:pStyle w:val="Heading2"/>
      </w:pPr>
      <w:r w:rsidRPr="002F1E74">
        <w:t xml:space="preserve">We provide </w:t>
      </w:r>
      <w:r w:rsidR="009F2F72">
        <w:t xml:space="preserve">the Telstra </w:t>
      </w:r>
      <w:r w:rsidRPr="002F1E74">
        <w:t>Internet Direct</w:t>
      </w:r>
      <w:r w:rsidR="009F2F72">
        <w:t xml:space="preserve"> service</w:t>
      </w:r>
      <w:r w:rsidRPr="002F1E74">
        <w:t xml:space="preserve"> to you over a connecting carriage service.  A connecting carriage service is the telecommunications service between your premises and our point of presence.</w:t>
      </w:r>
    </w:p>
    <w:p w14:paraId="64F16993" w14:textId="77777777" w:rsidR="00052589" w:rsidRDefault="008948D8">
      <w:pPr>
        <w:pStyle w:val="Heading2"/>
      </w:pPr>
      <w:r>
        <w:t>The available connecting carriage services for</w:t>
      </w:r>
      <w:r w:rsidR="0040080C">
        <w:t xml:space="preserve"> the Telstra</w:t>
      </w:r>
      <w:r>
        <w:t xml:space="preserve"> Internet Direct</w:t>
      </w:r>
      <w:r w:rsidR="0040080C">
        <w:t xml:space="preserve"> service</w:t>
      </w:r>
      <w:r>
        <w:t xml:space="preserve"> are:</w:t>
      </w:r>
    </w:p>
    <w:p w14:paraId="1C6C2544" w14:textId="77777777" w:rsidR="008948D8" w:rsidRDefault="008948D8" w:rsidP="008948D8">
      <w:pPr>
        <w:pStyle w:val="Heading3"/>
      </w:pPr>
      <w:r w:rsidRPr="001F073D">
        <w:t>ADSL</w:t>
      </w:r>
      <w:r w:rsidR="00A73C60">
        <w:t xml:space="preserve"> (if you have a multi</w:t>
      </w:r>
      <w:r w:rsidR="00723CB1">
        <w:t>-</w:t>
      </w:r>
      <w:r w:rsidR="00A73C60">
        <w:t>site or temporary service plan with us)</w:t>
      </w:r>
      <w:r>
        <w:t>;</w:t>
      </w:r>
    </w:p>
    <w:p w14:paraId="39E783F3" w14:textId="77777777" w:rsidR="00FF109B" w:rsidRDefault="008948D8" w:rsidP="00FF109B">
      <w:pPr>
        <w:pStyle w:val="Heading3"/>
        <w:numPr>
          <w:ilvl w:val="2"/>
          <w:numId w:val="41"/>
        </w:numPr>
      </w:pPr>
      <w:r w:rsidRPr="001F073D">
        <w:t>IP WAN</w:t>
      </w:r>
      <w:r>
        <w:t>;</w:t>
      </w:r>
      <w:r w:rsidR="00FF109B" w:rsidRPr="00FF109B">
        <w:t xml:space="preserve"> </w:t>
      </w:r>
    </w:p>
    <w:p w14:paraId="01BDE190" w14:textId="77777777" w:rsidR="00FF109B" w:rsidRDefault="00FF109B" w:rsidP="00FF109B">
      <w:pPr>
        <w:pStyle w:val="Heading3"/>
        <w:numPr>
          <w:ilvl w:val="2"/>
          <w:numId w:val="41"/>
        </w:numPr>
      </w:pPr>
      <w:r>
        <w:t>Business IP (with IP Gateway option);</w:t>
      </w:r>
    </w:p>
    <w:p w14:paraId="6C831472" w14:textId="77777777" w:rsidR="008948D8" w:rsidRDefault="00FF109B" w:rsidP="00FF109B">
      <w:pPr>
        <w:pStyle w:val="Heading3"/>
      </w:pPr>
      <w:r>
        <w:t>Connect IP (with IP Gateway option);</w:t>
      </w:r>
    </w:p>
    <w:p w14:paraId="7BB45006" w14:textId="77777777" w:rsidR="008948D8" w:rsidRDefault="008948D8" w:rsidP="008948D8">
      <w:pPr>
        <w:pStyle w:val="Heading3"/>
      </w:pPr>
      <w:r>
        <w:t>Colocation;</w:t>
      </w:r>
    </w:p>
    <w:p w14:paraId="6FB8164B" w14:textId="77777777" w:rsidR="005A47E5" w:rsidRDefault="008948D8" w:rsidP="008948D8">
      <w:pPr>
        <w:pStyle w:val="Heading3"/>
      </w:pPr>
      <w:r w:rsidRPr="001F073D">
        <w:t xml:space="preserve">Ethernet MAN </w:t>
      </w:r>
      <w:r w:rsidR="00260214">
        <w:t>(</w:t>
      </w:r>
      <w:r>
        <w:t>single</w:t>
      </w:r>
      <w:r w:rsidR="00260214">
        <w:t xml:space="preserve"> or dual</w:t>
      </w:r>
      <w:r>
        <w:t xml:space="preserve"> uplink</w:t>
      </w:r>
      <w:r w:rsidR="00260214">
        <w:t>)</w:t>
      </w:r>
      <w:r>
        <w:t>;</w:t>
      </w:r>
      <w:r w:rsidR="00723CB1">
        <w:t xml:space="preserve"> </w:t>
      </w:r>
    </w:p>
    <w:p w14:paraId="043C2E0A" w14:textId="77777777" w:rsidR="008948D8" w:rsidRDefault="005A47E5" w:rsidP="008948D8">
      <w:pPr>
        <w:pStyle w:val="Heading3"/>
      </w:pPr>
      <w:r>
        <w:t xml:space="preserve">OpticWave; </w:t>
      </w:r>
      <w:r w:rsidR="00723CB1">
        <w:t>and</w:t>
      </w:r>
    </w:p>
    <w:p w14:paraId="13BEF39A" w14:textId="77777777" w:rsidR="008948D8" w:rsidRDefault="008948D8" w:rsidP="008948D8">
      <w:pPr>
        <w:pStyle w:val="Heading3"/>
      </w:pPr>
      <w:r w:rsidRPr="001F073D">
        <w:t>any other connecting carriage service we approve.</w:t>
      </w:r>
    </w:p>
    <w:p w14:paraId="1F9416BE" w14:textId="77777777" w:rsidR="00052589" w:rsidRPr="002F1E74" w:rsidRDefault="00052589">
      <w:pPr>
        <w:pStyle w:val="Indent1"/>
      </w:pPr>
      <w:bookmarkStart w:id="27" w:name="_Toc208997646"/>
      <w:r w:rsidRPr="002F1E74">
        <w:t>Minimum commitment</w:t>
      </w:r>
      <w:bookmarkEnd w:id="27"/>
    </w:p>
    <w:p w14:paraId="0F39288E" w14:textId="77777777" w:rsidR="00052589" w:rsidRPr="002F1E74" w:rsidRDefault="00052589">
      <w:pPr>
        <w:pStyle w:val="Heading2"/>
      </w:pPr>
      <w:r w:rsidRPr="002F1E74">
        <w:t xml:space="preserve">You must take </w:t>
      </w:r>
      <w:r w:rsidR="0040080C">
        <w:t xml:space="preserve">your Telstra </w:t>
      </w:r>
      <w:r w:rsidRPr="002F1E74">
        <w:t>Internet Direct</w:t>
      </w:r>
      <w:r w:rsidR="0040080C">
        <w:t xml:space="preserve"> service</w:t>
      </w:r>
      <w:r w:rsidRPr="002F1E74">
        <w:t xml:space="preserve"> for </w:t>
      </w:r>
      <w:r w:rsidR="00260214">
        <w:t>a min</w:t>
      </w:r>
      <w:r w:rsidR="00FD31DE">
        <w:t>i</w:t>
      </w:r>
      <w:r w:rsidR="00260214">
        <w:t>m</w:t>
      </w:r>
      <w:r w:rsidR="00FD31DE">
        <w:t>um</w:t>
      </w:r>
      <w:r w:rsidR="00260214">
        <w:t xml:space="preserve"> term of</w:t>
      </w:r>
      <w:r w:rsidRPr="002F1E74">
        <w:t xml:space="preserve"> 12</w:t>
      </w:r>
      <w:r w:rsidR="00DC3E01">
        <w:t>, 24 or 36</w:t>
      </w:r>
      <w:r w:rsidRPr="002F1E74">
        <w:t xml:space="preserve"> months.</w:t>
      </w:r>
    </w:p>
    <w:p w14:paraId="1ED58589" w14:textId="77777777" w:rsidR="006E77E9" w:rsidRDefault="000D25E2">
      <w:pPr>
        <w:pStyle w:val="Heading2"/>
      </w:pPr>
      <w:r>
        <w:t>Your</w:t>
      </w:r>
      <w:r w:rsidRPr="002F1E74">
        <w:t xml:space="preserve"> </w:t>
      </w:r>
      <w:r w:rsidR="00052589" w:rsidRPr="002F1E74">
        <w:t>minimum term starts</w:t>
      </w:r>
      <w:r w:rsidR="006E77E9">
        <w:t xml:space="preserve"> on the earliest of:</w:t>
      </w:r>
    </w:p>
    <w:p w14:paraId="0070AA39" w14:textId="77777777" w:rsidR="006E77E9" w:rsidRDefault="00052589" w:rsidP="006E77E9">
      <w:pPr>
        <w:pStyle w:val="Heading3"/>
      </w:pPr>
      <w:r w:rsidRPr="003E2DE0">
        <w:t>30 days after</w:t>
      </w:r>
      <w:r w:rsidRPr="002F1E74">
        <w:t xml:space="preserve"> we tell you we have implemented an access port connection</w:t>
      </w:r>
      <w:r w:rsidR="006E77E9">
        <w:t>;</w:t>
      </w:r>
      <w:r w:rsidRPr="002F1E74">
        <w:t xml:space="preserve"> or </w:t>
      </w:r>
    </w:p>
    <w:p w14:paraId="7D3EEAD3" w14:textId="77777777" w:rsidR="00052589" w:rsidRDefault="00052589" w:rsidP="006E77E9">
      <w:pPr>
        <w:pStyle w:val="Heading3"/>
      </w:pPr>
      <w:r w:rsidRPr="002F1E74">
        <w:lastRenderedPageBreak/>
        <w:t xml:space="preserve">when we first supply </w:t>
      </w:r>
      <w:r w:rsidR="0059308F">
        <w:t>the</w:t>
      </w:r>
      <w:r w:rsidRPr="002F1E74">
        <w:t xml:space="preserve"> </w:t>
      </w:r>
      <w:r w:rsidR="0040080C">
        <w:t xml:space="preserve">Telstra </w:t>
      </w:r>
      <w:r w:rsidRPr="002F1E74">
        <w:t>Internet Direct service to you.</w:t>
      </w:r>
      <w:r w:rsidR="0049032B">
        <w:t xml:space="preserve"> </w:t>
      </w:r>
    </w:p>
    <w:p w14:paraId="71C3A19A" w14:textId="77777777" w:rsidR="00707F5D" w:rsidRDefault="00707F5D">
      <w:pPr>
        <w:pStyle w:val="Heading1"/>
      </w:pPr>
      <w:bookmarkStart w:id="28" w:name="_Toc208997647"/>
      <w:r>
        <w:t>Telstra Internet Direct Premium Package</w:t>
      </w:r>
      <w:bookmarkEnd w:id="28"/>
    </w:p>
    <w:p w14:paraId="791B8D8C" w14:textId="77777777" w:rsidR="00707F5D" w:rsidRPr="002F1E74" w:rsidRDefault="00707F5D" w:rsidP="00707F5D">
      <w:pPr>
        <w:pStyle w:val="Indent1"/>
      </w:pPr>
      <w:bookmarkStart w:id="29" w:name="_Toc208997648"/>
      <w:r w:rsidRPr="002F1E74">
        <w:t xml:space="preserve">What is </w:t>
      </w:r>
      <w:r>
        <w:t xml:space="preserve">the Telstra </w:t>
      </w:r>
      <w:r w:rsidRPr="002F1E74">
        <w:t>Internet Direct</w:t>
      </w:r>
      <w:r>
        <w:t xml:space="preserve"> Premium Package service</w:t>
      </w:r>
      <w:r w:rsidRPr="002F1E74">
        <w:t>?</w:t>
      </w:r>
      <w:bookmarkEnd w:id="29"/>
    </w:p>
    <w:p w14:paraId="311236C3" w14:textId="77777777" w:rsidR="00707F5D" w:rsidRPr="002F1E74" w:rsidRDefault="00707F5D" w:rsidP="00707F5D">
      <w:pPr>
        <w:pStyle w:val="Heading2"/>
      </w:pPr>
      <w:r>
        <w:rPr>
          <w:iCs/>
        </w:rPr>
        <w:t xml:space="preserve">The Telstra </w:t>
      </w:r>
      <w:r w:rsidRPr="002F1E74">
        <w:rPr>
          <w:iCs/>
        </w:rPr>
        <w:t>Internet Direct</w:t>
      </w:r>
      <w:r>
        <w:rPr>
          <w:iCs/>
        </w:rPr>
        <w:t xml:space="preserve"> Premium Package service</w:t>
      </w:r>
      <w:r w:rsidRPr="002F1E74">
        <w:rPr>
          <w:iCs/>
        </w:rPr>
        <w:t xml:space="preserve"> </w:t>
      </w:r>
      <w:r w:rsidR="00C32652">
        <w:rPr>
          <w:iCs/>
        </w:rPr>
        <w:t>b</w:t>
      </w:r>
      <w:r w:rsidR="00C32652">
        <w:t>undles the Telstra Internet Direct service</w:t>
      </w:r>
      <w:r w:rsidR="00F05202">
        <w:t xml:space="preserve"> together</w:t>
      </w:r>
      <w:r>
        <w:t xml:space="preserve"> with a connecting carriage service</w:t>
      </w:r>
      <w:r w:rsidR="00C32652">
        <w:t xml:space="preserve"> that you select</w:t>
      </w:r>
      <w:r w:rsidRPr="002F1E74">
        <w:t>.</w:t>
      </w:r>
    </w:p>
    <w:p w14:paraId="22CB96E8" w14:textId="77777777" w:rsidR="00707F5D" w:rsidRPr="00DB6A1C" w:rsidRDefault="002E31F8" w:rsidP="00707F5D">
      <w:pPr>
        <w:pStyle w:val="Heading2"/>
      </w:pPr>
      <w:r>
        <w:t>If you acquired you</w:t>
      </w:r>
      <w:r w:rsidR="001632B6">
        <w:t>r</w:t>
      </w:r>
      <w:r>
        <w:t xml:space="preserve"> service before 27 July 2015, </w:t>
      </w:r>
      <w:r w:rsidR="00707F5D">
        <w:t>Telstra Internet Direct Premium Package services</w:t>
      </w:r>
      <w:r w:rsidR="00707F5D" w:rsidRPr="00DB6A1C">
        <w:t xml:space="preserve"> are available using the following connecting carriage services and at the following bandwidths or link bandwidths:</w:t>
      </w:r>
    </w:p>
    <w:tbl>
      <w:tblPr>
        <w:tblW w:w="816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7"/>
        <w:gridCol w:w="4253"/>
      </w:tblGrid>
      <w:tr w:rsidR="00707F5D" w:rsidRPr="00DB6A1C" w14:paraId="7F0DD951" w14:textId="77777777" w:rsidTr="002E31F8">
        <w:trPr>
          <w:tblHeader/>
        </w:trPr>
        <w:tc>
          <w:tcPr>
            <w:tcW w:w="3907" w:type="dxa"/>
          </w:tcPr>
          <w:p w14:paraId="7769015E" w14:textId="77777777" w:rsidR="00707F5D" w:rsidRPr="00DB6A1C" w:rsidRDefault="00707F5D" w:rsidP="00707F5D">
            <w:pPr>
              <w:pStyle w:val="Heading3"/>
              <w:keepNext/>
              <w:numPr>
                <w:ilvl w:val="0"/>
                <w:numId w:val="0"/>
              </w:numPr>
              <w:spacing w:before="120" w:after="120"/>
              <w:rPr>
                <w:rFonts w:ascii="Arial" w:hAnsi="Arial" w:cs="Arial"/>
                <w:b/>
                <w:bCs/>
                <w:sz w:val="18"/>
              </w:rPr>
            </w:pPr>
            <w:r w:rsidRPr="00DB6A1C">
              <w:rPr>
                <w:rFonts w:ascii="Arial" w:hAnsi="Arial" w:cs="Arial"/>
                <w:b/>
                <w:bCs/>
                <w:sz w:val="18"/>
              </w:rPr>
              <w:t>Connecting carriage service</w:t>
            </w:r>
          </w:p>
        </w:tc>
        <w:tc>
          <w:tcPr>
            <w:tcW w:w="4253" w:type="dxa"/>
          </w:tcPr>
          <w:p w14:paraId="1266711B" w14:textId="77777777" w:rsidR="00707F5D" w:rsidRPr="00DB6A1C" w:rsidRDefault="00707F5D" w:rsidP="00707F5D">
            <w:pPr>
              <w:pStyle w:val="Heading3"/>
              <w:keepNext/>
              <w:numPr>
                <w:ilvl w:val="0"/>
                <w:numId w:val="0"/>
              </w:numPr>
              <w:spacing w:before="120" w:after="120"/>
              <w:rPr>
                <w:rFonts w:ascii="Arial" w:hAnsi="Arial" w:cs="Arial"/>
                <w:b/>
                <w:bCs/>
                <w:sz w:val="18"/>
              </w:rPr>
            </w:pPr>
            <w:r w:rsidRPr="00DB6A1C">
              <w:rPr>
                <w:rFonts w:ascii="Arial" w:hAnsi="Arial" w:cs="Arial"/>
                <w:b/>
                <w:bCs/>
                <w:sz w:val="18"/>
              </w:rPr>
              <w:t>Bandwidths/link bandwidths (</w:t>
            </w:r>
            <w:r w:rsidR="00202849">
              <w:rPr>
                <w:rFonts w:ascii="Arial" w:hAnsi="Arial" w:cs="Arial"/>
                <w:b/>
                <w:bCs/>
                <w:sz w:val="18"/>
              </w:rPr>
              <w:t>Mbps</w:t>
            </w:r>
            <w:r w:rsidRPr="00DB6A1C">
              <w:rPr>
                <w:rFonts w:ascii="Arial" w:hAnsi="Arial" w:cs="Arial"/>
                <w:b/>
                <w:bCs/>
                <w:sz w:val="18"/>
              </w:rPr>
              <w:t>)</w:t>
            </w:r>
          </w:p>
        </w:tc>
      </w:tr>
      <w:tr w:rsidR="00C32652" w:rsidRPr="00DB6A1C" w14:paraId="076E670C" w14:textId="77777777" w:rsidTr="002E31F8">
        <w:tc>
          <w:tcPr>
            <w:tcW w:w="3907" w:type="dxa"/>
          </w:tcPr>
          <w:p w14:paraId="6243FF03" w14:textId="77777777" w:rsidR="00C32652" w:rsidRPr="00DB6A1C" w:rsidRDefault="00C32652" w:rsidP="00C32652">
            <w:pPr>
              <w:pStyle w:val="Heading3"/>
              <w:numPr>
                <w:ilvl w:val="0"/>
                <w:numId w:val="0"/>
              </w:numPr>
              <w:spacing w:before="120" w:after="120"/>
              <w:rPr>
                <w:rFonts w:ascii="Arial" w:hAnsi="Arial" w:cs="Arial"/>
                <w:sz w:val="18"/>
              </w:rPr>
            </w:pPr>
            <w:r w:rsidRPr="00DB6A1C">
              <w:rPr>
                <w:rFonts w:ascii="Arial" w:hAnsi="Arial" w:cs="Arial"/>
                <w:sz w:val="18"/>
              </w:rPr>
              <w:t>Ethernet</w:t>
            </w:r>
            <w:r w:rsidR="00202849">
              <w:rPr>
                <w:rFonts w:ascii="Arial" w:hAnsi="Arial" w:cs="Arial"/>
                <w:sz w:val="18"/>
              </w:rPr>
              <w:t xml:space="preserve"> MAN</w:t>
            </w:r>
            <w:r w:rsidRPr="00DB6A1C">
              <w:rPr>
                <w:rFonts w:ascii="Arial" w:hAnsi="Arial" w:cs="Arial"/>
                <w:sz w:val="18"/>
              </w:rPr>
              <w:t xml:space="preserve"> </w:t>
            </w:r>
            <w:r w:rsidR="00202849">
              <w:rPr>
                <w:rFonts w:ascii="Arial" w:hAnsi="Arial" w:cs="Arial"/>
                <w:sz w:val="18"/>
              </w:rPr>
              <w:t>(</w:t>
            </w:r>
            <w:r w:rsidRPr="00DB6A1C">
              <w:rPr>
                <w:rFonts w:ascii="Arial" w:hAnsi="Arial" w:cs="Arial"/>
                <w:sz w:val="18"/>
              </w:rPr>
              <w:t>single uplink</w:t>
            </w:r>
            <w:r w:rsidR="00202849">
              <w:rPr>
                <w:rFonts w:ascii="Arial" w:hAnsi="Arial" w:cs="Arial"/>
                <w:sz w:val="18"/>
              </w:rPr>
              <w:t>)</w:t>
            </w:r>
            <w:r w:rsidRPr="00DB6A1C">
              <w:rPr>
                <w:rFonts w:ascii="Arial" w:hAnsi="Arial" w:cs="Arial"/>
                <w:sz w:val="18"/>
              </w:rPr>
              <w:t xml:space="preserve"> 100M</w:t>
            </w:r>
          </w:p>
        </w:tc>
        <w:tc>
          <w:tcPr>
            <w:tcW w:w="4253" w:type="dxa"/>
          </w:tcPr>
          <w:p w14:paraId="659B0728" w14:textId="77777777" w:rsidR="00C32652" w:rsidRPr="00DB6A1C" w:rsidRDefault="00C32652" w:rsidP="00C32652">
            <w:pPr>
              <w:pStyle w:val="Heading3"/>
              <w:numPr>
                <w:ilvl w:val="0"/>
                <w:numId w:val="0"/>
              </w:numPr>
              <w:spacing w:before="120" w:after="120"/>
              <w:rPr>
                <w:rFonts w:ascii="Arial" w:hAnsi="Arial" w:cs="Arial"/>
                <w:sz w:val="18"/>
              </w:rPr>
            </w:pPr>
            <w:r w:rsidRPr="00DB6A1C">
              <w:rPr>
                <w:rFonts w:ascii="Arial" w:hAnsi="Arial" w:cs="Arial"/>
                <w:sz w:val="18"/>
              </w:rPr>
              <w:t xml:space="preserve">2, 4, 6, 8, 10, 12, 14, 16, 20, 24, 28, 32, 36, 40, 50, 60, 70, 80, 90, </w:t>
            </w:r>
            <w:r w:rsidR="00FC66E1">
              <w:rPr>
                <w:rFonts w:ascii="Arial" w:hAnsi="Arial" w:cs="Arial"/>
                <w:sz w:val="18"/>
              </w:rPr>
              <w:t xml:space="preserve">and </w:t>
            </w:r>
            <w:r w:rsidRPr="00DB6A1C">
              <w:rPr>
                <w:rFonts w:ascii="Arial" w:hAnsi="Arial" w:cs="Arial"/>
                <w:sz w:val="18"/>
              </w:rPr>
              <w:t>100</w:t>
            </w:r>
          </w:p>
        </w:tc>
      </w:tr>
      <w:tr w:rsidR="0004754D" w:rsidRPr="00DB6A1C" w14:paraId="35DFBE64" w14:textId="77777777" w:rsidTr="002E31F8">
        <w:tc>
          <w:tcPr>
            <w:tcW w:w="3907" w:type="dxa"/>
          </w:tcPr>
          <w:p w14:paraId="3173DED9" w14:textId="77777777" w:rsidR="0004754D" w:rsidRPr="00DB6A1C" w:rsidRDefault="0004754D" w:rsidP="00AB198A">
            <w:pPr>
              <w:pStyle w:val="Heading3"/>
              <w:numPr>
                <w:ilvl w:val="0"/>
                <w:numId w:val="0"/>
              </w:numPr>
              <w:spacing w:before="120" w:after="120"/>
              <w:rPr>
                <w:rFonts w:ascii="Arial" w:hAnsi="Arial" w:cs="Arial"/>
                <w:sz w:val="18"/>
              </w:rPr>
            </w:pPr>
            <w:r>
              <w:rPr>
                <w:rFonts w:ascii="Arial" w:hAnsi="Arial" w:cs="Arial"/>
                <w:sz w:val="18"/>
              </w:rPr>
              <w:t>Regional Ethernet MAN (single uplink) 100M</w:t>
            </w:r>
          </w:p>
        </w:tc>
        <w:tc>
          <w:tcPr>
            <w:tcW w:w="4253" w:type="dxa"/>
          </w:tcPr>
          <w:p w14:paraId="4538FA1B" w14:textId="77777777" w:rsidR="0004754D" w:rsidRPr="00DB6A1C" w:rsidRDefault="0004754D" w:rsidP="00AB198A">
            <w:pPr>
              <w:pStyle w:val="Heading3"/>
              <w:numPr>
                <w:ilvl w:val="0"/>
                <w:numId w:val="0"/>
              </w:numPr>
              <w:spacing w:before="120" w:after="120"/>
              <w:rPr>
                <w:rFonts w:ascii="Arial" w:hAnsi="Arial" w:cs="Arial"/>
                <w:sz w:val="18"/>
              </w:rPr>
            </w:pPr>
            <w:r>
              <w:rPr>
                <w:rFonts w:ascii="Arial" w:hAnsi="Arial" w:cs="Arial"/>
                <w:sz w:val="18"/>
              </w:rPr>
              <w:t>2, 10, 20, 50 and 100</w:t>
            </w:r>
          </w:p>
        </w:tc>
      </w:tr>
      <w:tr w:rsidR="00707F5D" w:rsidRPr="00DB6A1C" w14:paraId="79ABB417" w14:textId="77777777" w:rsidTr="002E31F8">
        <w:tc>
          <w:tcPr>
            <w:tcW w:w="3907" w:type="dxa"/>
          </w:tcPr>
          <w:p w14:paraId="6397E156" w14:textId="77777777" w:rsidR="00707F5D" w:rsidRPr="00DB6A1C" w:rsidRDefault="00707F5D" w:rsidP="00707F5D">
            <w:pPr>
              <w:pStyle w:val="Heading3"/>
              <w:numPr>
                <w:ilvl w:val="0"/>
                <w:numId w:val="0"/>
              </w:numPr>
              <w:spacing w:before="120" w:after="120"/>
              <w:rPr>
                <w:rFonts w:ascii="Arial" w:hAnsi="Arial" w:cs="Arial"/>
                <w:sz w:val="18"/>
              </w:rPr>
            </w:pPr>
            <w:r w:rsidRPr="00DB6A1C">
              <w:rPr>
                <w:rFonts w:ascii="Arial" w:hAnsi="Arial" w:cs="Arial"/>
                <w:sz w:val="18"/>
              </w:rPr>
              <w:t xml:space="preserve">Ethernet </w:t>
            </w:r>
            <w:r w:rsidR="00202849">
              <w:rPr>
                <w:rFonts w:ascii="Arial" w:hAnsi="Arial" w:cs="Arial"/>
                <w:sz w:val="18"/>
              </w:rPr>
              <w:t>MAN (</w:t>
            </w:r>
            <w:r w:rsidRPr="00DB6A1C">
              <w:rPr>
                <w:rFonts w:ascii="Arial" w:hAnsi="Arial" w:cs="Arial"/>
                <w:sz w:val="18"/>
              </w:rPr>
              <w:t>dual uplink</w:t>
            </w:r>
            <w:r w:rsidR="00202849">
              <w:rPr>
                <w:rFonts w:ascii="Arial" w:hAnsi="Arial" w:cs="Arial"/>
                <w:sz w:val="18"/>
              </w:rPr>
              <w:t>)</w:t>
            </w:r>
            <w:r w:rsidRPr="00DB6A1C">
              <w:rPr>
                <w:rFonts w:ascii="Arial" w:hAnsi="Arial" w:cs="Arial"/>
                <w:sz w:val="18"/>
              </w:rPr>
              <w:t xml:space="preserve"> 100M</w:t>
            </w:r>
          </w:p>
        </w:tc>
        <w:tc>
          <w:tcPr>
            <w:tcW w:w="4253" w:type="dxa"/>
          </w:tcPr>
          <w:p w14:paraId="54AC865E" w14:textId="77777777" w:rsidR="00707F5D" w:rsidRPr="00DB6A1C" w:rsidRDefault="00707F5D" w:rsidP="00707F5D">
            <w:pPr>
              <w:pStyle w:val="Heading3"/>
              <w:numPr>
                <w:ilvl w:val="0"/>
                <w:numId w:val="0"/>
              </w:numPr>
              <w:spacing w:before="120" w:after="120"/>
              <w:rPr>
                <w:rFonts w:ascii="Arial" w:hAnsi="Arial" w:cs="Arial"/>
                <w:sz w:val="18"/>
              </w:rPr>
            </w:pPr>
            <w:r w:rsidRPr="00DB6A1C">
              <w:rPr>
                <w:rFonts w:ascii="Arial" w:hAnsi="Arial" w:cs="Arial"/>
                <w:sz w:val="18"/>
              </w:rPr>
              <w:t>2, 4, 5, 6, 7, 8, 9, 10, 11, 12, 13, 14, 15, 16, 20, 24, 28, 32, 36, 40, 44, 50, 60,</w:t>
            </w:r>
            <w:r w:rsidR="00B500E7">
              <w:rPr>
                <w:rFonts w:ascii="Arial" w:hAnsi="Arial" w:cs="Arial"/>
                <w:sz w:val="18"/>
              </w:rPr>
              <w:t xml:space="preserve"> </w:t>
            </w:r>
            <w:r w:rsidRPr="00DB6A1C">
              <w:rPr>
                <w:rFonts w:ascii="Arial" w:hAnsi="Arial" w:cs="Arial"/>
                <w:sz w:val="18"/>
              </w:rPr>
              <w:t>70, 80, 90</w:t>
            </w:r>
            <w:r w:rsidR="00FC66E1">
              <w:rPr>
                <w:rFonts w:ascii="Arial" w:hAnsi="Arial" w:cs="Arial"/>
                <w:sz w:val="18"/>
              </w:rPr>
              <w:t xml:space="preserve"> and</w:t>
            </w:r>
            <w:r w:rsidRPr="00DB6A1C">
              <w:rPr>
                <w:rFonts w:ascii="Arial" w:hAnsi="Arial" w:cs="Arial"/>
                <w:sz w:val="18"/>
              </w:rPr>
              <w:t xml:space="preserve"> 100</w:t>
            </w:r>
          </w:p>
        </w:tc>
      </w:tr>
    </w:tbl>
    <w:p w14:paraId="4B28BE6E" w14:textId="77777777" w:rsidR="0094275F" w:rsidRDefault="00F410D0">
      <w:pPr>
        <w:pStyle w:val="Heading2"/>
        <w:spacing w:before="240"/>
      </w:pPr>
      <w:r w:rsidRPr="00F410D0">
        <w:t>If you acquired you</w:t>
      </w:r>
      <w:r w:rsidR="001632B6">
        <w:t>r</w:t>
      </w:r>
      <w:r w:rsidRPr="00F410D0">
        <w:t xml:space="preserve"> service </w:t>
      </w:r>
      <w:r>
        <w:t xml:space="preserve">on and from </w:t>
      </w:r>
      <w:r w:rsidRPr="00F410D0">
        <w:t>27 July 2015, Telstra Internet Direct Premium Package services are available using the connecting carriage services at the bandwidths or link bandwidths</w:t>
      </w:r>
      <w:r w:rsidR="008965F1">
        <w:t xml:space="preserve"> that we make available from time to time.</w:t>
      </w:r>
      <w:r w:rsidR="006D0AEE">
        <w:t xml:space="preserve"> We can confirm this on request.</w:t>
      </w:r>
    </w:p>
    <w:p w14:paraId="2A6F453B" w14:textId="77777777" w:rsidR="00707F5D" w:rsidRPr="00DB6A1C" w:rsidRDefault="00707F5D" w:rsidP="00707F5D">
      <w:pPr>
        <w:pStyle w:val="Heading2"/>
      </w:pPr>
      <w:r w:rsidRPr="00DB6A1C">
        <w:t xml:space="preserve">If you </w:t>
      </w:r>
      <w:r w:rsidR="004C3A52">
        <w:t>acquired</w:t>
      </w:r>
      <w:r w:rsidR="004C3A52" w:rsidRPr="00DB6A1C">
        <w:t xml:space="preserve"> </w:t>
      </w:r>
      <w:r w:rsidRPr="00DB6A1C">
        <w:t xml:space="preserve">Ethernet MAN </w:t>
      </w:r>
      <w:r w:rsidR="000D25E2">
        <w:t>(</w:t>
      </w:r>
      <w:r w:rsidRPr="00DB6A1C">
        <w:t>dual uplink</w:t>
      </w:r>
      <w:r w:rsidR="000D25E2">
        <w:t>)</w:t>
      </w:r>
      <w:r w:rsidRPr="00DB6A1C">
        <w:t xml:space="preserve"> as your connecting carriage service</w:t>
      </w:r>
      <w:r w:rsidR="004C3A52">
        <w:t xml:space="preserve"> before 27 July 2015</w:t>
      </w:r>
      <w:r w:rsidRPr="00DB6A1C">
        <w:t xml:space="preserve">, you can specify one of the following redundancy options for your </w:t>
      </w:r>
      <w:r>
        <w:t xml:space="preserve">Telstra </w:t>
      </w:r>
      <w:r w:rsidRPr="00DB6A1C">
        <w:t>Internet Direct Premium Package</w:t>
      </w:r>
      <w:r>
        <w:t xml:space="preserve"> service</w:t>
      </w:r>
      <w:r w:rsidRPr="00DB6A1C">
        <w:t>:</w:t>
      </w:r>
    </w:p>
    <w:p w14:paraId="09BFACFF" w14:textId="77777777" w:rsidR="00707F5D" w:rsidRPr="00DB6A1C" w:rsidRDefault="00707F5D" w:rsidP="00707F5D">
      <w:pPr>
        <w:pStyle w:val="Heading3"/>
      </w:pPr>
      <w:r w:rsidRPr="00DB6A1C">
        <w:rPr>
          <w:b/>
          <w:bCs/>
        </w:rPr>
        <w:t>standard service</w:t>
      </w:r>
      <w:r w:rsidRPr="00DB6A1C">
        <w:t xml:space="preserve"> – your </w:t>
      </w:r>
      <w:r>
        <w:t xml:space="preserve">Telstra </w:t>
      </w:r>
      <w:r w:rsidRPr="00DB6A1C">
        <w:t xml:space="preserve">Internet Direct Premium Package </w:t>
      </w:r>
      <w:r>
        <w:t xml:space="preserve">service </w:t>
      </w:r>
      <w:r w:rsidRPr="00DB6A1C">
        <w:t>will have no redundancy;</w:t>
      </w:r>
    </w:p>
    <w:p w14:paraId="195C6DD5" w14:textId="77777777" w:rsidR="00707F5D" w:rsidRPr="00DB6A1C" w:rsidRDefault="00707F5D" w:rsidP="00707F5D">
      <w:pPr>
        <w:pStyle w:val="Heading3"/>
      </w:pPr>
      <w:r w:rsidRPr="00DB6A1C">
        <w:rPr>
          <w:b/>
          <w:bCs/>
        </w:rPr>
        <w:t xml:space="preserve">partially redundant service </w:t>
      </w:r>
      <w:r w:rsidRPr="00DB6A1C">
        <w:t xml:space="preserve">– the Ethernet MAN service is connected to two points of presence to give you redundancy for your </w:t>
      </w:r>
      <w:r>
        <w:t xml:space="preserve">Telstra </w:t>
      </w:r>
      <w:r w:rsidRPr="00DB6A1C">
        <w:t>Internet Direct service; or</w:t>
      </w:r>
    </w:p>
    <w:p w14:paraId="09EE4AE4" w14:textId="77777777" w:rsidR="00707F5D" w:rsidRDefault="00707F5D" w:rsidP="00707F5D">
      <w:pPr>
        <w:pStyle w:val="Heading3"/>
      </w:pPr>
      <w:r w:rsidRPr="00DB6A1C">
        <w:rPr>
          <w:b/>
          <w:bCs/>
        </w:rPr>
        <w:t>fully redundant service</w:t>
      </w:r>
      <w:r w:rsidRPr="00DB6A1C">
        <w:t xml:space="preserve"> – the Ethernet MAN service is connected to two points of presence and the Ethernet MAN service is a redundant service (as defined in </w:t>
      </w:r>
      <w:hyperlink r:id="rId20" w:history="1">
        <w:r w:rsidRPr="00DB6A1C">
          <w:rPr>
            <w:rStyle w:val="Hyperlink"/>
          </w:rPr>
          <w:t>the Ethernet MAN section of Our Customer Terms</w:t>
        </w:r>
      </w:hyperlink>
      <w:r w:rsidRPr="00DB6A1C">
        <w:t xml:space="preserve">) to give you redundancy for your </w:t>
      </w:r>
      <w:r>
        <w:t xml:space="preserve">Telstra </w:t>
      </w:r>
      <w:r w:rsidRPr="00DB6A1C">
        <w:t>Internet Direct service and your Ethernet MAN service.</w:t>
      </w:r>
    </w:p>
    <w:p w14:paraId="15BBBD62" w14:textId="77777777" w:rsidR="0094275F" w:rsidRDefault="004C3A52">
      <w:pPr>
        <w:pStyle w:val="Heading2"/>
      </w:pPr>
      <w:r>
        <w:t xml:space="preserve">If you acquired Ethernet MAN as your </w:t>
      </w:r>
      <w:r w:rsidRPr="004C3A52">
        <w:t>connecting carriage service</w:t>
      </w:r>
      <w:r>
        <w:t xml:space="preserve"> on and from 27 July 2015, </w:t>
      </w:r>
      <w:r w:rsidRPr="004C3A52">
        <w:t>you can specify one of the following redundancy options for your Telstra Internet Direct Premium Package service</w:t>
      </w:r>
      <w:r>
        <w:t>:</w:t>
      </w:r>
    </w:p>
    <w:p w14:paraId="5E5D270D" w14:textId="77777777" w:rsidR="004C3A52" w:rsidRDefault="00FB5869" w:rsidP="004C3A52">
      <w:pPr>
        <w:pStyle w:val="Heading3"/>
      </w:pPr>
      <w:r w:rsidRPr="00FB5869">
        <w:rPr>
          <w:b/>
        </w:rPr>
        <w:lastRenderedPageBreak/>
        <w:t>dual uplink standard service</w:t>
      </w:r>
      <w:r w:rsidR="004C3A52">
        <w:t xml:space="preserve"> – your Telstra Internet Direct Premium Package service will have no redundancy;</w:t>
      </w:r>
      <w:r w:rsidR="00C371CF">
        <w:t xml:space="preserve"> </w:t>
      </w:r>
      <w:r w:rsidR="00E30D22">
        <w:t>or</w:t>
      </w:r>
      <w:r w:rsidR="004C3A52">
        <w:t xml:space="preserve"> </w:t>
      </w:r>
    </w:p>
    <w:p w14:paraId="36AFFE62" w14:textId="77777777" w:rsidR="007C64E8" w:rsidRDefault="00FB5869">
      <w:pPr>
        <w:pStyle w:val="Heading3"/>
      </w:pPr>
      <w:bookmarkStart w:id="30" w:name="_Ref425258939"/>
      <w:r w:rsidRPr="00FB5869">
        <w:rPr>
          <w:b/>
        </w:rPr>
        <w:t>fully redundant service</w:t>
      </w:r>
      <w:r w:rsidR="004C3A52">
        <w:t xml:space="preserve"> – the Ethernet MAN service is connected to two points of presence and the Ethernet MAN service is a redundant service (as defined in the </w:t>
      </w:r>
      <w:hyperlink r:id="rId21" w:history="1">
        <w:r w:rsidR="004C3A52" w:rsidRPr="005B7E56">
          <w:rPr>
            <w:rStyle w:val="Hyperlink"/>
          </w:rPr>
          <w:t>Ethernet MAN section of Our Customer Terms</w:t>
        </w:r>
      </w:hyperlink>
      <w:r w:rsidR="004C3A52">
        <w:t>) to give you redundancy for your Telstra Internet Direct service and your Ethernet MAN service</w:t>
      </w:r>
      <w:r w:rsidR="005B7E56">
        <w:t>.</w:t>
      </w:r>
      <w:bookmarkEnd w:id="30"/>
    </w:p>
    <w:p w14:paraId="18BEB538" w14:textId="77777777" w:rsidR="0004754D" w:rsidRDefault="0004754D" w:rsidP="0004754D">
      <w:pPr>
        <w:pStyle w:val="Heading2"/>
      </w:pPr>
      <w:bookmarkStart w:id="31" w:name="_Toc220988820"/>
      <w:r>
        <w:t xml:space="preserve">If you request Ethernet MAN (single uplink) </w:t>
      </w:r>
      <w:r w:rsidR="00A52371">
        <w:t xml:space="preserve">before 27 July 2015 </w:t>
      </w:r>
      <w:r>
        <w:t>as your connecting carriage service in one of the nominated regional zones, your application will be subject to:</w:t>
      </w:r>
    </w:p>
    <w:p w14:paraId="673AE0FC" w14:textId="77777777" w:rsidR="0004754D" w:rsidRDefault="0004754D" w:rsidP="0004754D">
      <w:pPr>
        <w:pStyle w:val="Heading3"/>
      </w:pPr>
      <w:bookmarkStart w:id="32" w:name="_Ref425258913"/>
      <w:r>
        <w:t>a feasibility study; and</w:t>
      </w:r>
      <w:bookmarkEnd w:id="32"/>
    </w:p>
    <w:p w14:paraId="58D613DD" w14:textId="77777777" w:rsidR="0004754D" w:rsidRDefault="0004754D" w:rsidP="0004754D">
      <w:pPr>
        <w:pStyle w:val="Heading3"/>
      </w:pPr>
      <w:bookmarkStart w:id="33" w:name="_Ref425258919"/>
      <w:r>
        <w:t>confirmation of Ethernet access capacity at the Telstra Inter</w:t>
      </w:r>
      <w:r w:rsidR="00476C3F">
        <w:t>n</w:t>
      </w:r>
      <w:r>
        <w:t>et Direct point of presence chosen.</w:t>
      </w:r>
      <w:bookmarkEnd w:id="33"/>
    </w:p>
    <w:p w14:paraId="27C4E9D7" w14:textId="32623782" w:rsidR="0094275F" w:rsidRDefault="002A716D">
      <w:pPr>
        <w:pStyle w:val="Heading2"/>
      </w:pPr>
      <w:r>
        <w:t xml:space="preserve">If you request Ethernet MAN as your </w:t>
      </w:r>
      <w:r w:rsidRPr="002A716D">
        <w:t>connecting carriage service</w:t>
      </w:r>
      <w:r w:rsidR="001433CA">
        <w:t xml:space="preserve"> on and from 27 July 2015</w:t>
      </w:r>
      <w:r>
        <w:t xml:space="preserve">, your application </w:t>
      </w:r>
      <w:r w:rsidR="00503537">
        <w:t>may be</w:t>
      </w:r>
      <w:r>
        <w:t xml:space="preserve"> subject to</w:t>
      </w:r>
      <w:r w:rsidR="004442F0">
        <w:t xml:space="preserve"> clause </w:t>
      </w:r>
      <w:r w:rsidR="001E75BD">
        <w:fldChar w:fldCharType="begin"/>
      </w:r>
      <w:r w:rsidR="004442F0">
        <w:instrText xml:space="preserve"> REF _Ref425258913 \r \h </w:instrText>
      </w:r>
      <w:r w:rsidR="001E75BD">
        <w:fldChar w:fldCharType="separate"/>
      </w:r>
      <w:r w:rsidR="002D1CDD">
        <w:t>4.6(a)</w:t>
      </w:r>
      <w:r w:rsidR="001E75BD">
        <w:fldChar w:fldCharType="end"/>
      </w:r>
      <w:r w:rsidR="004442F0">
        <w:t xml:space="preserve"> and </w:t>
      </w:r>
      <w:r w:rsidR="001E75BD">
        <w:fldChar w:fldCharType="begin"/>
      </w:r>
      <w:r w:rsidR="004442F0">
        <w:instrText xml:space="preserve"> REF _Ref425258919 \r \h </w:instrText>
      </w:r>
      <w:r w:rsidR="001E75BD">
        <w:fldChar w:fldCharType="separate"/>
      </w:r>
      <w:r w:rsidR="002D1CDD">
        <w:t>4.6(b)</w:t>
      </w:r>
      <w:r w:rsidR="001E75BD">
        <w:fldChar w:fldCharType="end"/>
      </w:r>
      <w:r w:rsidR="00503537">
        <w:t xml:space="preserve"> and we can confirm this on request</w:t>
      </w:r>
      <w:r w:rsidR="00BD6367">
        <w:t xml:space="preserve">. </w:t>
      </w:r>
    </w:p>
    <w:p w14:paraId="484BADCE" w14:textId="77777777" w:rsidR="00F05202" w:rsidRPr="00DB6A1C" w:rsidRDefault="00F05202" w:rsidP="00F05202">
      <w:pPr>
        <w:pStyle w:val="Indent1"/>
      </w:pPr>
      <w:bookmarkStart w:id="34" w:name="_Toc208997649"/>
      <w:r w:rsidRPr="00DB6A1C">
        <w:t>Terms</w:t>
      </w:r>
      <w:bookmarkEnd w:id="31"/>
      <w:bookmarkEnd w:id="34"/>
    </w:p>
    <w:p w14:paraId="1A57835E" w14:textId="77777777" w:rsidR="00F05202" w:rsidRPr="00DB6A1C" w:rsidRDefault="00F05202" w:rsidP="00F05202">
      <w:pPr>
        <w:pStyle w:val="Heading2"/>
      </w:pPr>
      <w:r w:rsidRPr="00DB6A1C">
        <w:t>If you apply for a</w:t>
      </w:r>
      <w:r>
        <w:t xml:space="preserve"> Telstra </w:t>
      </w:r>
      <w:r w:rsidRPr="00DB6A1C">
        <w:t>Internet Direct Premium Package</w:t>
      </w:r>
      <w:r>
        <w:t xml:space="preserve"> service</w:t>
      </w:r>
      <w:r w:rsidRPr="00DB6A1C">
        <w:t>, and we accept your application:</w:t>
      </w:r>
    </w:p>
    <w:p w14:paraId="2A576439" w14:textId="77777777" w:rsidR="00F05202" w:rsidRPr="00FE1BE8" w:rsidRDefault="00F05202" w:rsidP="00F05202">
      <w:pPr>
        <w:pStyle w:val="Heading3"/>
      </w:pPr>
      <w:r w:rsidRPr="00FE1BE8">
        <w:t xml:space="preserve">we supply your Telstra Internet Direct service on the terms in </w:t>
      </w:r>
      <w:r w:rsidR="009D1A7F">
        <w:t>this</w:t>
      </w:r>
      <w:r w:rsidR="009D1A7F" w:rsidRPr="00FE1BE8">
        <w:t xml:space="preserve"> </w:t>
      </w:r>
      <w:r w:rsidRPr="00FE1BE8">
        <w:t xml:space="preserve">Internet </w:t>
      </w:r>
      <w:r w:rsidR="00FE1BE8" w:rsidRPr="00FE1BE8">
        <w:t>Solutions</w:t>
      </w:r>
      <w:r w:rsidRPr="00FE1BE8">
        <w:t xml:space="preserve"> section of Our Customer Terms; and</w:t>
      </w:r>
    </w:p>
    <w:p w14:paraId="75ACA596" w14:textId="77777777" w:rsidR="00F05202" w:rsidRPr="00DB6A1C" w:rsidRDefault="00F05202" w:rsidP="00F05202">
      <w:pPr>
        <w:pStyle w:val="Heading3"/>
      </w:pPr>
      <w:r w:rsidRPr="00DB6A1C">
        <w:t xml:space="preserve">we supply your connecting carriage service on the terms in the applicable section of Our Customer Terms for that service, as modified by </w:t>
      </w:r>
      <w:r w:rsidR="00F353F6">
        <w:t>this Internet Solutions section of Our Customer Terms</w:t>
      </w:r>
      <w:r w:rsidRPr="00DB6A1C">
        <w:t>.</w:t>
      </w:r>
    </w:p>
    <w:p w14:paraId="7B59653F" w14:textId="77777777" w:rsidR="00F05202" w:rsidRPr="00DB6A1C" w:rsidRDefault="009D1A7F" w:rsidP="00F05202">
      <w:pPr>
        <w:pStyle w:val="Heading2"/>
      </w:pPr>
      <w:r>
        <w:t>T</w:t>
      </w:r>
      <w:r w:rsidR="00F05202" w:rsidRPr="00DB6A1C">
        <w:t>he charges set out in other sections of Our Customer Terms apply to your connecting carriage service except:</w:t>
      </w:r>
    </w:p>
    <w:p w14:paraId="7BB5D2FA" w14:textId="77777777" w:rsidR="00F05202" w:rsidRPr="00DB6A1C" w:rsidRDefault="00F05202" w:rsidP="00F05202">
      <w:pPr>
        <w:pStyle w:val="Heading3"/>
      </w:pPr>
      <w:r w:rsidRPr="00DB6A1C">
        <w:t>for Ethernet MAN, standard network connection, monthly access and bandwidth-on-demand change charges</w:t>
      </w:r>
      <w:r w:rsidR="006E77E9">
        <w:t xml:space="preserve"> do not apply</w:t>
      </w:r>
      <w:r w:rsidRPr="00DB6A1C">
        <w:t xml:space="preserve"> (but any additional charges still apply where we have to install additional infrastructure to provide Ethernet MAN to you).</w:t>
      </w:r>
    </w:p>
    <w:p w14:paraId="096BBE67" w14:textId="77777777" w:rsidR="00F05202" w:rsidRDefault="00F05202" w:rsidP="00F05202">
      <w:pPr>
        <w:pStyle w:val="Heading2"/>
      </w:pPr>
      <w:r w:rsidRPr="00DB6A1C">
        <w:t xml:space="preserve">If you take </w:t>
      </w:r>
      <w:r w:rsidR="009D1A7F">
        <w:t>additional</w:t>
      </w:r>
      <w:r w:rsidR="009D1A7F" w:rsidRPr="00DB6A1C">
        <w:t xml:space="preserve"> </w:t>
      </w:r>
      <w:r w:rsidRPr="00DB6A1C">
        <w:t xml:space="preserve">connecting carriage services or </w:t>
      </w:r>
      <w:r>
        <w:t xml:space="preserve">Telstra </w:t>
      </w:r>
      <w:r w:rsidRPr="00DB6A1C">
        <w:t xml:space="preserve">Internet Direct services as well as those provided as part of your </w:t>
      </w:r>
      <w:r>
        <w:t xml:space="preserve">Telstra </w:t>
      </w:r>
      <w:r w:rsidRPr="00DB6A1C">
        <w:t>Internet Direct Premium Package</w:t>
      </w:r>
      <w:r>
        <w:t xml:space="preserve"> service</w:t>
      </w:r>
      <w:r w:rsidRPr="00DB6A1C">
        <w:t>, they are not treated as being part of your</w:t>
      </w:r>
      <w:r>
        <w:t xml:space="preserve"> Telstra</w:t>
      </w:r>
      <w:r w:rsidRPr="00DB6A1C">
        <w:t xml:space="preserve"> Internet Direct Premium Package</w:t>
      </w:r>
      <w:r>
        <w:t xml:space="preserve"> service</w:t>
      </w:r>
      <w:r w:rsidRPr="00DB6A1C">
        <w:t xml:space="preserve">.  You take those </w:t>
      </w:r>
      <w:r w:rsidR="009F343A">
        <w:t>additional</w:t>
      </w:r>
      <w:r w:rsidR="009F343A" w:rsidRPr="00DB6A1C">
        <w:t xml:space="preserve"> </w:t>
      </w:r>
      <w:r w:rsidRPr="00DB6A1C">
        <w:t>services separately under the terms that apply to them elsewhere in this section or another section of Our Customer Terms.</w:t>
      </w:r>
    </w:p>
    <w:p w14:paraId="05743962" w14:textId="77777777" w:rsidR="00707F5D" w:rsidRPr="002F1E74" w:rsidRDefault="00707F5D" w:rsidP="00707F5D">
      <w:pPr>
        <w:pStyle w:val="Indent1"/>
      </w:pPr>
      <w:bookmarkStart w:id="35" w:name="_Toc208997650"/>
      <w:r w:rsidRPr="002F1E74">
        <w:lastRenderedPageBreak/>
        <w:t>Minimum commitment</w:t>
      </w:r>
      <w:bookmarkEnd w:id="35"/>
    </w:p>
    <w:p w14:paraId="56CA0E69" w14:textId="77777777" w:rsidR="00707F5D" w:rsidRPr="002F1E74" w:rsidRDefault="00707F5D" w:rsidP="00707F5D">
      <w:pPr>
        <w:pStyle w:val="Heading2"/>
      </w:pPr>
      <w:r w:rsidRPr="002F1E74">
        <w:t xml:space="preserve">You must take </w:t>
      </w:r>
      <w:r>
        <w:t xml:space="preserve">your Telstra </w:t>
      </w:r>
      <w:r w:rsidRPr="002F1E74">
        <w:t>Internet Direct</w:t>
      </w:r>
      <w:r>
        <w:t xml:space="preserve"> Premium Package service</w:t>
      </w:r>
      <w:r w:rsidRPr="002F1E74">
        <w:t xml:space="preserve"> for </w:t>
      </w:r>
      <w:r>
        <w:t>a minimum term of</w:t>
      </w:r>
      <w:r w:rsidRPr="002F1E74">
        <w:t xml:space="preserve"> 12</w:t>
      </w:r>
      <w:r w:rsidR="009D1A7F">
        <w:t>, 24 or 36</w:t>
      </w:r>
      <w:r w:rsidRPr="002F1E74">
        <w:t xml:space="preserve"> months.</w:t>
      </w:r>
    </w:p>
    <w:p w14:paraId="2097B99F" w14:textId="77777777" w:rsidR="00707F5D" w:rsidRDefault="00B500E7" w:rsidP="00707F5D">
      <w:pPr>
        <w:pStyle w:val="Heading2"/>
      </w:pPr>
      <w:r>
        <w:t>Your</w:t>
      </w:r>
      <w:r w:rsidRPr="002F1E74">
        <w:t xml:space="preserve"> </w:t>
      </w:r>
      <w:r w:rsidR="00707F5D" w:rsidRPr="002F1E74">
        <w:t xml:space="preserve">minimum term starts either 30 days after we tell you we have implemented an access port connection or when we first supply your </w:t>
      </w:r>
      <w:r w:rsidR="00707F5D">
        <w:t xml:space="preserve">Telstra </w:t>
      </w:r>
      <w:r w:rsidR="00707F5D" w:rsidRPr="002F1E74">
        <w:t>Internet Direct</w:t>
      </w:r>
      <w:r w:rsidR="00707F5D">
        <w:t xml:space="preserve"> Premium Package</w:t>
      </w:r>
      <w:r w:rsidR="00707F5D" w:rsidRPr="002F1E74">
        <w:t xml:space="preserve"> service to you, whichever happens first.</w:t>
      </w:r>
    </w:p>
    <w:p w14:paraId="77B8DCAE" w14:textId="77777777" w:rsidR="00C471B4" w:rsidRPr="00DB6A1C" w:rsidRDefault="00ED5FB8" w:rsidP="00C471B4">
      <w:pPr>
        <w:pStyle w:val="Indent1"/>
      </w:pPr>
      <w:bookmarkStart w:id="36" w:name="_Toc220988827"/>
      <w:bookmarkStart w:id="37" w:name="_Toc208997651"/>
      <w:r>
        <w:t>Telstra Internet Direct Premium Package</w:t>
      </w:r>
      <w:r w:rsidR="00723CB1">
        <w:t xml:space="preserve"> service</w:t>
      </w:r>
      <w:r>
        <w:t xml:space="preserve"> c</w:t>
      </w:r>
      <w:r w:rsidR="00C471B4" w:rsidRPr="00DB6A1C">
        <w:t>overage zones</w:t>
      </w:r>
      <w:bookmarkEnd w:id="36"/>
      <w:bookmarkEnd w:id="37"/>
    </w:p>
    <w:p w14:paraId="578AD07E" w14:textId="77777777" w:rsidR="004675F2" w:rsidRDefault="004675F2" w:rsidP="00ED5FB8">
      <w:pPr>
        <w:pStyle w:val="Heading2"/>
        <w:keepNext/>
        <w:numPr>
          <w:ilvl w:val="0"/>
          <w:numId w:val="0"/>
        </w:numPr>
        <w:ind w:left="720"/>
        <w:rPr>
          <w:rFonts w:ascii="Arial" w:hAnsi="Arial" w:cs="Arial"/>
          <w:b/>
          <w:sz w:val="19"/>
          <w:szCs w:val="19"/>
        </w:rPr>
      </w:pPr>
    </w:p>
    <w:p w14:paraId="036D5F9F" w14:textId="77777777" w:rsidR="00ED5FB8" w:rsidRPr="00F90215" w:rsidRDefault="00ED5FB8" w:rsidP="00ED5FB8">
      <w:pPr>
        <w:pStyle w:val="Heading2"/>
        <w:keepNext/>
        <w:numPr>
          <w:ilvl w:val="0"/>
          <w:numId w:val="0"/>
        </w:numPr>
        <w:ind w:left="720"/>
        <w:rPr>
          <w:rFonts w:ascii="Arial" w:hAnsi="Arial" w:cs="Arial"/>
          <w:b/>
          <w:sz w:val="19"/>
          <w:szCs w:val="19"/>
        </w:rPr>
      </w:pPr>
      <w:r w:rsidRPr="00F90215">
        <w:rPr>
          <w:rFonts w:ascii="Arial" w:hAnsi="Arial" w:cs="Arial"/>
          <w:b/>
          <w:sz w:val="19"/>
          <w:szCs w:val="19"/>
        </w:rPr>
        <w:t>Ethernet MAN</w:t>
      </w:r>
    </w:p>
    <w:p w14:paraId="15FA152E" w14:textId="77777777" w:rsidR="00C471B4" w:rsidRPr="00DB6A1C" w:rsidRDefault="00BA481D" w:rsidP="00C471B4">
      <w:pPr>
        <w:pStyle w:val="Heading2"/>
      </w:pPr>
      <w:r>
        <w:t>T</w:t>
      </w:r>
      <w:r w:rsidR="00C471B4" w:rsidRPr="00DB6A1C">
        <w:t>he</w:t>
      </w:r>
      <w:r w:rsidR="000A3862">
        <w:t>re are</w:t>
      </w:r>
      <w:r w:rsidR="00C471B4" w:rsidRPr="00DB6A1C">
        <w:t xml:space="preserve"> t</w:t>
      </w:r>
      <w:r w:rsidR="0010562A">
        <w:t>hree</w:t>
      </w:r>
      <w:r w:rsidR="00C471B4" w:rsidRPr="00DB6A1C">
        <w:t xml:space="preserve"> types of </w:t>
      </w:r>
      <w:r w:rsidR="000A3862">
        <w:t xml:space="preserve">coverage zones where you select </w:t>
      </w:r>
      <w:r w:rsidR="00F12660">
        <w:t xml:space="preserve">Ethernet MAN </w:t>
      </w:r>
      <w:r w:rsidR="000A3862">
        <w:t>as the connecting carriage service</w:t>
      </w:r>
      <w:r w:rsidR="00C471B4" w:rsidRPr="00DB6A1C">
        <w:t>:</w:t>
      </w:r>
    </w:p>
    <w:p w14:paraId="360B44F4" w14:textId="77777777" w:rsidR="00C471B4" w:rsidRPr="00DB6A1C" w:rsidRDefault="00C471B4" w:rsidP="00C471B4">
      <w:pPr>
        <w:pStyle w:val="Heading3"/>
      </w:pPr>
      <w:r w:rsidRPr="00DB6A1C">
        <w:t>central business district (CBD) zone;</w:t>
      </w:r>
      <w:r w:rsidR="000D25E2">
        <w:t xml:space="preserve"> </w:t>
      </w:r>
    </w:p>
    <w:p w14:paraId="696103CE" w14:textId="77777777" w:rsidR="0004754D" w:rsidRDefault="00C471B4" w:rsidP="0004754D">
      <w:pPr>
        <w:pStyle w:val="Heading3"/>
      </w:pPr>
      <w:r w:rsidRPr="00DB6A1C">
        <w:t>business/metro zones</w:t>
      </w:r>
      <w:r w:rsidR="0004754D">
        <w:t>;</w:t>
      </w:r>
      <w:r w:rsidR="0004754D" w:rsidRPr="00B7118A">
        <w:t xml:space="preserve"> </w:t>
      </w:r>
      <w:r w:rsidR="0004754D">
        <w:t>and</w:t>
      </w:r>
    </w:p>
    <w:p w14:paraId="49DBD465" w14:textId="77777777" w:rsidR="0004754D" w:rsidRPr="00DB6A1C" w:rsidRDefault="0004754D" w:rsidP="0004754D">
      <w:pPr>
        <w:pStyle w:val="Heading3"/>
      </w:pPr>
      <w:r>
        <w:t>nominated regional zones (available for single uplink only),</w:t>
      </w:r>
    </w:p>
    <w:p w14:paraId="11700960" w14:textId="77777777" w:rsidR="00C471B4" w:rsidRPr="00DB6A1C" w:rsidRDefault="00C471B4" w:rsidP="00C471B4">
      <w:pPr>
        <w:pStyle w:val="Heading3"/>
        <w:numPr>
          <w:ilvl w:val="0"/>
          <w:numId w:val="0"/>
        </w:numPr>
        <w:ind w:left="737"/>
      </w:pPr>
      <w:r w:rsidRPr="00DB6A1C">
        <w:t xml:space="preserve">as set out below.  Ethernet MAN, as a connecting carriage service for your </w:t>
      </w:r>
      <w:r>
        <w:t xml:space="preserve">Telstra </w:t>
      </w:r>
      <w:r w:rsidRPr="00DB6A1C">
        <w:t>Internet Direct Premium Package</w:t>
      </w:r>
      <w:r>
        <w:t xml:space="preserve"> service</w:t>
      </w:r>
      <w:r w:rsidRPr="00DB6A1C">
        <w:t>, is not available outside these zones.</w:t>
      </w:r>
    </w:p>
    <w:p w14:paraId="122463D2" w14:textId="77777777" w:rsidR="00C471B4" w:rsidRPr="003E3A53" w:rsidRDefault="00C471B4" w:rsidP="003E3A53">
      <w:pPr>
        <w:pStyle w:val="Heading2"/>
        <w:keepNext/>
        <w:numPr>
          <w:ilvl w:val="0"/>
          <w:numId w:val="0"/>
        </w:numPr>
        <w:ind w:left="720"/>
        <w:rPr>
          <w:b/>
          <w:i/>
          <w:sz w:val="22"/>
          <w:szCs w:val="22"/>
        </w:rPr>
      </w:pPr>
      <w:bookmarkStart w:id="38" w:name="_Toc134423013"/>
      <w:bookmarkStart w:id="39" w:name="_Toc220988828"/>
      <w:r w:rsidRPr="003E3A53">
        <w:rPr>
          <w:b/>
          <w:i/>
          <w:sz w:val="22"/>
          <w:szCs w:val="22"/>
        </w:rPr>
        <w:t>Central business district zones</w:t>
      </w:r>
      <w:bookmarkEnd w:id="38"/>
      <w:bookmarkEnd w:id="39"/>
    </w:p>
    <w:p w14:paraId="19162EC2" w14:textId="77777777" w:rsidR="00C471B4" w:rsidRPr="00DB6A1C" w:rsidRDefault="00C471B4" w:rsidP="00C471B4">
      <w:pPr>
        <w:pStyle w:val="Heading2"/>
      </w:pPr>
      <w:r w:rsidRPr="00DB6A1C">
        <w:t xml:space="preserve">The central business district </w:t>
      </w:r>
      <w:r w:rsidR="0022639F">
        <w:t xml:space="preserve">exchange </w:t>
      </w:r>
      <w:r w:rsidRPr="00DB6A1C">
        <w:t>zones are set out in the following table:</w:t>
      </w:r>
    </w:p>
    <w:tbl>
      <w:tblPr>
        <w:tblpPr w:leftFromText="180" w:rightFromText="180" w:vertAnchor="text" w:tblpXSpec="right" w:tblpY="1"/>
        <w:tblOverlap w:val="never"/>
        <w:tblW w:w="8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5"/>
        <w:gridCol w:w="5848"/>
      </w:tblGrid>
      <w:tr w:rsidR="00C471B4" w:rsidRPr="00DB6A1C" w14:paraId="101EBB46" w14:textId="77777777" w:rsidTr="00C471B4">
        <w:trPr>
          <w:trHeight w:val="262"/>
          <w:tblHeader/>
        </w:trPr>
        <w:tc>
          <w:tcPr>
            <w:tcW w:w="8263" w:type="dxa"/>
            <w:gridSpan w:val="2"/>
          </w:tcPr>
          <w:p w14:paraId="030C7630" w14:textId="77777777" w:rsidR="00C471B4" w:rsidRPr="00DB6A1C" w:rsidRDefault="00C471B4" w:rsidP="00C471B4">
            <w:pPr>
              <w:keepNext/>
              <w:spacing w:before="120" w:after="120"/>
              <w:ind w:firstLine="85"/>
              <w:rPr>
                <w:rFonts w:ascii="Arial" w:hAnsi="Arial" w:cs="Arial"/>
                <w:b/>
                <w:bCs/>
                <w:snapToGrid w:val="0"/>
                <w:color w:val="000000"/>
                <w:sz w:val="18"/>
              </w:rPr>
            </w:pPr>
            <w:r w:rsidRPr="00DB6A1C">
              <w:rPr>
                <w:rFonts w:ascii="Arial" w:hAnsi="Arial" w:cs="Arial"/>
                <w:b/>
                <w:bCs/>
                <w:snapToGrid w:val="0"/>
                <w:color w:val="000000"/>
                <w:sz w:val="18"/>
              </w:rPr>
              <w:t xml:space="preserve">Central business district </w:t>
            </w:r>
            <w:r w:rsidR="0022639F">
              <w:rPr>
                <w:rFonts w:ascii="Arial" w:hAnsi="Arial" w:cs="Arial"/>
                <w:b/>
                <w:bCs/>
                <w:snapToGrid w:val="0"/>
                <w:color w:val="000000"/>
                <w:sz w:val="18"/>
              </w:rPr>
              <w:t xml:space="preserve">exchange </w:t>
            </w:r>
            <w:r w:rsidRPr="00DB6A1C">
              <w:rPr>
                <w:rFonts w:ascii="Arial" w:hAnsi="Arial" w:cs="Arial"/>
                <w:b/>
                <w:bCs/>
                <w:snapToGrid w:val="0"/>
                <w:color w:val="000000"/>
                <w:sz w:val="18"/>
              </w:rPr>
              <w:t>zone</w:t>
            </w:r>
            <w:r w:rsidR="0022639F">
              <w:rPr>
                <w:rFonts w:ascii="Arial" w:hAnsi="Arial" w:cs="Arial"/>
                <w:b/>
                <w:bCs/>
                <w:snapToGrid w:val="0"/>
                <w:color w:val="000000"/>
                <w:sz w:val="18"/>
              </w:rPr>
              <w:t>s</w:t>
            </w:r>
          </w:p>
        </w:tc>
      </w:tr>
      <w:tr w:rsidR="00C471B4" w:rsidRPr="00DB6A1C" w14:paraId="00F65DCA" w14:textId="77777777" w:rsidTr="00C471B4">
        <w:trPr>
          <w:trHeight w:val="262"/>
        </w:trPr>
        <w:tc>
          <w:tcPr>
            <w:tcW w:w="2415" w:type="dxa"/>
          </w:tcPr>
          <w:p w14:paraId="060329E1" w14:textId="77777777" w:rsidR="00C471B4" w:rsidRPr="00DB6A1C" w:rsidRDefault="00C471B4" w:rsidP="00C471B4">
            <w:pPr>
              <w:spacing w:before="120" w:after="120"/>
              <w:ind w:left="85"/>
              <w:rPr>
                <w:rFonts w:ascii="Arial" w:hAnsi="Arial" w:cs="Arial"/>
                <w:snapToGrid w:val="0"/>
                <w:color w:val="000000"/>
                <w:sz w:val="18"/>
              </w:rPr>
            </w:pPr>
            <w:smartTag w:uri="urn:schemas-microsoft-com:office:smarttags" w:element="place">
              <w:smartTag w:uri="urn:schemas-microsoft-com:office:smarttags" w:element="PlaceName">
                <w:smartTag w:uri="urn:schemas-microsoft-com:office:smarttags" w:element="City">
                  <w:r w:rsidRPr="00DB6A1C">
                    <w:rPr>
                      <w:rFonts w:ascii="Arial" w:hAnsi="Arial" w:cs="Arial"/>
                      <w:snapToGrid w:val="0"/>
                      <w:color w:val="000000"/>
                      <w:sz w:val="18"/>
                    </w:rPr>
                    <w:t>Sydney</w:t>
                  </w:r>
                </w:smartTag>
              </w:smartTag>
            </w:smartTag>
            <w:r w:rsidRPr="00DB6A1C">
              <w:rPr>
                <w:rFonts w:ascii="Arial" w:hAnsi="Arial" w:cs="Arial"/>
                <w:snapToGrid w:val="0"/>
                <w:color w:val="000000"/>
                <w:sz w:val="18"/>
              </w:rPr>
              <w:t xml:space="preserve">: </w:t>
            </w:r>
          </w:p>
        </w:tc>
        <w:tc>
          <w:tcPr>
            <w:tcW w:w="5848" w:type="dxa"/>
          </w:tcPr>
          <w:p w14:paraId="426A3EC2" w14:textId="77777777" w:rsidR="00C471B4" w:rsidRPr="00DB6A1C" w:rsidRDefault="00C471B4" w:rsidP="00C471B4">
            <w:pPr>
              <w:spacing w:before="120" w:after="120"/>
              <w:ind w:left="85"/>
              <w:rPr>
                <w:rFonts w:ascii="Arial" w:hAnsi="Arial" w:cs="Arial"/>
                <w:snapToGrid w:val="0"/>
                <w:color w:val="000000"/>
                <w:sz w:val="18"/>
              </w:rPr>
            </w:pPr>
            <w:r w:rsidRPr="00DB6A1C">
              <w:rPr>
                <w:rFonts w:ascii="Arial" w:hAnsi="Arial" w:cs="Arial"/>
                <w:snapToGrid w:val="0"/>
                <w:color w:val="000000"/>
                <w:sz w:val="18"/>
              </w:rPr>
              <w:t xml:space="preserve">Pitt, Haymarket, City South, </w:t>
            </w:r>
            <w:smartTag w:uri="urn:schemas-microsoft-com:office:smarttags" w:element="country-region">
              <w:r w:rsidRPr="00DB6A1C">
                <w:rPr>
                  <w:rFonts w:ascii="Arial" w:hAnsi="Arial" w:cs="Arial"/>
                  <w:snapToGrid w:val="0"/>
                  <w:color w:val="000000"/>
                  <w:sz w:val="18"/>
                </w:rPr>
                <w:t>Kent</w:t>
              </w:r>
            </w:smartTag>
            <w:r w:rsidRPr="00DB6A1C">
              <w:rPr>
                <w:rFonts w:ascii="Arial" w:hAnsi="Arial" w:cs="Arial"/>
                <w:snapToGrid w:val="0"/>
                <w:color w:val="000000"/>
                <w:sz w:val="18"/>
              </w:rPr>
              <w:t xml:space="preserve">, Dalley, </w:t>
            </w:r>
            <w:smartTag w:uri="urn:schemas-microsoft-com:office:smarttags" w:element="place">
              <w:smartTag w:uri="urn:schemas-microsoft-com:office:smarttags" w:element="PlaceName">
                <w:r w:rsidRPr="00DB6A1C">
                  <w:rPr>
                    <w:rFonts w:ascii="Arial" w:hAnsi="Arial" w:cs="Arial"/>
                    <w:snapToGrid w:val="0"/>
                    <w:color w:val="000000"/>
                    <w:sz w:val="18"/>
                  </w:rPr>
                  <w:t>North Sydney</w:t>
                </w:r>
              </w:smartTag>
            </w:smartTag>
            <w:r w:rsidRPr="00DB6A1C">
              <w:rPr>
                <w:rFonts w:ascii="Arial" w:hAnsi="Arial" w:cs="Arial"/>
                <w:snapToGrid w:val="0"/>
                <w:color w:val="000000"/>
                <w:sz w:val="18"/>
              </w:rPr>
              <w:t>, Balmain, City East, Redfern</w:t>
            </w:r>
          </w:p>
        </w:tc>
      </w:tr>
      <w:tr w:rsidR="00C471B4" w:rsidRPr="00DB6A1C" w14:paraId="6161F31F" w14:textId="77777777" w:rsidTr="00C471B4">
        <w:trPr>
          <w:trHeight w:val="262"/>
        </w:trPr>
        <w:tc>
          <w:tcPr>
            <w:tcW w:w="2415" w:type="dxa"/>
          </w:tcPr>
          <w:p w14:paraId="0678C289" w14:textId="77777777" w:rsidR="00C471B4" w:rsidRPr="00DB6A1C" w:rsidRDefault="00C471B4" w:rsidP="00C471B4">
            <w:pPr>
              <w:spacing w:before="120" w:after="120"/>
              <w:ind w:left="85"/>
              <w:rPr>
                <w:rFonts w:ascii="Arial" w:hAnsi="Arial" w:cs="Arial"/>
                <w:snapToGrid w:val="0"/>
                <w:color w:val="000000"/>
                <w:sz w:val="18"/>
              </w:rPr>
            </w:pPr>
            <w:smartTag w:uri="urn:schemas-microsoft-com:office:smarttags" w:element="place">
              <w:smartTag w:uri="urn:schemas-microsoft-com:office:smarttags" w:element="PlaceName">
                <w:smartTag w:uri="urn:schemas-microsoft-com:office:smarttags" w:element="City">
                  <w:r w:rsidRPr="00DB6A1C">
                    <w:rPr>
                      <w:rFonts w:ascii="Arial" w:hAnsi="Arial" w:cs="Arial"/>
                      <w:snapToGrid w:val="0"/>
                      <w:color w:val="000000"/>
                      <w:sz w:val="18"/>
                    </w:rPr>
                    <w:t>Melbourne</w:t>
                  </w:r>
                </w:smartTag>
              </w:smartTag>
            </w:smartTag>
            <w:r w:rsidRPr="00DB6A1C">
              <w:rPr>
                <w:rFonts w:ascii="Arial" w:hAnsi="Arial" w:cs="Arial"/>
                <w:snapToGrid w:val="0"/>
                <w:color w:val="000000"/>
                <w:sz w:val="18"/>
              </w:rPr>
              <w:t xml:space="preserve">: </w:t>
            </w:r>
          </w:p>
        </w:tc>
        <w:tc>
          <w:tcPr>
            <w:tcW w:w="5848" w:type="dxa"/>
          </w:tcPr>
          <w:p w14:paraId="61CBC56E" w14:textId="77777777" w:rsidR="00C471B4" w:rsidRPr="00DB6A1C" w:rsidRDefault="00C471B4" w:rsidP="00C471B4">
            <w:pPr>
              <w:spacing w:before="120" w:after="120"/>
              <w:ind w:left="85"/>
              <w:rPr>
                <w:rFonts w:ascii="Arial" w:hAnsi="Arial" w:cs="Arial"/>
                <w:snapToGrid w:val="0"/>
                <w:color w:val="000000"/>
                <w:sz w:val="18"/>
              </w:rPr>
            </w:pPr>
            <w:r w:rsidRPr="00DB6A1C">
              <w:rPr>
                <w:rFonts w:ascii="Arial" w:hAnsi="Arial" w:cs="Arial"/>
                <w:snapToGrid w:val="0"/>
                <w:color w:val="000000"/>
                <w:sz w:val="18"/>
              </w:rPr>
              <w:t xml:space="preserve">Batman, Exhibition, Lonsdale, Russell, North Melbourne, Windsor, </w:t>
            </w:r>
            <w:smartTag w:uri="urn:schemas-microsoft-com:office:smarttags" w:element="place">
              <w:smartTag w:uri="urn:schemas-microsoft-com:office:smarttags" w:element="PlaceName">
                <w:r w:rsidRPr="00DB6A1C">
                  <w:rPr>
                    <w:rFonts w:ascii="Arial" w:hAnsi="Arial" w:cs="Arial"/>
                    <w:snapToGrid w:val="0"/>
                    <w:color w:val="000000"/>
                    <w:sz w:val="18"/>
                  </w:rPr>
                  <w:t>South Melbourne</w:t>
                </w:r>
              </w:smartTag>
            </w:smartTag>
          </w:p>
        </w:tc>
      </w:tr>
      <w:tr w:rsidR="00C471B4" w:rsidRPr="00DB6A1C" w14:paraId="2928AB0A" w14:textId="77777777" w:rsidTr="00C471B4">
        <w:trPr>
          <w:trHeight w:val="262"/>
        </w:trPr>
        <w:tc>
          <w:tcPr>
            <w:tcW w:w="2415" w:type="dxa"/>
          </w:tcPr>
          <w:p w14:paraId="05B8C4E8" w14:textId="77777777" w:rsidR="00C471B4" w:rsidRPr="00DB6A1C" w:rsidRDefault="00C471B4" w:rsidP="00C471B4">
            <w:pPr>
              <w:spacing w:before="120" w:after="120"/>
              <w:ind w:left="85"/>
              <w:rPr>
                <w:rFonts w:ascii="Arial" w:hAnsi="Arial" w:cs="Arial"/>
                <w:snapToGrid w:val="0"/>
                <w:color w:val="000000"/>
                <w:sz w:val="18"/>
              </w:rPr>
            </w:pPr>
            <w:smartTag w:uri="urn:schemas-microsoft-com:office:smarttags" w:element="place">
              <w:smartTag w:uri="urn:schemas-microsoft-com:office:smarttags" w:element="PlaceName">
                <w:smartTag w:uri="urn:schemas-microsoft-com:office:smarttags" w:element="City">
                  <w:r w:rsidRPr="00DB6A1C">
                    <w:rPr>
                      <w:rFonts w:ascii="Arial" w:hAnsi="Arial" w:cs="Arial"/>
                      <w:snapToGrid w:val="0"/>
                      <w:color w:val="000000"/>
                      <w:sz w:val="18"/>
                    </w:rPr>
                    <w:t>Brisbane</w:t>
                  </w:r>
                </w:smartTag>
              </w:smartTag>
            </w:smartTag>
            <w:r w:rsidRPr="00DB6A1C">
              <w:rPr>
                <w:rFonts w:ascii="Arial" w:hAnsi="Arial" w:cs="Arial"/>
                <w:snapToGrid w:val="0"/>
                <w:color w:val="000000"/>
                <w:sz w:val="18"/>
              </w:rPr>
              <w:t xml:space="preserve">: </w:t>
            </w:r>
          </w:p>
        </w:tc>
        <w:tc>
          <w:tcPr>
            <w:tcW w:w="5848" w:type="dxa"/>
          </w:tcPr>
          <w:p w14:paraId="1C66A730" w14:textId="77777777" w:rsidR="00C471B4" w:rsidRPr="00DB6A1C" w:rsidRDefault="00C471B4" w:rsidP="00C471B4">
            <w:pPr>
              <w:spacing w:before="120" w:after="120"/>
              <w:ind w:left="85"/>
              <w:rPr>
                <w:rFonts w:ascii="Arial" w:hAnsi="Arial" w:cs="Arial"/>
                <w:snapToGrid w:val="0"/>
                <w:color w:val="000000"/>
                <w:sz w:val="18"/>
              </w:rPr>
            </w:pPr>
            <w:r w:rsidRPr="00DB6A1C">
              <w:rPr>
                <w:rFonts w:ascii="Arial" w:hAnsi="Arial" w:cs="Arial"/>
                <w:snapToGrid w:val="0"/>
                <w:color w:val="000000"/>
                <w:sz w:val="18"/>
              </w:rPr>
              <w:t xml:space="preserve">Edison, </w:t>
            </w:r>
            <w:smartTag w:uri="urn:schemas-microsoft-com:office:smarttags" w:element="City">
              <w:r w:rsidRPr="00DB6A1C">
                <w:rPr>
                  <w:rFonts w:ascii="Arial" w:hAnsi="Arial" w:cs="Arial"/>
                  <w:snapToGrid w:val="0"/>
                  <w:color w:val="000000"/>
                  <w:sz w:val="18"/>
                </w:rPr>
                <w:t>Charlotte</w:t>
              </w:r>
            </w:smartTag>
            <w:r w:rsidRPr="00DB6A1C">
              <w:rPr>
                <w:rFonts w:ascii="Arial" w:hAnsi="Arial" w:cs="Arial"/>
                <w:snapToGrid w:val="0"/>
                <w:color w:val="000000"/>
                <w:sz w:val="18"/>
              </w:rPr>
              <w:t xml:space="preserve">, Springhill, Roma, Woolloongabba, Valley, Paddington, </w:t>
            </w:r>
            <w:smartTag w:uri="urn:schemas-microsoft-com:office:smarttags" w:element="place">
              <w:smartTag w:uri="urn:schemas-microsoft-com:office:smarttags" w:element="PlaceName">
                <w:r w:rsidRPr="00DB6A1C">
                  <w:rPr>
                    <w:rFonts w:ascii="Arial" w:hAnsi="Arial" w:cs="Arial"/>
                    <w:snapToGrid w:val="0"/>
                    <w:color w:val="000000"/>
                    <w:sz w:val="18"/>
                  </w:rPr>
                  <w:t>South Brisbane</w:t>
                </w:r>
              </w:smartTag>
            </w:smartTag>
            <w:r w:rsidRPr="00DB6A1C">
              <w:rPr>
                <w:rFonts w:ascii="Arial" w:hAnsi="Arial" w:cs="Arial"/>
                <w:snapToGrid w:val="0"/>
                <w:color w:val="000000"/>
                <w:sz w:val="18"/>
              </w:rPr>
              <w:t xml:space="preserve">, Toowong </w:t>
            </w:r>
          </w:p>
        </w:tc>
      </w:tr>
      <w:tr w:rsidR="00C471B4" w:rsidRPr="00DB6A1C" w14:paraId="142E4493" w14:textId="77777777" w:rsidTr="00C471B4">
        <w:trPr>
          <w:trHeight w:val="262"/>
        </w:trPr>
        <w:tc>
          <w:tcPr>
            <w:tcW w:w="2415" w:type="dxa"/>
          </w:tcPr>
          <w:p w14:paraId="183666DE" w14:textId="77777777" w:rsidR="00C471B4" w:rsidRPr="00DB6A1C" w:rsidRDefault="00C471B4" w:rsidP="00C471B4">
            <w:pPr>
              <w:spacing w:before="120" w:after="120"/>
              <w:ind w:left="85"/>
              <w:rPr>
                <w:rFonts w:ascii="Arial" w:hAnsi="Arial" w:cs="Arial"/>
                <w:snapToGrid w:val="0"/>
                <w:color w:val="000000"/>
                <w:sz w:val="18"/>
              </w:rPr>
            </w:pPr>
            <w:smartTag w:uri="urn:schemas-microsoft-com:office:smarttags" w:element="place">
              <w:smartTag w:uri="urn:schemas-microsoft-com:office:smarttags" w:element="PlaceName">
                <w:smartTag w:uri="urn:schemas-microsoft-com:office:smarttags" w:element="City">
                  <w:r w:rsidRPr="00DB6A1C">
                    <w:rPr>
                      <w:rFonts w:ascii="Arial" w:hAnsi="Arial" w:cs="Arial"/>
                      <w:snapToGrid w:val="0"/>
                      <w:color w:val="000000"/>
                      <w:sz w:val="18"/>
                    </w:rPr>
                    <w:t>Adelaide</w:t>
                  </w:r>
                </w:smartTag>
              </w:smartTag>
            </w:smartTag>
            <w:r w:rsidRPr="00DB6A1C">
              <w:rPr>
                <w:rFonts w:ascii="Arial" w:hAnsi="Arial" w:cs="Arial"/>
                <w:snapToGrid w:val="0"/>
                <w:color w:val="000000"/>
                <w:sz w:val="18"/>
              </w:rPr>
              <w:t xml:space="preserve">: </w:t>
            </w:r>
          </w:p>
        </w:tc>
        <w:tc>
          <w:tcPr>
            <w:tcW w:w="5848" w:type="dxa"/>
          </w:tcPr>
          <w:p w14:paraId="7A150A04" w14:textId="77777777" w:rsidR="00C471B4" w:rsidRPr="00DB6A1C" w:rsidRDefault="00C471B4" w:rsidP="00C471B4">
            <w:pPr>
              <w:spacing w:before="120" w:after="120"/>
              <w:ind w:left="85"/>
              <w:rPr>
                <w:rFonts w:ascii="Arial" w:hAnsi="Arial" w:cs="Arial"/>
                <w:snapToGrid w:val="0"/>
                <w:color w:val="000000"/>
                <w:sz w:val="18"/>
              </w:rPr>
            </w:pPr>
            <w:r w:rsidRPr="00DB6A1C">
              <w:rPr>
                <w:rFonts w:ascii="Arial" w:hAnsi="Arial" w:cs="Arial"/>
                <w:snapToGrid w:val="0"/>
                <w:color w:val="000000"/>
                <w:sz w:val="18"/>
              </w:rPr>
              <w:t xml:space="preserve">Flinders, Waymouth, North Adelaide, West Adelaide, Prospect, </w:t>
            </w:r>
            <w:smartTag w:uri="urn:schemas-microsoft-com:office:smarttags" w:element="place">
              <w:smartTag w:uri="urn:schemas-microsoft-com:office:smarttags" w:element="PlaceName">
                <w:smartTag w:uri="urn:schemas-microsoft-com:office:smarttags" w:element="City">
                  <w:r w:rsidRPr="00DB6A1C">
                    <w:rPr>
                      <w:rFonts w:ascii="Arial" w:hAnsi="Arial" w:cs="Arial"/>
                      <w:snapToGrid w:val="0"/>
                      <w:color w:val="000000"/>
                      <w:sz w:val="18"/>
                    </w:rPr>
                    <w:t>St Peters</w:t>
                  </w:r>
                </w:smartTag>
              </w:smartTag>
            </w:smartTag>
            <w:r w:rsidRPr="00DB6A1C">
              <w:rPr>
                <w:rFonts w:ascii="Arial" w:hAnsi="Arial" w:cs="Arial"/>
                <w:snapToGrid w:val="0"/>
                <w:color w:val="000000"/>
                <w:sz w:val="18"/>
              </w:rPr>
              <w:t>, Unley</w:t>
            </w:r>
          </w:p>
        </w:tc>
      </w:tr>
      <w:tr w:rsidR="00C471B4" w:rsidRPr="00DB6A1C" w14:paraId="4A2DC1CB" w14:textId="77777777" w:rsidTr="00C471B4">
        <w:trPr>
          <w:trHeight w:val="262"/>
        </w:trPr>
        <w:tc>
          <w:tcPr>
            <w:tcW w:w="2415" w:type="dxa"/>
          </w:tcPr>
          <w:p w14:paraId="4E097E76" w14:textId="77777777" w:rsidR="00C471B4" w:rsidRPr="00DB6A1C" w:rsidRDefault="00C471B4" w:rsidP="00C471B4">
            <w:pPr>
              <w:spacing w:before="120" w:after="120"/>
              <w:ind w:left="85"/>
              <w:rPr>
                <w:rFonts w:ascii="Arial" w:hAnsi="Arial" w:cs="Arial"/>
                <w:snapToGrid w:val="0"/>
                <w:color w:val="000000"/>
                <w:sz w:val="18"/>
              </w:rPr>
            </w:pPr>
            <w:smartTag w:uri="urn:schemas-microsoft-com:office:smarttags" w:element="place">
              <w:smartTag w:uri="urn:schemas-microsoft-com:office:smarttags" w:element="PlaceName">
                <w:smartTag w:uri="urn:schemas-microsoft-com:office:smarttags" w:element="City">
                  <w:r w:rsidRPr="00DB6A1C">
                    <w:rPr>
                      <w:rFonts w:ascii="Arial" w:hAnsi="Arial" w:cs="Arial"/>
                      <w:snapToGrid w:val="0"/>
                      <w:color w:val="000000"/>
                      <w:sz w:val="18"/>
                    </w:rPr>
                    <w:t>Perth</w:t>
                  </w:r>
                </w:smartTag>
              </w:smartTag>
            </w:smartTag>
            <w:r w:rsidRPr="00DB6A1C">
              <w:rPr>
                <w:rFonts w:ascii="Arial" w:hAnsi="Arial" w:cs="Arial"/>
                <w:snapToGrid w:val="0"/>
                <w:color w:val="000000"/>
                <w:sz w:val="18"/>
              </w:rPr>
              <w:t xml:space="preserve">: </w:t>
            </w:r>
          </w:p>
        </w:tc>
        <w:tc>
          <w:tcPr>
            <w:tcW w:w="5848" w:type="dxa"/>
          </w:tcPr>
          <w:p w14:paraId="5D456482" w14:textId="77777777" w:rsidR="00C471B4" w:rsidRPr="00DB6A1C" w:rsidRDefault="00C471B4" w:rsidP="00C471B4">
            <w:pPr>
              <w:spacing w:before="120" w:after="120"/>
              <w:ind w:left="85"/>
              <w:rPr>
                <w:rFonts w:ascii="Arial" w:hAnsi="Arial" w:cs="Arial"/>
                <w:snapToGrid w:val="0"/>
                <w:color w:val="000000"/>
                <w:sz w:val="18"/>
              </w:rPr>
            </w:pPr>
            <w:r w:rsidRPr="00DB6A1C">
              <w:rPr>
                <w:rFonts w:ascii="Arial" w:hAnsi="Arial" w:cs="Arial"/>
                <w:snapToGrid w:val="0"/>
                <w:color w:val="000000"/>
                <w:sz w:val="18"/>
              </w:rPr>
              <w:t xml:space="preserve">Bulwer, Pier, </w:t>
            </w:r>
            <w:smartTag w:uri="urn:schemas-microsoft-com:office:smarttags" w:element="place">
              <w:smartTag w:uri="urn:schemas-microsoft-com:office:smarttags" w:element="PlaceName">
                <w:smartTag w:uri="urn:schemas-microsoft-com:office:smarttags" w:element="City">
                  <w:r w:rsidRPr="00DB6A1C">
                    <w:rPr>
                      <w:rFonts w:ascii="Arial" w:hAnsi="Arial" w:cs="Arial"/>
                      <w:snapToGrid w:val="0"/>
                      <w:color w:val="000000"/>
                      <w:sz w:val="18"/>
                    </w:rPr>
                    <w:t>Wellington</w:t>
                  </w:r>
                </w:smartTag>
              </w:smartTag>
            </w:smartTag>
            <w:r w:rsidRPr="00DB6A1C">
              <w:rPr>
                <w:rFonts w:ascii="Arial" w:hAnsi="Arial" w:cs="Arial"/>
                <w:snapToGrid w:val="0"/>
                <w:color w:val="000000"/>
                <w:sz w:val="18"/>
              </w:rPr>
              <w:t>, Subiaco</w:t>
            </w:r>
          </w:p>
        </w:tc>
      </w:tr>
      <w:tr w:rsidR="00C471B4" w:rsidRPr="00DB6A1C" w14:paraId="5A8933D8" w14:textId="77777777" w:rsidTr="00C471B4">
        <w:trPr>
          <w:trHeight w:val="262"/>
        </w:trPr>
        <w:tc>
          <w:tcPr>
            <w:tcW w:w="2415" w:type="dxa"/>
          </w:tcPr>
          <w:p w14:paraId="5870582B" w14:textId="77777777" w:rsidR="00C471B4" w:rsidRPr="00DB6A1C" w:rsidRDefault="00C471B4" w:rsidP="00C471B4">
            <w:pPr>
              <w:spacing w:before="120" w:after="120"/>
              <w:ind w:left="85"/>
              <w:rPr>
                <w:rFonts w:ascii="Arial" w:hAnsi="Arial" w:cs="Arial"/>
                <w:snapToGrid w:val="0"/>
                <w:color w:val="000000"/>
                <w:sz w:val="18"/>
              </w:rPr>
            </w:pPr>
            <w:smartTag w:uri="urn:schemas-microsoft-com:office:smarttags" w:element="place">
              <w:smartTag w:uri="urn:schemas-microsoft-com:office:smarttags" w:element="PlaceName">
                <w:smartTag w:uri="urn:schemas-microsoft-com:office:smarttags" w:element="City">
                  <w:r w:rsidRPr="00DB6A1C">
                    <w:rPr>
                      <w:rFonts w:ascii="Arial" w:hAnsi="Arial" w:cs="Arial"/>
                      <w:snapToGrid w:val="0"/>
                      <w:color w:val="000000"/>
                      <w:sz w:val="18"/>
                    </w:rPr>
                    <w:t>Canberra</w:t>
                  </w:r>
                </w:smartTag>
              </w:smartTag>
            </w:smartTag>
            <w:r w:rsidRPr="00DB6A1C">
              <w:rPr>
                <w:rFonts w:ascii="Arial" w:hAnsi="Arial" w:cs="Arial"/>
                <w:snapToGrid w:val="0"/>
                <w:color w:val="000000"/>
                <w:sz w:val="18"/>
              </w:rPr>
              <w:t>:</w:t>
            </w:r>
          </w:p>
        </w:tc>
        <w:tc>
          <w:tcPr>
            <w:tcW w:w="5848" w:type="dxa"/>
          </w:tcPr>
          <w:p w14:paraId="68F35823" w14:textId="77777777" w:rsidR="00C471B4" w:rsidRPr="00DB6A1C" w:rsidRDefault="00C471B4" w:rsidP="00C471B4">
            <w:pPr>
              <w:spacing w:before="120" w:after="120"/>
              <w:ind w:left="85"/>
              <w:rPr>
                <w:rFonts w:ascii="Arial" w:hAnsi="Arial" w:cs="Arial"/>
                <w:snapToGrid w:val="0"/>
                <w:color w:val="000000"/>
                <w:sz w:val="18"/>
              </w:rPr>
            </w:pPr>
            <w:r w:rsidRPr="00DB6A1C">
              <w:rPr>
                <w:rFonts w:ascii="Arial" w:hAnsi="Arial" w:cs="Arial"/>
                <w:snapToGrid w:val="0"/>
                <w:color w:val="000000"/>
                <w:sz w:val="18"/>
              </w:rPr>
              <w:t>Civic, Barton, Deakin, Belconnen</w:t>
            </w:r>
          </w:p>
        </w:tc>
      </w:tr>
    </w:tbl>
    <w:p w14:paraId="5C96CC58" w14:textId="77777777" w:rsidR="00C471B4" w:rsidRPr="00DB6A1C" w:rsidRDefault="00C471B4" w:rsidP="00C471B4">
      <w:pPr>
        <w:pStyle w:val="TableData"/>
      </w:pPr>
    </w:p>
    <w:p w14:paraId="202A34DF" w14:textId="77777777" w:rsidR="00C471B4" w:rsidRPr="003E3A53" w:rsidRDefault="00C471B4" w:rsidP="003E3A53">
      <w:pPr>
        <w:pStyle w:val="Heading2"/>
        <w:keepNext/>
        <w:numPr>
          <w:ilvl w:val="0"/>
          <w:numId w:val="0"/>
        </w:numPr>
        <w:ind w:left="720"/>
        <w:rPr>
          <w:b/>
          <w:i/>
          <w:sz w:val="22"/>
          <w:szCs w:val="22"/>
        </w:rPr>
      </w:pPr>
      <w:bookmarkStart w:id="40" w:name="_Toc134423014"/>
      <w:bookmarkStart w:id="41" w:name="_Toc220988829"/>
      <w:r w:rsidRPr="003E3A53">
        <w:rPr>
          <w:b/>
          <w:i/>
          <w:sz w:val="22"/>
          <w:szCs w:val="22"/>
        </w:rPr>
        <w:t>Business/Metro zones</w:t>
      </w:r>
      <w:bookmarkEnd w:id="40"/>
      <w:bookmarkEnd w:id="41"/>
    </w:p>
    <w:p w14:paraId="0E3B0DE1" w14:textId="77777777" w:rsidR="00C471B4" w:rsidRPr="00DB6A1C" w:rsidRDefault="00C471B4" w:rsidP="00C471B4">
      <w:pPr>
        <w:pStyle w:val="Heading2"/>
      </w:pPr>
      <w:r w:rsidRPr="00DB6A1C">
        <w:t xml:space="preserve">Business/metro </w:t>
      </w:r>
      <w:r w:rsidR="00202849">
        <w:t>district</w:t>
      </w:r>
      <w:r w:rsidR="00202849" w:rsidRPr="00DB6A1C">
        <w:t xml:space="preserve"> </w:t>
      </w:r>
      <w:r w:rsidRPr="00DB6A1C">
        <w:t xml:space="preserve">exchange </w:t>
      </w:r>
      <w:r w:rsidR="00202849" w:rsidRPr="00DB6A1C">
        <w:t xml:space="preserve">zones </w:t>
      </w:r>
      <w:r w:rsidRPr="00DB6A1C">
        <w:t>are:</w:t>
      </w:r>
    </w:p>
    <w:p w14:paraId="0A90336E" w14:textId="77777777" w:rsidR="00C471B4" w:rsidRPr="00DB6A1C" w:rsidRDefault="00C471B4" w:rsidP="00C471B4">
      <w:pPr>
        <w:pStyle w:val="Heading3"/>
      </w:pPr>
      <w:r w:rsidRPr="00DB6A1C">
        <w:lastRenderedPageBreak/>
        <w:t xml:space="preserve">any exchange zones within </w:t>
      </w:r>
      <w:smartTag w:uri="urn:schemas-microsoft-com:office:smarttags" w:element="City">
        <w:r w:rsidR="0022639F">
          <w:t>Sydney</w:t>
        </w:r>
      </w:smartTag>
      <w:r w:rsidR="0022639F">
        <w:t xml:space="preserve">, </w:t>
      </w:r>
      <w:smartTag w:uri="urn:schemas-microsoft-com:office:smarttags" w:element="City">
        <w:r w:rsidR="0022639F">
          <w:t>Melbourne</w:t>
        </w:r>
      </w:smartTag>
      <w:r w:rsidR="0022639F">
        <w:t xml:space="preserve">, </w:t>
      </w:r>
      <w:smartTag w:uri="urn:schemas-microsoft-com:office:smarttags" w:element="City">
        <w:r w:rsidR="0022639F">
          <w:t>Brisbane</w:t>
        </w:r>
      </w:smartTag>
      <w:r w:rsidR="0022639F">
        <w:t xml:space="preserve">, </w:t>
      </w:r>
      <w:smartTag w:uri="urn:schemas-microsoft-com:office:smarttags" w:element="City">
        <w:r w:rsidR="0022639F">
          <w:t>Adelaide</w:t>
        </w:r>
      </w:smartTag>
      <w:r w:rsidR="0022639F">
        <w:t xml:space="preserve">, </w:t>
      </w:r>
      <w:smartTag w:uri="urn:schemas-microsoft-com:office:smarttags" w:element="City">
        <w:r w:rsidR="0022639F">
          <w:t>Perth</w:t>
        </w:r>
      </w:smartTag>
      <w:r w:rsidR="0022639F">
        <w:t xml:space="preserve"> and </w:t>
      </w:r>
      <w:smartTag w:uri="urn:schemas-microsoft-com:office:smarttags" w:element="place">
        <w:smartTag w:uri="urn:schemas-microsoft-com:office:smarttags" w:element="PlaceName">
          <w:smartTag w:uri="urn:schemas-microsoft-com:office:smarttags" w:element="City">
            <w:r w:rsidR="0022639F">
              <w:t>Canberra</w:t>
            </w:r>
          </w:smartTag>
        </w:smartTag>
      </w:smartTag>
      <w:r w:rsidRPr="00DB6A1C">
        <w:t xml:space="preserve"> that are </w:t>
      </w:r>
      <w:r w:rsidR="000A3862">
        <w:t xml:space="preserve">not </w:t>
      </w:r>
      <w:r w:rsidR="0022639F">
        <w:t>listed in the table above</w:t>
      </w:r>
      <w:r w:rsidRPr="00DB6A1C">
        <w:t>; and</w:t>
      </w:r>
    </w:p>
    <w:p w14:paraId="5911A966" w14:textId="77777777" w:rsidR="00C471B4" w:rsidRDefault="00C471B4" w:rsidP="00C471B4">
      <w:pPr>
        <w:pStyle w:val="Heading3"/>
      </w:pPr>
      <w:r w:rsidRPr="00DB6A1C">
        <w:t xml:space="preserve">Hobart (Davey, </w:t>
      </w:r>
      <w:smartTag w:uri="urn:schemas-microsoft-com:office:smarttags" w:element="place">
        <w:smartTag w:uri="urn:schemas-microsoft-com:office:smarttags" w:element="PlaceName">
          <w:smartTag w:uri="urn:schemas-microsoft-com:office:smarttags" w:element="City">
            <w:r w:rsidRPr="00DB6A1C">
              <w:t>Bathurst</w:t>
            </w:r>
          </w:smartTag>
        </w:smartTag>
      </w:smartTag>
      <w:r w:rsidRPr="00DB6A1C">
        <w:t>) and Darwin (Smith, Casuarina).</w:t>
      </w:r>
    </w:p>
    <w:p w14:paraId="159C8EDD" w14:textId="77777777" w:rsidR="00740D19" w:rsidRPr="00B7118A" w:rsidRDefault="00740D19" w:rsidP="00740D19">
      <w:pPr>
        <w:pStyle w:val="Heading2"/>
        <w:numPr>
          <w:ilvl w:val="0"/>
          <w:numId w:val="0"/>
        </w:numPr>
        <w:ind w:left="737"/>
        <w:rPr>
          <w:b/>
          <w:i/>
        </w:rPr>
      </w:pPr>
      <w:r>
        <w:rPr>
          <w:b/>
          <w:i/>
        </w:rPr>
        <w:t>Nominated Regional zones (available for single uplink only)</w:t>
      </w:r>
    </w:p>
    <w:p w14:paraId="322181D6" w14:textId="77777777" w:rsidR="00740D19" w:rsidRDefault="00740D19" w:rsidP="00740D19">
      <w:pPr>
        <w:pStyle w:val="Heading2"/>
      </w:pPr>
      <w:r>
        <w:t>The nominated regional exchange zones are:</w:t>
      </w:r>
    </w:p>
    <w:p w14:paraId="4A7EC882" w14:textId="77777777" w:rsidR="00740D19" w:rsidRDefault="00740D19" w:rsidP="00740D19">
      <w:pPr>
        <w:pStyle w:val="Heading3"/>
      </w:pPr>
      <w:r>
        <w:t>Geelong;</w:t>
      </w:r>
    </w:p>
    <w:p w14:paraId="7CDEEDED" w14:textId="77777777" w:rsidR="00740D19" w:rsidRDefault="00740D19" w:rsidP="00740D19">
      <w:pPr>
        <w:pStyle w:val="Heading3"/>
      </w:pPr>
      <w:r>
        <w:t>Wollongong;</w:t>
      </w:r>
    </w:p>
    <w:p w14:paraId="0F5AA0FA" w14:textId="77777777" w:rsidR="00740D19" w:rsidRDefault="00740D19" w:rsidP="00740D19">
      <w:pPr>
        <w:pStyle w:val="Heading3"/>
      </w:pPr>
      <w:smartTag w:uri="urn:schemas-microsoft-com:office:smarttags" w:element="place">
        <w:r>
          <w:t>Southport</w:t>
        </w:r>
      </w:smartTag>
      <w:r>
        <w:t>; and</w:t>
      </w:r>
    </w:p>
    <w:p w14:paraId="22DE3E4F" w14:textId="77777777" w:rsidR="00740D19" w:rsidRPr="00DB6A1C" w:rsidRDefault="00740D19" w:rsidP="00740D19">
      <w:pPr>
        <w:pStyle w:val="Heading3"/>
      </w:pPr>
      <w:smartTag w:uri="urn:schemas-microsoft-com:office:smarttags" w:element="place">
        <w:smartTag w:uri="urn:schemas-microsoft-com:office:smarttags" w:element="City">
          <w:r>
            <w:t>Newcastle</w:t>
          </w:r>
        </w:smartTag>
      </w:smartTag>
      <w:r>
        <w:t xml:space="preserve"> </w:t>
      </w:r>
    </w:p>
    <w:p w14:paraId="43092BF9" w14:textId="77777777" w:rsidR="00FF0F64" w:rsidRDefault="00FF0F64" w:rsidP="004E3223">
      <w:pPr>
        <w:pStyle w:val="Heading1"/>
      </w:pPr>
      <w:bookmarkStart w:id="42" w:name="_Toc208997652"/>
      <w:bookmarkStart w:id="43" w:name="_Toc516319963"/>
      <w:bookmarkStart w:id="44" w:name="_Toc516367490"/>
      <w:bookmarkStart w:id="45" w:name="_Toc10373259"/>
      <w:r>
        <w:t>Standard features</w:t>
      </w:r>
      <w:bookmarkEnd w:id="42"/>
    </w:p>
    <w:p w14:paraId="51E8D00A" w14:textId="77777777" w:rsidR="00FF0F64" w:rsidRPr="00FF0F64" w:rsidRDefault="00FF0F64" w:rsidP="00FF0F64">
      <w:pPr>
        <w:pStyle w:val="Heading2"/>
        <w:keepNext/>
        <w:numPr>
          <w:ilvl w:val="0"/>
          <w:numId w:val="0"/>
        </w:numPr>
        <w:ind w:left="720"/>
        <w:rPr>
          <w:rFonts w:ascii="Arial" w:hAnsi="Arial" w:cs="Arial"/>
          <w:b/>
          <w:sz w:val="21"/>
        </w:rPr>
      </w:pPr>
      <w:r w:rsidRPr="00FF0F64">
        <w:rPr>
          <w:rFonts w:ascii="Arial" w:hAnsi="Arial" w:cs="Arial"/>
          <w:b/>
          <w:sz w:val="21"/>
        </w:rPr>
        <w:t>Access to the Internet backbone</w:t>
      </w:r>
    </w:p>
    <w:p w14:paraId="6B81EEA4" w14:textId="77777777" w:rsidR="00FF0F64" w:rsidRPr="002F1E74" w:rsidRDefault="00FF0F64" w:rsidP="00FF0F64">
      <w:pPr>
        <w:pStyle w:val="Heading2"/>
      </w:pPr>
      <w:r>
        <w:t xml:space="preserve">The Telstra </w:t>
      </w:r>
      <w:r w:rsidRPr="002F1E74">
        <w:t>Internet Direct</w:t>
      </w:r>
      <w:r>
        <w:t xml:space="preserve"> service </w:t>
      </w:r>
      <w:r w:rsidRPr="002F1E74">
        <w:t>gives you access to our Internet access network, which is our data transmission network interconnecting our points of presence to the Internet based on the TCP/IP protocol.</w:t>
      </w:r>
    </w:p>
    <w:p w14:paraId="72ACEFB4" w14:textId="77777777" w:rsidR="00FF0F64" w:rsidRDefault="00FF0F64" w:rsidP="00FF0F64">
      <w:pPr>
        <w:pStyle w:val="Heading2"/>
      </w:pPr>
      <w:r w:rsidRPr="002F1E74">
        <w:t xml:space="preserve">We </w:t>
      </w:r>
      <w:r>
        <w:t>will</w:t>
      </w:r>
      <w:r w:rsidRPr="002F1E74">
        <w:t xml:space="preserve"> do what is reasonable to maintain access routes and interconnection agreements with other member networks of the Internet.</w:t>
      </w:r>
    </w:p>
    <w:p w14:paraId="6F74BC68" w14:textId="77777777" w:rsidR="003E2DE0" w:rsidRPr="009169CC" w:rsidRDefault="003E2DE0" w:rsidP="003E2DE0">
      <w:pPr>
        <w:pStyle w:val="Indent1"/>
      </w:pPr>
      <w:bookmarkStart w:id="46" w:name="_Toc229836603"/>
      <w:bookmarkStart w:id="47" w:name="_Toc208997653"/>
      <w:r w:rsidRPr="009169CC">
        <w:t>Static IP address</w:t>
      </w:r>
      <w:bookmarkEnd w:id="46"/>
      <w:bookmarkEnd w:id="47"/>
    </w:p>
    <w:p w14:paraId="6C6CD0E6" w14:textId="77777777" w:rsidR="003E2DE0" w:rsidRDefault="003E2DE0" w:rsidP="003E2DE0">
      <w:pPr>
        <w:pStyle w:val="Heading2"/>
      </w:pPr>
      <w:r>
        <w:t xml:space="preserve">As part of your Telstra Internet Direct service, we will provide you with one Internet protocol address (“IP Address”).  Your IP Address will be assigned from a pool of available IP addresses.  We may replace your </w:t>
      </w:r>
      <w:r w:rsidR="00B500E7">
        <w:t>a</w:t>
      </w:r>
      <w:r>
        <w:t>ssigned IP Address with a different IP Address at any time by giving 14 days’ prior notice to you.  You cannot request a particular IP Address.</w:t>
      </w:r>
    </w:p>
    <w:p w14:paraId="2596EFC8" w14:textId="77777777" w:rsidR="003E2DE0" w:rsidRDefault="003E2DE0" w:rsidP="003E2DE0">
      <w:pPr>
        <w:pStyle w:val="Heading2"/>
      </w:pPr>
      <w:r>
        <w:t>You acknowledge that the IP Address that we assign to you may have been used by us (or other people) prior to being allocated to you.  As a result, you may receive traffic intended for us (or those other people) and the traffic may be malicious (eg as part of a denial of service attack).</w:t>
      </w:r>
    </w:p>
    <w:p w14:paraId="2A79989C" w14:textId="77777777" w:rsidR="003E2DE0" w:rsidRDefault="003E2DE0" w:rsidP="003E2DE0">
      <w:pPr>
        <w:pStyle w:val="Heading2"/>
      </w:pPr>
      <w:r>
        <w:t xml:space="preserve">We grant you a non-exclusive, non-transferable, revocable licence to use the IP Address in equipment for the sole purpose of using the IP Address with your Telstra </w:t>
      </w:r>
      <w:r w:rsidR="002A7FF9">
        <w:t>Internet Direct</w:t>
      </w:r>
      <w:r>
        <w:t xml:space="preserve"> service.  We reserve all other rights in the IP Address.</w:t>
      </w:r>
    </w:p>
    <w:p w14:paraId="15E0610E" w14:textId="77777777" w:rsidR="003E2DE0" w:rsidRDefault="003E2DE0" w:rsidP="003E2DE0">
      <w:pPr>
        <w:pStyle w:val="Heading2"/>
      </w:pPr>
      <w:r>
        <w:t>You may not sub-licence, assign, share, sell, rent, lease, transfer or otherwise deal with the IP Address other than as granted to you under this section of Our Customer Terms.</w:t>
      </w:r>
    </w:p>
    <w:p w14:paraId="5BF81B65" w14:textId="77777777" w:rsidR="003E2DE0" w:rsidRDefault="003E2DE0" w:rsidP="003E2DE0">
      <w:pPr>
        <w:pStyle w:val="Heading2"/>
      </w:pPr>
      <w:r>
        <w:t>You may apply for additional IP Addresses.</w:t>
      </w:r>
    </w:p>
    <w:p w14:paraId="583FCC34" w14:textId="77777777" w:rsidR="008718FC" w:rsidRPr="008718FC" w:rsidRDefault="008718FC" w:rsidP="008718FC">
      <w:pPr>
        <w:pStyle w:val="Heading2"/>
        <w:rPr>
          <w:szCs w:val="23"/>
        </w:rPr>
      </w:pPr>
      <w:r>
        <w:rPr>
          <w:szCs w:val="23"/>
          <w:lang w:eastAsia="en-AU"/>
        </w:rPr>
        <w:lastRenderedPageBreak/>
        <w:t>I</w:t>
      </w:r>
      <w:r w:rsidRPr="00B24649">
        <w:rPr>
          <w:szCs w:val="23"/>
          <w:lang w:eastAsia="en-AU"/>
        </w:rPr>
        <w:t xml:space="preserve">f you are migrating from another </w:t>
      </w:r>
      <w:r>
        <w:rPr>
          <w:szCs w:val="23"/>
          <w:lang w:eastAsia="en-AU"/>
        </w:rPr>
        <w:t>Internet Service Provider</w:t>
      </w:r>
      <w:r w:rsidRPr="00B24649">
        <w:rPr>
          <w:szCs w:val="23"/>
          <w:lang w:eastAsia="en-AU"/>
        </w:rPr>
        <w:t xml:space="preserve"> to </w:t>
      </w:r>
      <w:r>
        <w:rPr>
          <w:szCs w:val="23"/>
          <w:lang w:eastAsia="en-AU"/>
        </w:rPr>
        <w:t xml:space="preserve">a </w:t>
      </w:r>
      <w:r w:rsidRPr="00B24649">
        <w:rPr>
          <w:szCs w:val="23"/>
          <w:lang w:eastAsia="en-AU"/>
        </w:rPr>
        <w:t xml:space="preserve">Telstra </w:t>
      </w:r>
      <w:r>
        <w:rPr>
          <w:szCs w:val="23"/>
          <w:lang w:eastAsia="en-AU"/>
        </w:rPr>
        <w:t>Internet Direct service</w:t>
      </w:r>
      <w:r w:rsidRPr="00B24649">
        <w:rPr>
          <w:szCs w:val="23"/>
          <w:lang w:eastAsia="en-AU"/>
        </w:rPr>
        <w:t xml:space="preserve"> you will be provided with a new IP </w:t>
      </w:r>
      <w:r>
        <w:rPr>
          <w:szCs w:val="23"/>
          <w:lang w:eastAsia="en-AU"/>
        </w:rPr>
        <w:t>A</w:t>
      </w:r>
      <w:r w:rsidRPr="00B24649">
        <w:rPr>
          <w:szCs w:val="23"/>
          <w:lang w:eastAsia="en-AU"/>
        </w:rPr>
        <w:t>ddress</w:t>
      </w:r>
      <w:r>
        <w:rPr>
          <w:szCs w:val="23"/>
          <w:lang w:eastAsia="en-AU"/>
        </w:rPr>
        <w:t xml:space="preserve">.  It is your responsibility to update your existing </w:t>
      </w:r>
      <w:r w:rsidRPr="00B24649">
        <w:rPr>
          <w:szCs w:val="23"/>
          <w:lang w:eastAsia="en-AU"/>
        </w:rPr>
        <w:t xml:space="preserve">network configurations </w:t>
      </w:r>
      <w:r>
        <w:rPr>
          <w:szCs w:val="23"/>
          <w:lang w:eastAsia="en-AU"/>
        </w:rPr>
        <w:t xml:space="preserve">to </w:t>
      </w:r>
      <w:r w:rsidRPr="00B24649">
        <w:rPr>
          <w:szCs w:val="23"/>
          <w:lang w:eastAsia="en-AU"/>
        </w:rPr>
        <w:t xml:space="preserve">take into account </w:t>
      </w:r>
      <w:r>
        <w:rPr>
          <w:szCs w:val="23"/>
          <w:lang w:eastAsia="en-AU"/>
        </w:rPr>
        <w:t>your</w:t>
      </w:r>
      <w:r w:rsidRPr="00B24649">
        <w:rPr>
          <w:szCs w:val="23"/>
          <w:lang w:eastAsia="en-AU"/>
        </w:rPr>
        <w:t xml:space="preserve"> new IP </w:t>
      </w:r>
      <w:r>
        <w:rPr>
          <w:szCs w:val="23"/>
          <w:lang w:eastAsia="en-AU"/>
        </w:rPr>
        <w:t>A</w:t>
      </w:r>
      <w:r w:rsidRPr="00B24649">
        <w:rPr>
          <w:szCs w:val="23"/>
          <w:lang w:eastAsia="en-AU"/>
        </w:rPr>
        <w:t>ddress</w:t>
      </w:r>
      <w:r>
        <w:rPr>
          <w:szCs w:val="23"/>
          <w:lang w:eastAsia="en-AU"/>
        </w:rPr>
        <w:t>.</w:t>
      </w:r>
    </w:p>
    <w:p w14:paraId="2289D0EB" w14:textId="77777777" w:rsidR="00FF0F64" w:rsidRPr="00FF0F64" w:rsidRDefault="00FF0F64" w:rsidP="00FF0F64">
      <w:pPr>
        <w:pStyle w:val="Heading2"/>
        <w:keepNext/>
        <w:numPr>
          <w:ilvl w:val="0"/>
          <w:numId w:val="0"/>
        </w:numPr>
        <w:ind w:left="720"/>
        <w:rPr>
          <w:rFonts w:ascii="Arial" w:hAnsi="Arial" w:cs="Arial"/>
          <w:b/>
          <w:sz w:val="21"/>
        </w:rPr>
      </w:pPr>
      <w:r w:rsidRPr="00FF0F64">
        <w:rPr>
          <w:rFonts w:ascii="Arial" w:hAnsi="Arial" w:cs="Arial"/>
          <w:b/>
          <w:sz w:val="21"/>
        </w:rPr>
        <w:t>CustData web page</w:t>
      </w:r>
    </w:p>
    <w:p w14:paraId="1C207BAC" w14:textId="77777777" w:rsidR="00FF0F64" w:rsidRDefault="00FF0F64" w:rsidP="00FF0F64">
      <w:pPr>
        <w:pStyle w:val="Heading2"/>
      </w:pPr>
      <w:r w:rsidRPr="002F1E74">
        <w:t xml:space="preserve">You can access the </w:t>
      </w:r>
      <w:hyperlink r:id="rId22" w:history="1">
        <w:r w:rsidRPr="002F1E74">
          <w:rPr>
            <w:rStyle w:val="Hyperlink"/>
          </w:rPr>
          <w:t>CustData web page</w:t>
        </w:r>
      </w:hyperlink>
      <w:r w:rsidRPr="002F1E74">
        <w:t xml:space="preserve"> to access near real-time information and tools on your Internet traffic, service levels and account details.</w:t>
      </w:r>
    </w:p>
    <w:p w14:paraId="25354715" w14:textId="77777777" w:rsidR="00995231" w:rsidRPr="00BA57D7" w:rsidRDefault="00995231" w:rsidP="00995231">
      <w:pPr>
        <w:pStyle w:val="Heading2"/>
      </w:pPr>
      <w:r w:rsidRPr="00BA57D7">
        <w:t xml:space="preserve">We will </w:t>
      </w:r>
      <w:r>
        <w:t xml:space="preserve">use </w:t>
      </w:r>
      <w:r w:rsidRPr="00BA57D7">
        <w:t>reasonable efforts to send an email notification to you once you reach 50%</w:t>
      </w:r>
      <w:r w:rsidR="00FC66E1">
        <w:t>,</w:t>
      </w:r>
      <w:r w:rsidRPr="00BA57D7">
        <w:t xml:space="preserve"> 75%, 100%, 125%, 175% and 250% of your chosen monthly traffic allowance for that month.  You acknowledge that these alerts are provided for the sole purpose of giving you an estimate of the amount of traffic you have received at that point in time.  You must not rely on this information and we are not responsible for any loss </w:t>
      </w:r>
      <w:r w:rsidR="00B500E7">
        <w:t>or</w:t>
      </w:r>
      <w:r w:rsidRPr="00BA57D7">
        <w:t xml:space="preserve"> damage you may suffer if you do so.</w:t>
      </w:r>
    </w:p>
    <w:p w14:paraId="07F4C30E" w14:textId="77777777" w:rsidR="00995231" w:rsidRPr="002F1E74" w:rsidRDefault="00995231" w:rsidP="00995231">
      <w:pPr>
        <w:pStyle w:val="Heading2"/>
      </w:pPr>
      <w:r w:rsidRPr="00BA57D7">
        <w:t xml:space="preserve">We will send the traffic notifications to the email address specified in the Billing Contact section of your </w:t>
      </w:r>
      <w:hyperlink r:id="rId23" w:history="1">
        <w:r w:rsidRPr="00BA57D7">
          <w:rPr>
            <w:rStyle w:val="Hyperlink"/>
          </w:rPr>
          <w:t>CustData web page</w:t>
        </w:r>
      </w:hyperlink>
      <w:r w:rsidRPr="00BA57D7">
        <w:t>.  You must ensure this address is c</w:t>
      </w:r>
      <w:r>
        <w:t>urrent and updated as required.</w:t>
      </w:r>
    </w:p>
    <w:p w14:paraId="53EB9C11" w14:textId="77777777" w:rsidR="00FF0F64" w:rsidRPr="00FF0F64" w:rsidRDefault="00FF0F64" w:rsidP="00FF0F64">
      <w:pPr>
        <w:pStyle w:val="Heading2"/>
        <w:keepNext/>
        <w:numPr>
          <w:ilvl w:val="0"/>
          <w:numId w:val="0"/>
        </w:numPr>
        <w:ind w:left="720"/>
        <w:rPr>
          <w:rFonts w:ascii="Arial" w:hAnsi="Arial" w:cs="Arial"/>
          <w:b/>
          <w:sz w:val="21"/>
        </w:rPr>
      </w:pPr>
      <w:r w:rsidRPr="00FF0F64">
        <w:rPr>
          <w:rFonts w:ascii="Arial" w:hAnsi="Arial" w:cs="Arial"/>
          <w:b/>
          <w:sz w:val="21"/>
        </w:rPr>
        <w:t>No outgoing email</w:t>
      </w:r>
    </w:p>
    <w:p w14:paraId="10CF29EC" w14:textId="77777777" w:rsidR="00FF0F64" w:rsidRDefault="00FF0F64" w:rsidP="00FF0F64">
      <w:pPr>
        <w:pStyle w:val="Heading2"/>
      </w:pPr>
      <w:r>
        <w:t xml:space="preserve">The Telstra </w:t>
      </w:r>
      <w:r w:rsidRPr="002F1E74">
        <w:t>Internet Direct</w:t>
      </w:r>
      <w:r>
        <w:t xml:space="preserve"> service </w:t>
      </w:r>
      <w:r w:rsidRPr="002F1E74">
        <w:t>do</w:t>
      </w:r>
      <w:r>
        <w:t>es</w:t>
      </w:r>
      <w:r w:rsidRPr="002F1E74">
        <w:t xml:space="preserve"> not include access to an SMTP service to let you relay or send email, whether or not you have your own locally operated mail server.  If you want to be able to send or relay email you have to obtain your own SMTP server</w:t>
      </w:r>
      <w:r w:rsidR="00995231">
        <w:t>, or you can apply for the optional Exchange Mail feature (described below)</w:t>
      </w:r>
      <w:r w:rsidRPr="002F1E74">
        <w:t>.</w:t>
      </w:r>
    </w:p>
    <w:p w14:paraId="7687EBDE" w14:textId="77777777" w:rsidR="00EF4206" w:rsidRDefault="00EF4206" w:rsidP="00EF4206">
      <w:pPr>
        <w:pStyle w:val="Indent1"/>
      </w:pPr>
      <w:bookmarkStart w:id="48" w:name="_Toc208997654"/>
      <w:r>
        <w:t>Internet Direct Secondary MX mail server</w:t>
      </w:r>
      <w:bookmarkEnd w:id="48"/>
    </w:p>
    <w:p w14:paraId="57709923" w14:textId="77777777" w:rsidR="00D6431A" w:rsidRPr="00782FE8" w:rsidRDefault="00D6431A" w:rsidP="00D6431A">
      <w:pPr>
        <w:pStyle w:val="Heading2"/>
      </w:pPr>
      <w:r w:rsidRPr="00782FE8">
        <w:t>You can apply for our optional Internet Direct Secondary MX mail server service.  This provides a back-up if your primary SMTP mail server fails.</w:t>
      </w:r>
    </w:p>
    <w:p w14:paraId="15AFA65D" w14:textId="77777777" w:rsidR="00D6431A" w:rsidRDefault="00D6431A" w:rsidP="00D6431A">
      <w:pPr>
        <w:pStyle w:val="Heading2"/>
      </w:pPr>
      <w:r>
        <w:t>You must not use this a</w:t>
      </w:r>
      <w:r w:rsidR="00202849">
        <w:t>s</w:t>
      </w:r>
      <w:r>
        <w:t xml:space="preserve"> your primary SMTP mail server.  </w:t>
      </w:r>
      <w:r w:rsidRPr="00782FE8">
        <w:t xml:space="preserve">This </w:t>
      </w:r>
      <w:r>
        <w:t xml:space="preserve">feature may </w:t>
      </w:r>
      <w:r w:rsidRPr="00782FE8">
        <w:t xml:space="preserve">only </w:t>
      </w:r>
      <w:r>
        <w:t>be used</w:t>
      </w:r>
      <w:r w:rsidRPr="00782FE8">
        <w:t xml:space="preserve"> </w:t>
      </w:r>
      <w:r w:rsidR="00B500E7">
        <w:t xml:space="preserve">as </w:t>
      </w:r>
      <w:r w:rsidRPr="00782FE8">
        <w:t>a temporary service, to provide redundancy</w:t>
      </w:r>
      <w:r>
        <w:t xml:space="preserve"> for a short period</w:t>
      </w:r>
      <w:r w:rsidRPr="00782FE8">
        <w:t xml:space="preserve"> if there is a problem with your primary server.</w:t>
      </w:r>
    </w:p>
    <w:p w14:paraId="0E8DFEAD" w14:textId="77777777" w:rsidR="00D6431A" w:rsidRDefault="00D6431A" w:rsidP="00D6431A">
      <w:pPr>
        <w:pStyle w:val="Heading2"/>
      </w:pPr>
      <w:r>
        <w:t>You must use the Internet Direct Secondary MX mail server</w:t>
      </w:r>
      <w:r w:rsidRPr="004F0C26">
        <w:t xml:space="preserve"> </w:t>
      </w:r>
      <w:r>
        <w:t>feature</w:t>
      </w:r>
      <w:r w:rsidRPr="001C4952">
        <w:t xml:space="preserve"> </w:t>
      </w:r>
      <w:r>
        <w:t>in accordance with our reasonable directions.  You must not use the Internet Direct Secondary MX mail server</w:t>
      </w:r>
      <w:r w:rsidRPr="004F0C26">
        <w:t xml:space="preserve"> </w:t>
      </w:r>
      <w:r>
        <w:t>feature, attempt to use the Internet Direct Secondary MX mail server</w:t>
      </w:r>
      <w:r w:rsidRPr="004F0C26">
        <w:t xml:space="preserve"> </w:t>
      </w:r>
      <w:r>
        <w:t>feature</w:t>
      </w:r>
      <w:r w:rsidRPr="001C4952">
        <w:t xml:space="preserve"> </w:t>
      </w:r>
      <w:r>
        <w:t>or allow the Internet Direct Secondary MX mail server</w:t>
      </w:r>
      <w:r w:rsidRPr="004F0C26">
        <w:t xml:space="preserve"> </w:t>
      </w:r>
      <w:r>
        <w:t>feature</w:t>
      </w:r>
      <w:r w:rsidRPr="001C4952">
        <w:t xml:space="preserve"> </w:t>
      </w:r>
      <w:r>
        <w:t>to be used in any way:</w:t>
      </w:r>
    </w:p>
    <w:p w14:paraId="786FF1DC" w14:textId="77777777" w:rsidR="00D6431A" w:rsidRDefault="00D6431A" w:rsidP="00D6431A">
      <w:pPr>
        <w:pStyle w:val="Heading3"/>
        <w:tabs>
          <w:tab w:val="clear" w:pos="1474"/>
          <w:tab w:val="num" w:pos="737"/>
        </w:tabs>
      </w:pPr>
      <w:r>
        <w:t xml:space="preserve">which causes you to breach </w:t>
      </w:r>
      <w:r w:rsidRPr="00BF31A0">
        <w:t>your</w:t>
      </w:r>
      <w:r>
        <w:t xml:space="preserve"> agreement with us, or to breach a law (including a foreign law), a code or an instrument which governs your conduct;</w:t>
      </w:r>
    </w:p>
    <w:p w14:paraId="799E7BE8" w14:textId="77777777" w:rsidR="00D6431A" w:rsidRDefault="00D6431A" w:rsidP="00D6431A">
      <w:pPr>
        <w:pStyle w:val="Heading3"/>
        <w:tabs>
          <w:tab w:val="clear" w:pos="1474"/>
          <w:tab w:val="num" w:pos="737"/>
        </w:tabs>
      </w:pPr>
      <w:r w:rsidRPr="00A80BCD">
        <w:t>which could cause us to breach, or be involved in a breach of law (including a foreign law), a code or an instrument which governs our conduct;</w:t>
      </w:r>
    </w:p>
    <w:p w14:paraId="50045E34" w14:textId="77777777" w:rsidR="00D6431A" w:rsidRDefault="00D6431A" w:rsidP="00D6431A">
      <w:pPr>
        <w:pStyle w:val="Heading3"/>
        <w:tabs>
          <w:tab w:val="clear" w:pos="1474"/>
          <w:tab w:val="num" w:pos="737"/>
        </w:tabs>
      </w:pPr>
      <w:r w:rsidRPr="00A80BCD">
        <w:t>which could result in us incurring a liability to any person;</w:t>
      </w:r>
    </w:p>
    <w:p w14:paraId="529ED285" w14:textId="77777777" w:rsidR="00D6431A" w:rsidRPr="00A80BCD" w:rsidRDefault="00D6431A" w:rsidP="00D6431A">
      <w:pPr>
        <w:pStyle w:val="Heading3"/>
        <w:tabs>
          <w:tab w:val="clear" w:pos="1474"/>
          <w:tab w:val="num" w:pos="737"/>
        </w:tabs>
      </w:pPr>
      <w:r w:rsidRPr="00BF31A0">
        <w:lastRenderedPageBreak/>
        <w:t xml:space="preserve">which could interfere with the </w:t>
      </w:r>
      <w:r>
        <w:t>Internet Direct Secondary MX mail server</w:t>
      </w:r>
      <w:r w:rsidRPr="004F0C26">
        <w:t xml:space="preserve"> </w:t>
      </w:r>
      <w:r>
        <w:t>feature</w:t>
      </w:r>
      <w:r w:rsidRPr="00BF31A0">
        <w:t>, our networks or equipment or those of another person, or the provision by us of services to you or another person;</w:t>
      </w:r>
    </w:p>
    <w:p w14:paraId="31FF2C28" w14:textId="77777777" w:rsidR="00D6431A" w:rsidRDefault="00D6431A" w:rsidP="00D6431A">
      <w:pPr>
        <w:pStyle w:val="Heading3"/>
        <w:tabs>
          <w:tab w:val="clear" w:pos="1474"/>
          <w:tab w:val="num" w:pos="737"/>
        </w:tabs>
      </w:pPr>
      <w:r w:rsidRPr="00A80BCD">
        <w:t xml:space="preserve">to engage in conduct or activities that </w:t>
      </w:r>
      <w:r>
        <w:t>we consider</w:t>
      </w:r>
      <w:r w:rsidRPr="00A80BCD">
        <w:t xml:space="preserve"> could adversely affect or prejudice </w:t>
      </w:r>
      <w:r>
        <w:t>our</w:t>
      </w:r>
      <w:r w:rsidRPr="00A80BCD">
        <w:t xml:space="preserve"> reputation or brand; or</w:t>
      </w:r>
    </w:p>
    <w:p w14:paraId="254DCD54" w14:textId="77777777" w:rsidR="00D6431A" w:rsidRDefault="00D6431A" w:rsidP="00D6431A">
      <w:pPr>
        <w:pStyle w:val="Heading3"/>
        <w:tabs>
          <w:tab w:val="clear" w:pos="1474"/>
          <w:tab w:val="num" w:pos="737"/>
        </w:tabs>
      </w:pPr>
      <w:r w:rsidRPr="00A80BCD">
        <w:t xml:space="preserve">which attempts to manipulate or bypass any limitations on the </w:t>
      </w:r>
      <w:r>
        <w:t>Internet Direct Secondary MX mail server</w:t>
      </w:r>
      <w:r w:rsidRPr="004F0C26">
        <w:t xml:space="preserve"> </w:t>
      </w:r>
      <w:r>
        <w:t>feature</w:t>
      </w:r>
      <w:r w:rsidRPr="001C4952">
        <w:t xml:space="preserve"> </w:t>
      </w:r>
      <w:r>
        <w:t>by any means</w:t>
      </w:r>
      <w:r w:rsidRPr="00A80BCD">
        <w:t>.</w:t>
      </w:r>
    </w:p>
    <w:p w14:paraId="34CADE57" w14:textId="77777777" w:rsidR="002A7FF9" w:rsidRDefault="002A7FF9" w:rsidP="002A7FF9">
      <w:pPr>
        <w:pStyle w:val="Heading2"/>
      </w:pPr>
      <w:bookmarkStart w:id="49" w:name="_Ref169942004"/>
      <w:r w:rsidRPr="00402449">
        <w:t xml:space="preserve">If you </w:t>
      </w:r>
      <w:r>
        <w:t xml:space="preserve">breach </w:t>
      </w:r>
      <w:r w:rsidRPr="00402449">
        <w:t xml:space="preserve">any of the </w:t>
      </w:r>
      <w:r>
        <w:t>clauses above</w:t>
      </w:r>
      <w:r w:rsidRPr="00402449">
        <w:t xml:space="preserve">, then we may take remedial action. </w:t>
      </w:r>
      <w:r>
        <w:t xml:space="preserve"> </w:t>
      </w:r>
      <w:r w:rsidRPr="00402449">
        <w:t>We may also take remedial action if the law or a regulator or other authority requires us to do so</w:t>
      </w:r>
      <w:r>
        <w:t xml:space="preserve">.  </w:t>
      </w:r>
      <w:r w:rsidRPr="00D70B96">
        <w:t xml:space="preserve">The types of remedial action which we may take </w:t>
      </w:r>
      <w:r>
        <w:t>at our discretion</w:t>
      </w:r>
      <w:r w:rsidRPr="00D70B96">
        <w:t xml:space="preserve"> include</w:t>
      </w:r>
      <w:r>
        <w:t xml:space="preserve"> suspending, cancelling or limiting your access to the Internet Direct Secondary MX mail server</w:t>
      </w:r>
      <w:r w:rsidRPr="004F0C26">
        <w:t xml:space="preserve"> </w:t>
      </w:r>
      <w:r>
        <w:t>feature.</w:t>
      </w:r>
    </w:p>
    <w:p w14:paraId="65C08CBD" w14:textId="77777777" w:rsidR="00D6431A" w:rsidRDefault="00D6431A" w:rsidP="00D6431A">
      <w:pPr>
        <w:pStyle w:val="Heading2"/>
      </w:pPr>
      <w:r>
        <w:t>We will use reasonable endeavours to ensure that the Internet Direct Secondary MX mail server</w:t>
      </w:r>
      <w:r w:rsidRPr="004F0C26">
        <w:t xml:space="preserve"> </w:t>
      </w:r>
      <w:r>
        <w:t>feature</w:t>
      </w:r>
      <w:r w:rsidRPr="001C4952">
        <w:t xml:space="preserve"> </w:t>
      </w:r>
      <w:r>
        <w:t>is available for your use.  However, we do not promise that the Internet Direct Secondary MX mail server</w:t>
      </w:r>
      <w:r w:rsidRPr="004F0C26">
        <w:t xml:space="preserve"> </w:t>
      </w:r>
      <w:r>
        <w:t>feature</w:t>
      </w:r>
      <w:r w:rsidRPr="001C4952">
        <w:t xml:space="preserve"> </w:t>
      </w:r>
      <w:r>
        <w:t>will always be available or that it will deliver all emails to the intended recipients.</w:t>
      </w:r>
      <w:bookmarkEnd w:id="49"/>
    </w:p>
    <w:p w14:paraId="26E42666" w14:textId="77777777" w:rsidR="00D6431A" w:rsidRPr="00782FE8" w:rsidRDefault="00D6431A" w:rsidP="00D6431A">
      <w:pPr>
        <w:pStyle w:val="Heading2"/>
      </w:pPr>
      <w:r w:rsidRPr="00782FE8">
        <w:t>You cannot use the Internet Direct Secondary MX mail server service with Exchange Mail.</w:t>
      </w:r>
    </w:p>
    <w:p w14:paraId="19A1D493" w14:textId="77777777" w:rsidR="00751B95" w:rsidRPr="00782FE8" w:rsidRDefault="00751B95" w:rsidP="00751B95">
      <w:pPr>
        <w:pStyle w:val="Indent1"/>
      </w:pPr>
      <w:bookmarkStart w:id="50" w:name="_Toc221324574"/>
      <w:bookmarkStart w:id="51" w:name="_Toc208997655"/>
      <w:r w:rsidRPr="00782FE8">
        <w:t>Border Gateway Protocol (BGP)</w:t>
      </w:r>
      <w:bookmarkEnd w:id="50"/>
      <w:bookmarkEnd w:id="51"/>
    </w:p>
    <w:p w14:paraId="7064C3BF" w14:textId="77777777" w:rsidR="00751B95" w:rsidRPr="00782FE8" w:rsidRDefault="00751B95" w:rsidP="00751B95">
      <w:pPr>
        <w:pStyle w:val="Heading2"/>
      </w:pPr>
      <w:r w:rsidRPr="00782FE8">
        <w:t xml:space="preserve">You can ask to use Border Gateway Protocol when you apply for </w:t>
      </w:r>
      <w:r>
        <w:t xml:space="preserve">Telstra </w:t>
      </w:r>
      <w:r w:rsidRPr="00782FE8">
        <w:t xml:space="preserve">Internet Direct </w:t>
      </w:r>
      <w:r>
        <w:t xml:space="preserve">service </w:t>
      </w:r>
      <w:r w:rsidRPr="00782FE8">
        <w:t xml:space="preserve">or via the </w:t>
      </w:r>
      <w:hyperlink r:id="rId24" w:history="1">
        <w:r w:rsidRPr="00782FE8">
          <w:rPr>
            <w:rStyle w:val="Hyperlink"/>
          </w:rPr>
          <w:t>CustData web page</w:t>
        </w:r>
      </w:hyperlink>
      <w:r w:rsidRPr="00782FE8">
        <w:t>.</w:t>
      </w:r>
    </w:p>
    <w:p w14:paraId="64B66701" w14:textId="77777777" w:rsidR="00751B95" w:rsidRPr="00E3218F" w:rsidRDefault="00751B95" w:rsidP="00751B95">
      <w:pPr>
        <w:pStyle w:val="Heading2"/>
      </w:pPr>
      <w:r w:rsidRPr="00782FE8">
        <w:t xml:space="preserve">You can get more information about Border </w:t>
      </w:r>
      <w:r w:rsidRPr="00E3218F">
        <w:t xml:space="preserve">Gateway Protocol on </w:t>
      </w:r>
      <w:hyperlink r:id="rId25" w:history="1">
        <w:r w:rsidRPr="00E3218F">
          <w:rPr>
            <w:rStyle w:val="Hyperlink"/>
          </w:rPr>
          <w:t>the Internet Direct page on our website</w:t>
        </w:r>
      </w:hyperlink>
      <w:r w:rsidRPr="00E3218F">
        <w:t>.</w:t>
      </w:r>
    </w:p>
    <w:p w14:paraId="449A6B81" w14:textId="77777777" w:rsidR="008B78A3" w:rsidRPr="00B036FC" w:rsidRDefault="008B78A3" w:rsidP="008B78A3">
      <w:pPr>
        <w:pStyle w:val="Indent1"/>
      </w:pPr>
      <w:bookmarkStart w:id="52" w:name="_Toc208997656"/>
      <w:r w:rsidRPr="00B036FC">
        <w:t>Domain Name Servers (DNS)</w:t>
      </w:r>
      <w:bookmarkEnd w:id="52"/>
    </w:p>
    <w:p w14:paraId="731AFB0B" w14:textId="77777777" w:rsidR="008B78A3" w:rsidRPr="00B036FC" w:rsidRDefault="008B78A3" w:rsidP="008B78A3">
      <w:pPr>
        <w:pStyle w:val="Heading2"/>
      </w:pPr>
      <w:r w:rsidRPr="00B036FC">
        <w:t>You can apply for us to host a domain name on one of our DNS servers.  You can do this through the CustData webpage.</w:t>
      </w:r>
    </w:p>
    <w:p w14:paraId="6D1DC443" w14:textId="77777777" w:rsidR="008B78A3" w:rsidRPr="00B036FC" w:rsidRDefault="008B78A3" w:rsidP="008B78A3">
      <w:pPr>
        <w:pStyle w:val="Heading2"/>
      </w:pPr>
      <w:r w:rsidRPr="00B036FC">
        <w:t>You can apply for us to host your domain name on either a Primary DNS server or on a Secondary DNS server which will mirror the domain information of the Primary DNS server</w:t>
      </w:r>
      <w:r>
        <w:t>.</w:t>
      </w:r>
    </w:p>
    <w:p w14:paraId="29FF3481" w14:textId="77777777" w:rsidR="008B78A3" w:rsidRDefault="008B78A3" w:rsidP="008B78A3">
      <w:pPr>
        <w:pStyle w:val="Heading2"/>
      </w:pPr>
      <w:r w:rsidRPr="00B036FC">
        <w:t xml:space="preserve">If your Telstra </w:t>
      </w:r>
      <w:r>
        <w:t>Internet Direct</w:t>
      </w:r>
      <w:r w:rsidRPr="00B036FC">
        <w:t xml:space="preserve"> service is cancelled, we will remove your DNS records from our </w:t>
      </w:r>
      <w:r w:rsidR="002A7FF9">
        <w:t>DNS</w:t>
      </w:r>
      <w:r w:rsidRPr="00B036FC">
        <w:t xml:space="preserve"> servers. You will need to transfer your </w:t>
      </w:r>
      <w:r>
        <w:t>domain name</w:t>
      </w:r>
      <w:r w:rsidRPr="00B036FC">
        <w:t xml:space="preserve"> hosting</w:t>
      </w:r>
      <w:r>
        <w:t xml:space="preserve"> services</w:t>
      </w:r>
      <w:r w:rsidRPr="00B036FC">
        <w:t xml:space="preserve"> to another </w:t>
      </w:r>
      <w:r>
        <w:t>Telstra</w:t>
      </w:r>
      <w:r w:rsidRPr="00B036FC">
        <w:t xml:space="preserve"> </w:t>
      </w:r>
      <w:r>
        <w:t>Internet Direct</w:t>
      </w:r>
      <w:r w:rsidRPr="00B036FC">
        <w:t xml:space="preserve"> service or to another provider.</w:t>
      </w:r>
    </w:p>
    <w:p w14:paraId="3E8DFD93" w14:textId="77777777" w:rsidR="00DF7D08" w:rsidRPr="00423F90" w:rsidRDefault="00DF7D08" w:rsidP="00DF7D08">
      <w:pPr>
        <w:pStyle w:val="Indent1"/>
      </w:pPr>
      <w:bookmarkStart w:id="53" w:name="_Toc229836609"/>
      <w:bookmarkStart w:id="54" w:name="_Toc208997657"/>
      <w:r w:rsidRPr="00423F90">
        <w:t>Helpdesk</w:t>
      </w:r>
      <w:bookmarkEnd w:id="53"/>
      <w:bookmarkEnd w:id="54"/>
    </w:p>
    <w:p w14:paraId="6845B988" w14:textId="77777777" w:rsidR="00DF7D08" w:rsidRPr="00423F90" w:rsidRDefault="00DF7D08" w:rsidP="00DF7D08">
      <w:pPr>
        <w:pStyle w:val="Heading2"/>
      </w:pPr>
      <w:r w:rsidRPr="00423F90">
        <w:t xml:space="preserve">You must promptly tell our </w:t>
      </w:r>
      <w:r>
        <w:t>Internet Direct</w:t>
      </w:r>
      <w:r w:rsidRPr="00423F90">
        <w:t xml:space="preserve"> technical support about any service difficulty and give us all available details we need to help us investigate it.</w:t>
      </w:r>
    </w:p>
    <w:p w14:paraId="55EB7B09" w14:textId="77777777" w:rsidR="00DF7D08" w:rsidRPr="00FF0F64" w:rsidRDefault="00DF7D08" w:rsidP="00FF0F64">
      <w:pPr>
        <w:pStyle w:val="Heading2"/>
      </w:pPr>
      <w:r w:rsidRPr="00423F90">
        <w:lastRenderedPageBreak/>
        <w:t xml:space="preserve">You can report service difficulties to us 24 hours a day, seven days a week by calling our </w:t>
      </w:r>
      <w:r w:rsidR="00202849">
        <w:t>Helpdesk</w:t>
      </w:r>
      <w:r w:rsidR="00B500E7">
        <w:t xml:space="preserve"> on 1800 066 594 (or on such other number as we may provide from time to time)</w:t>
      </w:r>
      <w:r w:rsidRPr="00423F90">
        <w:t>.</w:t>
      </w:r>
    </w:p>
    <w:p w14:paraId="45DBDFF0" w14:textId="77777777" w:rsidR="00052589" w:rsidRPr="002F1E74" w:rsidRDefault="00052589" w:rsidP="004E3223">
      <w:pPr>
        <w:pStyle w:val="Heading1"/>
      </w:pPr>
      <w:bookmarkStart w:id="55" w:name="_Toc208997658"/>
      <w:r w:rsidRPr="002F1E74">
        <w:t>Connection charges</w:t>
      </w:r>
      <w:bookmarkEnd w:id="55"/>
    </w:p>
    <w:p w14:paraId="1F2AC199" w14:textId="77777777" w:rsidR="001056F8" w:rsidRPr="002F1E74" w:rsidRDefault="001056F8" w:rsidP="001056F8">
      <w:pPr>
        <w:pStyle w:val="Heading2"/>
      </w:pPr>
      <w:r w:rsidRPr="002F1E74">
        <w:t>Th</w:t>
      </w:r>
      <w:r>
        <w:t>e</w:t>
      </w:r>
      <w:r w:rsidRPr="002F1E74">
        <w:t xml:space="preserve"> </w:t>
      </w:r>
      <w:r>
        <w:t xml:space="preserve">connection </w:t>
      </w:r>
      <w:r w:rsidRPr="002F1E74">
        <w:t>charge</w:t>
      </w:r>
      <w:r>
        <w:t>s specified below</w:t>
      </w:r>
      <w:r w:rsidRPr="002F1E74">
        <w:t xml:space="preserve"> only cover connections during our business hours of 8am to 6pm (your local time) on a business day.  We charge you our additional fee-for-service charges (set out </w:t>
      </w:r>
      <w:r>
        <w:t xml:space="preserve">in the </w:t>
      </w:r>
      <w:hyperlink r:id="rId26" w:history="1">
        <w:r w:rsidRPr="004D004E">
          <w:rPr>
            <w:rStyle w:val="Hyperlink"/>
          </w:rPr>
          <w:t>Fee-for-Service (Other work we do for you) section</w:t>
        </w:r>
      </w:hyperlink>
      <w:r>
        <w:t xml:space="preserve"> of Our Customer Terms) </w:t>
      </w:r>
      <w:r w:rsidRPr="002F1E74">
        <w:t>to connect access ports outside our business hours.</w:t>
      </w:r>
    </w:p>
    <w:p w14:paraId="4651C207" w14:textId="77777777" w:rsidR="001056F8" w:rsidRPr="002F1E74" w:rsidRDefault="001056F8" w:rsidP="001056F8">
      <w:pPr>
        <w:pStyle w:val="Heading2"/>
      </w:pPr>
      <w:r w:rsidRPr="002F1E74">
        <w:t>The access port connection charge applies only to connecting your connecting carriage service to our point of presence.  Additional charges may apply to the connecting carriage service.</w:t>
      </w:r>
    </w:p>
    <w:p w14:paraId="498D7044" w14:textId="77777777" w:rsidR="0043192D" w:rsidRDefault="0043192D" w:rsidP="0043192D">
      <w:pPr>
        <w:pStyle w:val="Indent1"/>
      </w:pPr>
      <w:bookmarkStart w:id="56" w:name="_Toc208997659"/>
      <w:r>
        <w:t xml:space="preserve">Telstra Internet Direct </w:t>
      </w:r>
      <w:r w:rsidR="00723CB1">
        <w:t>s</w:t>
      </w:r>
      <w:r>
        <w:t>ervice</w:t>
      </w:r>
      <w:bookmarkEnd w:id="56"/>
    </w:p>
    <w:p w14:paraId="5218C5DB" w14:textId="77777777" w:rsidR="00052589" w:rsidRDefault="00006EC1">
      <w:pPr>
        <w:pStyle w:val="Heading2"/>
      </w:pPr>
      <w:r w:rsidRPr="00E071A0">
        <w:t xml:space="preserve">If you signed up for your Telstra Internet Direct service before </w:t>
      </w:r>
      <w:r>
        <w:t xml:space="preserve">9 </w:t>
      </w:r>
      <w:r w:rsidRPr="00E071A0">
        <w:t xml:space="preserve">August 2010, </w:t>
      </w:r>
      <w:r w:rsidR="00476C3F">
        <w:t>see Part E - Telstra Internet Direct (non-current plans) section of Our Customer Terms for applicable port connection charges</w:t>
      </w:r>
    </w:p>
    <w:p w14:paraId="1B6B44A4" w14:textId="77777777" w:rsidR="00751AC0" w:rsidRPr="002F1E74" w:rsidRDefault="00476C3F" w:rsidP="00751AC0">
      <w:pPr>
        <w:pStyle w:val="Indent1"/>
      </w:pPr>
      <w:bookmarkStart w:id="57" w:name="_Toc208997660"/>
      <w:r>
        <w:t xml:space="preserve">Telstra Internet Direct and </w:t>
      </w:r>
      <w:r w:rsidR="00751AC0">
        <w:t>Telstra I</w:t>
      </w:r>
      <w:r w:rsidR="00723CB1">
        <w:t>nternet Direct Premium Package s</w:t>
      </w:r>
      <w:r w:rsidR="00751AC0">
        <w:t>ervice</w:t>
      </w:r>
      <w:bookmarkEnd w:id="57"/>
    </w:p>
    <w:p w14:paraId="7D35187F" w14:textId="77777777" w:rsidR="00006EC1" w:rsidRPr="00E071A0" w:rsidRDefault="00006EC1" w:rsidP="00006EC1">
      <w:pPr>
        <w:pStyle w:val="Heading2"/>
      </w:pPr>
      <w:r w:rsidRPr="00E071A0">
        <w:t>If you signed up for your Telstra Internet Direct service on and from</w:t>
      </w:r>
      <w:r w:rsidRPr="00E071A0">
        <w:rPr>
          <w:color w:val="FF0000"/>
        </w:rPr>
        <w:t xml:space="preserve"> </w:t>
      </w:r>
      <w:r w:rsidRPr="007E6425">
        <w:t>9</w:t>
      </w:r>
      <w:r w:rsidRPr="00E071A0">
        <w:t xml:space="preserve"> August 2010, we may charge you the following access port charges for your Telstra Internet Direct Service per site depending on your connecting carriage service: </w:t>
      </w:r>
    </w:p>
    <w:tbl>
      <w:tblPr>
        <w:tblW w:w="7655" w:type="dxa"/>
        <w:tblInd w:w="739" w:type="dxa"/>
        <w:tblLayout w:type="fixed"/>
        <w:tblCellMar>
          <w:left w:w="30" w:type="dxa"/>
          <w:right w:w="30" w:type="dxa"/>
        </w:tblCellMar>
        <w:tblLook w:val="0000" w:firstRow="0" w:lastRow="0" w:firstColumn="0" w:lastColumn="0" w:noHBand="0" w:noVBand="0"/>
      </w:tblPr>
      <w:tblGrid>
        <w:gridCol w:w="5013"/>
        <w:gridCol w:w="2642"/>
      </w:tblGrid>
      <w:tr w:rsidR="00006EC1" w:rsidRPr="00E071A0" w14:paraId="510D1281" w14:textId="77777777" w:rsidTr="007A0BED">
        <w:trPr>
          <w:trHeight w:val="247"/>
          <w:tblHeader/>
        </w:trPr>
        <w:tc>
          <w:tcPr>
            <w:tcW w:w="5013" w:type="dxa"/>
            <w:tcBorders>
              <w:top w:val="single" w:sz="6" w:space="0" w:color="auto"/>
              <w:left w:val="single" w:sz="6" w:space="0" w:color="auto"/>
              <w:right w:val="single" w:sz="6" w:space="0" w:color="auto"/>
            </w:tcBorders>
          </w:tcPr>
          <w:p w14:paraId="78F9C6EE" w14:textId="77777777" w:rsidR="00006EC1" w:rsidRPr="00E071A0" w:rsidRDefault="00006EC1" w:rsidP="00006EC1">
            <w:pPr>
              <w:pStyle w:val="TableHead"/>
              <w:keepNext/>
              <w:spacing w:before="120" w:after="120"/>
              <w:rPr>
                <w:snapToGrid w:val="0"/>
              </w:rPr>
            </w:pPr>
            <w:r w:rsidRPr="00E071A0">
              <w:t>Connecting Carriage Service</w:t>
            </w:r>
          </w:p>
        </w:tc>
        <w:tc>
          <w:tcPr>
            <w:tcW w:w="2642" w:type="dxa"/>
            <w:tcBorders>
              <w:top w:val="single" w:sz="6" w:space="0" w:color="auto"/>
              <w:left w:val="single" w:sz="6" w:space="0" w:color="auto"/>
              <w:bottom w:val="single" w:sz="6" w:space="0" w:color="auto"/>
              <w:right w:val="single" w:sz="6" w:space="0" w:color="auto"/>
            </w:tcBorders>
          </w:tcPr>
          <w:p w14:paraId="21518FF9" w14:textId="77777777" w:rsidR="00006EC1" w:rsidRPr="00E071A0" w:rsidRDefault="00006EC1" w:rsidP="00006EC1">
            <w:pPr>
              <w:pStyle w:val="TableHead"/>
              <w:keepNext/>
              <w:spacing w:before="120" w:after="120"/>
              <w:jc w:val="center"/>
              <w:rPr>
                <w:b w:val="0"/>
                <w:bCs/>
                <w:iCs/>
                <w:snapToGrid w:val="0"/>
              </w:rPr>
            </w:pPr>
            <w:r w:rsidRPr="00E071A0">
              <w:t>Access port connection charges</w:t>
            </w:r>
          </w:p>
        </w:tc>
      </w:tr>
      <w:tr w:rsidR="00006EC1" w:rsidRPr="00E071A0" w14:paraId="050910F7" w14:textId="77777777" w:rsidTr="007A0BED">
        <w:trPr>
          <w:trHeight w:val="247"/>
          <w:tblHeader/>
        </w:trPr>
        <w:tc>
          <w:tcPr>
            <w:tcW w:w="5013" w:type="dxa"/>
            <w:tcBorders>
              <w:left w:val="single" w:sz="6" w:space="0" w:color="auto"/>
              <w:bottom w:val="single" w:sz="6" w:space="0" w:color="auto"/>
              <w:right w:val="single" w:sz="6" w:space="0" w:color="auto"/>
            </w:tcBorders>
          </w:tcPr>
          <w:p w14:paraId="7D8BD0E7" w14:textId="77777777" w:rsidR="00006EC1" w:rsidRPr="00E071A0" w:rsidRDefault="00006EC1" w:rsidP="00006EC1">
            <w:pPr>
              <w:pStyle w:val="TableHead"/>
              <w:keepNext/>
              <w:spacing w:before="120" w:after="120"/>
            </w:pPr>
          </w:p>
        </w:tc>
        <w:tc>
          <w:tcPr>
            <w:tcW w:w="2642" w:type="dxa"/>
            <w:tcBorders>
              <w:top w:val="single" w:sz="6" w:space="0" w:color="auto"/>
              <w:left w:val="single" w:sz="6" w:space="0" w:color="auto"/>
              <w:bottom w:val="single" w:sz="6" w:space="0" w:color="auto"/>
              <w:right w:val="single" w:sz="6" w:space="0" w:color="auto"/>
            </w:tcBorders>
          </w:tcPr>
          <w:p w14:paraId="77DA194A" w14:textId="77777777" w:rsidR="00006EC1" w:rsidRPr="00E071A0" w:rsidRDefault="00006EC1" w:rsidP="00006EC1">
            <w:pPr>
              <w:pStyle w:val="TableHead"/>
              <w:keepNext/>
              <w:spacing w:before="120" w:after="120"/>
              <w:jc w:val="center"/>
              <w:rPr>
                <w:iCs/>
                <w:snapToGrid w:val="0"/>
              </w:rPr>
            </w:pPr>
            <w:r w:rsidRPr="00E071A0">
              <w:rPr>
                <w:b w:val="0"/>
                <w:bCs/>
                <w:iCs/>
                <w:snapToGrid w:val="0"/>
              </w:rPr>
              <w:t>(GST excl.)</w:t>
            </w:r>
          </w:p>
        </w:tc>
      </w:tr>
      <w:tr w:rsidR="00006EC1" w:rsidRPr="00E071A0" w14:paraId="3C4B4885" w14:textId="77777777" w:rsidTr="007A0BED">
        <w:trPr>
          <w:trHeight w:val="247"/>
        </w:trPr>
        <w:tc>
          <w:tcPr>
            <w:tcW w:w="5013" w:type="dxa"/>
            <w:tcBorders>
              <w:top w:val="single" w:sz="6" w:space="0" w:color="auto"/>
              <w:left w:val="single" w:sz="6" w:space="0" w:color="auto"/>
              <w:bottom w:val="single" w:sz="6" w:space="0" w:color="auto"/>
              <w:right w:val="single" w:sz="6" w:space="0" w:color="auto"/>
            </w:tcBorders>
          </w:tcPr>
          <w:p w14:paraId="47DC888E" w14:textId="77777777" w:rsidR="00006EC1" w:rsidRPr="00E071A0" w:rsidRDefault="00006EC1" w:rsidP="00006EC1">
            <w:pPr>
              <w:pStyle w:val="TableData"/>
              <w:rPr>
                <w:snapToGrid w:val="0"/>
              </w:rPr>
            </w:pPr>
            <w:r w:rsidRPr="00E071A0">
              <w:rPr>
                <w:snapToGrid w:val="0"/>
              </w:rPr>
              <w:t>ASDL (all speeds)</w:t>
            </w:r>
          </w:p>
        </w:tc>
        <w:tc>
          <w:tcPr>
            <w:tcW w:w="2642" w:type="dxa"/>
            <w:tcBorders>
              <w:top w:val="single" w:sz="6" w:space="0" w:color="auto"/>
              <w:left w:val="single" w:sz="6" w:space="0" w:color="auto"/>
              <w:bottom w:val="single" w:sz="6" w:space="0" w:color="auto"/>
              <w:right w:val="single" w:sz="6" w:space="0" w:color="auto"/>
            </w:tcBorders>
          </w:tcPr>
          <w:p w14:paraId="726F8B98" w14:textId="77777777" w:rsidR="00006EC1" w:rsidRPr="007A0BED" w:rsidRDefault="00FB5869" w:rsidP="00006EC1">
            <w:pPr>
              <w:pStyle w:val="TableData"/>
              <w:jc w:val="right"/>
              <w:rPr>
                <w:bCs/>
                <w:snapToGrid w:val="0"/>
              </w:rPr>
            </w:pPr>
            <w:r w:rsidRPr="00FB5869">
              <w:rPr>
                <w:bCs/>
                <w:snapToGrid w:val="0"/>
              </w:rPr>
              <w:t>$81.82</w:t>
            </w:r>
          </w:p>
        </w:tc>
      </w:tr>
      <w:tr w:rsidR="00006EC1" w:rsidRPr="00E071A0" w14:paraId="1B239E2B" w14:textId="77777777" w:rsidTr="007A0BED">
        <w:trPr>
          <w:trHeight w:val="247"/>
        </w:trPr>
        <w:tc>
          <w:tcPr>
            <w:tcW w:w="5013" w:type="dxa"/>
            <w:tcBorders>
              <w:top w:val="single" w:sz="6" w:space="0" w:color="auto"/>
              <w:left w:val="single" w:sz="6" w:space="0" w:color="auto"/>
              <w:bottom w:val="single" w:sz="6" w:space="0" w:color="auto"/>
              <w:right w:val="single" w:sz="6" w:space="0" w:color="auto"/>
            </w:tcBorders>
          </w:tcPr>
          <w:p w14:paraId="7809F9EF" w14:textId="77777777" w:rsidR="00006EC1" w:rsidRPr="00E071A0" w:rsidRDefault="00006EC1" w:rsidP="00006EC1">
            <w:pPr>
              <w:pStyle w:val="TableData"/>
              <w:rPr>
                <w:snapToGrid w:val="0"/>
              </w:rPr>
            </w:pPr>
            <w:r w:rsidRPr="00E071A0">
              <w:rPr>
                <w:snapToGrid w:val="0"/>
              </w:rPr>
              <w:t>IP WAN (all speeds)</w:t>
            </w:r>
          </w:p>
        </w:tc>
        <w:tc>
          <w:tcPr>
            <w:tcW w:w="2642" w:type="dxa"/>
            <w:tcBorders>
              <w:top w:val="single" w:sz="6" w:space="0" w:color="auto"/>
              <w:left w:val="single" w:sz="6" w:space="0" w:color="auto"/>
              <w:bottom w:val="single" w:sz="6" w:space="0" w:color="auto"/>
              <w:right w:val="single" w:sz="6" w:space="0" w:color="auto"/>
            </w:tcBorders>
          </w:tcPr>
          <w:p w14:paraId="31C62FC6" w14:textId="77777777" w:rsidR="00006EC1" w:rsidRPr="007A0BED" w:rsidRDefault="00FB5869" w:rsidP="00006EC1">
            <w:pPr>
              <w:pStyle w:val="TableData"/>
              <w:jc w:val="right"/>
              <w:rPr>
                <w:bCs/>
                <w:snapToGrid w:val="0"/>
              </w:rPr>
            </w:pPr>
            <w:r w:rsidRPr="00FB5869">
              <w:rPr>
                <w:bCs/>
                <w:snapToGrid w:val="0"/>
              </w:rPr>
              <w:t>$500.00</w:t>
            </w:r>
          </w:p>
        </w:tc>
      </w:tr>
      <w:tr w:rsidR="00006EC1" w:rsidRPr="00E071A0" w14:paraId="410EAE0C" w14:textId="77777777" w:rsidTr="007A0BED">
        <w:trPr>
          <w:trHeight w:val="247"/>
        </w:trPr>
        <w:tc>
          <w:tcPr>
            <w:tcW w:w="5013" w:type="dxa"/>
            <w:tcBorders>
              <w:top w:val="single" w:sz="6" w:space="0" w:color="auto"/>
              <w:left w:val="single" w:sz="6" w:space="0" w:color="auto"/>
              <w:bottom w:val="single" w:sz="6" w:space="0" w:color="auto"/>
              <w:right w:val="single" w:sz="6" w:space="0" w:color="auto"/>
            </w:tcBorders>
          </w:tcPr>
          <w:p w14:paraId="407785ED" w14:textId="77777777" w:rsidR="00006EC1" w:rsidRPr="00E071A0" w:rsidRDefault="00006EC1" w:rsidP="00006EC1">
            <w:pPr>
              <w:pStyle w:val="TableData"/>
              <w:rPr>
                <w:snapToGrid w:val="0"/>
              </w:rPr>
            </w:pPr>
            <w:r w:rsidRPr="00E071A0">
              <w:rPr>
                <w:snapToGrid w:val="0"/>
              </w:rPr>
              <w:t>Colocation (100 Mbps)</w:t>
            </w:r>
          </w:p>
        </w:tc>
        <w:tc>
          <w:tcPr>
            <w:tcW w:w="2642" w:type="dxa"/>
            <w:tcBorders>
              <w:top w:val="single" w:sz="6" w:space="0" w:color="auto"/>
              <w:left w:val="single" w:sz="6" w:space="0" w:color="auto"/>
              <w:bottom w:val="single" w:sz="6" w:space="0" w:color="auto"/>
              <w:right w:val="single" w:sz="6" w:space="0" w:color="auto"/>
            </w:tcBorders>
          </w:tcPr>
          <w:p w14:paraId="4459B8AD" w14:textId="77777777" w:rsidR="00006EC1" w:rsidRPr="007A0BED" w:rsidRDefault="00FB5869" w:rsidP="00006EC1">
            <w:pPr>
              <w:pStyle w:val="TableData"/>
              <w:jc w:val="right"/>
              <w:rPr>
                <w:bCs/>
                <w:snapToGrid w:val="0"/>
              </w:rPr>
            </w:pPr>
            <w:r w:rsidRPr="00FB5869">
              <w:rPr>
                <w:bCs/>
                <w:snapToGrid w:val="0"/>
              </w:rPr>
              <w:t>$1,400.00</w:t>
            </w:r>
          </w:p>
        </w:tc>
      </w:tr>
      <w:tr w:rsidR="00006EC1" w:rsidRPr="00E071A0" w14:paraId="369C0EC1" w14:textId="77777777" w:rsidTr="007A0BED">
        <w:trPr>
          <w:trHeight w:val="247"/>
        </w:trPr>
        <w:tc>
          <w:tcPr>
            <w:tcW w:w="5013" w:type="dxa"/>
            <w:tcBorders>
              <w:top w:val="single" w:sz="6" w:space="0" w:color="auto"/>
              <w:left w:val="single" w:sz="6" w:space="0" w:color="auto"/>
              <w:bottom w:val="single" w:sz="6" w:space="0" w:color="auto"/>
              <w:right w:val="single" w:sz="6" w:space="0" w:color="auto"/>
            </w:tcBorders>
          </w:tcPr>
          <w:p w14:paraId="6B37DD18" w14:textId="77777777" w:rsidR="00006EC1" w:rsidRPr="00E071A0" w:rsidRDefault="00006EC1" w:rsidP="00006EC1">
            <w:pPr>
              <w:pStyle w:val="TableData"/>
              <w:rPr>
                <w:snapToGrid w:val="0"/>
              </w:rPr>
            </w:pPr>
            <w:r w:rsidRPr="00E071A0">
              <w:rPr>
                <w:snapToGrid w:val="0"/>
              </w:rPr>
              <w:t>Colocation (1 Gbps)</w:t>
            </w:r>
          </w:p>
        </w:tc>
        <w:tc>
          <w:tcPr>
            <w:tcW w:w="2642" w:type="dxa"/>
            <w:tcBorders>
              <w:top w:val="single" w:sz="6" w:space="0" w:color="auto"/>
              <w:left w:val="single" w:sz="6" w:space="0" w:color="auto"/>
              <w:bottom w:val="single" w:sz="6" w:space="0" w:color="auto"/>
              <w:right w:val="single" w:sz="6" w:space="0" w:color="auto"/>
            </w:tcBorders>
          </w:tcPr>
          <w:p w14:paraId="5929E0A5" w14:textId="77777777" w:rsidR="00006EC1" w:rsidRPr="007A0BED" w:rsidRDefault="00FB5869" w:rsidP="00006EC1">
            <w:pPr>
              <w:pStyle w:val="TableData"/>
              <w:jc w:val="right"/>
              <w:rPr>
                <w:bCs/>
                <w:snapToGrid w:val="0"/>
              </w:rPr>
            </w:pPr>
            <w:r w:rsidRPr="00FB5869">
              <w:rPr>
                <w:bCs/>
                <w:snapToGrid w:val="0"/>
              </w:rPr>
              <w:t>$4,500.00</w:t>
            </w:r>
          </w:p>
        </w:tc>
      </w:tr>
      <w:tr w:rsidR="00006EC1" w:rsidRPr="00E071A0" w14:paraId="2ED60781" w14:textId="77777777" w:rsidTr="007A0BED">
        <w:trPr>
          <w:trHeight w:val="247"/>
        </w:trPr>
        <w:tc>
          <w:tcPr>
            <w:tcW w:w="5013" w:type="dxa"/>
            <w:tcBorders>
              <w:top w:val="single" w:sz="6" w:space="0" w:color="auto"/>
              <w:left w:val="single" w:sz="6" w:space="0" w:color="auto"/>
              <w:bottom w:val="single" w:sz="6" w:space="0" w:color="auto"/>
              <w:right w:val="single" w:sz="6" w:space="0" w:color="auto"/>
            </w:tcBorders>
          </w:tcPr>
          <w:p w14:paraId="1BEEE2C6" w14:textId="6E87A0C2" w:rsidR="00006EC1" w:rsidRPr="00E071A0" w:rsidRDefault="005A47E5" w:rsidP="00006EC1">
            <w:pPr>
              <w:pStyle w:val="TableData"/>
              <w:rPr>
                <w:snapToGrid w:val="0"/>
              </w:rPr>
            </w:pPr>
            <w:r>
              <w:rPr>
                <w:snapToGrid w:val="0"/>
              </w:rPr>
              <w:t>OpticWave</w:t>
            </w:r>
            <w:r w:rsidR="00006EC1" w:rsidRPr="00E071A0">
              <w:rPr>
                <w:snapToGrid w:val="0"/>
              </w:rPr>
              <w:t xml:space="preserve"> (10</w:t>
            </w:r>
            <w:r w:rsidR="00006EC1">
              <w:rPr>
                <w:snapToGrid w:val="0"/>
              </w:rPr>
              <w:t xml:space="preserve"> G</w:t>
            </w:r>
            <w:r w:rsidR="00006EC1" w:rsidRPr="00E071A0">
              <w:rPr>
                <w:snapToGrid w:val="0"/>
              </w:rPr>
              <w:t>bps) CBD &amp; Metro</w:t>
            </w:r>
          </w:p>
        </w:tc>
        <w:tc>
          <w:tcPr>
            <w:tcW w:w="2642" w:type="dxa"/>
            <w:tcBorders>
              <w:top w:val="single" w:sz="6" w:space="0" w:color="auto"/>
              <w:left w:val="single" w:sz="6" w:space="0" w:color="auto"/>
              <w:bottom w:val="single" w:sz="6" w:space="0" w:color="auto"/>
              <w:right w:val="single" w:sz="6" w:space="0" w:color="auto"/>
            </w:tcBorders>
          </w:tcPr>
          <w:p w14:paraId="367E858B" w14:textId="77777777" w:rsidR="00006EC1" w:rsidRPr="007A0BED" w:rsidDel="00292D01" w:rsidRDefault="00FB5869" w:rsidP="00006EC1">
            <w:pPr>
              <w:pStyle w:val="TableData"/>
              <w:jc w:val="right"/>
              <w:rPr>
                <w:bCs/>
                <w:snapToGrid w:val="0"/>
              </w:rPr>
            </w:pPr>
            <w:r w:rsidRPr="00FB5869">
              <w:rPr>
                <w:bCs/>
                <w:snapToGrid w:val="0"/>
              </w:rPr>
              <w:t>$20,295.45</w:t>
            </w:r>
          </w:p>
        </w:tc>
      </w:tr>
      <w:tr w:rsidR="00006EC1" w:rsidRPr="00E071A0" w14:paraId="53368E61" w14:textId="77777777" w:rsidTr="007A0BED">
        <w:trPr>
          <w:trHeight w:val="247"/>
        </w:trPr>
        <w:tc>
          <w:tcPr>
            <w:tcW w:w="5013" w:type="dxa"/>
            <w:tcBorders>
              <w:top w:val="single" w:sz="6" w:space="0" w:color="auto"/>
              <w:left w:val="single" w:sz="6" w:space="0" w:color="auto"/>
              <w:bottom w:val="single" w:sz="6" w:space="0" w:color="auto"/>
              <w:right w:val="single" w:sz="6" w:space="0" w:color="auto"/>
            </w:tcBorders>
          </w:tcPr>
          <w:p w14:paraId="63EAA9D1" w14:textId="642F1681" w:rsidR="00006EC1" w:rsidRPr="00E071A0" w:rsidRDefault="00006EC1" w:rsidP="00006EC1">
            <w:pPr>
              <w:pStyle w:val="TableData"/>
              <w:rPr>
                <w:snapToGrid w:val="0"/>
              </w:rPr>
            </w:pPr>
            <w:r w:rsidRPr="00E071A0">
              <w:rPr>
                <w:snapToGrid w:val="0"/>
              </w:rPr>
              <w:t>Ethernet MAN 100</w:t>
            </w:r>
            <w:r>
              <w:rPr>
                <w:snapToGrid w:val="0"/>
              </w:rPr>
              <w:t xml:space="preserve"> M</w:t>
            </w:r>
            <w:r w:rsidRPr="00E071A0">
              <w:rPr>
                <w:snapToGrid w:val="0"/>
              </w:rPr>
              <w:t>bps CBD or Business/Metro</w:t>
            </w:r>
          </w:p>
        </w:tc>
        <w:tc>
          <w:tcPr>
            <w:tcW w:w="2642" w:type="dxa"/>
            <w:tcBorders>
              <w:top w:val="single" w:sz="6" w:space="0" w:color="auto"/>
              <w:left w:val="single" w:sz="6" w:space="0" w:color="auto"/>
              <w:bottom w:val="single" w:sz="6" w:space="0" w:color="auto"/>
              <w:right w:val="single" w:sz="6" w:space="0" w:color="auto"/>
            </w:tcBorders>
          </w:tcPr>
          <w:p w14:paraId="3C819B7B" w14:textId="77777777" w:rsidR="00006EC1" w:rsidRPr="007A0BED" w:rsidRDefault="00FB5869" w:rsidP="00006EC1">
            <w:pPr>
              <w:pStyle w:val="TableData"/>
              <w:jc w:val="right"/>
              <w:rPr>
                <w:bCs/>
                <w:snapToGrid w:val="0"/>
              </w:rPr>
            </w:pPr>
            <w:r w:rsidRPr="00FB5869">
              <w:rPr>
                <w:bCs/>
                <w:snapToGrid w:val="0"/>
              </w:rPr>
              <w:t>$5,250.00</w:t>
            </w:r>
          </w:p>
        </w:tc>
      </w:tr>
      <w:tr w:rsidR="00006EC1" w:rsidRPr="00E071A0" w14:paraId="35B2A88E" w14:textId="77777777" w:rsidTr="007A0BED">
        <w:trPr>
          <w:trHeight w:val="247"/>
        </w:trPr>
        <w:tc>
          <w:tcPr>
            <w:tcW w:w="5013" w:type="dxa"/>
            <w:tcBorders>
              <w:top w:val="single" w:sz="6" w:space="0" w:color="auto"/>
              <w:left w:val="single" w:sz="6" w:space="0" w:color="auto"/>
              <w:bottom w:val="single" w:sz="6" w:space="0" w:color="auto"/>
              <w:right w:val="single" w:sz="6" w:space="0" w:color="auto"/>
            </w:tcBorders>
          </w:tcPr>
          <w:p w14:paraId="6F011120" w14:textId="77777777" w:rsidR="00006EC1" w:rsidRPr="00E071A0" w:rsidRDefault="00006EC1" w:rsidP="00006EC1">
            <w:pPr>
              <w:pStyle w:val="TableData"/>
              <w:rPr>
                <w:snapToGrid w:val="0"/>
              </w:rPr>
            </w:pPr>
            <w:r w:rsidRPr="00E071A0">
              <w:rPr>
                <w:snapToGrid w:val="0"/>
              </w:rPr>
              <w:t>Ethernet Man 100</w:t>
            </w:r>
            <w:r>
              <w:rPr>
                <w:snapToGrid w:val="0"/>
              </w:rPr>
              <w:t xml:space="preserve"> M</w:t>
            </w:r>
            <w:r w:rsidRPr="00E071A0">
              <w:rPr>
                <w:snapToGrid w:val="0"/>
              </w:rPr>
              <w:t xml:space="preserve">bps Regional </w:t>
            </w:r>
          </w:p>
        </w:tc>
        <w:tc>
          <w:tcPr>
            <w:tcW w:w="2642" w:type="dxa"/>
            <w:tcBorders>
              <w:top w:val="single" w:sz="6" w:space="0" w:color="auto"/>
              <w:left w:val="single" w:sz="6" w:space="0" w:color="auto"/>
              <w:bottom w:val="single" w:sz="6" w:space="0" w:color="auto"/>
              <w:right w:val="single" w:sz="6" w:space="0" w:color="auto"/>
            </w:tcBorders>
          </w:tcPr>
          <w:p w14:paraId="16FAFC6D" w14:textId="77777777" w:rsidR="00006EC1" w:rsidRPr="007A0BED" w:rsidRDefault="00FB5869" w:rsidP="00006EC1">
            <w:pPr>
              <w:pStyle w:val="TableData"/>
              <w:jc w:val="right"/>
              <w:rPr>
                <w:bCs/>
                <w:snapToGrid w:val="0"/>
              </w:rPr>
            </w:pPr>
            <w:r w:rsidRPr="00FB5869">
              <w:rPr>
                <w:bCs/>
                <w:snapToGrid w:val="0"/>
              </w:rPr>
              <w:t>$10,500.00</w:t>
            </w:r>
          </w:p>
        </w:tc>
      </w:tr>
      <w:tr w:rsidR="00006EC1" w:rsidRPr="00E071A0" w14:paraId="034B71B2" w14:textId="77777777" w:rsidTr="007A0BED">
        <w:trPr>
          <w:trHeight w:val="247"/>
        </w:trPr>
        <w:tc>
          <w:tcPr>
            <w:tcW w:w="5013" w:type="dxa"/>
            <w:tcBorders>
              <w:top w:val="single" w:sz="6" w:space="0" w:color="auto"/>
              <w:left w:val="single" w:sz="6" w:space="0" w:color="auto"/>
              <w:bottom w:val="single" w:sz="6" w:space="0" w:color="auto"/>
              <w:right w:val="single" w:sz="6" w:space="0" w:color="auto"/>
            </w:tcBorders>
          </w:tcPr>
          <w:p w14:paraId="21F929F4" w14:textId="15B7267A" w:rsidR="00006EC1" w:rsidRPr="00E071A0" w:rsidRDefault="00006EC1" w:rsidP="00006EC1">
            <w:pPr>
              <w:pStyle w:val="TableData"/>
              <w:rPr>
                <w:snapToGrid w:val="0"/>
              </w:rPr>
            </w:pPr>
            <w:r w:rsidRPr="00E071A0">
              <w:rPr>
                <w:snapToGrid w:val="0"/>
              </w:rPr>
              <w:t xml:space="preserve">Ethernet MAN (inc </w:t>
            </w:r>
            <w:r w:rsidR="005A47E5">
              <w:rPr>
                <w:snapToGrid w:val="0"/>
              </w:rPr>
              <w:t>OpticWave</w:t>
            </w:r>
            <w:r w:rsidRPr="00E071A0">
              <w:rPr>
                <w:snapToGrid w:val="0"/>
              </w:rPr>
              <w:t>) 1000</w:t>
            </w:r>
            <w:r>
              <w:rPr>
                <w:snapToGrid w:val="0"/>
              </w:rPr>
              <w:t xml:space="preserve"> M</w:t>
            </w:r>
            <w:r w:rsidRPr="00E071A0">
              <w:rPr>
                <w:snapToGrid w:val="0"/>
              </w:rPr>
              <w:t>bps CBD or Business/Metro</w:t>
            </w:r>
          </w:p>
        </w:tc>
        <w:tc>
          <w:tcPr>
            <w:tcW w:w="2642" w:type="dxa"/>
            <w:tcBorders>
              <w:top w:val="single" w:sz="6" w:space="0" w:color="auto"/>
              <w:left w:val="single" w:sz="6" w:space="0" w:color="auto"/>
              <w:bottom w:val="single" w:sz="6" w:space="0" w:color="auto"/>
              <w:right w:val="single" w:sz="6" w:space="0" w:color="auto"/>
            </w:tcBorders>
          </w:tcPr>
          <w:p w14:paraId="6ECB2B5D" w14:textId="77777777" w:rsidR="00006EC1" w:rsidRPr="007A0BED" w:rsidRDefault="00FB5869" w:rsidP="00006EC1">
            <w:pPr>
              <w:pStyle w:val="TableData"/>
              <w:jc w:val="right"/>
              <w:rPr>
                <w:bCs/>
                <w:snapToGrid w:val="0"/>
              </w:rPr>
            </w:pPr>
            <w:r w:rsidRPr="00FB5869">
              <w:rPr>
                <w:bCs/>
                <w:snapToGrid w:val="0"/>
              </w:rPr>
              <w:t>$10,500.00</w:t>
            </w:r>
          </w:p>
        </w:tc>
      </w:tr>
    </w:tbl>
    <w:p w14:paraId="00556427" w14:textId="77777777" w:rsidR="00006EC1" w:rsidRDefault="00006EC1" w:rsidP="00006EC1">
      <w:pPr>
        <w:pStyle w:val="Heading2"/>
        <w:numPr>
          <w:ilvl w:val="0"/>
          <w:numId w:val="0"/>
        </w:numPr>
      </w:pPr>
    </w:p>
    <w:p w14:paraId="66EFDF45" w14:textId="77777777" w:rsidR="00751AC0" w:rsidRPr="00DB6A1C" w:rsidRDefault="00006EC1" w:rsidP="00751AC0">
      <w:pPr>
        <w:pStyle w:val="Heading2"/>
      </w:pPr>
      <w:r w:rsidRPr="00E071A0">
        <w:lastRenderedPageBreak/>
        <w:t xml:space="preserve">If you signed up for your Telstra Internet Direct Premium Package service before </w:t>
      </w:r>
      <w:r>
        <w:t xml:space="preserve">9 </w:t>
      </w:r>
      <w:r w:rsidRPr="00E071A0">
        <w:t xml:space="preserve">August 2010, </w:t>
      </w:r>
      <w:r w:rsidR="00476C3F">
        <w:t>see Part E - Telstra Internet Direct (non-current plans) section of Our Customer Terms for applicable port connection charges</w:t>
      </w:r>
    </w:p>
    <w:bookmarkEnd w:id="43"/>
    <w:bookmarkEnd w:id="44"/>
    <w:bookmarkEnd w:id="45"/>
    <w:p w14:paraId="1B554643" w14:textId="77777777" w:rsidR="00006EC1" w:rsidRPr="00E071A0" w:rsidRDefault="00006EC1" w:rsidP="00006EC1">
      <w:pPr>
        <w:pStyle w:val="Heading2"/>
      </w:pPr>
      <w:r w:rsidRPr="00E071A0">
        <w:t xml:space="preserve">If you signed up for your Telstra Internet Direct Premium Package service </w:t>
      </w:r>
      <w:r w:rsidR="007E6425">
        <w:t>on and from</w:t>
      </w:r>
      <w:r w:rsidR="007E6425" w:rsidRPr="00E071A0">
        <w:t xml:space="preserve"> </w:t>
      </w:r>
      <w:r>
        <w:t>9</w:t>
      </w:r>
      <w:r w:rsidRPr="00E071A0">
        <w:t xml:space="preserve"> August 2010</w:t>
      </w:r>
      <w:r w:rsidR="00E213BA">
        <w:t xml:space="preserve"> and before 27 July 2015</w:t>
      </w:r>
      <w:r w:rsidRPr="00E071A0">
        <w:t>, we may charge you the following for implementing an access port connection for your Telstra Internet Direct Premium Package service.  The charge varies depending on your connecting carriage service and your minimum term</w:t>
      </w:r>
      <w:r w:rsidR="00E8665F">
        <w:t>:</w:t>
      </w:r>
    </w:p>
    <w:tbl>
      <w:tblPr>
        <w:tblW w:w="8363" w:type="dxa"/>
        <w:tblInd w:w="739" w:type="dxa"/>
        <w:tblLayout w:type="fixed"/>
        <w:tblCellMar>
          <w:left w:w="30" w:type="dxa"/>
          <w:right w:w="30" w:type="dxa"/>
        </w:tblCellMar>
        <w:tblLook w:val="0000" w:firstRow="0" w:lastRow="0" w:firstColumn="0" w:lastColumn="0" w:noHBand="0" w:noVBand="0"/>
      </w:tblPr>
      <w:tblGrid>
        <w:gridCol w:w="3827"/>
        <w:gridCol w:w="1512"/>
        <w:gridCol w:w="1512"/>
        <w:gridCol w:w="1512"/>
      </w:tblGrid>
      <w:tr w:rsidR="00006EC1" w:rsidRPr="00E071A0" w14:paraId="56E41EDD" w14:textId="77777777" w:rsidTr="00D43942">
        <w:trPr>
          <w:trHeight w:val="247"/>
          <w:tblHeader/>
        </w:trPr>
        <w:tc>
          <w:tcPr>
            <w:tcW w:w="3827" w:type="dxa"/>
            <w:tcBorders>
              <w:top w:val="single" w:sz="6" w:space="0" w:color="auto"/>
              <w:left w:val="single" w:sz="6" w:space="0" w:color="auto"/>
              <w:right w:val="single" w:sz="6" w:space="0" w:color="auto"/>
            </w:tcBorders>
          </w:tcPr>
          <w:p w14:paraId="317526A6" w14:textId="77777777" w:rsidR="00006EC1" w:rsidRPr="00E071A0" w:rsidRDefault="00006EC1" w:rsidP="00006EC1">
            <w:pPr>
              <w:pStyle w:val="TableHead"/>
              <w:keepNext/>
              <w:spacing w:before="120" w:after="120"/>
              <w:rPr>
                <w:snapToGrid w:val="0"/>
              </w:rPr>
            </w:pPr>
            <w:r w:rsidRPr="00E071A0">
              <w:t>Access port connection charges</w:t>
            </w:r>
          </w:p>
        </w:tc>
        <w:tc>
          <w:tcPr>
            <w:tcW w:w="1512" w:type="dxa"/>
            <w:tcBorders>
              <w:top w:val="single" w:sz="6" w:space="0" w:color="auto"/>
              <w:left w:val="single" w:sz="6" w:space="0" w:color="auto"/>
              <w:bottom w:val="single" w:sz="6" w:space="0" w:color="auto"/>
              <w:right w:val="single" w:sz="6" w:space="0" w:color="auto"/>
            </w:tcBorders>
          </w:tcPr>
          <w:p w14:paraId="76586B85" w14:textId="77777777" w:rsidR="00006EC1" w:rsidRPr="00E071A0" w:rsidRDefault="00006EC1" w:rsidP="00006EC1">
            <w:pPr>
              <w:pStyle w:val="TableHead"/>
              <w:keepNext/>
              <w:spacing w:before="120" w:after="120"/>
              <w:jc w:val="center"/>
              <w:rPr>
                <w:b w:val="0"/>
                <w:bCs/>
                <w:iCs/>
                <w:snapToGrid w:val="0"/>
              </w:rPr>
            </w:pPr>
            <w:r w:rsidRPr="00E071A0">
              <w:rPr>
                <w:iCs/>
                <w:snapToGrid w:val="0"/>
              </w:rPr>
              <w:t>12-month term</w:t>
            </w:r>
          </w:p>
        </w:tc>
        <w:tc>
          <w:tcPr>
            <w:tcW w:w="1512" w:type="dxa"/>
            <w:tcBorders>
              <w:top w:val="single" w:sz="6" w:space="0" w:color="auto"/>
              <w:left w:val="single" w:sz="6" w:space="0" w:color="auto"/>
              <w:bottom w:val="single" w:sz="6" w:space="0" w:color="auto"/>
              <w:right w:val="single" w:sz="6" w:space="0" w:color="auto"/>
            </w:tcBorders>
          </w:tcPr>
          <w:p w14:paraId="3921B684" w14:textId="77777777" w:rsidR="00006EC1" w:rsidRPr="00E071A0" w:rsidRDefault="00006EC1" w:rsidP="00006EC1">
            <w:pPr>
              <w:pStyle w:val="TableHead"/>
              <w:keepNext/>
              <w:spacing w:before="120" w:after="120"/>
              <w:jc w:val="center"/>
              <w:rPr>
                <w:b w:val="0"/>
                <w:bCs/>
                <w:iCs/>
                <w:snapToGrid w:val="0"/>
              </w:rPr>
            </w:pPr>
            <w:r w:rsidRPr="00E071A0">
              <w:rPr>
                <w:iCs/>
                <w:snapToGrid w:val="0"/>
              </w:rPr>
              <w:t>24-month term</w:t>
            </w:r>
          </w:p>
        </w:tc>
        <w:tc>
          <w:tcPr>
            <w:tcW w:w="1512" w:type="dxa"/>
            <w:tcBorders>
              <w:top w:val="single" w:sz="6" w:space="0" w:color="auto"/>
              <w:left w:val="single" w:sz="6" w:space="0" w:color="auto"/>
              <w:bottom w:val="single" w:sz="6" w:space="0" w:color="auto"/>
              <w:right w:val="single" w:sz="6" w:space="0" w:color="auto"/>
            </w:tcBorders>
          </w:tcPr>
          <w:p w14:paraId="5D63C0B1" w14:textId="77777777" w:rsidR="00006EC1" w:rsidRPr="00E071A0" w:rsidRDefault="00006EC1" w:rsidP="00006EC1">
            <w:pPr>
              <w:pStyle w:val="TableHead"/>
              <w:keepNext/>
              <w:spacing w:before="120" w:after="120"/>
              <w:jc w:val="center"/>
              <w:rPr>
                <w:b w:val="0"/>
                <w:bCs/>
                <w:iCs/>
                <w:snapToGrid w:val="0"/>
              </w:rPr>
            </w:pPr>
            <w:r w:rsidRPr="00E071A0">
              <w:rPr>
                <w:iCs/>
                <w:snapToGrid w:val="0"/>
              </w:rPr>
              <w:t>36-month term</w:t>
            </w:r>
          </w:p>
        </w:tc>
      </w:tr>
      <w:tr w:rsidR="00006EC1" w:rsidRPr="00E071A0" w14:paraId="03D5B4ED" w14:textId="77777777" w:rsidTr="00D43942">
        <w:trPr>
          <w:trHeight w:val="247"/>
          <w:tblHeader/>
        </w:trPr>
        <w:tc>
          <w:tcPr>
            <w:tcW w:w="3827" w:type="dxa"/>
            <w:tcBorders>
              <w:left w:val="single" w:sz="6" w:space="0" w:color="auto"/>
              <w:bottom w:val="single" w:sz="6" w:space="0" w:color="auto"/>
              <w:right w:val="single" w:sz="6" w:space="0" w:color="auto"/>
            </w:tcBorders>
          </w:tcPr>
          <w:p w14:paraId="0880F8F4" w14:textId="77777777" w:rsidR="00006EC1" w:rsidRPr="00E071A0" w:rsidRDefault="00006EC1" w:rsidP="00006EC1">
            <w:pPr>
              <w:pStyle w:val="TableHead"/>
              <w:keepNext/>
              <w:spacing w:before="120" w:after="120"/>
            </w:pPr>
          </w:p>
        </w:tc>
        <w:tc>
          <w:tcPr>
            <w:tcW w:w="1512" w:type="dxa"/>
            <w:tcBorders>
              <w:top w:val="single" w:sz="6" w:space="0" w:color="auto"/>
              <w:left w:val="single" w:sz="6" w:space="0" w:color="auto"/>
              <w:bottom w:val="single" w:sz="6" w:space="0" w:color="auto"/>
              <w:right w:val="single" w:sz="6" w:space="0" w:color="auto"/>
            </w:tcBorders>
          </w:tcPr>
          <w:p w14:paraId="56DB54FF" w14:textId="77777777" w:rsidR="00006EC1" w:rsidRPr="00E071A0" w:rsidRDefault="00006EC1" w:rsidP="00006EC1">
            <w:pPr>
              <w:pStyle w:val="TableHead"/>
              <w:keepNext/>
              <w:spacing w:before="120" w:after="120"/>
              <w:jc w:val="center"/>
              <w:rPr>
                <w:iCs/>
                <w:snapToGrid w:val="0"/>
              </w:rPr>
            </w:pPr>
            <w:r w:rsidRPr="00E071A0">
              <w:rPr>
                <w:b w:val="0"/>
                <w:bCs/>
                <w:iCs/>
                <w:snapToGrid w:val="0"/>
              </w:rPr>
              <w:t>(GST excl.)</w:t>
            </w:r>
          </w:p>
        </w:tc>
        <w:tc>
          <w:tcPr>
            <w:tcW w:w="1512" w:type="dxa"/>
            <w:tcBorders>
              <w:top w:val="single" w:sz="6" w:space="0" w:color="auto"/>
              <w:left w:val="single" w:sz="6" w:space="0" w:color="auto"/>
              <w:bottom w:val="single" w:sz="6" w:space="0" w:color="auto"/>
              <w:right w:val="single" w:sz="6" w:space="0" w:color="auto"/>
            </w:tcBorders>
          </w:tcPr>
          <w:p w14:paraId="3758A8DB" w14:textId="77777777" w:rsidR="00006EC1" w:rsidRPr="00E071A0" w:rsidRDefault="00006EC1" w:rsidP="00006EC1">
            <w:pPr>
              <w:pStyle w:val="TableHead"/>
              <w:keepNext/>
              <w:spacing w:before="120" w:after="120"/>
              <w:jc w:val="center"/>
              <w:rPr>
                <w:iCs/>
                <w:snapToGrid w:val="0"/>
              </w:rPr>
            </w:pPr>
            <w:r w:rsidRPr="00E071A0">
              <w:rPr>
                <w:b w:val="0"/>
                <w:bCs/>
                <w:iCs/>
                <w:snapToGrid w:val="0"/>
              </w:rPr>
              <w:t>(GST excl.)</w:t>
            </w:r>
          </w:p>
        </w:tc>
        <w:tc>
          <w:tcPr>
            <w:tcW w:w="1512" w:type="dxa"/>
            <w:tcBorders>
              <w:top w:val="single" w:sz="6" w:space="0" w:color="auto"/>
              <w:left w:val="single" w:sz="6" w:space="0" w:color="auto"/>
              <w:bottom w:val="single" w:sz="6" w:space="0" w:color="auto"/>
              <w:right w:val="single" w:sz="6" w:space="0" w:color="auto"/>
            </w:tcBorders>
          </w:tcPr>
          <w:p w14:paraId="5F52BAD0" w14:textId="77777777" w:rsidR="00006EC1" w:rsidRPr="00E071A0" w:rsidRDefault="00006EC1" w:rsidP="00006EC1">
            <w:pPr>
              <w:pStyle w:val="TableHead"/>
              <w:keepNext/>
              <w:spacing w:before="120" w:after="120"/>
              <w:jc w:val="center"/>
              <w:rPr>
                <w:iCs/>
                <w:snapToGrid w:val="0"/>
              </w:rPr>
            </w:pPr>
            <w:r w:rsidRPr="00E071A0">
              <w:rPr>
                <w:b w:val="0"/>
                <w:bCs/>
                <w:iCs/>
                <w:snapToGrid w:val="0"/>
              </w:rPr>
              <w:t>(GST excl.)</w:t>
            </w:r>
          </w:p>
        </w:tc>
      </w:tr>
      <w:tr w:rsidR="00006EC1" w:rsidRPr="00E071A0" w14:paraId="187AF750" w14:textId="77777777" w:rsidTr="00D43942">
        <w:trPr>
          <w:trHeight w:val="247"/>
        </w:trPr>
        <w:tc>
          <w:tcPr>
            <w:tcW w:w="3827" w:type="dxa"/>
            <w:tcBorders>
              <w:top w:val="single" w:sz="6" w:space="0" w:color="auto"/>
              <w:left w:val="single" w:sz="6" w:space="0" w:color="auto"/>
              <w:bottom w:val="single" w:sz="6" w:space="0" w:color="auto"/>
              <w:right w:val="single" w:sz="6" w:space="0" w:color="auto"/>
            </w:tcBorders>
          </w:tcPr>
          <w:p w14:paraId="45D45165" w14:textId="77777777" w:rsidR="00006EC1" w:rsidRPr="00E071A0" w:rsidRDefault="00006EC1" w:rsidP="00006EC1">
            <w:pPr>
              <w:pStyle w:val="TableData"/>
              <w:rPr>
                <w:snapToGrid w:val="0"/>
              </w:rPr>
            </w:pPr>
            <w:r w:rsidRPr="00E071A0">
              <w:rPr>
                <w:snapToGrid w:val="0"/>
              </w:rPr>
              <w:t>Ethernet 100M (Single uplink service or Standard dual uplink service) with CBD or Business/Metro coverage</w:t>
            </w:r>
          </w:p>
        </w:tc>
        <w:tc>
          <w:tcPr>
            <w:tcW w:w="1512" w:type="dxa"/>
            <w:tcBorders>
              <w:top w:val="single" w:sz="6" w:space="0" w:color="auto"/>
              <w:left w:val="single" w:sz="6" w:space="0" w:color="auto"/>
              <w:bottom w:val="single" w:sz="6" w:space="0" w:color="auto"/>
              <w:right w:val="single" w:sz="6" w:space="0" w:color="auto"/>
            </w:tcBorders>
          </w:tcPr>
          <w:p w14:paraId="7D4373F1" w14:textId="77777777" w:rsidR="00006EC1" w:rsidRPr="00D43942" w:rsidRDefault="00FB5869" w:rsidP="00006EC1">
            <w:pPr>
              <w:pStyle w:val="TableData"/>
              <w:jc w:val="right"/>
              <w:rPr>
                <w:bCs/>
                <w:snapToGrid w:val="0"/>
              </w:rPr>
            </w:pPr>
            <w:r w:rsidRPr="00FB5869">
              <w:rPr>
                <w:bCs/>
                <w:snapToGrid w:val="0"/>
              </w:rPr>
              <w:t>$12,545.45</w:t>
            </w:r>
          </w:p>
        </w:tc>
        <w:tc>
          <w:tcPr>
            <w:tcW w:w="1512" w:type="dxa"/>
            <w:tcBorders>
              <w:top w:val="single" w:sz="6" w:space="0" w:color="auto"/>
              <w:left w:val="single" w:sz="6" w:space="0" w:color="auto"/>
              <w:bottom w:val="single" w:sz="6" w:space="0" w:color="auto"/>
              <w:right w:val="single" w:sz="6" w:space="0" w:color="auto"/>
            </w:tcBorders>
          </w:tcPr>
          <w:p w14:paraId="1FC3E61B" w14:textId="77777777" w:rsidR="00006EC1" w:rsidRPr="00D43942" w:rsidRDefault="00FB5869" w:rsidP="00006EC1">
            <w:pPr>
              <w:pStyle w:val="TableData"/>
              <w:jc w:val="right"/>
              <w:rPr>
                <w:bCs/>
                <w:snapToGrid w:val="0"/>
              </w:rPr>
            </w:pPr>
            <w:r w:rsidRPr="00FB5869">
              <w:rPr>
                <w:bCs/>
                <w:snapToGrid w:val="0"/>
              </w:rPr>
              <w:t>$8,781.82</w:t>
            </w:r>
          </w:p>
        </w:tc>
        <w:tc>
          <w:tcPr>
            <w:tcW w:w="1512" w:type="dxa"/>
            <w:tcBorders>
              <w:top w:val="single" w:sz="6" w:space="0" w:color="auto"/>
              <w:left w:val="single" w:sz="6" w:space="0" w:color="auto"/>
              <w:bottom w:val="single" w:sz="6" w:space="0" w:color="auto"/>
              <w:right w:val="single" w:sz="6" w:space="0" w:color="auto"/>
            </w:tcBorders>
          </w:tcPr>
          <w:p w14:paraId="395F4F88" w14:textId="77777777" w:rsidR="00006EC1" w:rsidRPr="00D43942" w:rsidRDefault="00FB5869" w:rsidP="00006EC1">
            <w:pPr>
              <w:pStyle w:val="TableData"/>
              <w:jc w:val="right"/>
              <w:rPr>
                <w:bCs/>
                <w:snapToGrid w:val="0"/>
              </w:rPr>
            </w:pPr>
            <w:r w:rsidRPr="00FB5869">
              <w:rPr>
                <w:bCs/>
                <w:snapToGrid w:val="0"/>
              </w:rPr>
              <w:t>$6,523.63</w:t>
            </w:r>
          </w:p>
        </w:tc>
      </w:tr>
      <w:tr w:rsidR="00006EC1" w:rsidRPr="00E071A0" w14:paraId="744B48E0" w14:textId="77777777" w:rsidTr="00D43942">
        <w:trPr>
          <w:trHeight w:val="247"/>
        </w:trPr>
        <w:tc>
          <w:tcPr>
            <w:tcW w:w="3827" w:type="dxa"/>
            <w:tcBorders>
              <w:top w:val="single" w:sz="6" w:space="0" w:color="auto"/>
              <w:left w:val="single" w:sz="6" w:space="0" w:color="auto"/>
              <w:bottom w:val="single" w:sz="6" w:space="0" w:color="auto"/>
              <w:right w:val="single" w:sz="6" w:space="0" w:color="auto"/>
            </w:tcBorders>
          </w:tcPr>
          <w:p w14:paraId="406E88E9" w14:textId="77777777" w:rsidR="00006EC1" w:rsidRPr="00E071A0" w:rsidRDefault="00006EC1" w:rsidP="00006EC1">
            <w:pPr>
              <w:pStyle w:val="TableData"/>
              <w:rPr>
                <w:snapToGrid w:val="0"/>
              </w:rPr>
            </w:pPr>
            <w:r w:rsidRPr="00E071A0">
              <w:rPr>
                <w:snapToGrid w:val="0"/>
              </w:rPr>
              <w:t>Ethernet 100M (single uplink service) with regional coverage</w:t>
            </w:r>
          </w:p>
        </w:tc>
        <w:tc>
          <w:tcPr>
            <w:tcW w:w="1512" w:type="dxa"/>
            <w:tcBorders>
              <w:top w:val="single" w:sz="6" w:space="0" w:color="auto"/>
              <w:left w:val="single" w:sz="6" w:space="0" w:color="auto"/>
              <w:bottom w:val="single" w:sz="6" w:space="0" w:color="auto"/>
              <w:right w:val="single" w:sz="6" w:space="0" w:color="auto"/>
            </w:tcBorders>
          </w:tcPr>
          <w:p w14:paraId="6B872C1B" w14:textId="77777777" w:rsidR="00006EC1" w:rsidRPr="00D43942" w:rsidRDefault="00FB5869" w:rsidP="00006EC1">
            <w:pPr>
              <w:pStyle w:val="TableData"/>
              <w:jc w:val="right"/>
              <w:rPr>
                <w:bCs/>
                <w:snapToGrid w:val="0"/>
              </w:rPr>
            </w:pPr>
            <w:r w:rsidRPr="00FB5869">
              <w:rPr>
                <w:bCs/>
                <w:snapToGrid w:val="0"/>
              </w:rPr>
              <w:t>$24,818.18</w:t>
            </w:r>
          </w:p>
        </w:tc>
        <w:tc>
          <w:tcPr>
            <w:tcW w:w="1512" w:type="dxa"/>
            <w:tcBorders>
              <w:top w:val="single" w:sz="6" w:space="0" w:color="auto"/>
              <w:left w:val="single" w:sz="6" w:space="0" w:color="auto"/>
              <w:bottom w:val="single" w:sz="6" w:space="0" w:color="auto"/>
              <w:right w:val="single" w:sz="6" w:space="0" w:color="auto"/>
            </w:tcBorders>
          </w:tcPr>
          <w:p w14:paraId="3BB4035E" w14:textId="77777777" w:rsidR="00006EC1" w:rsidRPr="00D43942" w:rsidRDefault="00FB5869" w:rsidP="00006EC1">
            <w:pPr>
              <w:pStyle w:val="TableData"/>
              <w:jc w:val="right"/>
              <w:rPr>
                <w:bCs/>
                <w:snapToGrid w:val="0"/>
              </w:rPr>
            </w:pPr>
            <w:r w:rsidRPr="00FB5869">
              <w:rPr>
                <w:bCs/>
                <w:snapToGrid w:val="0"/>
              </w:rPr>
              <w:t>$18,613.64</w:t>
            </w:r>
          </w:p>
        </w:tc>
        <w:tc>
          <w:tcPr>
            <w:tcW w:w="1512" w:type="dxa"/>
            <w:tcBorders>
              <w:top w:val="single" w:sz="6" w:space="0" w:color="auto"/>
              <w:left w:val="single" w:sz="6" w:space="0" w:color="auto"/>
              <w:bottom w:val="single" w:sz="6" w:space="0" w:color="auto"/>
              <w:right w:val="single" w:sz="6" w:space="0" w:color="auto"/>
            </w:tcBorders>
          </w:tcPr>
          <w:p w14:paraId="03F1F4DC" w14:textId="77777777" w:rsidR="00006EC1" w:rsidRPr="00D43942" w:rsidRDefault="00FB5869" w:rsidP="00006EC1">
            <w:pPr>
              <w:pStyle w:val="TableData"/>
              <w:jc w:val="right"/>
              <w:rPr>
                <w:bCs/>
                <w:snapToGrid w:val="0"/>
              </w:rPr>
            </w:pPr>
            <w:r w:rsidRPr="00FB5869">
              <w:rPr>
                <w:bCs/>
                <w:snapToGrid w:val="0"/>
              </w:rPr>
              <w:t>$16,131.82</w:t>
            </w:r>
          </w:p>
        </w:tc>
      </w:tr>
      <w:tr w:rsidR="00006EC1" w:rsidRPr="00E071A0" w14:paraId="1B48B185" w14:textId="77777777" w:rsidTr="00D43942">
        <w:trPr>
          <w:trHeight w:val="247"/>
        </w:trPr>
        <w:tc>
          <w:tcPr>
            <w:tcW w:w="3827" w:type="dxa"/>
            <w:tcBorders>
              <w:top w:val="single" w:sz="6" w:space="0" w:color="auto"/>
              <w:left w:val="single" w:sz="6" w:space="0" w:color="auto"/>
              <w:bottom w:val="single" w:sz="6" w:space="0" w:color="auto"/>
              <w:right w:val="single" w:sz="6" w:space="0" w:color="auto"/>
            </w:tcBorders>
          </w:tcPr>
          <w:p w14:paraId="0737B8FB" w14:textId="77777777" w:rsidR="00006EC1" w:rsidRPr="00E071A0" w:rsidRDefault="00006EC1" w:rsidP="00006EC1">
            <w:pPr>
              <w:pStyle w:val="TableData"/>
              <w:rPr>
                <w:snapToGrid w:val="0"/>
              </w:rPr>
            </w:pPr>
            <w:r w:rsidRPr="00E071A0">
              <w:rPr>
                <w:snapToGrid w:val="0"/>
              </w:rPr>
              <w:t>Ethernet 100M (Fully Redundant dual uplink service) with CBD or Business/Metro coverage</w:t>
            </w:r>
          </w:p>
        </w:tc>
        <w:tc>
          <w:tcPr>
            <w:tcW w:w="1512" w:type="dxa"/>
            <w:tcBorders>
              <w:top w:val="single" w:sz="6" w:space="0" w:color="auto"/>
              <w:left w:val="single" w:sz="6" w:space="0" w:color="auto"/>
              <w:bottom w:val="single" w:sz="6" w:space="0" w:color="auto"/>
              <w:right w:val="single" w:sz="6" w:space="0" w:color="auto"/>
            </w:tcBorders>
          </w:tcPr>
          <w:p w14:paraId="7FC0358B" w14:textId="77777777" w:rsidR="00006EC1" w:rsidRPr="00D43942" w:rsidRDefault="00FB5869" w:rsidP="00006EC1">
            <w:pPr>
              <w:pStyle w:val="TableData"/>
              <w:jc w:val="right"/>
              <w:rPr>
                <w:bCs/>
                <w:snapToGrid w:val="0"/>
              </w:rPr>
            </w:pPr>
            <w:r w:rsidRPr="00FB5869">
              <w:rPr>
                <w:bCs/>
                <w:snapToGrid w:val="0"/>
              </w:rPr>
              <w:t>$36,545.45</w:t>
            </w:r>
          </w:p>
        </w:tc>
        <w:tc>
          <w:tcPr>
            <w:tcW w:w="1512" w:type="dxa"/>
            <w:tcBorders>
              <w:top w:val="single" w:sz="6" w:space="0" w:color="auto"/>
              <w:left w:val="single" w:sz="6" w:space="0" w:color="auto"/>
              <w:bottom w:val="single" w:sz="6" w:space="0" w:color="auto"/>
              <w:right w:val="single" w:sz="6" w:space="0" w:color="auto"/>
            </w:tcBorders>
          </w:tcPr>
          <w:p w14:paraId="0BD316D3" w14:textId="77777777" w:rsidR="00006EC1" w:rsidRPr="00D43942" w:rsidRDefault="00FB5869" w:rsidP="00006EC1">
            <w:pPr>
              <w:pStyle w:val="TableData"/>
              <w:jc w:val="right"/>
              <w:rPr>
                <w:bCs/>
                <w:snapToGrid w:val="0"/>
              </w:rPr>
            </w:pPr>
            <w:r w:rsidRPr="00FB5869">
              <w:rPr>
                <w:bCs/>
                <w:snapToGrid w:val="0"/>
              </w:rPr>
              <w:t>$27,409.09</w:t>
            </w:r>
          </w:p>
        </w:tc>
        <w:tc>
          <w:tcPr>
            <w:tcW w:w="1512" w:type="dxa"/>
            <w:tcBorders>
              <w:top w:val="single" w:sz="6" w:space="0" w:color="auto"/>
              <w:left w:val="single" w:sz="6" w:space="0" w:color="auto"/>
              <w:bottom w:val="single" w:sz="6" w:space="0" w:color="auto"/>
              <w:right w:val="single" w:sz="6" w:space="0" w:color="auto"/>
            </w:tcBorders>
          </w:tcPr>
          <w:p w14:paraId="3C1F63E9" w14:textId="77777777" w:rsidR="00006EC1" w:rsidRPr="00D43942" w:rsidRDefault="00FB5869" w:rsidP="00006EC1">
            <w:pPr>
              <w:pStyle w:val="TableData"/>
              <w:jc w:val="right"/>
              <w:rPr>
                <w:bCs/>
                <w:snapToGrid w:val="0"/>
              </w:rPr>
            </w:pPr>
            <w:r w:rsidRPr="00FB5869">
              <w:rPr>
                <w:bCs/>
                <w:snapToGrid w:val="0"/>
              </w:rPr>
              <w:t>$23,754.54</w:t>
            </w:r>
          </w:p>
        </w:tc>
      </w:tr>
      <w:tr w:rsidR="00006EC1" w:rsidRPr="00E071A0" w14:paraId="222CACB4" w14:textId="77777777" w:rsidTr="00D43942">
        <w:trPr>
          <w:trHeight w:val="247"/>
        </w:trPr>
        <w:tc>
          <w:tcPr>
            <w:tcW w:w="3827" w:type="dxa"/>
            <w:tcBorders>
              <w:top w:val="single" w:sz="6" w:space="0" w:color="auto"/>
              <w:left w:val="single" w:sz="6" w:space="0" w:color="auto"/>
              <w:bottom w:val="single" w:sz="6" w:space="0" w:color="auto"/>
              <w:right w:val="single" w:sz="6" w:space="0" w:color="auto"/>
            </w:tcBorders>
          </w:tcPr>
          <w:p w14:paraId="4ECF06EB" w14:textId="77777777" w:rsidR="00006EC1" w:rsidRPr="00E071A0" w:rsidRDefault="00006EC1" w:rsidP="00006EC1">
            <w:pPr>
              <w:pStyle w:val="TableData"/>
              <w:rPr>
                <w:snapToGrid w:val="0"/>
              </w:rPr>
            </w:pPr>
            <w:r w:rsidRPr="00E071A0">
              <w:rPr>
                <w:snapToGrid w:val="0"/>
              </w:rPr>
              <w:t>Ethernet 1000M (Single uplink service or Standard dual uplink service) with CBD or Business/Metro coverage</w:t>
            </w:r>
          </w:p>
        </w:tc>
        <w:tc>
          <w:tcPr>
            <w:tcW w:w="1512" w:type="dxa"/>
            <w:tcBorders>
              <w:top w:val="single" w:sz="6" w:space="0" w:color="auto"/>
              <w:left w:val="single" w:sz="6" w:space="0" w:color="auto"/>
              <w:bottom w:val="single" w:sz="6" w:space="0" w:color="auto"/>
              <w:right w:val="single" w:sz="6" w:space="0" w:color="auto"/>
            </w:tcBorders>
          </w:tcPr>
          <w:p w14:paraId="774949C6" w14:textId="77777777" w:rsidR="00006EC1" w:rsidRPr="00D43942" w:rsidRDefault="00FB5869" w:rsidP="00006EC1">
            <w:pPr>
              <w:pStyle w:val="TableData"/>
              <w:jc w:val="right"/>
              <w:rPr>
                <w:bCs/>
                <w:snapToGrid w:val="0"/>
              </w:rPr>
            </w:pPr>
            <w:r w:rsidRPr="00FB5869">
              <w:rPr>
                <w:bCs/>
                <w:snapToGrid w:val="0"/>
              </w:rPr>
              <w:t>$15,000.00</w:t>
            </w:r>
          </w:p>
          <w:p w14:paraId="51A01A0E" w14:textId="77777777" w:rsidR="00006EC1" w:rsidRPr="00D43942" w:rsidRDefault="00006EC1" w:rsidP="00006EC1">
            <w:pPr>
              <w:pStyle w:val="TableData"/>
              <w:jc w:val="right"/>
              <w:rPr>
                <w:bCs/>
                <w:snapToGrid w:val="0"/>
              </w:rPr>
            </w:pPr>
          </w:p>
        </w:tc>
        <w:tc>
          <w:tcPr>
            <w:tcW w:w="1512" w:type="dxa"/>
            <w:tcBorders>
              <w:top w:val="single" w:sz="6" w:space="0" w:color="auto"/>
              <w:left w:val="single" w:sz="6" w:space="0" w:color="auto"/>
              <w:bottom w:val="single" w:sz="6" w:space="0" w:color="auto"/>
              <w:right w:val="single" w:sz="6" w:space="0" w:color="auto"/>
            </w:tcBorders>
          </w:tcPr>
          <w:p w14:paraId="06145EEF" w14:textId="77777777" w:rsidR="00006EC1" w:rsidRPr="00D43942" w:rsidRDefault="00FB5869" w:rsidP="00006EC1">
            <w:pPr>
              <w:pStyle w:val="TableData"/>
              <w:jc w:val="right"/>
              <w:rPr>
                <w:bCs/>
                <w:snapToGrid w:val="0"/>
              </w:rPr>
            </w:pPr>
            <w:r w:rsidRPr="00FB5869">
              <w:rPr>
                <w:bCs/>
                <w:snapToGrid w:val="0"/>
              </w:rPr>
              <w:t>$10,500.00</w:t>
            </w:r>
          </w:p>
        </w:tc>
        <w:tc>
          <w:tcPr>
            <w:tcW w:w="1512" w:type="dxa"/>
            <w:tcBorders>
              <w:top w:val="single" w:sz="6" w:space="0" w:color="auto"/>
              <w:left w:val="single" w:sz="6" w:space="0" w:color="auto"/>
              <w:bottom w:val="single" w:sz="6" w:space="0" w:color="auto"/>
              <w:right w:val="single" w:sz="6" w:space="0" w:color="auto"/>
            </w:tcBorders>
          </w:tcPr>
          <w:p w14:paraId="568AB41D" w14:textId="77777777" w:rsidR="00006EC1" w:rsidRPr="00D43942" w:rsidRDefault="00FB5869" w:rsidP="00006EC1">
            <w:pPr>
              <w:pStyle w:val="TableData"/>
              <w:jc w:val="right"/>
              <w:rPr>
                <w:bCs/>
                <w:snapToGrid w:val="0"/>
              </w:rPr>
            </w:pPr>
            <w:r w:rsidRPr="00FB5869">
              <w:rPr>
                <w:bCs/>
                <w:snapToGrid w:val="0"/>
              </w:rPr>
              <w:t>$7,800.00</w:t>
            </w:r>
          </w:p>
        </w:tc>
      </w:tr>
      <w:tr w:rsidR="00006EC1" w:rsidRPr="00E071A0" w14:paraId="1B5B8E00" w14:textId="77777777" w:rsidTr="00D43942">
        <w:trPr>
          <w:trHeight w:val="247"/>
        </w:trPr>
        <w:tc>
          <w:tcPr>
            <w:tcW w:w="3827" w:type="dxa"/>
            <w:tcBorders>
              <w:top w:val="single" w:sz="6" w:space="0" w:color="auto"/>
              <w:left w:val="single" w:sz="6" w:space="0" w:color="auto"/>
              <w:bottom w:val="single" w:sz="6" w:space="0" w:color="auto"/>
              <w:right w:val="single" w:sz="6" w:space="0" w:color="auto"/>
            </w:tcBorders>
          </w:tcPr>
          <w:p w14:paraId="26EA4C02" w14:textId="77777777" w:rsidR="00006EC1" w:rsidRPr="00E071A0" w:rsidRDefault="00006EC1" w:rsidP="00006EC1">
            <w:pPr>
              <w:pStyle w:val="TableData"/>
              <w:rPr>
                <w:snapToGrid w:val="0"/>
              </w:rPr>
            </w:pPr>
            <w:r w:rsidRPr="00E071A0">
              <w:rPr>
                <w:snapToGrid w:val="0"/>
              </w:rPr>
              <w:t>Ethernet 1000M (Fully Redundant dual uplink service) with CBD or Business/Metro coverage</w:t>
            </w:r>
          </w:p>
        </w:tc>
        <w:tc>
          <w:tcPr>
            <w:tcW w:w="1512" w:type="dxa"/>
            <w:tcBorders>
              <w:top w:val="single" w:sz="6" w:space="0" w:color="auto"/>
              <w:left w:val="single" w:sz="6" w:space="0" w:color="auto"/>
              <w:bottom w:val="single" w:sz="6" w:space="0" w:color="auto"/>
              <w:right w:val="single" w:sz="6" w:space="0" w:color="auto"/>
            </w:tcBorders>
          </w:tcPr>
          <w:p w14:paraId="0572C1AC" w14:textId="77777777" w:rsidR="00006EC1" w:rsidRPr="00D43942" w:rsidRDefault="00FB5869" w:rsidP="00006EC1">
            <w:pPr>
              <w:pStyle w:val="TableData"/>
              <w:jc w:val="right"/>
              <w:rPr>
                <w:bCs/>
                <w:snapToGrid w:val="0"/>
              </w:rPr>
            </w:pPr>
            <w:r w:rsidRPr="00FB5869">
              <w:rPr>
                <w:bCs/>
                <w:snapToGrid w:val="0"/>
              </w:rPr>
              <w:t>$39,000.00</w:t>
            </w:r>
          </w:p>
        </w:tc>
        <w:tc>
          <w:tcPr>
            <w:tcW w:w="1512" w:type="dxa"/>
            <w:tcBorders>
              <w:top w:val="single" w:sz="6" w:space="0" w:color="auto"/>
              <w:left w:val="single" w:sz="6" w:space="0" w:color="auto"/>
              <w:bottom w:val="single" w:sz="6" w:space="0" w:color="auto"/>
              <w:right w:val="single" w:sz="6" w:space="0" w:color="auto"/>
            </w:tcBorders>
          </w:tcPr>
          <w:p w14:paraId="1E7C87E7" w14:textId="77777777" w:rsidR="00006EC1" w:rsidRPr="00D43942" w:rsidRDefault="00FB5869" w:rsidP="00006EC1">
            <w:pPr>
              <w:pStyle w:val="TableData"/>
              <w:jc w:val="right"/>
              <w:rPr>
                <w:bCs/>
                <w:snapToGrid w:val="0"/>
              </w:rPr>
            </w:pPr>
            <w:r w:rsidRPr="00FB5869">
              <w:rPr>
                <w:bCs/>
                <w:snapToGrid w:val="0"/>
              </w:rPr>
              <w:t>$29,250.00</w:t>
            </w:r>
          </w:p>
        </w:tc>
        <w:tc>
          <w:tcPr>
            <w:tcW w:w="1512" w:type="dxa"/>
            <w:tcBorders>
              <w:top w:val="single" w:sz="6" w:space="0" w:color="auto"/>
              <w:left w:val="single" w:sz="6" w:space="0" w:color="auto"/>
              <w:bottom w:val="single" w:sz="6" w:space="0" w:color="auto"/>
              <w:right w:val="single" w:sz="6" w:space="0" w:color="auto"/>
            </w:tcBorders>
          </w:tcPr>
          <w:p w14:paraId="2A766709" w14:textId="77777777" w:rsidR="00006EC1" w:rsidRPr="00D43942" w:rsidRDefault="00FB5869" w:rsidP="00006EC1">
            <w:pPr>
              <w:pStyle w:val="TableData"/>
              <w:jc w:val="right"/>
              <w:rPr>
                <w:bCs/>
                <w:snapToGrid w:val="0"/>
              </w:rPr>
            </w:pPr>
            <w:r w:rsidRPr="00FB5869">
              <w:rPr>
                <w:bCs/>
                <w:snapToGrid w:val="0"/>
              </w:rPr>
              <w:t>$23,350.00</w:t>
            </w:r>
          </w:p>
        </w:tc>
      </w:tr>
    </w:tbl>
    <w:p w14:paraId="226365A7" w14:textId="77777777" w:rsidR="0094275F" w:rsidRDefault="00E213BA">
      <w:pPr>
        <w:pStyle w:val="Heading2"/>
        <w:spacing w:before="240"/>
      </w:pPr>
      <w:r w:rsidRPr="00E213BA">
        <w:t xml:space="preserve">If you </w:t>
      </w:r>
      <w:r>
        <w:t xml:space="preserve">acquired </w:t>
      </w:r>
      <w:r w:rsidRPr="00E213BA">
        <w:t xml:space="preserve">your Telstra Internet Direct Premium Package service on and from 27 July 2015, </w:t>
      </w:r>
      <w:r w:rsidR="00C12F48">
        <w:t xml:space="preserve">the </w:t>
      </w:r>
      <w:r w:rsidRPr="00E213BA">
        <w:t>charge</w:t>
      </w:r>
      <w:r w:rsidR="00C12F48">
        <w:t>s</w:t>
      </w:r>
      <w:r w:rsidRPr="00E213BA">
        <w:t xml:space="preserve"> for implementing an access port connection for your Telstra Internet D</w:t>
      </w:r>
      <w:r>
        <w:t>irect Premium Package service</w:t>
      </w:r>
      <w:r w:rsidR="00C12F48">
        <w:t xml:space="preserve"> are set out in your separate agreement with us</w:t>
      </w:r>
      <w:r>
        <w:t xml:space="preserve">. </w:t>
      </w:r>
    </w:p>
    <w:p w14:paraId="5A3F6E5D" w14:textId="77777777" w:rsidR="00006EC1" w:rsidRDefault="00006EC1" w:rsidP="00006EC1">
      <w:pPr>
        <w:pStyle w:val="Indent1"/>
      </w:pPr>
      <w:bookmarkStart w:id="58" w:name="_Toc268627453"/>
      <w:bookmarkStart w:id="59" w:name="_Toc208997661"/>
      <w:r w:rsidRPr="00E071A0">
        <w:t>Putting your order on hold</w:t>
      </w:r>
      <w:bookmarkEnd w:id="58"/>
      <w:bookmarkEnd w:id="59"/>
    </w:p>
    <w:p w14:paraId="4E79D68D" w14:textId="77777777" w:rsidR="00052589" w:rsidRPr="002F1E74" w:rsidRDefault="00052589">
      <w:pPr>
        <w:pStyle w:val="Heading2"/>
      </w:pPr>
      <w:r w:rsidRPr="002F1E74">
        <w:t>If you have applied for</w:t>
      </w:r>
      <w:r w:rsidR="0040080C">
        <w:t xml:space="preserve"> a Telstra</w:t>
      </w:r>
      <w:r w:rsidRPr="002F1E74">
        <w:t xml:space="preserve"> Internet Direct</w:t>
      </w:r>
      <w:r w:rsidR="0040080C">
        <w:t xml:space="preserve"> service</w:t>
      </w:r>
      <w:r w:rsidR="00C97EF3">
        <w:t xml:space="preserve"> </w:t>
      </w:r>
      <w:r w:rsidRPr="002F1E74">
        <w:t xml:space="preserve">and ask us to put your application on hold, we </w:t>
      </w:r>
      <w:r w:rsidR="00D657D5">
        <w:t xml:space="preserve">may </w:t>
      </w:r>
      <w:r w:rsidRPr="002F1E74">
        <w:t>charge you the following administrative charge:</w:t>
      </w:r>
    </w:p>
    <w:tbl>
      <w:tblPr>
        <w:tblW w:w="8080" w:type="dxa"/>
        <w:tblInd w:w="739" w:type="dxa"/>
        <w:tblLayout w:type="fixed"/>
        <w:tblCellMar>
          <w:left w:w="30" w:type="dxa"/>
          <w:right w:w="30" w:type="dxa"/>
        </w:tblCellMar>
        <w:tblLook w:val="0000" w:firstRow="0" w:lastRow="0" w:firstColumn="0" w:lastColumn="0" w:noHBand="0" w:noVBand="0"/>
      </w:tblPr>
      <w:tblGrid>
        <w:gridCol w:w="5245"/>
        <w:gridCol w:w="2835"/>
      </w:tblGrid>
      <w:tr w:rsidR="00052589" w:rsidRPr="002F1E74" w14:paraId="5E5AD7C5" w14:textId="77777777" w:rsidTr="00B42E93">
        <w:trPr>
          <w:trHeight w:val="247"/>
          <w:tblHeader/>
        </w:trPr>
        <w:tc>
          <w:tcPr>
            <w:tcW w:w="5245" w:type="dxa"/>
            <w:tcBorders>
              <w:top w:val="single" w:sz="6" w:space="0" w:color="auto"/>
              <w:left w:val="single" w:sz="6" w:space="0" w:color="auto"/>
              <w:bottom w:val="single" w:sz="6" w:space="0" w:color="auto"/>
              <w:right w:val="single" w:sz="6" w:space="0" w:color="auto"/>
            </w:tcBorders>
          </w:tcPr>
          <w:p w14:paraId="3328C739" w14:textId="77777777" w:rsidR="0094275F" w:rsidRDefault="00052589">
            <w:pPr>
              <w:pStyle w:val="TableHead"/>
              <w:keepNext/>
              <w:spacing w:before="120" w:after="120"/>
              <w:jc w:val="center"/>
              <w:rPr>
                <w:snapToGrid w:val="0"/>
              </w:rPr>
            </w:pPr>
            <w:r w:rsidRPr="002F1E74">
              <w:t>Held order charge</w:t>
            </w:r>
          </w:p>
        </w:tc>
        <w:tc>
          <w:tcPr>
            <w:tcW w:w="2835" w:type="dxa"/>
            <w:tcBorders>
              <w:top w:val="single" w:sz="6" w:space="0" w:color="auto"/>
              <w:left w:val="single" w:sz="6" w:space="0" w:color="auto"/>
              <w:bottom w:val="single" w:sz="6" w:space="0" w:color="auto"/>
              <w:right w:val="single" w:sz="6" w:space="0" w:color="auto"/>
            </w:tcBorders>
          </w:tcPr>
          <w:p w14:paraId="3E6FB40B" w14:textId="77777777" w:rsidR="0094275F" w:rsidRDefault="00052589">
            <w:pPr>
              <w:pStyle w:val="TableHead"/>
              <w:keepNext/>
              <w:spacing w:before="120" w:after="120"/>
              <w:jc w:val="center"/>
              <w:rPr>
                <w:iCs/>
                <w:snapToGrid w:val="0"/>
              </w:rPr>
            </w:pPr>
            <w:r w:rsidRPr="002F1E74">
              <w:rPr>
                <w:iCs/>
                <w:snapToGrid w:val="0"/>
              </w:rPr>
              <w:t>GST excl.</w:t>
            </w:r>
          </w:p>
        </w:tc>
      </w:tr>
      <w:tr w:rsidR="00052589" w:rsidRPr="002F1E74" w14:paraId="6E566E22" w14:textId="77777777" w:rsidTr="00B42E93">
        <w:trPr>
          <w:trHeight w:val="247"/>
        </w:trPr>
        <w:tc>
          <w:tcPr>
            <w:tcW w:w="5245" w:type="dxa"/>
            <w:tcBorders>
              <w:top w:val="single" w:sz="6" w:space="0" w:color="auto"/>
              <w:left w:val="single" w:sz="6" w:space="0" w:color="auto"/>
              <w:bottom w:val="single" w:sz="6" w:space="0" w:color="auto"/>
              <w:right w:val="single" w:sz="6" w:space="0" w:color="auto"/>
            </w:tcBorders>
          </w:tcPr>
          <w:p w14:paraId="5E148F3C" w14:textId="77777777" w:rsidR="0094275F" w:rsidRDefault="00052589">
            <w:pPr>
              <w:pStyle w:val="TableData"/>
              <w:jc w:val="center"/>
              <w:rPr>
                <w:snapToGrid w:val="0"/>
              </w:rPr>
            </w:pPr>
            <w:r w:rsidRPr="002F1E74">
              <w:rPr>
                <w:snapToGrid w:val="0"/>
              </w:rPr>
              <w:t>For each time you ask us to put an application on hold</w:t>
            </w:r>
          </w:p>
        </w:tc>
        <w:tc>
          <w:tcPr>
            <w:tcW w:w="2835" w:type="dxa"/>
            <w:tcBorders>
              <w:top w:val="single" w:sz="6" w:space="0" w:color="auto"/>
              <w:left w:val="single" w:sz="6" w:space="0" w:color="auto"/>
              <w:bottom w:val="single" w:sz="6" w:space="0" w:color="auto"/>
              <w:right w:val="single" w:sz="6" w:space="0" w:color="auto"/>
            </w:tcBorders>
          </w:tcPr>
          <w:p w14:paraId="55C7D580" w14:textId="77777777" w:rsidR="0094275F" w:rsidRDefault="00FB5869">
            <w:pPr>
              <w:pStyle w:val="TableData"/>
              <w:jc w:val="center"/>
              <w:rPr>
                <w:bCs/>
                <w:snapToGrid w:val="0"/>
              </w:rPr>
            </w:pPr>
            <w:r w:rsidRPr="00FB5869">
              <w:rPr>
                <w:bCs/>
                <w:snapToGrid w:val="0"/>
              </w:rPr>
              <w:t>$500.00</w:t>
            </w:r>
          </w:p>
        </w:tc>
      </w:tr>
    </w:tbl>
    <w:p w14:paraId="04CBF801" w14:textId="77777777" w:rsidR="00052589" w:rsidRPr="002F1E74" w:rsidRDefault="00052589">
      <w:pPr>
        <w:pStyle w:val="TableData"/>
      </w:pPr>
    </w:p>
    <w:p w14:paraId="1FF5F656" w14:textId="77777777" w:rsidR="00052589" w:rsidRPr="002F1E74" w:rsidRDefault="00052589">
      <w:pPr>
        <w:pStyle w:val="Heading2"/>
      </w:pPr>
      <w:r w:rsidRPr="002F1E74">
        <w:t xml:space="preserve">We hold your application for up to three months.  After that time, </w:t>
      </w:r>
      <w:r w:rsidR="00603C05" w:rsidRPr="002F1E74">
        <w:t xml:space="preserve">provided we tell you beforehand, </w:t>
      </w:r>
      <w:r w:rsidRPr="002F1E74">
        <w:t>we can cancel your application and</w:t>
      </w:r>
      <w:r w:rsidR="00BA5B46">
        <w:t xml:space="preserve"> we may</w:t>
      </w:r>
      <w:r w:rsidRPr="002F1E74">
        <w:t xml:space="preserve"> charge you </w:t>
      </w:r>
      <w:r w:rsidR="00BA5B46">
        <w:t>the applicable early termination charge</w:t>
      </w:r>
      <w:r w:rsidRPr="002F1E74">
        <w:t>.</w:t>
      </w:r>
    </w:p>
    <w:p w14:paraId="39F80F05" w14:textId="77777777" w:rsidR="00052589" w:rsidRPr="002F1E74" w:rsidRDefault="00052589">
      <w:pPr>
        <w:pStyle w:val="Heading1"/>
      </w:pPr>
      <w:bookmarkStart w:id="60" w:name="_Toc208997662"/>
      <w:r w:rsidRPr="002F1E74">
        <w:lastRenderedPageBreak/>
        <w:t>Monthly charges</w:t>
      </w:r>
      <w:bookmarkEnd w:id="60"/>
    </w:p>
    <w:p w14:paraId="7C64FB1E" w14:textId="77777777" w:rsidR="00052589" w:rsidRPr="002F1E74" w:rsidRDefault="00052589">
      <w:pPr>
        <w:pStyle w:val="Indent1"/>
      </w:pPr>
      <w:bookmarkStart w:id="61" w:name="_Toc208997663"/>
      <w:r w:rsidRPr="002F1E74">
        <w:t>When we start charging you</w:t>
      </w:r>
      <w:bookmarkEnd w:id="61"/>
    </w:p>
    <w:p w14:paraId="4902B8F7" w14:textId="77777777" w:rsidR="00052589" w:rsidRDefault="00052589">
      <w:pPr>
        <w:pStyle w:val="Heading2"/>
      </w:pPr>
      <w:r w:rsidRPr="002F1E74">
        <w:t xml:space="preserve">We charge you a monthly charge for your </w:t>
      </w:r>
      <w:r w:rsidR="0040080C">
        <w:t xml:space="preserve">Telstra </w:t>
      </w:r>
      <w:r w:rsidRPr="002F1E74">
        <w:t xml:space="preserve">Internet Direct </w:t>
      </w:r>
      <w:r w:rsidR="00342B6D">
        <w:t>service</w:t>
      </w:r>
      <w:r w:rsidR="00C863C2">
        <w:t xml:space="preserve"> </w:t>
      </w:r>
      <w:r w:rsidRPr="002F1E74">
        <w:t xml:space="preserve">from </w:t>
      </w:r>
      <w:r w:rsidR="00C863C2">
        <w:t xml:space="preserve">the date your </w:t>
      </w:r>
      <w:r w:rsidR="009F343A">
        <w:t xml:space="preserve">minimum </w:t>
      </w:r>
      <w:r w:rsidR="00C863C2">
        <w:t xml:space="preserve">term </w:t>
      </w:r>
      <w:r w:rsidRPr="002F1E74">
        <w:t>begins.</w:t>
      </w:r>
    </w:p>
    <w:p w14:paraId="087EBA5E" w14:textId="77777777" w:rsidR="00605D67" w:rsidRDefault="00605D67">
      <w:pPr>
        <w:pStyle w:val="Heading2"/>
      </w:pPr>
      <w:r>
        <w:t>Your traffic allowance is your chosen allowance of traffic received by your service per month (measured in Megabytes).</w:t>
      </w:r>
    </w:p>
    <w:p w14:paraId="00C06B70" w14:textId="77777777" w:rsidR="000A3862" w:rsidRDefault="000A3862" w:rsidP="00B9567F">
      <w:pPr>
        <w:pStyle w:val="Heading2"/>
      </w:pPr>
      <w:bookmarkStart w:id="62" w:name="_Ref425326385"/>
      <w:r>
        <w:t>If you receive more traffic in a month than your chosen traffic allowance, we charge you an excess usage charge for each additional Megabyte of traffic receive</w:t>
      </w:r>
      <w:r w:rsidR="00CA3AEC">
        <w:t>d.</w:t>
      </w:r>
      <w:r w:rsidR="00B9567F">
        <w:t xml:space="preserve">  </w:t>
      </w:r>
      <w:r w:rsidR="00B9567F" w:rsidRPr="007F502B">
        <w:t>If you receive less traffic than your chosen traffic allowance in a month, the remaining unused traffic allowance is forfeited.  It is not added to your traffic allowance for any later month.</w:t>
      </w:r>
      <w:r w:rsidR="00CA3AEC">
        <w:t xml:space="preserve">  However, if </w:t>
      </w:r>
      <w:r>
        <w:t>you choose an unlimited gigabyte plan</w:t>
      </w:r>
      <w:r w:rsidR="00CA3AEC">
        <w:t xml:space="preserve"> t</w:t>
      </w:r>
      <w:r w:rsidRPr="002F1E74">
        <w:t>here are no traffic limits or excess usage charges.</w:t>
      </w:r>
      <w:bookmarkEnd w:id="62"/>
    </w:p>
    <w:p w14:paraId="70E65F82" w14:textId="77777777" w:rsidR="00052589" w:rsidRPr="002F1E74" w:rsidRDefault="0069029C">
      <w:pPr>
        <w:pStyle w:val="Indent1"/>
      </w:pPr>
      <w:bookmarkStart w:id="63" w:name="_Toc208997664"/>
      <w:r>
        <w:t>Standard</w:t>
      </w:r>
      <w:r w:rsidR="00052589" w:rsidRPr="002F1E74">
        <w:t xml:space="preserve"> pricing</w:t>
      </w:r>
      <w:r w:rsidR="000A3862">
        <w:t xml:space="preserve"> for you</w:t>
      </w:r>
      <w:r w:rsidR="00723CB1">
        <w:t>r</w:t>
      </w:r>
      <w:r w:rsidR="000A3862">
        <w:t xml:space="preserve"> Telstra Internet Direct service</w:t>
      </w:r>
      <w:bookmarkEnd w:id="63"/>
    </w:p>
    <w:p w14:paraId="50EAE46E" w14:textId="77777777" w:rsidR="00C73EF7" w:rsidRDefault="00006EC1" w:rsidP="001D271F">
      <w:pPr>
        <w:pStyle w:val="Heading2"/>
      </w:pPr>
      <w:r w:rsidRPr="00E071A0">
        <w:t xml:space="preserve">If you signed up for your Telstra Internet Direct service before </w:t>
      </w:r>
      <w:r>
        <w:t>9</w:t>
      </w:r>
      <w:r w:rsidRPr="00E071A0">
        <w:t xml:space="preserve"> August 2010, </w:t>
      </w:r>
      <w:r w:rsidR="00476C3F">
        <w:t>see Part E - Telstra Internet Direct (non-current plans) section of Our Customer Terms for</w:t>
      </w:r>
      <w:r w:rsidR="001D271F" w:rsidRPr="007F502B">
        <w:t xml:space="preserve"> monthly charge</w:t>
      </w:r>
      <w:r w:rsidR="00476C3F">
        <w:t>s</w:t>
      </w:r>
      <w:r w:rsidR="001D271F" w:rsidRPr="007F502B">
        <w:t xml:space="preserve"> based</w:t>
      </w:r>
      <w:r w:rsidR="00202849">
        <w:t xml:space="preserve"> on</w:t>
      </w:r>
      <w:r w:rsidR="001D271F" w:rsidRPr="007F502B">
        <w:t xml:space="preserve"> the monthly traffic allowance you ch</w:t>
      </w:r>
      <w:r w:rsidR="00123419">
        <w:t>o</w:t>
      </w:r>
      <w:r w:rsidR="001D271F" w:rsidRPr="007F502B">
        <w:t>ose.</w:t>
      </w:r>
    </w:p>
    <w:p w14:paraId="5E4A2C0C" w14:textId="77777777" w:rsidR="00006EC1" w:rsidRPr="007F502B" w:rsidRDefault="00006EC1" w:rsidP="00006EC1">
      <w:pPr>
        <w:pStyle w:val="Heading2"/>
      </w:pPr>
      <w:r w:rsidRPr="00E071A0">
        <w:t>If you signed up for your Telstra Internet Direct service on and from</w:t>
      </w:r>
      <w:r w:rsidRPr="00E071A0">
        <w:rPr>
          <w:color w:val="FF0000"/>
        </w:rPr>
        <w:t xml:space="preserve"> </w:t>
      </w:r>
      <w:r w:rsidRPr="00366D64">
        <w:t>9</w:t>
      </w:r>
      <w:r w:rsidRPr="00E071A0">
        <w:t xml:space="preserve"> August 2010, the monthly charges for your Telstra Internet Direct service are set out in your separate agreement with us.</w:t>
      </w:r>
    </w:p>
    <w:p w14:paraId="5E88AB43" w14:textId="77777777" w:rsidR="001D271F" w:rsidRPr="007F502B" w:rsidRDefault="001D271F" w:rsidP="001D271F">
      <w:pPr>
        <w:pStyle w:val="Heading2"/>
      </w:pPr>
      <w:r w:rsidRPr="007F502B">
        <w:t>Depending on your connecting carriage service</w:t>
      </w:r>
      <w:r w:rsidR="009A4AE7">
        <w:t xml:space="preserve"> and your chosen access speed</w:t>
      </w:r>
      <w:r w:rsidRPr="007F502B">
        <w:t xml:space="preserve">, there are certain minimum </w:t>
      </w:r>
      <w:r w:rsidR="009A4AE7">
        <w:t>traffic allowances</w:t>
      </w:r>
      <w:r w:rsidR="009A4AE7" w:rsidRPr="007F502B">
        <w:t xml:space="preserve"> </w:t>
      </w:r>
      <w:r w:rsidRPr="007F502B">
        <w:t>that you can choose.  For the following connecting carriage services and speeds, you have to choose a pricing plan that has at least the traffic allowance specified below in Gigabytes.</w:t>
      </w:r>
    </w:p>
    <w:tbl>
      <w:tblPr>
        <w:tblW w:w="8222" w:type="dxa"/>
        <w:tblInd w:w="739" w:type="dxa"/>
        <w:tblLayout w:type="fixed"/>
        <w:tblCellMar>
          <w:left w:w="30" w:type="dxa"/>
          <w:right w:w="30" w:type="dxa"/>
        </w:tblCellMar>
        <w:tblLook w:val="0000" w:firstRow="0" w:lastRow="0" w:firstColumn="0" w:lastColumn="0" w:noHBand="0" w:noVBand="0"/>
      </w:tblPr>
      <w:tblGrid>
        <w:gridCol w:w="2740"/>
        <w:gridCol w:w="2741"/>
        <w:gridCol w:w="2741"/>
      </w:tblGrid>
      <w:tr w:rsidR="001D271F" w:rsidRPr="007F502B" w14:paraId="11090AFC" w14:textId="77777777" w:rsidTr="007A0BED">
        <w:trPr>
          <w:trHeight w:val="247"/>
          <w:tblHeader/>
        </w:trPr>
        <w:tc>
          <w:tcPr>
            <w:tcW w:w="2740" w:type="dxa"/>
            <w:tcBorders>
              <w:top w:val="single" w:sz="6" w:space="0" w:color="auto"/>
              <w:left w:val="single" w:sz="6" w:space="0" w:color="auto"/>
              <w:bottom w:val="single" w:sz="6" w:space="0" w:color="auto"/>
              <w:right w:val="single" w:sz="6" w:space="0" w:color="auto"/>
            </w:tcBorders>
          </w:tcPr>
          <w:p w14:paraId="3C1F208D" w14:textId="77777777" w:rsidR="0094275F" w:rsidRDefault="001D271F">
            <w:pPr>
              <w:pStyle w:val="Heading2"/>
              <w:keepNext/>
              <w:numPr>
                <w:ilvl w:val="0"/>
                <w:numId w:val="0"/>
              </w:numPr>
              <w:spacing w:before="120" w:after="120"/>
              <w:jc w:val="center"/>
              <w:rPr>
                <w:snapToGrid w:val="0"/>
              </w:rPr>
            </w:pPr>
            <w:r w:rsidRPr="007F502B">
              <w:rPr>
                <w:rFonts w:ascii="Arial" w:hAnsi="Arial" w:cs="Arial"/>
                <w:b/>
                <w:bCs w:val="0"/>
                <w:sz w:val="18"/>
              </w:rPr>
              <w:t>Minimum plan requirements</w:t>
            </w:r>
          </w:p>
        </w:tc>
        <w:tc>
          <w:tcPr>
            <w:tcW w:w="2741" w:type="dxa"/>
            <w:tcBorders>
              <w:top w:val="single" w:sz="6" w:space="0" w:color="auto"/>
              <w:left w:val="single" w:sz="6" w:space="0" w:color="auto"/>
              <w:bottom w:val="single" w:sz="6" w:space="0" w:color="auto"/>
              <w:right w:val="single" w:sz="6" w:space="0" w:color="auto"/>
            </w:tcBorders>
          </w:tcPr>
          <w:p w14:paraId="11309AB1" w14:textId="77777777" w:rsidR="00E30D22" w:rsidRDefault="009A4AE7">
            <w:pPr>
              <w:pStyle w:val="TableHead"/>
              <w:keepNext/>
              <w:spacing w:before="120" w:after="120"/>
              <w:jc w:val="center"/>
              <w:rPr>
                <w:bCs/>
                <w:snapToGrid w:val="0"/>
              </w:rPr>
            </w:pPr>
            <w:r>
              <w:rPr>
                <w:bCs/>
                <w:snapToGrid w:val="0"/>
              </w:rPr>
              <w:t>Access</w:t>
            </w:r>
            <w:r w:rsidRPr="007F502B">
              <w:rPr>
                <w:bCs/>
                <w:snapToGrid w:val="0"/>
              </w:rPr>
              <w:t xml:space="preserve"> </w:t>
            </w:r>
            <w:r w:rsidR="001D271F" w:rsidRPr="007F502B">
              <w:rPr>
                <w:bCs/>
                <w:snapToGrid w:val="0"/>
              </w:rPr>
              <w:t>speed</w:t>
            </w:r>
          </w:p>
        </w:tc>
        <w:tc>
          <w:tcPr>
            <w:tcW w:w="2741" w:type="dxa"/>
            <w:tcBorders>
              <w:top w:val="single" w:sz="6" w:space="0" w:color="auto"/>
              <w:left w:val="single" w:sz="6" w:space="0" w:color="auto"/>
              <w:bottom w:val="single" w:sz="6" w:space="0" w:color="auto"/>
              <w:right w:val="single" w:sz="6" w:space="0" w:color="auto"/>
            </w:tcBorders>
          </w:tcPr>
          <w:p w14:paraId="10AB2722" w14:textId="77777777" w:rsidR="00E30D22" w:rsidRDefault="001D271F">
            <w:pPr>
              <w:pStyle w:val="TableHead"/>
              <w:keepNext/>
              <w:spacing w:before="120" w:after="120"/>
              <w:jc w:val="center"/>
              <w:rPr>
                <w:bCs/>
                <w:snapToGrid w:val="0"/>
              </w:rPr>
            </w:pPr>
            <w:r w:rsidRPr="007F502B">
              <w:rPr>
                <w:bCs/>
                <w:snapToGrid w:val="0"/>
              </w:rPr>
              <w:t>Minimum traffic allowance required</w:t>
            </w:r>
          </w:p>
        </w:tc>
      </w:tr>
      <w:tr w:rsidR="00006EC1" w:rsidRPr="007F502B" w14:paraId="61104181" w14:textId="77777777" w:rsidTr="007A0BED">
        <w:trPr>
          <w:trHeight w:val="247"/>
        </w:trPr>
        <w:tc>
          <w:tcPr>
            <w:tcW w:w="2740" w:type="dxa"/>
            <w:tcBorders>
              <w:top w:val="single" w:sz="6" w:space="0" w:color="auto"/>
              <w:left w:val="single" w:sz="6" w:space="0" w:color="auto"/>
              <w:right w:val="single" w:sz="6" w:space="0" w:color="auto"/>
            </w:tcBorders>
          </w:tcPr>
          <w:p w14:paraId="73FC8322" w14:textId="77777777" w:rsidR="0094275F" w:rsidRDefault="00006EC1">
            <w:pPr>
              <w:pStyle w:val="TableData"/>
              <w:keepNext/>
              <w:jc w:val="center"/>
              <w:rPr>
                <w:snapToGrid w:val="0"/>
              </w:rPr>
            </w:pPr>
            <w:r w:rsidRPr="007F502B">
              <w:rPr>
                <w:snapToGrid w:val="0"/>
              </w:rPr>
              <w:t>IP WAN</w:t>
            </w:r>
          </w:p>
        </w:tc>
        <w:tc>
          <w:tcPr>
            <w:tcW w:w="2741" w:type="dxa"/>
            <w:tcBorders>
              <w:top w:val="single" w:sz="6" w:space="0" w:color="auto"/>
              <w:left w:val="single" w:sz="6" w:space="0" w:color="auto"/>
              <w:right w:val="single" w:sz="6" w:space="0" w:color="auto"/>
            </w:tcBorders>
          </w:tcPr>
          <w:p w14:paraId="393FB0D4" w14:textId="77777777" w:rsidR="00E30D22" w:rsidRDefault="00006EC1">
            <w:pPr>
              <w:pStyle w:val="TableData"/>
              <w:keepNext/>
              <w:jc w:val="center"/>
              <w:rPr>
                <w:snapToGrid w:val="0"/>
              </w:rPr>
            </w:pPr>
            <w:r w:rsidRPr="007F502B">
              <w:rPr>
                <w:snapToGrid w:val="0"/>
              </w:rPr>
              <w:t xml:space="preserve">&lt; 2 </w:t>
            </w:r>
            <w:r>
              <w:rPr>
                <w:snapToGrid w:val="0"/>
              </w:rPr>
              <w:t>Mbps</w:t>
            </w:r>
          </w:p>
        </w:tc>
        <w:tc>
          <w:tcPr>
            <w:tcW w:w="2741" w:type="dxa"/>
            <w:tcBorders>
              <w:top w:val="single" w:sz="6" w:space="0" w:color="auto"/>
              <w:left w:val="single" w:sz="6" w:space="0" w:color="auto"/>
              <w:right w:val="single" w:sz="6" w:space="0" w:color="auto"/>
            </w:tcBorders>
          </w:tcPr>
          <w:p w14:paraId="5B6F8A0F" w14:textId="77777777" w:rsidR="00E30D22" w:rsidRDefault="00FB5869">
            <w:pPr>
              <w:pStyle w:val="TableData"/>
              <w:keepNext/>
              <w:jc w:val="center"/>
              <w:rPr>
                <w:bCs/>
                <w:snapToGrid w:val="0"/>
              </w:rPr>
            </w:pPr>
            <w:r w:rsidRPr="00FB5869">
              <w:rPr>
                <w:bCs/>
                <w:snapToGrid w:val="0"/>
              </w:rPr>
              <w:t>1 GB</w:t>
            </w:r>
          </w:p>
        </w:tc>
      </w:tr>
      <w:tr w:rsidR="00006EC1" w:rsidRPr="007F502B" w14:paraId="0AD54FD1" w14:textId="77777777" w:rsidTr="007A0BED">
        <w:trPr>
          <w:trHeight w:val="247"/>
        </w:trPr>
        <w:tc>
          <w:tcPr>
            <w:tcW w:w="2740" w:type="dxa"/>
            <w:tcBorders>
              <w:left w:val="single" w:sz="6" w:space="0" w:color="auto"/>
              <w:right w:val="single" w:sz="6" w:space="0" w:color="auto"/>
            </w:tcBorders>
          </w:tcPr>
          <w:p w14:paraId="47ADECD2" w14:textId="77777777" w:rsidR="0094275F" w:rsidRDefault="0094275F">
            <w:pPr>
              <w:pStyle w:val="TableData"/>
              <w:jc w:val="center"/>
              <w:rPr>
                <w:snapToGrid w:val="0"/>
              </w:rPr>
            </w:pPr>
          </w:p>
        </w:tc>
        <w:tc>
          <w:tcPr>
            <w:tcW w:w="2741" w:type="dxa"/>
            <w:tcBorders>
              <w:left w:val="single" w:sz="6" w:space="0" w:color="auto"/>
              <w:right w:val="single" w:sz="6" w:space="0" w:color="auto"/>
            </w:tcBorders>
          </w:tcPr>
          <w:p w14:paraId="766310E6" w14:textId="77777777" w:rsidR="00E30D22" w:rsidRDefault="00006EC1">
            <w:pPr>
              <w:pStyle w:val="TableData"/>
              <w:jc w:val="center"/>
              <w:rPr>
                <w:snapToGrid w:val="0"/>
              </w:rPr>
            </w:pPr>
            <w:r w:rsidRPr="007F502B">
              <w:rPr>
                <w:snapToGrid w:val="0"/>
              </w:rPr>
              <w:t xml:space="preserve">2 </w:t>
            </w:r>
            <w:r>
              <w:rPr>
                <w:snapToGrid w:val="0"/>
              </w:rPr>
              <w:t>Mbps</w:t>
            </w:r>
          </w:p>
        </w:tc>
        <w:tc>
          <w:tcPr>
            <w:tcW w:w="2741" w:type="dxa"/>
            <w:tcBorders>
              <w:left w:val="single" w:sz="6" w:space="0" w:color="auto"/>
              <w:right w:val="single" w:sz="6" w:space="0" w:color="auto"/>
            </w:tcBorders>
          </w:tcPr>
          <w:p w14:paraId="518C34E0" w14:textId="77777777" w:rsidR="00E30D22" w:rsidRDefault="00FB5869">
            <w:pPr>
              <w:pStyle w:val="TableData"/>
              <w:jc w:val="center"/>
              <w:rPr>
                <w:bCs/>
                <w:snapToGrid w:val="0"/>
              </w:rPr>
            </w:pPr>
            <w:r w:rsidRPr="00FB5869">
              <w:rPr>
                <w:bCs/>
                <w:snapToGrid w:val="0"/>
              </w:rPr>
              <w:t>5 GB</w:t>
            </w:r>
          </w:p>
        </w:tc>
      </w:tr>
      <w:tr w:rsidR="00006EC1" w:rsidRPr="007F502B" w14:paraId="2ABFD68E" w14:textId="77777777" w:rsidTr="007A0BED">
        <w:trPr>
          <w:trHeight w:val="247"/>
        </w:trPr>
        <w:tc>
          <w:tcPr>
            <w:tcW w:w="2740" w:type="dxa"/>
            <w:tcBorders>
              <w:left w:val="single" w:sz="6" w:space="0" w:color="auto"/>
              <w:right w:val="single" w:sz="6" w:space="0" w:color="auto"/>
            </w:tcBorders>
          </w:tcPr>
          <w:p w14:paraId="3463C19E" w14:textId="77777777" w:rsidR="0094275F" w:rsidRDefault="0094275F">
            <w:pPr>
              <w:pStyle w:val="TableData"/>
              <w:jc w:val="center"/>
              <w:rPr>
                <w:snapToGrid w:val="0"/>
              </w:rPr>
            </w:pPr>
          </w:p>
        </w:tc>
        <w:tc>
          <w:tcPr>
            <w:tcW w:w="2741" w:type="dxa"/>
            <w:tcBorders>
              <w:left w:val="single" w:sz="6" w:space="0" w:color="auto"/>
              <w:right w:val="single" w:sz="6" w:space="0" w:color="auto"/>
            </w:tcBorders>
          </w:tcPr>
          <w:p w14:paraId="7207A92E" w14:textId="77777777" w:rsidR="00E30D22" w:rsidRDefault="00006EC1">
            <w:pPr>
              <w:pStyle w:val="TableData"/>
              <w:jc w:val="center"/>
              <w:rPr>
                <w:snapToGrid w:val="0"/>
              </w:rPr>
            </w:pPr>
            <w:r w:rsidRPr="007F502B">
              <w:rPr>
                <w:snapToGrid w:val="0"/>
              </w:rPr>
              <w:t xml:space="preserve">3-5 </w:t>
            </w:r>
            <w:r>
              <w:rPr>
                <w:snapToGrid w:val="0"/>
              </w:rPr>
              <w:t>Mbps</w:t>
            </w:r>
          </w:p>
        </w:tc>
        <w:tc>
          <w:tcPr>
            <w:tcW w:w="2741" w:type="dxa"/>
            <w:tcBorders>
              <w:left w:val="single" w:sz="6" w:space="0" w:color="auto"/>
              <w:right w:val="single" w:sz="6" w:space="0" w:color="auto"/>
            </w:tcBorders>
          </w:tcPr>
          <w:p w14:paraId="2AF2414C" w14:textId="77777777" w:rsidR="00E30D22" w:rsidRDefault="00FB5869">
            <w:pPr>
              <w:pStyle w:val="TableData"/>
              <w:jc w:val="center"/>
              <w:rPr>
                <w:bCs/>
                <w:snapToGrid w:val="0"/>
              </w:rPr>
            </w:pPr>
            <w:r w:rsidRPr="00FB5869">
              <w:rPr>
                <w:bCs/>
                <w:snapToGrid w:val="0"/>
              </w:rPr>
              <w:t>20 GB</w:t>
            </w:r>
          </w:p>
        </w:tc>
      </w:tr>
      <w:tr w:rsidR="00006EC1" w:rsidRPr="007F502B" w14:paraId="2F0E2C66" w14:textId="77777777" w:rsidTr="007A0BED">
        <w:trPr>
          <w:trHeight w:val="247"/>
        </w:trPr>
        <w:tc>
          <w:tcPr>
            <w:tcW w:w="2740" w:type="dxa"/>
            <w:tcBorders>
              <w:left w:val="single" w:sz="6" w:space="0" w:color="auto"/>
              <w:right w:val="single" w:sz="6" w:space="0" w:color="auto"/>
            </w:tcBorders>
          </w:tcPr>
          <w:p w14:paraId="1C96C62D" w14:textId="77777777" w:rsidR="0094275F" w:rsidRDefault="0094275F">
            <w:pPr>
              <w:pStyle w:val="TableData"/>
              <w:jc w:val="center"/>
              <w:rPr>
                <w:snapToGrid w:val="0"/>
              </w:rPr>
            </w:pPr>
          </w:p>
        </w:tc>
        <w:tc>
          <w:tcPr>
            <w:tcW w:w="2741" w:type="dxa"/>
            <w:tcBorders>
              <w:left w:val="single" w:sz="6" w:space="0" w:color="auto"/>
              <w:right w:val="single" w:sz="6" w:space="0" w:color="auto"/>
            </w:tcBorders>
          </w:tcPr>
          <w:p w14:paraId="5F3D75DA" w14:textId="77777777" w:rsidR="00E30D22" w:rsidRDefault="00006EC1">
            <w:pPr>
              <w:pStyle w:val="TableData"/>
              <w:jc w:val="center"/>
              <w:rPr>
                <w:snapToGrid w:val="0"/>
              </w:rPr>
            </w:pPr>
            <w:r w:rsidRPr="007F502B">
              <w:rPr>
                <w:snapToGrid w:val="0"/>
              </w:rPr>
              <w:t xml:space="preserve">6-8 </w:t>
            </w:r>
            <w:r>
              <w:rPr>
                <w:snapToGrid w:val="0"/>
              </w:rPr>
              <w:t>Mbps</w:t>
            </w:r>
          </w:p>
        </w:tc>
        <w:tc>
          <w:tcPr>
            <w:tcW w:w="2741" w:type="dxa"/>
            <w:tcBorders>
              <w:left w:val="single" w:sz="6" w:space="0" w:color="auto"/>
              <w:right w:val="single" w:sz="6" w:space="0" w:color="auto"/>
            </w:tcBorders>
          </w:tcPr>
          <w:p w14:paraId="53DF0D4D" w14:textId="77777777" w:rsidR="00E30D22" w:rsidRDefault="00FB5869">
            <w:pPr>
              <w:pStyle w:val="TableData"/>
              <w:jc w:val="center"/>
              <w:rPr>
                <w:bCs/>
                <w:snapToGrid w:val="0"/>
              </w:rPr>
            </w:pPr>
            <w:r w:rsidRPr="00FB5869">
              <w:rPr>
                <w:bCs/>
                <w:snapToGrid w:val="0"/>
              </w:rPr>
              <w:t>40 GB</w:t>
            </w:r>
          </w:p>
        </w:tc>
      </w:tr>
      <w:tr w:rsidR="00006EC1" w:rsidRPr="007F502B" w14:paraId="1D208144" w14:textId="77777777" w:rsidTr="007A0BED">
        <w:trPr>
          <w:trHeight w:val="247"/>
        </w:trPr>
        <w:tc>
          <w:tcPr>
            <w:tcW w:w="2740" w:type="dxa"/>
            <w:tcBorders>
              <w:left w:val="single" w:sz="6" w:space="0" w:color="auto"/>
              <w:bottom w:val="single" w:sz="6" w:space="0" w:color="auto"/>
              <w:right w:val="single" w:sz="6" w:space="0" w:color="auto"/>
            </w:tcBorders>
          </w:tcPr>
          <w:p w14:paraId="4DCA0E56" w14:textId="77777777" w:rsidR="0094275F" w:rsidRDefault="0094275F">
            <w:pPr>
              <w:pStyle w:val="TableData"/>
              <w:jc w:val="center"/>
              <w:rPr>
                <w:snapToGrid w:val="0"/>
              </w:rPr>
            </w:pPr>
          </w:p>
        </w:tc>
        <w:tc>
          <w:tcPr>
            <w:tcW w:w="2741" w:type="dxa"/>
            <w:tcBorders>
              <w:left w:val="single" w:sz="6" w:space="0" w:color="auto"/>
              <w:bottom w:val="single" w:sz="6" w:space="0" w:color="auto"/>
              <w:right w:val="single" w:sz="6" w:space="0" w:color="auto"/>
            </w:tcBorders>
          </w:tcPr>
          <w:p w14:paraId="5B94C571" w14:textId="77777777" w:rsidR="00E30D22" w:rsidRDefault="00006EC1">
            <w:pPr>
              <w:pStyle w:val="TableData"/>
              <w:jc w:val="center"/>
              <w:rPr>
                <w:snapToGrid w:val="0"/>
              </w:rPr>
            </w:pPr>
            <w:r w:rsidRPr="007F502B">
              <w:rPr>
                <w:snapToGrid w:val="0"/>
              </w:rPr>
              <w:t xml:space="preserve">10 </w:t>
            </w:r>
            <w:r>
              <w:rPr>
                <w:snapToGrid w:val="0"/>
              </w:rPr>
              <w:t>Mbps</w:t>
            </w:r>
          </w:p>
        </w:tc>
        <w:tc>
          <w:tcPr>
            <w:tcW w:w="2741" w:type="dxa"/>
            <w:tcBorders>
              <w:left w:val="single" w:sz="6" w:space="0" w:color="auto"/>
              <w:bottom w:val="single" w:sz="6" w:space="0" w:color="auto"/>
              <w:right w:val="single" w:sz="6" w:space="0" w:color="auto"/>
            </w:tcBorders>
          </w:tcPr>
          <w:p w14:paraId="756775D6" w14:textId="77777777" w:rsidR="00E30D22" w:rsidRDefault="00FB5869">
            <w:pPr>
              <w:pStyle w:val="TableData"/>
              <w:jc w:val="center"/>
              <w:rPr>
                <w:bCs/>
                <w:snapToGrid w:val="0"/>
              </w:rPr>
            </w:pPr>
            <w:r w:rsidRPr="00FB5869">
              <w:rPr>
                <w:bCs/>
                <w:snapToGrid w:val="0"/>
              </w:rPr>
              <w:t>80 GB</w:t>
            </w:r>
          </w:p>
        </w:tc>
      </w:tr>
      <w:tr w:rsidR="00006EC1" w:rsidRPr="007F502B" w14:paraId="71518063" w14:textId="77777777" w:rsidTr="007A0BED">
        <w:trPr>
          <w:trHeight w:val="247"/>
        </w:trPr>
        <w:tc>
          <w:tcPr>
            <w:tcW w:w="2740" w:type="dxa"/>
            <w:tcBorders>
              <w:top w:val="single" w:sz="6" w:space="0" w:color="auto"/>
              <w:left w:val="single" w:sz="6" w:space="0" w:color="auto"/>
              <w:right w:val="single" w:sz="6" w:space="0" w:color="auto"/>
            </w:tcBorders>
          </w:tcPr>
          <w:p w14:paraId="030BBE30" w14:textId="77777777" w:rsidR="0094275F" w:rsidRDefault="00006EC1">
            <w:pPr>
              <w:pStyle w:val="TableData"/>
              <w:keepNext/>
              <w:jc w:val="center"/>
              <w:rPr>
                <w:snapToGrid w:val="0"/>
              </w:rPr>
            </w:pPr>
            <w:r>
              <w:rPr>
                <w:snapToGrid w:val="0"/>
              </w:rPr>
              <w:t>Colocation</w:t>
            </w:r>
          </w:p>
        </w:tc>
        <w:tc>
          <w:tcPr>
            <w:tcW w:w="2741" w:type="dxa"/>
            <w:tcBorders>
              <w:top w:val="single" w:sz="6" w:space="0" w:color="auto"/>
              <w:left w:val="single" w:sz="6" w:space="0" w:color="auto"/>
              <w:right w:val="single" w:sz="6" w:space="0" w:color="auto"/>
            </w:tcBorders>
          </w:tcPr>
          <w:p w14:paraId="748BD88E" w14:textId="77777777" w:rsidR="00E30D22" w:rsidRDefault="00006EC1">
            <w:pPr>
              <w:pStyle w:val="TableData"/>
              <w:keepNext/>
              <w:jc w:val="center"/>
              <w:rPr>
                <w:snapToGrid w:val="0"/>
              </w:rPr>
            </w:pPr>
            <w:r w:rsidRPr="007F502B">
              <w:rPr>
                <w:snapToGrid w:val="0"/>
              </w:rPr>
              <w:t xml:space="preserve">100 </w:t>
            </w:r>
            <w:r>
              <w:rPr>
                <w:snapToGrid w:val="0"/>
              </w:rPr>
              <w:t>Mbps</w:t>
            </w:r>
          </w:p>
        </w:tc>
        <w:tc>
          <w:tcPr>
            <w:tcW w:w="2741" w:type="dxa"/>
            <w:tcBorders>
              <w:top w:val="single" w:sz="6" w:space="0" w:color="auto"/>
              <w:left w:val="single" w:sz="6" w:space="0" w:color="auto"/>
              <w:right w:val="single" w:sz="6" w:space="0" w:color="auto"/>
            </w:tcBorders>
          </w:tcPr>
          <w:p w14:paraId="33FFA45E" w14:textId="77777777" w:rsidR="00E30D22" w:rsidRDefault="00FB5869">
            <w:pPr>
              <w:pStyle w:val="TableData"/>
              <w:keepNext/>
              <w:jc w:val="center"/>
              <w:rPr>
                <w:bCs/>
                <w:snapToGrid w:val="0"/>
              </w:rPr>
            </w:pPr>
            <w:r w:rsidRPr="00FB5869">
              <w:rPr>
                <w:bCs/>
                <w:snapToGrid w:val="0"/>
              </w:rPr>
              <w:t>20 GB</w:t>
            </w:r>
          </w:p>
        </w:tc>
      </w:tr>
      <w:tr w:rsidR="00006EC1" w:rsidRPr="007F502B" w14:paraId="44804D51" w14:textId="77777777" w:rsidTr="007A0BED">
        <w:trPr>
          <w:trHeight w:val="247"/>
        </w:trPr>
        <w:tc>
          <w:tcPr>
            <w:tcW w:w="2740" w:type="dxa"/>
            <w:tcBorders>
              <w:left w:val="single" w:sz="6" w:space="0" w:color="auto"/>
              <w:bottom w:val="single" w:sz="6" w:space="0" w:color="auto"/>
              <w:right w:val="single" w:sz="6" w:space="0" w:color="auto"/>
            </w:tcBorders>
          </w:tcPr>
          <w:p w14:paraId="5EB758CA" w14:textId="77777777" w:rsidR="0094275F" w:rsidRDefault="0094275F">
            <w:pPr>
              <w:pStyle w:val="TableData"/>
              <w:keepNext/>
              <w:jc w:val="center"/>
              <w:rPr>
                <w:snapToGrid w:val="0"/>
              </w:rPr>
            </w:pPr>
          </w:p>
        </w:tc>
        <w:tc>
          <w:tcPr>
            <w:tcW w:w="2741" w:type="dxa"/>
            <w:tcBorders>
              <w:left w:val="single" w:sz="6" w:space="0" w:color="auto"/>
              <w:bottom w:val="single" w:sz="6" w:space="0" w:color="auto"/>
              <w:right w:val="single" w:sz="6" w:space="0" w:color="auto"/>
            </w:tcBorders>
          </w:tcPr>
          <w:p w14:paraId="3AD61CEB" w14:textId="77777777" w:rsidR="00E30D22" w:rsidRDefault="00006EC1">
            <w:pPr>
              <w:pStyle w:val="TableData"/>
              <w:keepNext/>
              <w:jc w:val="center"/>
              <w:rPr>
                <w:snapToGrid w:val="0"/>
              </w:rPr>
            </w:pPr>
            <w:r w:rsidRPr="007F502B">
              <w:rPr>
                <w:snapToGrid w:val="0"/>
              </w:rPr>
              <w:t xml:space="preserve">1 </w:t>
            </w:r>
            <w:r>
              <w:rPr>
                <w:snapToGrid w:val="0"/>
              </w:rPr>
              <w:t>Gbps</w:t>
            </w:r>
          </w:p>
        </w:tc>
        <w:tc>
          <w:tcPr>
            <w:tcW w:w="2741" w:type="dxa"/>
            <w:tcBorders>
              <w:left w:val="single" w:sz="6" w:space="0" w:color="auto"/>
              <w:bottom w:val="single" w:sz="6" w:space="0" w:color="auto"/>
              <w:right w:val="single" w:sz="6" w:space="0" w:color="auto"/>
            </w:tcBorders>
          </w:tcPr>
          <w:p w14:paraId="43202D8D" w14:textId="77777777" w:rsidR="00E30D22" w:rsidRDefault="00FB5869">
            <w:pPr>
              <w:pStyle w:val="TableData"/>
              <w:keepNext/>
              <w:jc w:val="center"/>
              <w:rPr>
                <w:bCs/>
                <w:snapToGrid w:val="0"/>
              </w:rPr>
            </w:pPr>
            <w:r w:rsidRPr="00FB5869">
              <w:rPr>
                <w:bCs/>
                <w:snapToGrid w:val="0"/>
              </w:rPr>
              <w:t>40 GB</w:t>
            </w:r>
          </w:p>
        </w:tc>
      </w:tr>
      <w:tr w:rsidR="005A47E5" w:rsidRPr="007F502B" w14:paraId="2C72CF70" w14:textId="77777777" w:rsidTr="007A0BED">
        <w:trPr>
          <w:trHeight w:val="247"/>
        </w:trPr>
        <w:tc>
          <w:tcPr>
            <w:tcW w:w="2740" w:type="dxa"/>
            <w:tcBorders>
              <w:top w:val="single" w:sz="6" w:space="0" w:color="auto"/>
              <w:left w:val="single" w:sz="6" w:space="0" w:color="auto"/>
              <w:right w:val="single" w:sz="6" w:space="0" w:color="auto"/>
            </w:tcBorders>
          </w:tcPr>
          <w:p w14:paraId="701AFDB3" w14:textId="77777777" w:rsidR="0094275F" w:rsidRDefault="005A47E5">
            <w:pPr>
              <w:pStyle w:val="TableData"/>
              <w:jc w:val="center"/>
              <w:rPr>
                <w:snapToGrid w:val="0"/>
              </w:rPr>
            </w:pPr>
            <w:r>
              <w:rPr>
                <w:snapToGrid w:val="0"/>
              </w:rPr>
              <w:t>OpticWave</w:t>
            </w:r>
          </w:p>
        </w:tc>
        <w:tc>
          <w:tcPr>
            <w:tcW w:w="2741" w:type="dxa"/>
            <w:tcBorders>
              <w:top w:val="single" w:sz="6" w:space="0" w:color="auto"/>
              <w:left w:val="single" w:sz="6" w:space="0" w:color="auto"/>
              <w:right w:val="single" w:sz="6" w:space="0" w:color="auto"/>
            </w:tcBorders>
          </w:tcPr>
          <w:p w14:paraId="5683AAD8" w14:textId="77777777" w:rsidR="00E30D22" w:rsidRDefault="005A47E5">
            <w:pPr>
              <w:pStyle w:val="TableData"/>
              <w:jc w:val="center"/>
              <w:rPr>
                <w:snapToGrid w:val="0"/>
              </w:rPr>
            </w:pPr>
            <w:r>
              <w:rPr>
                <w:snapToGrid w:val="0"/>
              </w:rPr>
              <w:t>1Gbps</w:t>
            </w:r>
          </w:p>
        </w:tc>
        <w:tc>
          <w:tcPr>
            <w:tcW w:w="2741" w:type="dxa"/>
            <w:tcBorders>
              <w:top w:val="single" w:sz="6" w:space="0" w:color="auto"/>
              <w:left w:val="single" w:sz="6" w:space="0" w:color="auto"/>
              <w:right w:val="single" w:sz="6" w:space="0" w:color="auto"/>
            </w:tcBorders>
          </w:tcPr>
          <w:p w14:paraId="143E1330" w14:textId="77777777" w:rsidR="00E30D22" w:rsidRDefault="00FB5869">
            <w:pPr>
              <w:pStyle w:val="TableData"/>
              <w:jc w:val="center"/>
              <w:rPr>
                <w:bCs/>
                <w:snapToGrid w:val="0"/>
              </w:rPr>
            </w:pPr>
            <w:r w:rsidRPr="00FB5869">
              <w:rPr>
                <w:bCs/>
                <w:snapToGrid w:val="0"/>
              </w:rPr>
              <w:t>20 GB</w:t>
            </w:r>
          </w:p>
        </w:tc>
      </w:tr>
      <w:tr w:rsidR="005A47E5" w:rsidRPr="007F502B" w14:paraId="33DF7928" w14:textId="77777777" w:rsidTr="007A0BED">
        <w:trPr>
          <w:trHeight w:val="247"/>
        </w:trPr>
        <w:tc>
          <w:tcPr>
            <w:tcW w:w="2740" w:type="dxa"/>
            <w:tcBorders>
              <w:left w:val="single" w:sz="6" w:space="0" w:color="auto"/>
              <w:bottom w:val="single" w:sz="6" w:space="0" w:color="auto"/>
              <w:right w:val="single" w:sz="6" w:space="0" w:color="auto"/>
            </w:tcBorders>
          </w:tcPr>
          <w:p w14:paraId="4B8CBB9A" w14:textId="77777777" w:rsidR="0094275F" w:rsidRDefault="0094275F">
            <w:pPr>
              <w:pStyle w:val="TableData"/>
              <w:jc w:val="center"/>
              <w:rPr>
                <w:snapToGrid w:val="0"/>
              </w:rPr>
            </w:pPr>
          </w:p>
        </w:tc>
        <w:tc>
          <w:tcPr>
            <w:tcW w:w="2741" w:type="dxa"/>
            <w:tcBorders>
              <w:left w:val="single" w:sz="6" w:space="0" w:color="auto"/>
              <w:bottom w:val="single" w:sz="6" w:space="0" w:color="auto"/>
              <w:right w:val="single" w:sz="6" w:space="0" w:color="auto"/>
            </w:tcBorders>
          </w:tcPr>
          <w:p w14:paraId="7105DA75" w14:textId="77777777" w:rsidR="00E30D22" w:rsidRDefault="005A47E5">
            <w:pPr>
              <w:pStyle w:val="TableData"/>
              <w:jc w:val="center"/>
              <w:rPr>
                <w:snapToGrid w:val="0"/>
              </w:rPr>
            </w:pPr>
            <w:r>
              <w:rPr>
                <w:snapToGrid w:val="0"/>
              </w:rPr>
              <w:t>10Gbps</w:t>
            </w:r>
          </w:p>
        </w:tc>
        <w:tc>
          <w:tcPr>
            <w:tcW w:w="2741" w:type="dxa"/>
            <w:tcBorders>
              <w:left w:val="single" w:sz="6" w:space="0" w:color="auto"/>
              <w:bottom w:val="single" w:sz="6" w:space="0" w:color="auto"/>
              <w:right w:val="single" w:sz="6" w:space="0" w:color="auto"/>
            </w:tcBorders>
          </w:tcPr>
          <w:p w14:paraId="089AC0B4" w14:textId="77777777" w:rsidR="00E30D22" w:rsidRDefault="00FB5869">
            <w:pPr>
              <w:pStyle w:val="TableData"/>
              <w:jc w:val="center"/>
              <w:rPr>
                <w:bCs/>
                <w:snapToGrid w:val="0"/>
              </w:rPr>
            </w:pPr>
            <w:r w:rsidRPr="00FB5869">
              <w:rPr>
                <w:bCs/>
                <w:snapToGrid w:val="0"/>
              </w:rPr>
              <w:t>40 GB</w:t>
            </w:r>
          </w:p>
        </w:tc>
      </w:tr>
      <w:tr w:rsidR="00006EC1" w:rsidRPr="007F502B" w14:paraId="78537A74" w14:textId="77777777" w:rsidTr="007A0BED">
        <w:trPr>
          <w:trHeight w:val="247"/>
        </w:trPr>
        <w:tc>
          <w:tcPr>
            <w:tcW w:w="2740" w:type="dxa"/>
            <w:tcBorders>
              <w:top w:val="single" w:sz="6" w:space="0" w:color="auto"/>
              <w:left w:val="single" w:sz="6" w:space="0" w:color="auto"/>
              <w:right w:val="single" w:sz="6" w:space="0" w:color="auto"/>
            </w:tcBorders>
          </w:tcPr>
          <w:p w14:paraId="1F37BD1D" w14:textId="77777777" w:rsidR="0094275F" w:rsidRDefault="00006EC1">
            <w:pPr>
              <w:pStyle w:val="TableData"/>
              <w:jc w:val="center"/>
              <w:rPr>
                <w:snapToGrid w:val="0"/>
              </w:rPr>
            </w:pPr>
            <w:r w:rsidRPr="007F502B">
              <w:rPr>
                <w:snapToGrid w:val="0"/>
              </w:rPr>
              <w:t>Ethernet MAN</w:t>
            </w:r>
          </w:p>
        </w:tc>
        <w:tc>
          <w:tcPr>
            <w:tcW w:w="2741" w:type="dxa"/>
            <w:tcBorders>
              <w:top w:val="single" w:sz="6" w:space="0" w:color="auto"/>
              <w:left w:val="single" w:sz="6" w:space="0" w:color="auto"/>
              <w:right w:val="single" w:sz="6" w:space="0" w:color="auto"/>
            </w:tcBorders>
          </w:tcPr>
          <w:p w14:paraId="385EC340" w14:textId="77777777" w:rsidR="00E30D22" w:rsidRDefault="00006EC1">
            <w:pPr>
              <w:pStyle w:val="TableData"/>
              <w:jc w:val="center"/>
              <w:rPr>
                <w:snapToGrid w:val="0"/>
              </w:rPr>
            </w:pPr>
            <w:r w:rsidRPr="007F502B">
              <w:rPr>
                <w:snapToGrid w:val="0"/>
              </w:rPr>
              <w:t xml:space="preserve">100 </w:t>
            </w:r>
            <w:r>
              <w:rPr>
                <w:snapToGrid w:val="0"/>
              </w:rPr>
              <w:t>Mbps</w:t>
            </w:r>
          </w:p>
        </w:tc>
        <w:tc>
          <w:tcPr>
            <w:tcW w:w="2741" w:type="dxa"/>
            <w:tcBorders>
              <w:top w:val="single" w:sz="6" w:space="0" w:color="auto"/>
              <w:left w:val="single" w:sz="6" w:space="0" w:color="auto"/>
              <w:right w:val="single" w:sz="6" w:space="0" w:color="auto"/>
            </w:tcBorders>
          </w:tcPr>
          <w:p w14:paraId="26752D31" w14:textId="77777777" w:rsidR="00E30D22" w:rsidRDefault="00FB5869">
            <w:pPr>
              <w:pStyle w:val="TableData"/>
              <w:jc w:val="center"/>
              <w:rPr>
                <w:bCs/>
                <w:snapToGrid w:val="0"/>
              </w:rPr>
            </w:pPr>
            <w:r w:rsidRPr="00FB5869">
              <w:rPr>
                <w:bCs/>
                <w:snapToGrid w:val="0"/>
              </w:rPr>
              <w:t>20 GB</w:t>
            </w:r>
          </w:p>
        </w:tc>
      </w:tr>
      <w:tr w:rsidR="00006EC1" w:rsidRPr="007F502B" w14:paraId="44A796AB" w14:textId="77777777" w:rsidTr="007A0BED">
        <w:trPr>
          <w:trHeight w:val="247"/>
        </w:trPr>
        <w:tc>
          <w:tcPr>
            <w:tcW w:w="2740" w:type="dxa"/>
            <w:tcBorders>
              <w:left w:val="single" w:sz="6" w:space="0" w:color="auto"/>
              <w:bottom w:val="single" w:sz="6" w:space="0" w:color="auto"/>
              <w:right w:val="single" w:sz="6" w:space="0" w:color="auto"/>
            </w:tcBorders>
          </w:tcPr>
          <w:p w14:paraId="358DA32F" w14:textId="77777777" w:rsidR="0094275F" w:rsidRDefault="0094275F">
            <w:pPr>
              <w:pStyle w:val="TableData"/>
              <w:jc w:val="center"/>
              <w:rPr>
                <w:snapToGrid w:val="0"/>
              </w:rPr>
            </w:pPr>
          </w:p>
        </w:tc>
        <w:tc>
          <w:tcPr>
            <w:tcW w:w="2741" w:type="dxa"/>
            <w:tcBorders>
              <w:left w:val="single" w:sz="6" w:space="0" w:color="auto"/>
              <w:bottom w:val="single" w:sz="6" w:space="0" w:color="auto"/>
              <w:right w:val="single" w:sz="6" w:space="0" w:color="auto"/>
            </w:tcBorders>
          </w:tcPr>
          <w:p w14:paraId="15BA2369" w14:textId="77777777" w:rsidR="00E30D22" w:rsidRDefault="00006EC1">
            <w:pPr>
              <w:pStyle w:val="TableData"/>
              <w:jc w:val="center"/>
              <w:rPr>
                <w:snapToGrid w:val="0"/>
              </w:rPr>
            </w:pPr>
            <w:r w:rsidRPr="007F502B">
              <w:rPr>
                <w:snapToGrid w:val="0"/>
              </w:rPr>
              <w:t xml:space="preserve">1 </w:t>
            </w:r>
            <w:r>
              <w:rPr>
                <w:snapToGrid w:val="0"/>
              </w:rPr>
              <w:t>Gbps</w:t>
            </w:r>
          </w:p>
        </w:tc>
        <w:tc>
          <w:tcPr>
            <w:tcW w:w="2741" w:type="dxa"/>
            <w:tcBorders>
              <w:left w:val="single" w:sz="6" w:space="0" w:color="auto"/>
              <w:bottom w:val="single" w:sz="6" w:space="0" w:color="auto"/>
              <w:right w:val="single" w:sz="6" w:space="0" w:color="auto"/>
            </w:tcBorders>
          </w:tcPr>
          <w:p w14:paraId="20ED24C0" w14:textId="77777777" w:rsidR="00E30D22" w:rsidRDefault="00FB5869">
            <w:pPr>
              <w:pStyle w:val="TableData"/>
              <w:jc w:val="center"/>
              <w:rPr>
                <w:bCs/>
                <w:snapToGrid w:val="0"/>
              </w:rPr>
            </w:pPr>
            <w:r w:rsidRPr="00FB5869">
              <w:rPr>
                <w:bCs/>
                <w:snapToGrid w:val="0"/>
              </w:rPr>
              <w:t>40 GB</w:t>
            </w:r>
          </w:p>
        </w:tc>
      </w:tr>
    </w:tbl>
    <w:p w14:paraId="14FF3098" w14:textId="77777777" w:rsidR="0050776C" w:rsidRDefault="0050776C" w:rsidP="0050776C">
      <w:pPr>
        <w:pStyle w:val="Heading2"/>
        <w:keepNext/>
        <w:numPr>
          <w:ilvl w:val="0"/>
          <w:numId w:val="0"/>
        </w:numPr>
        <w:rPr>
          <w:b/>
          <w:sz w:val="22"/>
          <w:szCs w:val="22"/>
        </w:rPr>
      </w:pPr>
    </w:p>
    <w:p w14:paraId="57BD5C6C" w14:textId="573485D5" w:rsidR="000D452F" w:rsidRPr="000D452F" w:rsidRDefault="000D452F" w:rsidP="0050776C">
      <w:pPr>
        <w:pStyle w:val="Heading2"/>
        <w:keepNext/>
        <w:numPr>
          <w:ilvl w:val="0"/>
          <w:numId w:val="0"/>
        </w:numPr>
        <w:rPr>
          <w:b/>
          <w:sz w:val="22"/>
          <w:szCs w:val="22"/>
        </w:rPr>
      </w:pPr>
      <w:r w:rsidRPr="000D452F">
        <w:rPr>
          <w:b/>
          <w:sz w:val="22"/>
          <w:szCs w:val="22"/>
        </w:rPr>
        <w:t>Ethernet MAN (single uplink)</w:t>
      </w:r>
    </w:p>
    <w:p w14:paraId="168F90A6" w14:textId="77777777" w:rsidR="000D452F" w:rsidRPr="00296FD1" w:rsidRDefault="00006EC1" w:rsidP="000D452F">
      <w:pPr>
        <w:pStyle w:val="Heading2"/>
        <w:keepNext/>
      </w:pPr>
      <w:r w:rsidRPr="00E071A0">
        <w:t xml:space="preserve">If you signed up for your Internet Direct Service before </w:t>
      </w:r>
      <w:r>
        <w:t xml:space="preserve">9 </w:t>
      </w:r>
      <w:r w:rsidRPr="00E071A0">
        <w:t xml:space="preserve">August 2010 and </w:t>
      </w:r>
      <w:r w:rsidR="000D452F" w:rsidRPr="00DB6A1C">
        <w:t xml:space="preserve">chose </w:t>
      </w:r>
      <w:r w:rsidR="000D452F">
        <w:t>Ethernet MAN (single uplink)</w:t>
      </w:r>
      <w:r w:rsidR="000D452F" w:rsidRPr="00DB6A1C">
        <w:t xml:space="preserve"> as the connecting carriage service for your </w:t>
      </w:r>
      <w:r w:rsidR="000D452F">
        <w:t xml:space="preserve">Telstra </w:t>
      </w:r>
      <w:r w:rsidR="000D452F" w:rsidRPr="00DB6A1C">
        <w:t>Internet Direct Premium Package</w:t>
      </w:r>
      <w:r w:rsidR="000D452F">
        <w:t xml:space="preserve"> service</w:t>
      </w:r>
      <w:r w:rsidR="000D452F" w:rsidRPr="00DB6A1C">
        <w:t xml:space="preserve">, </w:t>
      </w:r>
      <w:r w:rsidR="00634EB9">
        <w:t>see Part E - Telstra Internet Direct (non-current plans) section of Our Customer Terms for</w:t>
      </w:r>
      <w:r w:rsidR="00634EB9" w:rsidRPr="00DB6A1C">
        <w:t xml:space="preserve"> </w:t>
      </w:r>
      <w:r w:rsidR="00A94337">
        <w:t>monthly charges:</w:t>
      </w:r>
    </w:p>
    <w:p w14:paraId="1CACFBFC" w14:textId="77777777" w:rsidR="00006EC1" w:rsidRPr="00E071A0" w:rsidRDefault="00006EC1" w:rsidP="00006EC1">
      <w:pPr>
        <w:pStyle w:val="Heading2"/>
      </w:pPr>
      <w:r w:rsidRPr="00E071A0">
        <w:t>If you signed up for your Telstra Internet Direct service on and from</w:t>
      </w:r>
      <w:r w:rsidR="00FB5869" w:rsidRPr="00FB5869">
        <w:t xml:space="preserve"> 9</w:t>
      </w:r>
      <w:r>
        <w:rPr>
          <w:color w:val="FF0000"/>
        </w:rPr>
        <w:t xml:space="preserve"> </w:t>
      </w:r>
      <w:r w:rsidRPr="00E071A0">
        <w:t>August 2010 and chose Ethernet MAN (single uplink) as the connecting carriage service for your Telstra Internet Direct Premium Package service, the monthly charges for your are set out in your separate agreement with us.</w:t>
      </w:r>
    </w:p>
    <w:p w14:paraId="334BB78F" w14:textId="77777777" w:rsidR="00634EB9" w:rsidRPr="000D452F" w:rsidRDefault="00634EB9" w:rsidP="00634EB9">
      <w:pPr>
        <w:pStyle w:val="Heading2"/>
        <w:keepNext/>
        <w:numPr>
          <w:ilvl w:val="0"/>
          <w:numId w:val="0"/>
        </w:numPr>
        <w:ind w:left="720"/>
        <w:rPr>
          <w:b/>
          <w:sz w:val="22"/>
          <w:szCs w:val="22"/>
        </w:rPr>
      </w:pPr>
      <w:r w:rsidRPr="000D452F">
        <w:rPr>
          <w:b/>
          <w:sz w:val="22"/>
          <w:szCs w:val="22"/>
        </w:rPr>
        <w:t>Ethernet MAN (dual uplink)</w:t>
      </w:r>
    </w:p>
    <w:p w14:paraId="7ACDA796" w14:textId="77777777" w:rsidR="00634EB9" w:rsidRDefault="00634EB9" w:rsidP="00634EB9">
      <w:pPr>
        <w:pStyle w:val="Heading2"/>
        <w:keepNext/>
      </w:pPr>
      <w:r w:rsidRPr="00E071A0">
        <w:t>If you signed up for</w:t>
      </w:r>
      <w:r w:rsidRPr="00634EB9">
        <w:rPr>
          <w:color w:val="FF0000"/>
        </w:rPr>
        <w:t xml:space="preserve"> </w:t>
      </w:r>
      <w:r w:rsidR="00FB5869" w:rsidRPr="00FB5869">
        <w:t>yo</w:t>
      </w:r>
      <w:r w:rsidRPr="00E071A0">
        <w:t xml:space="preserve">ur Internet Direct Service before </w:t>
      </w:r>
      <w:r>
        <w:t>9</w:t>
      </w:r>
      <w:r w:rsidRPr="00E071A0">
        <w:t xml:space="preserve"> August 2010 and chose</w:t>
      </w:r>
      <w:r w:rsidRPr="00DB6A1C" w:rsidDel="000846D9">
        <w:t xml:space="preserve"> </w:t>
      </w:r>
      <w:r>
        <w:t>Ethernet MAN (dual uplink)</w:t>
      </w:r>
      <w:r w:rsidRPr="00DB6A1C">
        <w:t xml:space="preserve"> as the connecting carriage service for your </w:t>
      </w:r>
      <w:r>
        <w:t xml:space="preserve">Telstra </w:t>
      </w:r>
      <w:r w:rsidRPr="00DB6A1C">
        <w:t>Internet Direct Premium Package</w:t>
      </w:r>
      <w:r>
        <w:t xml:space="preserve"> service</w:t>
      </w:r>
      <w:r w:rsidRPr="00DB6A1C">
        <w:t xml:space="preserve">, </w:t>
      </w:r>
      <w:r>
        <w:t>see Part E - Telstra Internet Direct (non-current plans) section of Our Customer Terms for monthly charges:</w:t>
      </w:r>
    </w:p>
    <w:p w14:paraId="3EA32000" w14:textId="77777777" w:rsidR="00634EB9" w:rsidRDefault="00634EB9" w:rsidP="00634EB9">
      <w:pPr>
        <w:pStyle w:val="Heading2"/>
      </w:pPr>
      <w:r w:rsidRPr="00E071A0">
        <w:t>If you signed up for your Telstra Internet Direct service on and from</w:t>
      </w:r>
      <w:r w:rsidR="00FB5869" w:rsidRPr="00FB5869">
        <w:t xml:space="preserve"> 9</w:t>
      </w:r>
      <w:r w:rsidRPr="00E071A0">
        <w:t xml:space="preserve"> August 2010 and chose Ethernet MAN (dual uplink) as the connecting carriage service for your Telstra Internet Direct Premium Package service, the monthly charges for your are set out in your separate agreement with us.</w:t>
      </w:r>
    </w:p>
    <w:p w14:paraId="130F793E" w14:textId="77777777" w:rsidR="00006EC1" w:rsidRDefault="00006EC1" w:rsidP="00006EC1">
      <w:pPr>
        <w:pStyle w:val="Heading2"/>
        <w:numPr>
          <w:ilvl w:val="0"/>
          <w:numId w:val="0"/>
        </w:numPr>
      </w:pPr>
    </w:p>
    <w:p w14:paraId="53AAFFD0" w14:textId="77777777" w:rsidR="00980FC4" w:rsidRPr="00BC754B" w:rsidRDefault="00980FC4" w:rsidP="00980FC4">
      <w:pPr>
        <w:pStyle w:val="Heading1"/>
      </w:pPr>
      <w:bookmarkStart w:id="64" w:name="_Toc355258824"/>
      <w:bookmarkStart w:id="65" w:name="_Toc355258833"/>
      <w:bookmarkStart w:id="66" w:name="_Toc355258857"/>
      <w:bookmarkStart w:id="67" w:name="_Toc355258869"/>
      <w:bookmarkStart w:id="68" w:name="_Toc355258881"/>
      <w:bookmarkStart w:id="69" w:name="_Toc355258893"/>
      <w:bookmarkStart w:id="70" w:name="_Toc355258905"/>
      <w:bookmarkStart w:id="71" w:name="_Toc355258917"/>
      <w:bookmarkStart w:id="72" w:name="_Toc355258929"/>
      <w:bookmarkStart w:id="73" w:name="_Toc355258953"/>
      <w:bookmarkStart w:id="74" w:name="_Toc355258965"/>
      <w:bookmarkStart w:id="75" w:name="_Toc355258977"/>
      <w:bookmarkStart w:id="76" w:name="_Toc355258989"/>
      <w:bookmarkStart w:id="77" w:name="_Toc355259001"/>
      <w:bookmarkStart w:id="78" w:name="_Toc355259013"/>
      <w:bookmarkStart w:id="79" w:name="_Toc355259025"/>
      <w:bookmarkStart w:id="80" w:name="_Toc355259037"/>
      <w:bookmarkStart w:id="81" w:name="_Toc355259061"/>
      <w:bookmarkStart w:id="82" w:name="_Toc355259073"/>
      <w:bookmarkStart w:id="83" w:name="_Toc355259085"/>
      <w:bookmarkStart w:id="84" w:name="_Toc355259097"/>
      <w:bookmarkStart w:id="85" w:name="_Toc355259109"/>
      <w:bookmarkStart w:id="86" w:name="_Toc355259121"/>
      <w:bookmarkStart w:id="87" w:name="_Toc355259133"/>
      <w:bookmarkStart w:id="88" w:name="_Toc355259145"/>
      <w:bookmarkStart w:id="89" w:name="_Toc355259169"/>
      <w:bookmarkStart w:id="90" w:name="_Toc355259181"/>
      <w:bookmarkStart w:id="91" w:name="_Toc355259193"/>
      <w:bookmarkStart w:id="92" w:name="_Toc355259205"/>
      <w:bookmarkStart w:id="93" w:name="_Toc355259217"/>
      <w:bookmarkStart w:id="94" w:name="_Toc355259229"/>
      <w:bookmarkStart w:id="95" w:name="_Toc355259241"/>
      <w:bookmarkStart w:id="96" w:name="_Toc355259253"/>
      <w:bookmarkStart w:id="97" w:name="_Toc355259277"/>
      <w:bookmarkStart w:id="98" w:name="_Toc355259289"/>
      <w:bookmarkStart w:id="99" w:name="_Toc355259301"/>
      <w:bookmarkStart w:id="100" w:name="_Toc355259313"/>
      <w:bookmarkStart w:id="101" w:name="_Toc355259325"/>
      <w:bookmarkStart w:id="102" w:name="_Toc355259337"/>
      <w:bookmarkStart w:id="103" w:name="_Toc355259349"/>
      <w:bookmarkStart w:id="104" w:name="_Toc355259361"/>
      <w:bookmarkStart w:id="105" w:name="_Toc355259385"/>
      <w:bookmarkStart w:id="106" w:name="_Toc355259397"/>
      <w:bookmarkStart w:id="107" w:name="_Toc355259409"/>
      <w:bookmarkStart w:id="108" w:name="_Toc355259421"/>
      <w:bookmarkStart w:id="109" w:name="_Toc355259433"/>
      <w:bookmarkStart w:id="110" w:name="_Toc355259445"/>
      <w:bookmarkStart w:id="111" w:name="_Toc355259457"/>
      <w:bookmarkStart w:id="112" w:name="_Toc355259469"/>
      <w:bookmarkStart w:id="113" w:name="_Toc355259493"/>
      <w:bookmarkStart w:id="114" w:name="_Toc355259505"/>
      <w:bookmarkStart w:id="115" w:name="_Toc355259517"/>
      <w:bookmarkStart w:id="116" w:name="_Toc355259529"/>
      <w:bookmarkStart w:id="117" w:name="_Toc355259541"/>
      <w:bookmarkStart w:id="118" w:name="_Toc355259553"/>
      <w:bookmarkStart w:id="119" w:name="_Toc355259565"/>
      <w:bookmarkStart w:id="120" w:name="_Toc355259577"/>
      <w:bookmarkStart w:id="121" w:name="_Toc355259601"/>
      <w:bookmarkStart w:id="122" w:name="_Toc355259613"/>
      <w:bookmarkStart w:id="123" w:name="_Toc355259625"/>
      <w:bookmarkStart w:id="124" w:name="_Toc355259637"/>
      <w:bookmarkStart w:id="125" w:name="_Toc355259649"/>
      <w:bookmarkStart w:id="126" w:name="_Toc355259661"/>
      <w:bookmarkStart w:id="127" w:name="_Toc355259673"/>
      <w:bookmarkStart w:id="128" w:name="_Toc355259685"/>
      <w:bookmarkStart w:id="129" w:name="_Toc355259709"/>
      <w:bookmarkStart w:id="130" w:name="_Toc355259721"/>
      <w:bookmarkStart w:id="131" w:name="_Toc355259733"/>
      <w:bookmarkStart w:id="132" w:name="_Toc355259745"/>
      <w:bookmarkStart w:id="133" w:name="_Toc355259757"/>
      <w:bookmarkStart w:id="134" w:name="_Toc355259769"/>
      <w:bookmarkStart w:id="135" w:name="_Toc355259781"/>
      <w:bookmarkStart w:id="136" w:name="_Toc355259793"/>
      <w:bookmarkStart w:id="137" w:name="_Toc355259817"/>
      <w:bookmarkStart w:id="138" w:name="_Toc355259829"/>
      <w:bookmarkStart w:id="139" w:name="_Toc355259841"/>
      <w:bookmarkStart w:id="140" w:name="_Toc355259853"/>
      <w:bookmarkStart w:id="141" w:name="_Toc355259865"/>
      <w:bookmarkStart w:id="142" w:name="_Toc355259877"/>
      <w:bookmarkStart w:id="143" w:name="_Toc355259889"/>
      <w:bookmarkStart w:id="144" w:name="_Toc355259901"/>
      <w:bookmarkStart w:id="145" w:name="_Toc355259925"/>
      <w:bookmarkStart w:id="146" w:name="_Toc355259937"/>
      <w:bookmarkStart w:id="147" w:name="_Toc355259949"/>
      <w:bookmarkStart w:id="148" w:name="_Toc355259961"/>
      <w:bookmarkStart w:id="149" w:name="_Toc355259973"/>
      <w:bookmarkStart w:id="150" w:name="_Toc355259985"/>
      <w:bookmarkStart w:id="151" w:name="_Toc355259997"/>
      <w:bookmarkStart w:id="152" w:name="_Toc355260009"/>
      <w:bookmarkStart w:id="153" w:name="_Toc355260033"/>
      <w:bookmarkStart w:id="154" w:name="_Toc355260045"/>
      <w:bookmarkStart w:id="155" w:name="_Toc355260057"/>
      <w:bookmarkStart w:id="156" w:name="_Toc355260069"/>
      <w:bookmarkStart w:id="157" w:name="_Toc355260081"/>
      <w:bookmarkStart w:id="158" w:name="_Toc355260093"/>
      <w:bookmarkStart w:id="159" w:name="_Toc355260105"/>
      <w:bookmarkStart w:id="160" w:name="_Toc355260117"/>
      <w:bookmarkStart w:id="161" w:name="_Toc355260141"/>
      <w:bookmarkStart w:id="162" w:name="_Toc355260153"/>
      <w:bookmarkStart w:id="163" w:name="_Toc355260165"/>
      <w:bookmarkStart w:id="164" w:name="_Toc355260177"/>
      <w:bookmarkStart w:id="165" w:name="_Toc355260189"/>
      <w:bookmarkStart w:id="166" w:name="_Toc355260201"/>
      <w:bookmarkStart w:id="167" w:name="_Toc355260213"/>
      <w:bookmarkStart w:id="168" w:name="_Toc355260225"/>
      <w:bookmarkStart w:id="169" w:name="_Toc355260249"/>
      <w:bookmarkStart w:id="170" w:name="_Toc355260261"/>
      <w:bookmarkStart w:id="171" w:name="_Toc355260273"/>
      <w:bookmarkStart w:id="172" w:name="_Toc355260285"/>
      <w:bookmarkStart w:id="173" w:name="_Toc355260297"/>
      <w:bookmarkStart w:id="174" w:name="_Toc355260309"/>
      <w:bookmarkStart w:id="175" w:name="_Toc355260321"/>
      <w:bookmarkStart w:id="176" w:name="_Toc355260333"/>
      <w:bookmarkStart w:id="177" w:name="_Toc355260357"/>
      <w:bookmarkStart w:id="178" w:name="_Toc355260369"/>
      <w:bookmarkStart w:id="179" w:name="_Toc355260381"/>
      <w:bookmarkStart w:id="180" w:name="_Toc355260393"/>
      <w:bookmarkStart w:id="181" w:name="_Toc355260405"/>
      <w:bookmarkStart w:id="182" w:name="_Toc355260417"/>
      <w:bookmarkStart w:id="183" w:name="_Toc355260429"/>
      <w:bookmarkStart w:id="184" w:name="_Toc355260441"/>
      <w:bookmarkStart w:id="185" w:name="_Toc355260465"/>
      <w:bookmarkStart w:id="186" w:name="_Toc355260477"/>
      <w:bookmarkStart w:id="187" w:name="_Toc355260489"/>
      <w:bookmarkStart w:id="188" w:name="_Toc355260501"/>
      <w:bookmarkStart w:id="189" w:name="_Toc355260513"/>
      <w:bookmarkStart w:id="190" w:name="_Toc355260525"/>
      <w:bookmarkStart w:id="191" w:name="_Toc355260537"/>
      <w:bookmarkStart w:id="192" w:name="_Toc355260549"/>
      <w:bookmarkStart w:id="193" w:name="_Toc355260573"/>
      <w:bookmarkStart w:id="194" w:name="_Toc355260585"/>
      <w:bookmarkStart w:id="195" w:name="_Toc355260597"/>
      <w:bookmarkStart w:id="196" w:name="_Toc355260609"/>
      <w:bookmarkStart w:id="197" w:name="_Toc355260621"/>
      <w:bookmarkStart w:id="198" w:name="_Toc355260633"/>
      <w:bookmarkStart w:id="199" w:name="_Toc355260645"/>
      <w:bookmarkStart w:id="200" w:name="_Toc355260657"/>
      <w:bookmarkStart w:id="201" w:name="_Toc355260681"/>
      <w:bookmarkStart w:id="202" w:name="_Toc355260693"/>
      <w:bookmarkStart w:id="203" w:name="_Toc355260705"/>
      <w:bookmarkStart w:id="204" w:name="_Toc355260717"/>
      <w:bookmarkStart w:id="205" w:name="_Toc355260729"/>
      <w:bookmarkStart w:id="206" w:name="_Toc355260741"/>
      <w:bookmarkStart w:id="207" w:name="_Toc355260753"/>
      <w:bookmarkStart w:id="208" w:name="_Toc355260765"/>
      <w:bookmarkStart w:id="209" w:name="_Toc355260789"/>
      <w:bookmarkStart w:id="210" w:name="_Toc355260801"/>
      <w:bookmarkStart w:id="211" w:name="_Toc355260813"/>
      <w:bookmarkStart w:id="212" w:name="_Toc355260825"/>
      <w:bookmarkStart w:id="213" w:name="_Toc355260837"/>
      <w:bookmarkStart w:id="214" w:name="_Toc355260849"/>
      <w:bookmarkStart w:id="215" w:name="_Toc355260861"/>
      <w:bookmarkStart w:id="216" w:name="_Toc355260873"/>
      <w:bookmarkStart w:id="217" w:name="_Toc355260897"/>
      <w:bookmarkStart w:id="218" w:name="_Toc355260909"/>
      <w:bookmarkStart w:id="219" w:name="_Toc355260921"/>
      <w:bookmarkStart w:id="220" w:name="_Toc355260933"/>
      <w:bookmarkStart w:id="221" w:name="_Toc355260945"/>
      <w:bookmarkStart w:id="222" w:name="_Toc355260957"/>
      <w:bookmarkStart w:id="223" w:name="_Toc355260969"/>
      <w:bookmarkStart w:id="224" w:name="_Toc355260981"/>
      <w:bookmarkStart w:id="225" w:name="_Toc355261005"/>
      <w:bookmarkStart w:id="226" w:name="_Toc355261017"/>
      <w:bookmarkStart w:id="227" w:name="_Toc355261029"/>
      <w:bookmarkStart w:id="228" w:name="_Toc355261041"/>
      <w:bookmarkStart w:id="229" w:name="_Toc355261053"/>
      <w:bookmarkStart w:id="230" w:name="_Toc355261065"/>
      <w:bookmarkStart w:id="231" w:name="_Toc355261077"/>
      <w:bookmarkStart w:id="232" w:name="_Toc355261089"/>
      <w:bookmarkStart w:id="233" w:name="_Toc355261113"/>
      <w:bookmarkStart w:id="234" w:name="_Toc355261125"/>
      <w:bookmarkStart w:id="235" w:name="_Toc355261137"/>
      <w:bookmarkStart w:id="236" w:name="_Toc355261149"/>
      <w:bookmarkStart w:id="237" w:name="_Toc355261161"/>
      <w:bookmarkStart w:id="238" w:name="_Toc355261173"/>
      <w:bookmarkStart w:id="239" w:name="_Toc355261185"/>
      <w:bookmarkStart w:id="240" w:name="_Toc355261197"/>
      <w:bookmarkStart w:id="241" w:name="_Toc355261221"/>
      <w:bookmarkStart w:id="242" w:name="_Toc355261233"/>
      <w:bookmarkStart w:id="243" w:name="_Toc355261245"/>
      <w:bookmarkStart w:id="244" w:name="_Toc355261257"/>
      <w:bookmarkStart w:id="245" w:name="_Toc355261269"/>
      <w:bookmarkStart w:id="246" w:name="_Toc355261281"/>
      <w:bookmarkStart w:id="247" w:name="_Toc355261293"/>
      <w:bookmarkStart w:id="248" w:name="_Toc355261305"/>
      <w:bookmarkStart w:id="249" w:name="_Toc355261329"/>
      <w:bookmarkStart w:id="250" w:name="_Toc355261341"/>
      <w:bookmarkStart w:id="251" w:name="_Toc355261353"/>
      <w:bookmarkStart w:id="252" w:name="_Toc355261365"/>
      <w:bookmarkStart w:id="253" w:name="_Toc355261377"/>
      <w:bookmarkStart w:id="254" w:name="_Toc355261389"/>
      <w:bookmarkStart w:id="255" w:name="_Toc355261401"/>
      <w:bookmarkStart w:id="256" w:name="_Toc355261413"/>
      <w:bookmarkStart w:id="257" w:name="_Toc355261437"/>
      <w:bookmarkStart w:id="258" w:name="_Toc355261449"/>
      <w:bookmarkStart w:id="259" w:name="_Toc355261461"/>
      <w:bookmarkStart w:id="260" w:name="_Toc355261473"/>
      <w:bookmarkStart w:id="261" w:name="_Toc355261485"/>
      <w:bookmarkStart w:id="262" w:name="_Toc355261497"/>
      <w:bookmarkStart w:id="263" w:name="_Toc355261509"/>
      <w:bookmarkStart w:id="264" w:name="_Toc355261521"/>
      <w:bookmarkStart w:id="265" w:name="_Toc355261545"/>
      <w:bookmarkStart w:id="266" w:name="_Toc355261557"/>
      <w:bookmarkStart w:id="267" w:name="_Toc355261569"/>
      <w:bookmarkStart w:id="268" w:name="_Toc355261581"/>
      <w:bookmarkStart w:id="269" w:name="_Toc355261593"/>
      <w:bookmarkStart w:id="270" w:name="_Toc355261605"/>
      <w:bookmarkStart w:id="271" w:name="_Toc355261617"/>
      <w:bookmarkStart w:id="272" w:name="_Toc355261629"/>
      <w:bookmarkStart w:id="273" w:name="_Toc355261653"/>
      <w:bookmarkStart w:id="274" w:name="_Toc355261665"/>
      <w:bookmarkStart w:id="275" w:name="_Toc355261677"/>
      <w:bookmarkStart w:id="276" w:name="_Toc355261689"/>
      <w:bookmarkStart w:id="277" w:name="_Toc355261701"/>
      <w:bookmarkStart w:id="278" w:name="_Toc355261713"/>
      <w:bookmarkStart w:id="279" w:name="_Toc355261725"/>
      <w:bookmarkStart w:id="280" w:name="_Toc355261737"/>
      <w:bookmarkStart w:id="281" w:name="_Toc355261749"/>
      <w:bookmarkStart w:id="282" w:name="_Toc355261751"/>
      <w:bookmarkStart w:id="283" w:name="_Toc355261752"/>
      <w:bookmarkStart w:id="284" w:name="_Toc208997665"/>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t>Multi-site pricing</w:t>
      </w:r>
      <w:bookmarkEnd w:id="284"/>
    </w:p>
    <w:p w14:paraId="6224A28E" w14:textId="77777777" w:rsidR="00980FC4" w:rsidRDefault="00980FC4" w:rsidP="00980FC4">
      <w:pPr>
        <w:pStyle w:val="Heading2"/>
      </w:pPr>
      <w:r>
        <w:t>We have two types of multi-site pricing plans available on request:</w:t>
      </w:r>
    </w:p>
    <w:p w14:paraId="327D132E" w14:textId="77777777" w:rsidR="00980FC4" w:rsidRDefault="00980FC4" w:rsidP="00980FC4">
      <w:pPr>
        <w:pStyle w:val="Heading3"/>
      </w:pPr>
      <w:r>
        <w:t>customised tiered pricing; or</w:t>
      </w:r>
    </w:p>
    <w:p w14:paraId="03558D47" w14:textId="77777777" w:rsidR="00980FC4" w:rsidRDefault="00980FC4" w:rsidP="00980FC4">
      <w:pPr>
        <w:pStyle w:val="Heading3"/>
      </w:pPr>
      <w:r>
        <w:t>volume</w:t>
      </w:r>
      <w:r w:rsidR="006208D4">
        <w:t xml:space="preserve"> </w:t>
      </w:r>
      <w:r>
        <w:t>based multi-site pricing.</w:t>
      </w:r>
    </w:p>
    <w:p w14:paraId="04198DCD" w14:textId="77777777" w:rsidR="00980FC4" w:rsidRDefault="00980FC4" w:rsidP="00980FC4">
      <w:pPr>
        <w:pStyle w:val="Heading2"/>
      </w:pPr>
      <w:r>
        <w:t>If you apply for customised tiered pricing and we accept your application, we charge you a monthly charge based on a custom monthly traffic allowance for all your services that qualify for the customised tiered pricing plan.  Your traffic allowance, monthly charge and excess usage charge will be set out in a separate agreement with us.</w:t>
      </w:r>
    </w:p>
    <w:p w14:paraId="63619D01" w14:textId="77777777" w:rsidR="00980FC4" w:rsidRDefault="00980FC4" w:rsidP="00980FC4">
      <w:pPr>
        <w:pStyle w:val="Heading2"/>
      </w:pPr>
      <w:r>
        <w:lastRenderedPageBreak/>
        <w:t>If you apply for volume based multi-site pricing for your sites and we accept your application, we charge you a monthly</w:t>
      </w:r>
      <w:r w:rsidRPr="00BC754B">
        <w:t xml:space="preserve"> usage charge</w:t>
      </w:r>
      <w:r>
        <w:t xml:space="preserve"> </w:t>
      </w:r>
      <w:r w:rsidRPr="00BC754B">
        <w:t xml:space="preserve">for each Megabyte of traffic you receive across all your services that qualify for </w:t>
      </w:r>
      <w:r>
        <w:t>the volume</w:t>
      </w:r>
      <w:r w:rsidR="006208D4">
        <w:t xml:space="preserve"> </w:t>
      </w:r>
      <w:r>
        <w:t>based multi-site pricing plan</w:t>
      </w:r>
      <w:r w:rsidRPr="00BC754B">
        <w:t xml:space="preserve">.  The usage charge is determined at the end of the month based on which of the bands your monthly </w:t>
      </w:r>
      <w:r>
        <w:t xml:space="preserve">traffic </w:t>
      </w:r>
      <w:r w:rsidRPr="00BC754B">
        <w:t xml:space="preserve">(measured in </w:t>
      </w:r>
      <w:r w:rsidR="006208D4">
        <w:t>Megabytes</w:t>
      </w:r>
      <w:r w:rsidRPr="00BC754B">
        <w:t>) falls within. We charge you the minimum monthly usage charge if your usage for all your services results in a monthly u</w:t>
      </w:r>
      <w:r>
        <w:t>sage charge below this amount.  Your minimum usage charge, your traffic usage bands and your monthly usage charges will be set out in a separate agreement with us.</w:t>
      </w:r>
    </w:p>
    <w:p w14:paraId="32D11DA9" w14:textId="77777777" w:rsidR="00555547" w:rsidRDefault="00555547" w:rsidP="00980FC4">
      <w:pPr>
        <w:pStyle w:val="Heading2"/>
      </w:pPr>
      <w:r>
        <w:t>You must meet and maintain the minimum commitment of sites</w:t>
      </w:r>
      <w:r w:rsidR="00F11701">
        <w:t xml:space="preserve"> for your multi-site pricing plan</w:t>
      </w:r>
      <w:r>
        <w:t>, as set out in your agreement with us.</w:t>
      </w:r>
    </w:p>
    <w:p w14:paraId="1B6B9E42" w14:textId="77777777" w:rsidR="00555547" w:rsidRDefault="00555547" w:rsidP="00980FC4">
      <w:pPr>
        <w:pStyle w:val="Heading2"/>
      </w:pPr>
      <w:r>
        <w:t xml:space="preserve">If you are within your ordering term (as set out in your agreement with us), you may add new services or cancel existing services at any time provided that you meet and </w:t>
      </w:r>
      <w:r w:rsidR="00472353">
        <w:t>maintain</w:t>
      </w:r>
      <w:r>
        <w:t xml:space="preserve"> the minimum commitment at all times.</w:t>
      </w:r>
    </w:p>
    <w:p w14:paraId="0AA316DB" w14:textId="77777777" w:rsidR="00980FC4" w:rsidRDefault="00F3787F" w:rsidP="00980FC4">
      <w:pPr>
        <w:pStyle w:val="Heading2"/>
      </w:pPr>
      <w:r>
        <w:t xml:space="preserve">If you are outside your ordering term (as set out in your agreement with us) and </w:t>
      </w:r>
      <w:r w:rsidR="00980FC4" w:rsidRPr="009C0A93">
        <w:t xml:space="preserve">you wish to add additional sites to </w:t>
      </w:r>
      <w:r w:rsidR="00980FC4">
        <w:t xml:space="preserve">your existing multi-site pricing plan then you </w:t>
      </w:r>
      <w:r w:rsidR="002A7FF9">
        <w:t>may</w:t>
      </w:r>
      <w:r w:rsidR="00980FC4">
        <w:t>:</w:t>
      </w:r>
    </w:p>
    <w:p w14:paraId="2DB090F9" w14:textId="77777777" w:rsidR="00980FC4" w:rsidRDefault="00980FC4" w:rsidP="00980FC4">
      <w:pPr>
        <w:pStyle w:val="Heading3"/>
      </w:pPr>
      <w:r>
        <w:t>apply for the additional sites as standalone sites</w:t>
      </w:r>
      <w:r w:rsidR="00056D98">
        <w:t xml:space="preserve"> (if you have an ADSL multi-site plan with us, you will need to apply for additional standalone Business Broadband ADSL sites)</w:t>
      </w:r>
      <w:r>
        <w:t>;</w:t>
      </w:r>
      <w:r w:rsidR="002A7FF9">
        <w:t xml:space="preserve"> or</w:t>
      </w:r>
    </w:p>
    <w:p w14:paraId="69B669E2" w14:textId="77777777" w:rsidR="00980FC4" w:rsidRDefault="00980FC4" w:rsidP="00980FC4">
      <w:pPr>
        <w:pStyle w:val="Heading3"/>
      </w:pPr>
      <w:r>
        <w:t>purchase an additional multi-site pricing plan; or</w:t>
      </w:r>
    </w:p>
    <w:p w14:paraId="1609039B" w14:textId="77777777" w:rsidR="00980FC4" w:rsidRDefault="00980FC4" w:rsidP="00980FC4">
      <w:pPr>
        <w:pStyle w:val="Heading3"/>
      </w:pPr>
      <w:r>
        <w:t>upgrade your existing multi-site pricing plan</w:t>
      </w:r>
      <w:r w:rsidR="00F3787F">
        <w:t xml:space="preserve"> for a new minimum term</w:t>
      </w:r>
      <w:r>
        <w:t>,</w:t>
      </w:r>
    </w:p>
    <w:p w14:paraId="72DC187D" w14:textId="77777777" w:rsidR="00980FC4" w:rsidRDefault="00980FC4" w:rsidP="00980FC4">
      <w:pPr>
        <w:pStyle w:val="Heading3"/>
        <w:numPr>
          <w:ilvl w:val="0"/>
          <w:numId w:val="0"/>
        </w:numPr>
        <w:ind w:left="737"/>
      </w:pPr>
      <w:r>
        <w:t>depending on the number of additio</w:t>
      </w:r>
      <w:r w:rsidR="00F3787F">
        <w:t>nal sites you are applying for.</w:t>
      </w:r>
    </w:p>
    <w:p w14:paraId="00A462AF" w14:textId="77777777" w:rsidR="00980FC4" w:rsidRDefault="00472353" w:rsidP="00980FC4">
      <w:pPr>
        <w:pStyle w:val="Heading2"/>
      </w:pPr>
      <w:r>
        <w:t>If you</w:t>
      </w:r>
      <w:r w:rsidR="00980FC4">
        <w:t xml:space="preserve"> cancel </w:t>
      </w:r>
      <w:r>
        <w:t xml:space="preserve">your Telstra Internet Direct service on a multi-site pricing plan, we </w:t>
      </w:r>
      <w:r w:rsidR="00F11701">
        <w:t xml:space="preserve">may </w:t>
      </w:r>
      <w:r>
        <w:t>charge you the early termination charge set out in your agreement with us</w:t>
      </w:r>
      <w:r w:rsidR="00980FC4">
        <w:t>.</w:t>
      </w:r>
    </w:p>
    <w:p w14:paraId="3D6A7D03" w14:textId="77777777" w:rsidR="00980FC4" w:rsidRDefault="00980FC4" w:rsidP="00980FC4">
      <w:pPr>
        <w:pStyle w:val="Indent1"/>
      </w:pPr>
      <w:bookmarkStart w:id="285" w:name="_Toc208997666"/>
      <w:r>
        <w:t>ADSL</w:t>
      </w:r>
      <w:bookmarkEnd w:id="285"/>
    </w:p>
    <w:p w14:paraId="394AA0BA" w14:textId="77777777" w:rsidR="00980FC4" w:rsidRDefault="00250283" w:rsidP="00980FC4">
      <w:pPr>
        <w:pStyle w:val="Heading2"/>
      </w:pPr>
      <w:r>
        <w:t>If you apply for a m</w:t>
      </w:r>
      <w:r w:rsidR="00692643">
        <w:t>ulti-site pricing plan with ADSL as your connecting carriage service, the following terms apply to you.</w:t>
      </w:r>
    </w:p>
    <w:p w14:paraId="7F04CD31" w14:textId="77777777" w:rsidR="00981B0F" w:rsidRDefault="00204416" w:rsidP="00981B0F">
      <w:pPr>
        <w:pStyle w:val="Heading2"/>
      </w:pPr>
      <w:r>
        <w:t xml:space="preserve">ADSL </w:t>
      </w:r>
      <w:r w:rsidRPr="00BC754B">
        <w:t>is not available everywhere</w:t>
      </w:r>
      <w:r>
        <w:t xml:space="preserve">. </w:t>
      </w:r>
      <w:r w:rsidRPr="00BC754B">
        <w:t xml:space="preserve"> </w:t>
      </w:r>
      <w:r>
        <w:t>Availability</w:t>
      </w:r>
      <w:r w:rsidRPr="00BC754B">
        <w:t xml:space="preserve"> depends on a number of factors, including the length of cable to the nearest telephone exchange and the quality of the existing telephone service.</w:t>
      </w:r>
    </w:p>
    <w:p w14:paraId="7640D7E5" w14:textId="77777777" w:rsidR="00204416" w:rsidRDefault="00204416" w:rsidP="00981B0F">
      <w:pPr>
        <w:pStyle w:val="Heading2"/>
      </w:pPr>
      <w:r w:rsidRPr="00BC754B">
        <w:t xml:space="preserve">You can get an indication of whether </w:t>
      </w:r>
      <w:r>
        <w:t>ADSL</w:t>
      </w:r>
      <w:r w:rsidRPr="00BC754B">
        <w:t xml:space="preserve"> is available to you by visiting the </w:t>
      </w:r>
      <w:hyperlink r:id="rId27" w:history="1">
        <w:r w:rsidRPr="006518C9">
          <w:rPr>
            <w:rStyle w:val="Hyperlink"/>
          </w:rPr>
          <w:t>Internet Direct page of our website</w:t>
        </w:r>
      </w:hyperlink>
      <w:r w:rsidRPr="00BC754B">
        <w:t xml:space="preserve"> to check that your telephone line and exchange can support ADSL (but you must not rely on this infor</w:t>
      </w:r>
      <w:r>
        <w:t>mation. It is only indicative.)</w:t>
      </w:r>
    </w:p>
    <w:p w14:paraId="30A75937" w14:textId="77777777" w:rsidR="00204416" w:rsidRDefault="00204416" w:rsidP="00204416">
      <w:pPr>
        <w:pStyle w:val="Heading2"/>
      </w:pPr>
      <w:r>
        <w:t xml:space="preserve">You must have a basic telephone service </w:t>
      </w:r>
      <w:r w:rsidRPr="00BC754B">
        <w:t>provided by us or someone else on our public switched telephone network</w:t>
      </w:r>
      <w:r>
        <w:t xml:space="preserve"> for us to provide ADSL to you</w:t>
      </w:r>
      <w:r w:rsidRPr="00BC754B">
        <w:t>.  You have to be the end user of that telephone service and stay the end user while you</w:t>
      </w:r>
      <w:r>
        <w:t xml:space="preserve"> receive the Telstra Internet </w:t>
      </w:r>
      <w:r>
        <w:lastRenderedPageBreak/>
        <w:t>Direct service</w:t>
      </w:r>
      <w:r w:rsidRPr="00BC754B">
        <w:t>.</w:t>
      </w:r>
      <w:r w:rsidRPr="00644044">
        <w:t xml:space="preserve"> </w:t>
      </w:r>
      <w:r>
        <w:t xml:space="preserve"> </w:t>
      </w:r>
      <w:r w:rsidRPr="00BC754B">
        <w:t xml:space="preserve">If we supply the underlying telephone service to you, it is on the terms set out in the </w:t>
      </w:r>
      <w:hyperlink r:id="rId28" w:anchor="business-fixed-line" w:history="1">
        <w:r w:rsidR="001222EE" w:rsidRPr="00E3218F">
          <w:rPr>
            <w:rStyle w:val="Hyperlink"/>
          </w:rPr>
          <w:t>Basic Telephone Service section</w:t>
        </w:r>
      </w:hyperlink>
      <w:r w:rsidR="001222EE" w:rsidRPr="00E214F1">
        <w:t xml:space="preserve"> of Our Customer Terms</w:t>
      </w:r>
      <w:r w:rsidRPr="00BC754B">
        <w:t>.</w:t>
      </w:r>
    </w:p>
    <w:p w14:paraId="1F16518C" w14:textId="77777777" w:rsidR="00204416" w:rsidRDefault="00204416" w:rsidP="00204416">
      <w:pPr>
        <w:pStyle w:val="Heading2"/>
      </w:pPr>
      <w:r w:rsidRPr="00BC754B">
        <w:t xml:space="preserve">You have to tell us if the </w:t>
      </w:r>
      <w:r>
        <w:t xml:space="preserve">basic </w:t>
      </w:r>
      <w:r w:rsidRPr="00BC754B">
        <w:t xml:space="preserve">telephone service over which we provide </w:t>
      </w:r>
      <w:r>
        <w:t>ADSL</w:t>
      </w:r>
      <w:r w:rsidRPr="00BC754B">
        <w:t xml:space="preserve"> is cancelled.  We cannot keep providing </w:t>
      </w:r>
      <w:r>
        <w:t>ADSL</w:t>
      </w:r>
      <w:r w:rsidRPr="00BC754B">
        <w:t xml:space="preserve"> to you if that </w:t>
      </w:r>
      <w:r>
        <w:t xml:space="preserve">basic telephone </w:t>
      </w:r>
      <w:r w:rsidRPr="00BC754B">
        <w:t>service is cancelled</w:t>
      </w:r>
      <w:r>
        <w:t>, but we will continue to charge you for your Telstra Internet Direct service until you cancel it</w:t>
      </w:r>
      <w:r w:rsidRPr="00BC754B">
        <w:t>.</w:t>
      </w:r>
    </w:p>
    <w:p w14:paraId="36433509" w14:textId="77777777" w:rsidR="00DA3DD1" w:rsidRPr="00BC754B" w:rsidRDefault="00DA3DD1" w:rsidP="00DA3DD1">
      <w:pPr>
        <w:pStyle w:val="Heading2"/>
      </w:pPr>
      <w:r w:rsidRPr="00BC754B">
        <w:t xml:space="preserve">Your telephone service may be disrupted several times while we </w:t>
      </w:r>
      <w:r>
        <w:t>connect ADSL to your basic telephone service</w:t>
      </w:r>
      <w:r w:rsidRPr="00BC754B">
        <w:t>.</w:t>
      </w:r>
    </w:p>
    <w:p w14:paraId="4B56778E" w14:textId="77777777" w:rsidR="00DA3DD1" w:rsidRDefault="00DA3DD1" w:rsidP="00DA3DD1">
      <w:pPr>
        <w:pStyle w:val="Heading2"/>
      </w:pPr>
      <w:r w:rsidRPr="00BC754B">
        <w:t xml:space="preserve">We can charge you additional charges if your </w:t>
      </w:r>
      <w:r>
        <w:t>connection</w:t>
      </w:r>
      <w:r w:rsidRPr="00BC754B">
        <w:t xml:space="preserve"> or </w:t>
      </w:r>
      <w:r>
        <w:t>installation</w:t>
      </w:r>
      <w:r w:rsidRPr="00BC754B">
        <w:t xml:space="preserve"> of </w:t>
      </w:r>
      <w:r>
        <w:t xml:space="preserve">the Telstra </w:t>
      </w:r>
      <w:r w:rsidR="001F1CED">
        <w:t>Internet Direct</w:t>
      </w:r>
      <w:r w:rsidRPr="00BC754B">
        <w:t xml:space="preserve"> </w:t>
      </w:r>
      <w:r>
        <w:t>service</w:t>
      </w:r>
      <w:r w:rsidRPr="00BC754B">
        <w:t xml:space="preserve"> is not standard (eg, because it is in a difficult location or because of obstacles in the terrain or a dwelling unit, or in commercial premises).  We will provide you a quote for the work based on</w:t>
      </w:r>
      <w:r>
        <w:t xml:space="preserve"> your particular circumstances.</w:t>
      </w:r>
    </w:p>
    <w:p w14:paraId="4F3561E5" w14:textId="77777777" w:rsidR="00DA3DD1" w:rsidRPr="00BC754B" w:rsidRDefault="008420DB" w:rsidP="00DA3DD1">
      <w:pPr>
        <w:pStyle w:val="Heading2"/>
      </w:pPr>
      <w:r w:rsidRPr="00423F90">
        <w:t xml:space="preserve">If you ask us to install any additional </w:t>
      </w:r>
      <w:r>
        <w:t xml:space="preserve">telephone </w:t>
      </w:r>
      <w:r w:rsidRPr="00423F90">
        <w:t xml:space="preserve">outlets for your Telstra </w:t>
      </w:r>
      <w:r w:rsidR="001F1CED">
        <w:t>Internet Direc</w:t>
      </w:r>
      <w:r w:rsidR="00202849">
        <w:t>t</w:t>
      </w:r>
      <w:r w:rsidRPr="00423F90">
        <w:t xml:space="preserve"> service</w:t>
      </w:r>
      <w:r>
        <w:t xml:space="preserve"> at your premises</w:t>
      </w:r>
      <w:r w:rsidRPr="00423F90">
        <w:t xml:space="preserve">, we charge you our standard fee-for-service </w:t>
      </w:r>
      <w:r w:rsidR="00202849">
        <w:t>charges</w:t>
      </w:r>
      <w:r w:rsidRPr="00423F90">
        <w:t xml:space="preserve"> for installing them</w:t>
      </w:r>
      <w:r w:rsidRPr="00803A1D">
        <w:t>.</w:t>
      </w:r>
    </w:p>
    <w:p w14:paraId="4DF969D4" w14:textId="77777777" w:rsidR="000846D9" w:rsidRPr="00BC754B" w:rsidRDefault="00DA3DD1" w:rsidP="000846D9">
      <w:pPr>
        <w:pStyle w:val="Heading7"/>
      </w:pPr>
      <w:r w:rsidRPr="00BC754B">
        <w:t xml:space="preserve">Our fee-for-service charges are set out in the </w:t>
      </w:r>
      <w:hyperlink r:id="rId29" w:history="1">
        <w:r w:rsidR="00F32818">
          <w:rPr>
            <w:rStyle w:val="Hyperlink"/>
          </w:rPr>
          <w:t>Fee-for-Service (Other work we do for you) section</w:t>
        </w:r>
      </w:hyperlink>
      <w:r w:rsidRPr="00BC754B">
        <w:t xml:space="preserve"> of Our Customer Terms.</w:t>
      </w:r>
    </w:p>
    <w:p w14:paraId="745DC979" w14:textId="77777777" w:rsidR="000846D9" w:rsidRPr="00E071A0" w:rsidRDefault="000846D9" w:rsidP="000846D9">
      <w:pPr>
        <w:pStyle w:val="Heading2"/>
      </w:pPr>
      <w:r w:rsidRPr="00E071A0">
        <w:t xml:space="preserve">If you signed up for your Telstra Internet Direct service on and from </w:t>
      </w:r>
      <w:r>
        <w:t xml:space="preserve">9 </w:t>
      </w:r>
      <w:r w:rsidRPr="00E071A0">
        <w:t>August 2010 and we need to attend your premises, we may charge you the onsite installation charge set out below.  We will arrange for a technician to visit your premise during our business hours and install the service and connecting carriage service together.</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5"/>
        <w:gridCol w:w="2990"/>
      </w:tblGrid>
      <w:tr w:rsidR="000846D9" w:rsidRPr="00AA754F" w14:paraId="05E485F6" w14:textId="77777777" w:rsidTr="00AA754F">
        <w:tc>
          <w:tcPr>
            <w:tcW w:w="4025" w:type="dxa"/>
            <w:vAlign w:val="center"/>
          </w:tcPr>
          <w:p w14:paraId="4D071088" w14:textId="77777777" w:rsidR="000846D9" w:rsidRPr="00AA754F" w:rsidRDefault="000846D9" w:rsidP="00AA754F">
            <w:pPr>
              <w:pStyle w:val="Heading2"/>
              <w:numPr>
                <w:ilvl w:val="0"/>
                <w:numId w:val="0"/>
              </w:numPr>
              <w:spacing w:line="0" w:lineRule="atLeast"/>
              <w:rPr>
                <w:rFonts w:ascii="Arial" w:hAnsi="Arial"/>
                <w:b/>
                <w:bCs w:val="0"/>
                <w:snapToGrid w:val="0"/>
                <w:sz w:val="18"/>
              </w:rPr>
            </w:pPr>
            <w:r w:rsidRPr="00AA754F">
              <w:rPr>
                <w:rFonts w:ascii="Arial" w:hAnsi="Arial"/>
                <w:b/>
                <w:bCs w:val="0"/>
                <w:snapToGrid w:val="0"/>
                <w:sz w:val="18"/>
              </w:rPr>
              <w:t>Connection</w:t>
            </w:r>
          </w:p>
        </w:tc>
        <w:tc>
          <w:tcPr>
            <w:tcW w:w="2990" w:type="dxa"/>
            <w:vAlign w:val="center"/>
          </w:tcPr>
          <w:p w14:paraId="231208B3" w14:textId="77777777" w:rsidR="000846D9" w:rsidRPr="00AA754F" w:rsidRDefault="000846D9" w:rsidP="00AA754F">
            <w:pPr>
              <w:pStyle w:val="Heading2"/>
              <w:numPr>
                <w:ilvl w:val="0"/>
                <w:numId w:val="0"/>
              </w:numPr>
              <w:spacing w:line="0" w:lineRule="atLeast"/>
              <w:jc w:val="center"/>
              <w:rPr>
                <w:rFonts w:ascii="Arial" w:hAnsi="Arial"/>
                <w:b/>
                <w:bCs w:val="0"/>
                <w:snapToGrid w:val="0"/>
                <w:sz w:val="18"/>
              </w:rPr>
            </w:pPr>
            <w:r w:rsidRPr="00AA754F">
              <w:rPr>
                <w:rFonts w:ascii="Arial" w:hAnsi="Arial"/>
                <w:b/>
                <w:bCs w:val="0"/>
                <w:snapToGrid w:val="0"/>
                <w:sz w:val="18"/>
              </w:rPr>
              <w:t>Once off charge</w:t>
            </w:r>
            <w:r w:rsidRPr="00AA754F">
              <w:rPr>
                <w:rFonts w:ascii="Arial" w:hAnsi="Arial"/>
                <w:b/>
                <w:bCs w:val="0"/>
                <w:snapToGrid w:val="0"/>
                <w:sz w:val="18"/>
              </w:rPr>
              <w:br/>
              <w:t>(GST excl.)</w:t>
            </w:r>
          </w:p>
        </w:tc>
      </w:tr>
      <w:tr w:rsidR="000846D9" w:rsidRPr="00AA754F" w14:paraId="12993B97" w14:textId="77777777" w:rsidTr="00AA754F">
        <w:tc>
          <w:tcPr>
            <w:tcW w:w="4025" w:type="dxa"/>
            <w:vAlign w:val="center"/>
          </w:tcPr>
          <w:p w14:paraId="2AF3D40F" w14:textId="77777777" w:rsidR="000846D9" w:rsidRPr="00AA754F" w:rsidRDefault="000846D9" w:rsidP="00AA754F">
            <w:pPr>
              <w:pStyle w:val="Heading2"/>
              <w:numPr>
                <w:ilvl w:val="0"/>
                <w:numId w:val="0"/>
              </w:numPr>
              <w:spacing w:before="120" w:after="120" w:line="0" w:lineRule="atLeast"/>
              <w:ind w:hanging="7"/>
              <w:rPr>
                <w:rFonts w:ascii="Arial" w:hAnsi="Arial"/>
                <w:bCs w:val="0"/>
                <w:snapToGrid w:val="0"/>
                <w:sz w:val="18"/>
              </w:rPr>
            </w:pPr>
            <w:r w:rsidRPr="00AA754F">
              <w:rPr>
                <w:rFonts w:ascii="Arial" w:hAnsi="Arial"/>
                <w:bCs w:val="0"/>
                <w:snapToGrid w:val="0"/>
                <w:sz w:val="18"/>
              </w:rPr>
              <w:t>Onsite installation</w:t>
            </w:r>
          </w:p>
        </w:tc>
        <w:tc>
          <w:tcPr>
            <w:tcW w:w="2990" w:type="dxa"/>
            <w:vAlign w:val="center"/>
          </w:tcPr>
          <w:p w14:paraId="671B04EF" w14:textId="77777777" w:rsidR="000846D9" w:rsidRPr="00AA754F" w:rsidRDefault="000846D9" w:rsidP="00AA754F">
            <w:pPr>
              <w:pStyle w:val="Heading2"/>
              <w:numPr>
                <w:ilvl w:val="0"/>
                <w:numId w:val="0"/>
              </w:numPr>
              <w:spacing w:before="120" w:after="120" w:line="0" w:lineRule="atLeast"/>
              <w:jc w:val="right"/>
              <w:rPr>
                <w:rFonts w:ascii="Arial" w:hAnsi="Arial"/>
                <w:b/>
                <w:bCs w:val="0"/>
                <w:snapToGrid w:val="0"/>
                <w:sz w:val="18"/>
              </w:rPr>
            </w:pPr>
            <w:r w:rsidRPr="00AA754F">
              <w:rPr>
                <w:rFonts w:ascii="Arial" w:hAnsi="Arial"/>
                <w:b/>
                <w:bCs w:val="0"/>
                <w:snapToGrid w:val="0"/>
                <w:sz w:val="18"/>
              </w:rPr>
              <w:t>$181.82</w:t>
            </w:r>
          </w:p>
        </w:tc>
      </w:tr>
    </w:tbl>
    <w:p w14:paraId="1B8FBF83" w14:textId="77777777" w:rsidR="000846D9" w:rsidRDefault="000846D9" w:rsidP="000846D9">
      <w:pPr>
        <w:pStyle w:val="Heading2"/>
        <w:numPr>
          <w:ilvl w:val="0"/>
          <w:numId w:val="0"/>
        </w:numPr>
      </w:pPr>
    </w:p>
    <w:p w14:paraId="74B2CC25" w14:textId="77777777" w:rsidR="00204416" w:rsidRPr="00B54802" w:rsidRDefault="00204416" w:rsidP="00204416">
      <w:pPr>
        <w:pStyle w:val="Heading2"/>
      </w:pPr>
      <w:r w:rsidRPr="00BC754B">
        <w:t>We do not promise successful data transmission using</w:t>
      </w:r>
      <w:r>
        <w:t xml:space="preserve"> ADSL</w:t>
      </w:r>
      <w:r w:rsidRPr="00BC754B">
        <w:rPr>
          <w:iCs/>
        </w:rPr>
        <w:t xml:space="preserve">. </w:t>
      </w:r>
      <w:r w:rsidRPr="00BC754B">
        <w:t xml:space="preserve"> Temporary interruptions and packet loss may occur from time to time.  </w:t>
      </w:r>
      <w:r>
        <w:t>ADSL</w:t>
      </w:r>
      <w:r w:rsidRPr="00BC754B">
        <w:t xml:space="preserve"> does not suit applications that are sensitive to delay, delay variation or packet loss (such as voice or real-time streaming) or require high-volume continuous file transfers.</w:t>
      </w:r>
    </w:p>
    <w:p w14:paraId="0A4E9331" w14:textId="77777777" w:rsidR="00204416" w:rsidRPr="007F1554" w:rsidRDefault="00204416" w:rsidP="00204416">
      <w:pPr>
        <w:pStyle w:val="Heading2"/>
      </w:pPr>
      <w:r w:rsidRPr="007F1554">
        <w:t xml:space="preserve">The transmission method for </w:t>
      </w:r>
      <w:r>
        <w:t>our ADSL</w:t>
      </w:r>
      <w:r w:rsidRPr="007F1554">
        <w:t xml:space="preserve"> is asynchronous transfer mode (ATM) with an unspecified bit rate.  We can introduce new underlying network transport technology (from time to time) to deliver </w:t>
      </w:r>
      <w:r>
        <w:t>ADSL to you</w:t>
      </w:r>
      <w:r w:rsidRPr="007F1554">
        <w:t>.  Any new technology will operate with Internet-grade characteristics.</w:t>
      </w:r>
    </w:p>
    <w:p w14:paraId="03717A13" w14:textId="77777777" w:rsidR="00DA3DD1" w:rsidRPr="007F1554" w:rsidRDefault="00DA3DD1" w:rsidP="00DA3DD1">
      <w:pPr>
        <w:pStyle w:val="Heading2"/>
      </w:pPr>
      <w:r w:rsidRPr="007F1554">
        <w:t xml:space="preserve">Our ADSL network is a best efforts network, shared by many end users.  It is engineered to an average throughput per end user of 15 </w:t>
      </w:r>
      <w:r w:rsidR="00C11C06">
        <w:t>Kbps</w:t>
      </w:r>
      <w:r w:rsidRPr="007F1554">
        <w:t>.  The shared nature of our ADSL network means that throughput will vary depending on the number of end users connected at the same time and the associated line transmission rates of those end users.</w:t>
      </w:r>
    </w:p>
    <w:p w14:paraId="3364D204" w14:textId="77777777" w:rsidR="00DA3DD1" w:rsidRPr="00BC754B" w:rsidRDefault="00DA3DD1" w:rsidP="00DA3DD1">
      <w:pPr>
        <w:pStyle w:val="Heading2"/>
      </w:pPr>
      <w:r>
        <w:lastRenderedPageBreak/>
        <w:t xml:space="preserve">If you select </w:t>
      </w:r>
      <w:r w:rsidRPr="00BC754B">
        <w:t>High Speed ADSL</w:t>
      </w:r>
      <w:r>
        <w:t xml:space="preserve"> (and it is available to you), you may</w:t>
      </w:r>
      <w:r w:rsidRPr="00BC754B">
        <w:t xml:space="preserve"> connect to the best possible downstream speed that is available on your line, at a price agreed with us.  Your price will not be affected by the </w:t>
      </w:r>
      <w:r>
        <w:t>speed that is achieved by you.</w:t>
      </w:r>
    </w:p>
    <w:p w14:paraId="3DD9B640" w14:textId="77777777" w:rsidR="00DA3DD1" w:rsidRPr="00BC754B" w:rsidRDefault="00DA3DD1" w:rsidP="00DA3DD1">
      <w:pPr>
        <w:pStyle w:val="Heading2"/>
      </w:pPr>
      <w:r w:rsidRPr="00BC754B">
        <w:t>If you obtain High Speed ADSL, we will deliver your service via ADSL1 or ADSL2+ technology (as determined by us for each service).  This technology provides the following capabilities for some customers:</w:t>
      </w:r>
    </w:p>
    <w:p w14:paraId="64318413" w14:textId="77777777" w:rsidR="00DA3DD1" w:rsidRPr="00BC754B" w:rsidRDefault="00DA3DD1" w:rsidP="00202849">
      <w:pPr>
        <w:pStyle w:val="Heading3"/>
        <w:tabs>
          <w:tab w:val="clear" w:pos="1474"/>
          <w:tab w:val="num" w:pos="1495"/>
        </w:tabs>
        <w:ind w:left="1495" w:hanging="758"/>
      </w:pPr>
      <w:r w:rsidRPr="00BC754B">
        <w:t>ADSL1:  access speeds up to 8,000Kbps (Downstream) and up to 384Kbps (Upstream); or</w:t>
      </w:r>
    </w:p>
    <w:p w14:paraId="5AA4AA09" w14:textId="77777777" w:rsidR="00DA3DD1" w:rsidRPr="00BC754B" w:rsidRDefault="00DA3DD1" w:rsidP="00202849">
      <w:pPr>
        <w:pStyle w:val="Heading3"/>
        <w:tabs>
          <w:tab w:val="clear" w:pos="1474"/>
          <w:tab w:val="num" w:pos="1495"/>
        </w:tabs>
        <w:ind w:left="1495" w:hanging="758"/>
      </w:pPr>
      <w:r w:rsidRPr="00BC754B">
        <w:t>ADSL2+:  access speeds up to 20,000Kbps (Downstream) and up to 1,000Kbps (Upstream).</w:t>
      </w:r>
    </w:p>
    <w:p w14:paraId="7A1C1300" w14:textId="77777777" w:rsidR="00DA3DD1" w:rsidRPr="00BC754B" w:rsidRDefault="00DA3DD1" w:rsidP="00DA3DD1">
      <w:pPr>
        <w:pStyle w:val="Heading2"/>
      </w:pPr>
      <w:r w:rsidRPr="00BC754B">
        <w:t>You acknowledge that actual speeds may often be less and vary due to a number of factors including network configuration, line quality and length, exchange type, customer premises interference, customer location, distance from the telephone exchange, traffic and hardware and software configuration.  About 50% of High Speed ADSL customers in ADSL2+ areas will have access speeds around 10,000Kbps or more.  About 70% of High Speed ADSL customers in ADSL1 areas will have access speeds around 6,000Kbps or more.</w:t>
      </w:r>
    </w:p>
    <w:p w14:paraId="2211F13F" w14:textId="77777777" w:rsidR="00DA3DD1" w:rsidRPr="00BC754B" w:rsidRDefault="00DA3DD1" w:rsidP="00DA3DD1">
      <w:pPr>
        <w:pStyle w:val="Heading2"/>
      </w:pPr>
      <w:r w:rsidRPr="00BC754B">
        <w:t xml:space="preserve">In some cases, where we reasonably consider it necessary to improve network performance, we may need to reduce the maximum achievable speed on your High Speed ADSL </w:t>
      </w:r>
      <w:r>
        <w:t>Telstra Internet Direct</w:t>
      </w:r>
      <w:r w:rsidRPr="00BC754B">
        <w:t xml:space="preserve"> service (but not below 1500/256Kbps) for a period we reasonably consider necessary.  If this happens, we will give you notice as soon as practicable and if we are reasonably satisfied that you are materially worse off from the change, you may cancel your High Speed ADSL </w:t>
      </w:r>
      <w:r>
        <w:t>Telstra Internet Direct</w:t>
      </w:r>
      <w:r w:rsidRPr="00BC754B">
        <w:t xml:space="preserve"> service by giving us notice within 42 days of the date we notify you of the change.  If you cancel your High Speed ADSL </w:t>
      </w:r>
      <w:r>
        <w:t>Telstra Internet Direct</w:t>
      </w:r>
      <w:r w:rsidRPr="00BC754B">
        <w:t xml:space="preserve"> service for this reason:</w:t>
      </w:r>
    </w:p>
    <w:p w14:paraId="2560B64F" w14:textId="77777777" w:rsidR="00DA3DD1" w:rsidRPr="00BC754B" w:rsidRDefault="00DA3DD1" w:rsidP="00DA3DD1">
      <w:pPr>
        <w:pStyle w:val="Heading3"/>
        <w:tabs>
          <w:tab w:val="clear" w:pos="1474"/>
          <w:tab w:val="num" w:pos="737"/>
        </w:tabs>
        <w:ind w:left="737" w:firstLine="0"/>
      </w:pPr>
      <w:r w:rsidRPr="00BC754B">
        <w:t xml:space="preserve">your High Speed ADSL </w:t>
      </w:r>
      <w:r>
        <w:t>Telstra Internet Direct</w:t>
      </w:r>
      <w:r w:rsidRPr="00BC754B">
        <w:t xml:space="preserve"> service will be cancelled from the date the change takes effect; and</w:t>
      </w:r>
    </w:p>
    <w:p w14:paraId="0A3EC5ED" w14:textId="77777777" w:rsidR="00DA3DD1" w:rsidRPr="00BC754B" w:rsidRDefault="00DA3DD1" w:rsidP="00DA3DD1">
      <w:pPr>
        <w:pStyle w:val="Heading3"/>
        <w:tabs>
          <w:tab w:val="clear" w:pos="1474"/>
          <w:tab w:val="num" w:pos="737"/>
        </w:tabs>
        <w:ind w:left="737" w:firstLine="0"/>
      </w:pPr>
      <w:r w:rsidRPr="00BC754B">
        <w:t>you will not have to pay us the applicable early termination charge (if any) but you will need to pay us for any installation fees and cost of equipment we have provided to you that you have not paid us for (as long as the equipment can be used in connection with services supplied by another provider).</w:t>
      </w:r>
    </w:p>
    <w:p w14:paraId="253BC4AE" w14:textId="77777777" w:rsidR="00DA3DD1" w:rsidRDefault="00DA3DD1" w:rsidP="00DA3DD1">
      <w:pPr>
        <w:pStyle w:val="Heading2"/>
      </w:pPr>
      <w:r w:rsidRPr="00BC754B">
        <w:t xml:space="preserve">We will deliver High Speed ADSL as a </w:t>
      </w:r>
      <w:r w:rsidR="00A875C9">
        <w:t>“</w:t>
      </w:r>
      <w:r w:rsidRPr="00BC754B">
        <w:t>best efforts</w:t>
      </w:r>
      <w:r w:rsidR="00A875C9">
        <w:t>”</w:t>
      </w:r>
      <w:r w:rsidRPr="00BC754B">
        <w:t xml:space="preserve"> service, with no guarantee on the peak speeds achievable.</w:t>
      </w:r>
    </w:p>
    <w:p w14:paraId="00F507CE" w14:textId="77777777" w:rsidR="00DA3DD1" w:rsidRDefault="00204416" w:rsidP="00DA3DD1">
      <w:pPr>
        <w:pStyle w:val="Heading2"/>
      </w:pPr>
      <w:r w:rsidRPr="00BC754B">
        <w:t>Some products may be incompatible with</w:t>
      </w:r>
      <w:r>
        <w:t xml:space="preserve"> ADSL</w:t>
      </w:r>
      <w:r w:rsidRPr="00BC754B">
        <w:t xml:space="preserve"> and so will not be available to you.</w:t>
      </w:r>
      <w:r w:rsidR="00DA3DD1" w:rsidRPr="00DA3DD1">
        <w:t xml:space="preserve"> </w:t>
      </w:r>
    </w:p>
    <w:p w14:paraId="53390CFA" w14:textId="77777777" w:rsidR="00204416" w:rsidRDefault="005A47E5" w:rsidP="00DA3DD1">
      <w:pPr>
        <w:pStyle w:val="Heading2"/>
      </w:pPr>
      <w:r>
        <w:t>If you signed up for</w:t>
      </w:r>
      <w:r w:rsidRPr="005052A5">
        <w:t xml:space="preserve"> </w:t>
      </w:r>
      <w:r w:rsidRPr="001E09A3">
        <w:t xml:space="preserve">your Telstra </w:t>
      </w:r>
      <w:r>
        <w:t xml:space="preserve">Internet Direct </w:t>
      </w:r>
      <w:r w:rsidRPr="001E09A3">
        <w:t>service</w:t>
      </w:r>
      <w:r w:rsidRPr="005052A5">
        <w:t xml:space="preserve"> </w:t>
      </w:r>
      <w:r>
        <w:t>before 30</w:t>
      </w:r>
      <w:r w:rsidRPr="001E09A3" w:rsidDel="0069212C">
        <w:t xml:space="preserve"> </w:t>
      </w:r>
      <w:r>
        <w:t>May 2013with ADSL as the connecting carriage service, y</w:t>
      </w:r>
      <w:r w:rsidR="00DA3DD1">
        <w:t xml:space="preserve">ou must ensure that you only use equipment that has been approved by us with your Telstra Internet Direct service using ADSL on a multi-site pricing plan.  For a list of equipment which has been approved by us, please visit the </w:t>
      </w:r>
      <w:hyperlink r:id="rId30" w:history="1">
        <w:r w:rsidR="00DA3DD1" w:rsidRPr="001F44D2">
          <w:rPr>
            <w:rStyle w:val="Hyperlink"/>
          </w:rPr>
          <w:t>Equipment page of the Telstra website</w:t>
        </w:r>
      </w:hyperlink>
      <w:r w:rsidR="00DA3DD1">
        <w:t>.  We are not responsible for any loss, damage, costs or expenses incurred by you if you use your Telstra Internet Direct service contrary to these requirements.</w:t>
      </w:r>
    </w:p>
    <w:p w14:paraId="4EB3B3EE" w14:textId="77777777" w:rsidR="005A47E5" w:rsidRDefault="005A47E5" w:rsidP="00250283">
      <w:pPr>
        <w:pStyle w:val="Heading2"/>
      </w:pPr>
      <w:bookmarkStart w:id="286" w:name="_Ref346094699"/>
      <w:r w:rsidRPr="001E09A3">
        <w:t xml:space="preserve">If you </w:t>
      </w:r>
      <w:r>
        <w:t>signed up for</w:t>
      </w:r>
      <w:r w:rsidRPr="001E09A3">
        <w:t xml:space="preserve"> your Telstra </w:t>
      </w:r>
      <w:r>
        <w:t>Internet Direct</w:t>
      </w:r>
      <w:r w:rsidRPr="001E09A3">
        <w:t xml:space="preserve"> </w:t>
      </w:r>
      <w:r>
        <w:t xml:space="preserve">on or after 30 May 2013 with </w:t>
      </w:r>
      <w:r w:rsidRPr="001E09A3">
        <w:t xml:space="preserve">ADSL as your connecting carriage service, you must ensure that </w:t>
      </w:r>
      <w:r w:rsidRPr="00DE590D">
        <w:t xml:space="preserve">your </w:t>
      </w:r>
      <w:r w:rsidRPr="001E09A3">
        <w:t xml:space="preserve">equipment </w:t>
      </w:r>
      <w:r w:rsidRPr="00DE590D">
        <w:t>meet</w:t>
      </w:r>
      <w:r>
        <w:t>s</w:t>
      </w:r>
      <w:r w:rsidRPr="00DE590D">
        <w:t xml:space="preserve"> the International Telecommunication Un</w:t>
      </w:r>
      <w:r>
        <w:t xml:space="preserve">ion (ITU) standard for ADSL, being </w:t>
      </w:r>
      <w:r w:rsidRPr="00DE590D">
        <w:t xml:space="preserve">either ADSL2+: G.992.5 (Annex </w:t>
      </w:r>
      <w:r>
        <w:t>A) for ADSL2+ services, or ADSL</w:t>
      </w:r>
      <w:r w:rsidRPr="00DE590D">
        <w:t>: G.992.1 (Annex A ) for ADSL services</w:t>
      </w:r>
      <w:r>
        <w:t>.  To</w:t>
      </w:r>
      <w:r w:rsidRPr="00DE590D">
        <w:t xml:space="preserve"> confirm </w:t>
      </w:r>
      <w:r>
        <w:t>compliance</w:t>
      </w:r>
      <w:r w:rsidRPr="00DE590D">
        <w:t xml:space="preserve"> you should check that </w:t>
      </w:r>
      <w:r>
        <w:t>your</w:t>
      </w:r>
      <w:r w:rsidRPr="00DE590D">
        <w:t xml:space="preserve"> </w:t>
      </w:r>
      <w:r w:rsidRPr="001E09A3">
        <w:t xml:space="preserve">equipment </w:t>
      </w:r>
      <w:r w:rsidRPr="00DE590D">
        <w:t xml:space="preserve">packaging </w:t>
      </w:r>
      <w:r>
        <w:t>or labelling specifies that it complies with those standards,</w:t>
      </w:r>
      <w:r w:rsidRPr="00DE590D">
        <w:t xml:space="preserve"> or contact your </w:t>
      </w:r>
      <w:r w:rsidRPr="001E09A3">
        <w:t xml:space="preserve">equipment </w:t>
      </w:r>
      <w:r w:rsidRPr="00DE590D">
        <w:t xml:space="preserve">manufacturer for </w:t>
      </w:r>
      <w:r>
        <w:t>advice</w:t>
      </w:r>
      <w:bookmarkEnd w:id="286"/>
      <w:r>
        <w:t>.</w:t>
      </w:r>
    </w:p>
    <w:p w14:paraId="5F0A7FFC" w14:textId="77777777" w:rsidR="00250283" w:rsidRPr="00BC754B" w:rsidRDefault="00250283" w:rsidP="00250283">
      <w:pPr>
        <w:pStyle w:val="Heading2"/>
      </w:pPr>
      <w:r w:rsidRPr="00BC754B">
        <w:t xml:space="preserve">You have to tell us if you have or get a security alarm monitoring service connected to the telephone service over which we provide </w:t>
      </w:r>
      <w:r>
        <w:t>ADSL</w:t>
      </w:r>
      <w:r w:rsidRPr="00BC754B">
        <w:t xml:space="preserve">.  You also have to call us on 1800 065 744 (or another number we tell you) before any disconnection or potential disruption </w:t>
      </w:r>
      <w:r>
        <w:t>to</w:t>
      </w:r>
      <w:r w:rsidRPr="00BC754B">
        <w:t xml:space="preserve"> your telephone service, including because you are installing or maintaining equipment.</w:t>
      </w:r>
    </w:p>
    <w:p w14:paraId="30DCCE2D" w14:textId="77777777" w:rsidR="00250283" w:rsidRDefault="00250283" w:rsidP="00250283">
      <w:pPr>
        <w:pStyle w:val="Heading2"/>
      </w:pPr>
      <w:r w:rsidRPr="00BC754B">
        <w:t xml:space="preserve">You may also wish to tell your security company that you have </w:t>
      </w:r>
      <w:r>
        <w:t>ADSL</w:t>
      </w:r>
      <w:r w:rsidRPr="00BC754B">
        <w:t xml:space="preserve"> installed because there may be a disruption to your telephone service while we install it.</w:t>
      </w:r>
    </w:p>
    <w:p w14:paraId="21DE4FD8" w14:textId="77777777" w:rsidR="00052589" w:rsidRDefault="00052589">
      <w:pPr>
        <w:pStyle w:val="Heading1"/>
      </w:pPr>
      <w:bookmarkStart w:id="287" w:name="_Toc208997667"/>
      <w:r w:rsidRPr="002F1E74">
        <w:t>Other charges</w:t>
      </w:r>
      <w:bookmarkEnd w:id="287"/>
    </w:p>
    <w:p w14:paraId="68A9CD7C" w14:textId="77777777" w:rsidR="005440D8" w:rsidRPr="002F1E74" w:rsidRDefault="005440D8" w:rsidP="005440D8">
      <w:pPr>
        <w:pStyle w:val="Indent1"/>
      </w:pPr>
      <w:bookmarkStart w:id="288" w:name="_Toc208997668"/>
      <w:bookmarkStart w:id="289" w:name="_Toc220988833"/>
      <w:r w:rsidRPr="002F1E74">
        <w:t>Backchannel charges</w:t>
      </w:r>
      <w:bookmarkEnd w:id="288"/>
    </w:p>
    <w:p w14:paraId="553CFAD7" w14:textId="77777777" w:rsidR="005440D8" w:rsidRPr="002F1E74" w:rsidRDefault="005440D8" w:rsidP="005440D8">
      <w:pPr>
        <w:pStyle w:val="Heading2"/>
      </w:pPr>
      <w:r w:rsidRPr="002F1E74">
        <w:t xml:space="preserve">If the total traffic you send in a month through all access ports on your account (other than access ports for which you have chosen the </w:t>
      </w:r>
      <w:r>
        <w:t>unlimited traffic allowance</w:t>
      </w:r>
      <w:r w:rsidRPr="002F1E74">
        <w:t xml:space="preserve"> pricing option) exceeds the total traffic you receive in that month through those access ports by </w:t>
      </w:r>
      <w:r>
        <w:t>more than four times (i.e. a greater than 4:1 ratio)</w:t>
      </w:r>
      <w:r w:rsidRPr="002F1E74">
        <w:t xml:space="preserve">, we </w:t>
      </w:r>
      <w:r w:rsidR="008420DB">
        <w:t xml:space="preserve">may </w:t>
      </w:r>
      <w:r w:rsidRPr="002F1E74">
        <w:t>charge you a backchannel charge for each additional Megabyte of traffic you send in that month in excess of the 4:1 ratio.</w:t>
      </w:r>
    </w:p>
    <w:tbl>
      <w:tblPr>
        <w:tblW w:w="8363" w:type="dxa"/>
        <w:tblInd w:w="739" w:type="dxa"/>
        <w:tblLayout w:type="fixed"/>
        <w:tblCellMar>
          <w:left w:w="30" w:type="dxa"/>
          <w:right w:w="30" w:type="dxa"/>
        </w:tblCellMar>
        <w:tblLook w:val="0000" w:firstRow="0" w:lastRow="0" w:firstColumn="0" w:lastColumn="0" w:noHBand="0" w:noVBand="0"/>
      </w:tblPr>
      <w:tblGrid>
        <w:gridCol w:w="4181"/>
        <w:gridCol w:w="4182"/>
      </w:tblGrid>
      <w:tr w:rsidR="005440D8" w:rsidRPr="002F1E74" w14:paraId="1C0B5E56" w14:textId="77777777" w:rsidTr="00217272">
        <w:trPr>
          <w:trHeight w:val="247"/>
          <w:tblHeader/>
        </w:trPr>
        <w:tc>
          <w:tcPr>
            <w:tcW w:w="4181" w:type="dxa"/>
            <w:tcBorders>
              <w:top w:val="single" w:sz="6" w:space="0" w:color="auto"/>
              <w:left w:val="single" w:sz="6" w:space="0" w:color="auto"/>
              <w:bottom w:val="single" w:sz="6" w:space="0" w:color="auto"/>
              <w:right w:val="single" w:sz="6" w:space="0" w:color="auto"/>
            </w:tcBorders>
          </w:tcPr>
          <w:p w14:paraId="1F70006B" w14:textId="77777777" w:rsidR="0094275F" w:rsidRDefault="005440D8">
            <w:pPr>
              <w:pStyle w:val="TableHead"/>
              <w:keepNext/>
              <w:spacing w:before="120" w:after="120"/>
              <w:jc w:val="center"/>
              <w:rPr>
                <w:snapToGrid w:val="0"/>
              </w:rPr>
            </w:pPr>
            <w:r w:rsidRPr="002F1E74">
              <w:t>Backchannel charge</w:t>
            </w:r>
          </w:p>
        </w:tc>
        <w:tc>
          <w:tcPr>
            <w:tcW w:w="4182" w:type="dxa"/>
            <w:tcBorders>
              <w:top w:val="single" w:sz="6" w:space="0" w:color="auto"/>
              <w:left w:val="single" w:sz="6" w:space="0" w:color="auto"/>
              <w:bottom w:val="single" w:sz="6" w:space="0" w:color="auto"/>
              <w:right w:val="single" w:sz="6" w:space="0" w:color="auto"/>
            </w:tcBorders>
          </w:tcPr>
          <w:p w14:paraId="26CCDB72" w14:textId="77777777" w:rsidR="0094275F" w:rsidRDefault="005440D8">
            <w:pPr>
              <w:pStyle w:val="TableHead"/>
              <w:keepNext/>
              <w:spacing w:before="120" w:after="120"/>
              <w:jc w:val="center"/>
              <w:rPr>
                <w:iCs/>
                <w:snapToGrid w:val="0"/>
              </w:rPr>
            </w:pPr>
            <w:r w:rsidRPr="002F1E74">
              <w:rPr>
                <w:iCs/>
                <w:snapToGrid w:val="0"/>
              </w:rPr>
              <w:t>GST excl.</w:t>
            </w:r>
          </w:p>
        </w:tc>
      </w:tr>
      <w:tr w:rsidR="005440D8" w:rsidRPr="002F1E74" w14:paraId="7B9F0490" w14:textId="77777777" w:rsidTr="00217272">
        <w:trPr>
          <w:trHeight w:val="247"/>
        </w:trPr>
        <w:tc>
          <w:tcPr>
            <w:tcW w:w="4181" w:type="dxa"/>
            <w:tcBorders>
              <w:top w:val="single" w:sz="6" w:space="0" w:color="auto"/>
              <w:left w:val="single" w:sz="6" w:space="0" w:color="auto"/>
              <w:bottom w:val="single" w:sz="6" w:space="0" w:color="auto"/>
              <w:right w:val="single" w:sz="6" w:space="0" w:color="auto"/>
            </w:tcBorders>
          </w:tcPr>
          <w:p w14:paraId="7B2ECC60" w14:textId="77777777" w:rsidR="0094275F" w:rsidRDefault="005440D8">
            <w:pPr>
              <w:pStyle w:val="TableData"/>
              <w:jc w:val="center"/>
              <w:rPr>
                <w:snapToGrid w:val="0"/>
              </w:rPr>
            </w:pPr>
            <w:r w:rsidRPr="002F1E74">
              <w:rPr>
                <w:snapToGrid w:val="0"/>
              </w:rPr>
              <w:t>Per additional MB</w:t>
            </w:r>
          </w:p>
        </w:tc>
        <w:tc>
          <w:tcPr>
            <w:tcW w:w="4182" w:type="dxa"/>
            <w:tcBorders>
              <w:top w:val="single" w:sz="6" w:space="0" w:color="auto"/>
              <w:left w:val="single" w:sz="6" w:space="0" w:color="auto"/>
              <w:bottom w:val="single" w:sz="6" w:space="0" w:color="auto"/>
              <w:right w:val="single" w:sz="6" w:space="0" w:color="auto"/>
            </w:tcBorders>
          </w:tcPr>
          <w:p w14:paraId="4D63757C" w14:textId="77777777" w:rsidR="0094275F" w:rsidRDefault="00FB5869">
            <w:pPr>
              <w:pStyle w:val="TableData"/>
              <w:jc w:val="center"/>
              <w:rPr>
                <w:bCs/>
                <w:snapToGrid w:val="0"/>
              </w:rPr>
            </w:pPr>
            <w:r w:rsidRPr="00FB5869">
              <w:rPr>
                <w:bCs/>
                <w:snapToGrid w:val="0"/>
              </w:rPr>
              <w:t>4¢</w:t>
            </w:r>
          </w:p>
        </w:tc>
      </w:tr>
    </w:tbl>
    <w:p w14:paraId="1E7F0572" w14:textId="77777777" w:rsidR="005440D8" w:rsidRPr="002F1E74" w:rsidRDefault="005440D8" w:rsidP="005440D8">
      <w:pPr>
        <w:pStyle w:val="Indent1"/>
        <w:ind w:left="0"/>
      </w:pPr>
    </w:p>
    <w:p w14:paraId="0A00A715" w14:textId="77777777" w:rsidR="002807E8" w:rsidRPr="00DB6A1C" w:rsidRDefault="002807E8" w:rsidP="002807E8">
      <w:pPr>
        <w:pStyle w:val="Indent1"/>
      </w:pPr>
      <w:bookmarkStart w:id="290" w:name="_Toc208997669"/>
      <w:r w:rsidRPr="00DB6A1C">
        <w:t>Changing your service</w:t>
      </w:r>
      <w:bookmarkEnd w:id="289"/>
      <w:bookmarkEnd w:id="290"/>
    </w:p>
    <w:p w14:paraId="56167ABD" w14:textId="77777777" w:rsidR="002807E8" w:rsidRPr="002807E8" w:rsidRDefault="005440D8" w:rsidP="002807E8">
      <w:pPr>
        <w:pStyle w:val="Heading2"/>
      </w:pPr>
      <w:r>
        <w:t>To make a change you have to pay all outstanding charges for your service before we accept your request to change.</w:t>
      </w:r>
      <w:r w:rsidR="001F1CED">
        <w:t xml:space="preserve">  You acknowledge that any change to your service will take effect from implementation into our billing systems.</w:t>
      </w:r>
    </w:p>
    <w:p w14:paraId="376F81A6" w14:textId="77777777" w:rsidR="00052589" w:rsidRPr="002F1E74" w:rsidRDefault="00052589">
      <w:pPr>
        <w:pStyle w:val="Indent1"/>
      </w:pPr>
      <w:bookmarkStart w:id="291" w:name="_Toc208997670"/>
      <w:r w:rsidRPr="002F1E74">
        <w:t>Changing the point of presence</w:t>
      </w:r>
      <w:bookmarkEnd w:id="291"/>
    </w:p>
    <w:p w14:paraId="4BCD80BD" w14:textId="77777777" w:rsidR="00052589" w:rsidRPr="002F1E74" w:rsidRDefault="00052589">
      <w:pPr>
        <w:pStyle w:val="Heading2"/>
      </w:pPr>
      <w:r w:rsidRPr="002F1E74">
        <w:t xml:space="preserve">We charge you the following charge for </w:t>
      </w:r>
      <w:r w:rsidRPr="002F1E74">
        <w:rPr>
          <w:snapToGrid w:val="0"/>
        </w:rPr>
        <w:t xml:space="preserve">changing the point of presence to which your connecting carriage service is connected.  </w:t>
      </w:r>
      <w:r w:rsidR="008736F0">
        <w:rPr>
          <w:snapToGrid w:val="0"/>
        </w:rPr>
        <w:t>This charge is in addition to</w:t>
      </w:r>
      <w:r w:rsidRPr="002F1E74">
        <w:rPr>
          <w:snapToGrid w:val="0"/>
        </w:rPr>
        <w:t xml:space="preserve"> any charges that might apply to the connecting carriage service.</w:t>
      </w:r>
      <w:r w:rsidR="00EB1ACD">
        <w:rPr>
          <w:snapToGrid w:val="0"/>
        </w:rPr>
        <w:t xml:space="preserve"> </w:t>
      </w:r>
    </w:p>
    <w:tbl>
      <w:tblPr>
        <w:tblW w:w="8222" w:type="dxa"/>
        <w:tblInd w:w="739" w:type="dxa"/>
        <w:tblLayout w:type="fixed"/>
        <w:tblCellMar>
          <w:left w:w="30" w:type="dxa"/>
          <w:right w:w="30" w:type="dxa"/>
        </w:tblCellMar>
        <w:tblLook w:val="0000" w:firstRow="0" w:lastRow="0" w:firstColumn="0" w:lastColumn="0" w:noHBand="0" w:noVBand="0"/>
      </w:tblPr>
      <w:tblGrid>
        <w:gridCol w:w="4111"/>
        <w:gridCol w:w="4111"/>
      </w:tblGrid>
      <w:tr w:rsidR="00052589" w:rsidRPr="002F1E74" w14:paraId="64A36AB2" w14:textId="77777777" w:rsidTr="00217272">
        <w:trPr>
          <w:trHeight w:val="247"/>
          <w:tblHeader/>
        </w:trPr>
        <w:tc>
          <w:tcPr>
            <w:tcW w:w="4111" w:type="dxa"/>
            <w:tcBorders>
              <w:top w:val="single" w:sz="6" w:space="0" w:color="auto"/>
              <w:left w:val="single" w:sz="6" w:space="0" w:color="auto"/>
              <w:bottom w:val="single" w:sz="6" w:space="0" w:color="auto"/>
              <w:right w:val="single" w:sz="6" w:space="0" w:color="auto"/>
            </w:tcBorders>
          </w:tcPr>
          <w:p w14:paraId="25D0BEC9" w14:textId="77777777" w:rsidR="0094275F" w:rsidRDefault="00052589">
            <w:pPr>
              <w:pStyle w:val="TableHead"/>
              <w:keepNext/>
              <w:spacing w:before="120" w:after="120"/>
              <w:jc w:val="center"/>
              <w:rPr>
                <w:snapToGrid w:val="0"/>
              </w:rPr>
            </w:pPr>
            <w:r w:rsidRPr="002F1E74">
              <w:lastRenderedPageBreak/>
              <w:t>Changing the point of presence</w:t>
            </w:r>
          </w:p>
        </w:tc>
        <w:tc>
          <w:tcPr>
            <w:tcW w:w="4111" w:type="dxa"/>
            <w:tcBorders>
              <w:top w:val="single" w:sz="6" w:space="0" w:color="auto"/>
              <w:left w:val="single" w:sz="6" w:space="0" w:color="auto"/>
              <w:bottom w:val="single" w:sz="6" w:space="0" w:color="auto"/>
              <w:right w:val="single" w:sz="6" w:space="0" w:color="auto"/>
            </w:tcBorders>
          </w:tcPr>
          <w:p w14:paraId="5433DC9E" w14:textId="77777777" w:rsidR="0094275F" w:rsidRDefault="00052589">
            <w:pPr>
              <w:pStyle w:val="TableHead"/>
              <w:keepNext/>
              <w:spacing w:before="120" w:after="120"/>
              <w:jc w:val="center"/>
              <w:rPr>
                <w:iCs/>
                <w:snapToGrid w:val="0"/>
              </w:rPr>
            </w:pPr>
            <w:r w:rsidRPr="002F1E74">
              <w:rPr>
                <w:iCs/>
                <w:snapToGrid w:val="0"/>
              </w:rPr>
              <w:t>GST excl.</w:t>
            </w:r>
          </w:p>
        </w:tc>
      </w:tr>
      <w:tr w:rsidR="000846D9" w:rsidRPr="002F1E74" w14:paraId="5EB16CC0" w14:textId="77777777" w:rsidTr="00217272">
        <w:trPr>
          <w:trHeight w:val="247"/>
        </w:trPr>
        <w:tc>
          <w:tcPr>
            <w:tcW w:w="4111" w:type="dxa"/>
            <w:tcBorders>
              <w:top w:val="single" w:sz="6" w:space="0" w:color="auto"/>
              <w:left w:val="single" w:sz="6" w:space="0" w:color="auto"/>
              <w:bottom w:val="single" w:sz="6" w:space="0" w:color="auto"/>
              <w:right w:val="single" w:sz="6" w:space="0" w:color="auto"/>
            </w:tcBorders>
          </w:tcPr>
          <w:p w14:paraId="6C410B93" w14:textId="77777777" w:rsidR="0094275F" w:rsidRDefault="000846D9">
            <w:pPr>
              <w:pStyle w:val="TableData"/>
              <w:jc w:val="center"/>
              <w:rPr>
                <w:snapToGrid w:val="0"/>
              </w:rPr>
            </w:pPr>
            <w:r w:rsidRPr="00E071A0">
              <w:rPr>
                <w:snapToGrid w:val="0"/>
              </w:rPr>
              <w:t>For each change for ADSL customers</w:t>
            </w:r>
          </w:p>
        </w:tc>
        <w:tc>
          <w:tcPr>
            <w:tcW w:w="4111" w:type="dxa"/>
            <w:tcBorders>
              <w:top w:val="single" w:sz="6" w:space="0" w:color="auto"/>
              <w:left w:val="single" w:sz="6" w:space="0" w:color="auto"/>
              <w:bottom w:val="single" w:sz="6" w:space="0" w:color="auto"/>
              <w:right w:val="single" w:sz="6" w:space="0" w:color="auto"/>
            </w:tcBorders>
          </w:tcPr>
          <w:p w14:paraId="1665E93C" w14:textId="77777777" w:rsidR="0094275F" w:rsidRDefault="00FB5869">
            <w:pPr>
              <w:pStyle w:val="TableData"/>
              <w:jc w:val="center"/>
              <w:rPr>
                <w:bCs/>
                <w:snapToGrid w:val="0"/>
              </w:rPr>
            </w:pPr>
            <w:r w:rsidRPr="00FB5869">
              <w:rPr>
                <w:bCs/>
                <w:snapToGrid w:val="0"/>
              </w:rPr>
              <w:t>$81.82</w:t>
            </w:r>
          </w:p>
        </w:tc>
      </w:tr>
      <w:tr w:rsidR="000846D9" w:rsidRPr="002F1E74" w14:paraId="7C2A97CB" w14:textId="77777777" w:rsidTr="00217272">
        <w:trPr>
          <w:trHeight w:val="247"/>
        </w:trPr>
        <w:tc>
          <w:tcPr>
            <w:tcW w:w="4111" w:type="dxa"/>
            <w:tcBorders>
              <w:top w:val="single" w:sz="6" w:space="0" w:color="auto"/>
              <w:left w:val="single" w:sz="6" w:space="0" w:color="auto"/>
              <w:bottom w:val="single" w:sz="6" w:space="0" w:color="auto"/>
              <w:right w:val="single" w:sz="6" w:space="0" w:color="auto"/>
            </w:tcBorders>
          </w:tcPr>
          <w:p w14:paraId="57A5E64D" w14:textId="77777777" w:rsidR="0094275F" w:rsidRDefault="000846D9">
            <w:pPr>
              <w:pStyle w:val="TableData"/>
              <w:jc w:val="center"/>
              <w:rPr>
                <w:snapToGrid w:val="0"/>
              </w:rPr>
            </w:pPr>
            <w:r w:rsidRPr="00E071A0">
              <w:rPr>
                <w:snapToGrid w:val="0"/>
              </w:rPr>
              <w:t>For each change for other customers</w:t>
            </w:r>
          </w:p>
        </w:tc>
        <w:tc>
          <w:tcPr>
            <w:tcW w:w="4111" w:type="dxa"/>
            <w:tcBorders>
              <w:top w:val="single" w:sz="6" w:space="0" w:color="auto"/>
              <w:left w:val="single" w:sz="6" w:space="0" w:color="auto"/>
              <w:bottom w:val="single" w:sz="6" w:space="0" w:color="auto"/>
              <w:right w:val="single" w:sz="6" w:space="0" w:color="auto"/>
            </w:tcBorders>
          </w:tcPr>
          <w:p w14:paraId="12810F09" w14:textId="77777777" w:rsidR="0094275F" w:rsidRDefault="00FB5869">
            <w:pPr>
              <w:pStyle w:val="TableData"/>
              <w:jc w:val="center"/>
              <w:rPr>
                <w:bCs/>
                <w:snapToGrid w:val="0"/>
              </w:rPr>
            </w:pPr>
            <w:r w:rsidRPr="00FB5869">
              <w:rPr>
                <w:bCs/>
                <w:snapToGrid w:val="0"/>
              </w:rPr>
              <w:t>$250.00</w:t>
            </w:r>
          </w:p>
        </w:tc>
      </w:tr>
    </w:tbl>
    <w:p w14:paraId="090E4A8C" w14:textId="77777777" w:rsidR="000846D9" w:rsidRDefault="000846D9" w:rsidP="000846D9">
      <w:pPr>
        <w:pStyle w:val="Indent1"/>
      </w:pPr>
      <w:bookmarkStart w:id="292" w:name="_Toc268627465"/>
    </w:p>
    <w:p w14:paraId="044EA3D2" w14:textId="77777777" w:rsidR="000846D9" w:rsidRPr="00E071A0" w:rsidRDefault="000846D9" w:rsidP="000846D9">
      <w:pPr>
        <w:pStyle w:val="Indent1"/>
      </w:pPr>
      <w:bookmarkStart w:id="293" w:name="_Toc208997671"/>
      <w:r w:rsidRPr="00E071A0">
        <w:t>Relocating an existing service</w:t>
      </w:r>
      <w:bookmarkEnd w:id="292"/>
      <w:bookmarkEnd w:id="293"/>
    </w:p>
    <w:p w14:paraId="57EF634A" w14:textId="77777777" w:rsidR="000846D9" w:rsidRPr="00E071A0" w:rsidRDefault="000846D9" w:rsidP="000846D9">
      <w:pPr>
        <w:pStyle w:val="Heading2"/>
      </w:pPr>
      <w:r w:rsidRPr="00E071A0">
        <w:t xml:space="preserve">If you signed up for your Telstra Internet Direct service on and from </w:t>
      </w:r>
      <w:r>
        <w:t>9</w:t>
      </w:r>
      <w:r w:rsidRPr="00E071A0">
        <w:t xml:space="preserve"> August 2010</w:t>
      </w:r>
      <w:r w:rsidR="00DC7E46">
        <w:t xml:space="preserve"> and before 27 July 2015</w:t>
      </w:r>
      <w:r w:rsidRPr="00E071A0">
        <w:t>, we charge you the following charge for relocating an existing service:</w:t>
      </w:r>
    </w:p>
    <w:tbl>
      <w:tblPr>
        <w:tblW w:w="8222" w:type="dxa"/>
        <w:tblInd w:w="739" w:type="dxa"/>
        <w:tblLayout w:type="fixed"/>
        <w:tblCellMar>
          <w:left w:w="30" w:type="dxa"/>
          <w:right w:w="30" w:type="dxa"/>
        </w:tblCellMar>
        <w:tblLook w:val="0000" w:firstRow="0" w:lastRow="0" w:firstColumn="0" w:lastColumn="0" w:noHBand="0" w:noVBand="0"/>
      </w:tblPr>
      <w:tblGrid>
        <w:gridCol w:w="4111"/>
        <w:gridCol w:w="4111"/>
      </w:tblGrid>
      <w:tr w:rsidR="000846D9" w:rsidRPr="00E071A0" w14:paraId="41A57AD9" w14:textId="77777777" w:rsidTr="00217272">
        <w:trPr>
          <w:trHeight w:val="247"/>
          <w:tblHeader/>
        </w:trPr>
        <w:tc>
          <w:tcPr>
            <w:tcW w:w="4111" w:type="dxa"/>
            <w:tcBorders>
              <w:top w:val="single" w:sz="6" w:space="0" w:color="auto"/>
              <w:left w:val="single" w:sz="6" w:space="0" w:color="auto"/>
              <w:bottom w:val="single" w:sz="6" w:space="0" w:color="auto"/>
              <w:right w:val="single" w:sz="6" w:space="0" w:color="auto"/>
            </w:tcBorders>
          </w:tcPr>
          <w:p w14:paraId="15C0E9F9" w14:textId="77777777" w:rsidR="0094275F" w:rsidRDefault="000846D9">
            <w:pPr>
              <w:pStyle w:val="TableHead"/>
              <w:keepNext/>
              <w:spacing w:before="120" w:after="120"/>
              <w:jc w:val="center"/>
              <w:rPr>
                <w:snapToGrid w:val="0"/>
              </w:rPr>
            </w:pPr>
            <w:r w:rsidRPr="00E071A0">
              <w:t>Relocating a service</w:t>
            </w:r>
          </w:p>
        </w:tc>
        <w:tc>
          <w:tcPr>
            <w:tcW w:w="4111" w:type="dxa"/>
            <w:tcBorders>
              <w:top w:val="single" w:sz="6" w:space="0" w:color="auto"/>
              <w:left w:val="single" w:sz="6" w:space="0" w:color="auto"/>
              <w:bottom w:val="single" w:sz="6" w:space="0" w:color="auto"/>
              <w:right w:val="single" w:sz="6" w:space="0" w:color="auto"/>
            </w:tcBorders>
          </w:tcPr>
          <w:p w14:paraId="24DCB200" w14:textId="77777777" w:rsidR="0094275F" w:rsidRDefault="000846D9">
            <w:pPr>
              <w:pStyle w:val="TableHead"/>
              <w:keepNext/>
              <w:spacing w:before="120" w:after="120"/>
              <w:jc w:val="center"/>
              <w:rPr>
                <w:iCs/>
                <w:snapToGrid w:val="0"/>
              </w:rPr>
            </w:pPr>
            <w:r w:rsidRPr="00E071A0">
              <w:rPr>
                <w:iCs/>
                <w:snapToGrid w:val="0"/>
              </w:rPr>
              <w:t>GST excl.</w:t>
            </w:r>
          </w:p>
        </w:tc>
      </w:tr>
      <w:tr w:rsidR="000846D9" w:rsidRPr="00E071A0" w14:paraId="1FD82E78" w14:textId="77777777" w:rsidTr="00217272">
        <w:trPr>
          <w:trHeight w:val="247"/>
        </w:trPr>
        <w:tc>
          <w:tcPr>
            <w:tcW w:w="4111" w:type="dxa"/>
            <w:tcBorders>
              <w:top w:val="single" w:sz="6" w:space="0" w:color="auto"/>
              <w:left w:val="single" w:sz="6" w:space="0" w:color="auto"/>
              <w:bottom w:val="single" w:sz="6" w:space="0" w:color="auto"/>
              <w:right w:val="single" w:sz="6" w:space="0" w:color="auto"/>
            </w:tcBorders>
          </w:tcPr>
          <w:p w14:paraId="0466B04D" w14:textId="77777777" w:rsidR="0094275F" w:rsidRDefault="000846D9">
            <w:pPr>
              <w:pStyle w:val="TableData"/>
              <w:jc w:val="center"/>
              <w:rPr>
                <w:snapToGrid w:val="0"/>
              </w:rPr>
            </w:pPr>
            <w:r w:rsidRPr="00E071A0">
              <w:rPr>
                <w:snapToGrid w:val="0"/>
              </w:rPr>
              <w:t>For each change for ADSL customers</w:t>
            </w:r>
          </w:p>
        </w:tc>
        <w:tc>
          <w:tcPr>
            <w:tcW w:w="4111" w:type="dxa"/>
            <w:tcBorders>
              <w:top w:val="single" w:sz="6" w:space="0" w:color="auto"/>
              <w:left w:val="single" w:sz="6" w:space="0" w:color="auto"/>
              <w:bottom w:val="single" w:sz="6" w:space="0" w:color="auto"/>
              <w:right w:val="single" w:sz="6" w:space="0" w:color="auto"/>
            </w:tcBorders>
          </w:tcPr>
          <w:p w14:paraId="728628CD" w14:textId="77777777" w:rsidR="0094275F" w:rsidRDefault="00FB5869">
            <w:pPr>
              <w:pStyle w:val="TableData"/>
              <w:jc w:val="center"/>
              <w:rPr>
                <w:bCs/>
                <w:snapToGrid w:val="0"/>
              </w:rPr>
            </w:pPr>
            <w:r w:rsidRPr="00FB5869">
              <w:rPr>
                <w:bCs/>
                <w:snapToGrid w:val="0"/>
              </w:rPr>
              <w:t>$81.82</w:t>
            </w:r>
          </w:p>
        </w:tc>
      </w:tr>
    </w:tbl>
    <w:p w14:paraId="437B7DF2" w14:textId="77777777" w:rsidR="0094275F" w:rsidRDefault="000B2A1F">
      <w:pPr>
        <w:pStyle w:val="Heading2"/>
        <w:spacing w:before="240"/>
      </w:pPr>
      <w:r w:rsidRPr="000B2A1F">
        <w:t xml:space="preserve">If you signed up for your Telstra Internet Direct service on and from 27 July 2015, </w:t>
      </w:r>
      <w:r w:rsidR="002E76B1">
        <w:t xml:space="preserve">the </w:t>
      </w:r>
      <w:r w:rsidRPr="000B2A1F">
        <w:t>charge</w:t>
      </w:r>
      <w:r w:rsidR="002E76B1">
        <w:t>s</w:t>
      </w:r>
      <w:r w:rsidRPr="000B2A1F">
        <w:t xml:space="preserve"> for relocating an existing service</w:t>
      </w:r>
      <w:r w:rsidR="002E76B1">
        <w:t xml:space="preserve"> are set out in your separate agreement with us.</w:t>
      </w:r>
      <w:r w:rsidR="00957BED">
        <w:t xml:space="preserve"> </w:t>
      </w:r>
    </w:p>
    <w:p w14:paraId="739B8A46" w14:textId="77777777" w:rsidR="000846D9" w:rsidRDefault="000846D9" w:rsidP="000846D9">
      <w:pPr>
        <w:pStyle w:val="Indent1"/>
      </w:pPr>
      <w:bookmarkStart w:id="294" w:name="_Toc268627466"/>
      <w:bookmarkStart w:id="295" w:name="_Toc208997672"/>
      <w:r w:rsidRPr="00E071A0">
        <w:t>Downgrading an existing pricing plan or transmission speed</w:t>
      </w:r>
      <w:bookmarkEnd w:id="294"/>
      <w:bookmarkEnd w:id="295"/>
    </w:p>
    <w:p w14:paraId="311485B5" w14:textId="77777777" w:rsidR="00052589" w:rsidRPr="002F1E74" w:rsidRDefault="00052589">
      <w:pPr>
        <w:pStyle w:val="Heading2"/>
      </w:pPr>
      <w:r w:rsidRPr="002F1E74">
        <w:t xml:space="preserve">We charge you the following charge for </w:t>
      </w:r>
      <w:r w:rsidRPr="002F1E74">
        <w:rPr>
          <w:snapToGrid w:val="0"/>
        </w:rPr>
        <w:t>downgrading an existing pricing plan or transmission speed:</w:t>
      </w:r>
    </w:p>
    <w:tbl>
      <w:tblPr>
        <w:tblW w:w="8222" w:type="dxa"/>
        <w:tblInd w:w="739" w:type="dxa"/>
        <w:tblLayout w:type="fixed"/>
        <w:tblCellMar>
          <w:left w:w="30" w:type="dxa"/>
          <w:right w:w="30" w:type="dxa"/>
        </w:tblCellMar>
        <w:tblLook w:val="0000" w:firstRow="0" w:lastRow="0" w:firstColumn="0" w:lastColumn="0" w:noHBand="0" w:noVBand="0"/>
      </w:tblPr>
      <w:tblGrid>
        <w:gridCol w:w="4111"/>
        <w:gridCol w:w="4111"/>
      </w:tblGrid>
      <w:tr w:rsidR="00052589" w:rsidRPr="002F1E74" w14:paraId="0BF2ED80" w14:textId="77777777" w:rsidTr="00217272">
        <w:trPr>
          <w:trHeight w:val="247"/>
          <w:tblHeader/>
        </w:trPr>
        <w:tc>
          <w:tcPr>
            <w:tcW w:w="4111" w:type="dxa"/>
            <w:tcBorders>
              <w:top w:val="single" w:sz="6" w:space="0" w:color="auto"/>
              <w:left w:val="single" w:sz="6" w:space="0" w:color="auto"/>
              <w:bottom w:val="single" w:sz="6" w:space="0" w:color="auto"/>
              <w:right w:val="single" w:sz="6" w:space="0" w:color="auto"/>
            </w:tcBorders>
          </w:tcPr>
          <w:p w14:paraId="7B5A4857" w14:textId="77777777" w:rsidR="0094275F" w:rsidRDefault="00052589">
            <w:pPr>
              <w:pStyle w:val="TableHead"/>
              <w:keepNext/>
              <w:spacing w:before="120" w:after="120"/>
              <w:jc w:val="center"/>
              <w:rPr>
                <w:snapToGrid w:val="0"/>
              </w:rPr>
            </w:pPr>
            <w:r w:rsidRPr="002F1E74">
              <w:t>Downgrading an existing pricing plan or transmission speed</w:t>
            </w:r>
          </w:p>
        </w:tc>
        <w:tc>
          <w:tcPr>
            <w:tcW w:w="4111" w:type="dxa"/>
            <w:tcBorders>
              <w:top w:val="single" w:sz="6" w:space="0" w:color="auto"/>
              <w:left w:val="single" w:sz="6" w:space="0" w:color="auto"/>
              <w:bottom w:val="single" w:sz="6" w:space="0" w:color="auto"/>
              <w:right w:val="single" w:sz="6" w:space="0" w:color="auto"/>
            </w:tcBorders>
          </w:tcPr>
          <w:p w14:paraId="51963EC5" w14:textId="77777777" w:rsidR="0094275F" w:rsidRDefault="00052589">
            <w:pPr>
              <w:pStyle w:val="TableHead"/>
              <w:keepNext/>
              <w:spacing w:before="120" w:after="120"/>
              <w:jc w:val="center"/>
              <w:rPr>
                <w:iCs/>
                <w:snapToGrid w:val="0"/>
              </w:rPr>
            </w:pPr>
            <w:r w:rsidRPr="002F1E74">
              <w:rPr>
                <w:iCs/>
                <w:snapToGrid w:val="0"/>
              </w:rPr>
              <w:t>GST excl.</w:t>
            </w:r>
          </w:p>
        </w:tc>
      </w:tr>
      <w:tr w:rsidR="00052589" w:rsidRPr="002F1E74" w14:paraId="2E0ECC88" w14:textId="77777777" w:rsidTr="00217272">
        <w:trPr>
          <w:trHeight w:val="247"/>
        </w:trPr>
        <w:tc>
          <w:tcPr>
            <w:tcW w:w="4111" w:type="dxa"/>
            <w:tcBorders>
              <w:top w:val="single" w:sz="6" w:space="0" w:color="auto"/>
              <w:left w:val="single" w:sz="6" w:space="0" w:color="auto"/>
              <w:bottom w:val="single" w:sz="6" w:space="0" w:color="auto"/>
              <w:right w:val="single" w:sz="6" w:space="0" w:color="auto"/>
            </w:tcBorders>
          </w:tcPr>
          <w:p w14:paraId="018E0A7D" w14:textId="77777777" w:rsidR="0094275F" w:rsidRDefault="00052589">
            <w:pPr>
              <w:pStyle w:val="TableData"/>
              <w:jc w:val="center"/>
              <w:rPr>
                <w:snapToGrid w:val="0"/>
              </w:rPr>
            </w:pPr>
            <w:r w:rsidRPr="002F1E74">
              <w:rPr>
                <w:snapToGrid w:val="0"/>
              </w:rPr>
              <w:t>For each change</w:t>
            </w:r>
          </w:p>
        </w:tc>
        <w:tc>
          <w:tcPr>
            <w:tcW w:w="4111" w:type="dxa"/>
            <w:tcBorders>
              <w:top w:val="single" w:sz="6" w:space="0" w:color="auto"/>
              <w:left w:val="single" w:sz="6" w:space="0" w:color="auto"/>
              <w:bottom w:val="single" w:sz="6" w:space="0" w:color="auto"/>
              <w:right w:val="single" w:sz="6" w:space="0" w:color="auto"/>
            </w:tcBorders>
          </w:tcPr>
          <w:p w14:paraId="41351FB9" w14:textId="77777777" w:rsidR="0094275F" w:rsidRDefault="00FB5869">
            <w:pPr>
              <w:pStyle w:val="TableData"/>
              <w:jc w:val="center"/>
              <w:rPr>
                <w:bCs/>
                <w:snapToGrid w:val="0"/>
              </w:rPr>
            </w:pPr>
            <w:r w:rsidRPr="00FB5869">
              <w:rPr>
                <w:bCs/>
                <w:snapToGrid w:val="0"/>
              </w:rPr>
              <w:t>$500.00</w:t>
            </w:r>
          </w:p>
        </w:tc>
      </w:tr>
    </w:tbl>
    <w:p w14:paraId="08C957EC" w14:textId="77777777" w:rsidR="00052589" w:rsidRPr="002F1E74" w:rsidRDefault="00052589">
      <w:pPr>
        <w:pStyle w:val="TableData"/>
      </w:pPr>
    </w:p>
    <w:p w14:paraId="2F3EBC65" w14:textId="77777777" w:rsidR="00052589" w:rsidRPr="002F1E74" w:rsidRDefault="00052589">
      <w:pPr>
        <w:pStyle w:val="Indent1"/>
      </w:pPr>
      <w:bookmarkStart w:id="296" w:name="_Toc208997673"/>
      <w:r w:rsidRPr="002F1E74">
        <w:t>Changing customer</w:t>
      </w:r>
      <w:bookmarkEnd w:id="296"/>
    </w:p>
    <w:p w14:paraId="14CE495C" w14:textId="77777777" w:rsidR="00052589" w:rsidRPr="002F1E74" w:rsidRDefault="00071E37">
      <w:pPr>
        <w:pStyle w:val="Heading2"/>
      </w:pPr>
      <w:r>
        <w:t>If we permit you to change the customer for your Telstra Internet Direct service or Telstra Internet Direct Premium Package service, w</w:t>
      </w:r>
      <w:r w:rsidR="00052589" w:rsidRPr="002F1E74">
        <w:t>e charge you the following charge</w:t>
      </w:r>
      <w:r w:rsidR="00052589" w:rsidRPr="002F1E74">
        <w:rPr>
          <w:snapToGrid w:val="0"/>
        </w:rPr>
        <w:t>:</w:t>
      </w:r>
    </w:p>
    <w:tbl>
      <w:tblPr>
        <w:tblW w:w="8222" w:type="dxa"/>
        <w:tblInd w:w="739" w:type="dxa"/>
        <w:tblLayout w:type="fixed"/>
        <w:tblCellMar>
          <w:left w:w="30" w:type="dxa"/>
          <w:right w:w="30" w:type="dxa"/>
        </w:tblCellMar>
        <w:tblLook w:val="0000" w:firstRow="0" w:lastRow="0" w:firstColumn="0" w:lastColumn="0" w:noHBand="0" w:noVBand="0"/>
      </w:tblPr>
      <w:tblGrid>
        <w:gridCol w:w="4111"/>
        <w:gridCol w:w="4111"/>
      </w:tblGrid>
      <w:tr w:rsidR="00052589" w:rsidRPr="002F1E74" w14:paraId="333E587D" w14:textId="77777777" w:rsidTr="00217272">
        <w:trPr>
          <w:trHeight w:val="247"/>
          <w:tblHeader/>
        </w:trPr>
        <w:tc>
          <w:tcPr>
            <w:tcW w:w="4111" w:type="dxa"/>
            <w:tcBorders>
              <w:top w:val="single" w:sz="6" w:space="0" w:color="auto"/>
              <w:left w:val="single" w:sz="6" w:space="0" w:color="auto"/>
              <w:bottom w:val="single" w:sz="6" w:space="0" w:color="auto"/>
              <w:right w:val="single" w:sz="6" w:space="0" w:color="auto"/>
            </w:tcBorders>
          </w:tcPr>
          <w:p w14:paraId="48E0F9A8" w14:textId="77777777" w:rsidR="00052589" w:rsidRPr="002F1E74" w:rsidRDefault="00052589" w:rsidP="005B5E78">
            <w:pPr>
              <w:pStyle w:val="TableHead"/>
              <w:keepNext/>
              <w:spacing w:before="120" w:after="120"/>
              <w:rPr>
                <w:snapToGrid w:val="0"/>
              </w:rPr>
            </w:pPr>
            <w:r w:rsidRPr="002F1E74">
              <w:t>Changing customer</w:t>
            </w:r>
          </w:p>
        </w:tc>
        <w:tc>
          <w:tcPr>
            <w:tcW w:w="4111" w:type="dxa"/>
            <w:tcBorders>
              <w:top w:val="single" w:sz="6" w:space="0" w:color="auto"/>
              <w:left w:val="single" w:sz="6" w:space="0" w:color="auto"/>
              <w:bottom w:val="single" w:sz="6" w:space="0" w:color="auto"/>
              <w:right w:val="single" w:sz="6" w:space="0" w:color="auto"/>
            </w:tcBorders>
          </w:tcPr>
          <w:p w14:paraId="79D67473" w14:textId="77777777" w:rsidR="00052589" w:rsidRPr="002F1E74" w:rsidRDefault="00052589" w:rsidP="005B5E78">
            <w:pPr>
              <w:pStyle w:val="TableHead"/>
              <w:keepNext/>
              <w:spacing w:before="120" w:after="120"/>
              <w:rPr>
                <w:iCs/>
                <w:snapToGrid w:val="0"/>
              </w:rPr>
            </w:pPr>
            <w:r w:rsidRPr="002F1E74">
              <w:rPr>
                <w:iCs/>
                <w:snapToGrid w:val="0"/>
              </w:rPr>
              <w:t>GST excl.</w:t>
            </w:r>
          </w:p>
        </w:tc>
      </w:tr>
      <w:tr w:rsidR="00052589" w:rsidRPr="002F1E74" w14:paraId="15B94945" w14:textId="77777777" w:rsidTr="00217272">
        <w:trPr>
          <w:trHeight w:val="247"/>
        </w:trPr>
        <w:tc>
          <w:tcPr>
            <w:tcW w:w="4111" w:type="dxa"/>
            <w:tcBorders>
              <w:top w:val="single" w:sz="6" w:space="0" w:color="auto"/>
              <w:left w:val="single" w:sz="6" w:space="0" w:color="auto"/>
              <w:bottom w:val="single" w:sz="6" w:space="0" w:color="auto"/>
              <w:right w:val="single" w:sz="6" w:space="0" w:color="auto"/>
            </w:tcBorders>
          </w:tcPr>
          <w:p w14:paraId="79D57EDC" w14:textId="77777777" w:rsidR="0094275F" w:rsidRDefault="00052589">
            <w:pPr>
              <w:pStyle w:val="TableData"/>
              <w:jc w:val="center"/>
              <w:rPr>
                <w:snapToGrid w:val="0"/>
              </w:rPr>
            </w:pPr>
            <w:r w:rsidRPr="002F1E74">
              <w:rPr>
                <w:snapToGrid w:val="0"/>
              </w:rPr>
              <w:t>For each change</w:t>
            </w:r>
          </w:p>
        </w:tc>
        <w:tc>
          <w:tcPr>
            <w:tcW w:w="4111" w:type="dxa"/>
            <w:tcBorders>
              <w:top w:val="single" w:sz="6" w:space="0" w:color="auto"/>
              <w:left w:val="single" w:sz="6" w:space="0" w:color="auto"/>
              <w:bottom w:val="single" w:sz="6" w:space="0" w:color="auto"/>
              <w:right w:val="single" w:sz="6" w:space="0" w:color="auto"/>
            </w:tcBorders>
          </w:tcPr>
          <w:p w14:paraId="0E70BAC1" w14:textId="77777777" w:rsidR="0094275F" w:rsidRDefault="00FB5869">
            <w:pPr>
              <w:pStyle w:val="TableData"/>
              <w:jc w:val="center"/>
              <w:rPr>
                <w:bCs/>
                <w:snapToGrid w:val="0"/>
              </w:rPr>
            </w:pPr>
            <w:r w:rsidRPr="00FB5869">
              <w:rPr>
                <w:bCs/>
                <w:snapToGrid w:val="0"/>
              </w:rPr>
              <w:t>$150.00</w:t>
            </w:r>
          </w:p>
        </w:tc>
      </w:tr>
    </w:tbl>
    <w:p w14:paraId="003C96AA" w14:textId="77777777" w:rsidR="00052589" w:rsidRDefault="00052589">
      <w:pPr>
        <w:pStyle w:val="TableData"/>
      </w:pPr>
    </w:p>
    <w:p w14:paraId="2F6CACE2" w14:textId="77777777" w:rsidR="005F4BFB" w:rsidRPr="002F1E74" w:rsidRDefault="005F4BFB" w:rsidP="005F4BFB">
      <w:pPr>
        <w:pStyle w:val="Indent1"/>
      </w:pPr>
      <w:bookmarkStart w:id="297" w:name="_Toc208997674"/>
      <w:r>
        <w:t>Telstra Internet Direct Premium Packages services - other charges</w:t>
      </w:r>
      <w:bookmarkEnd w:id="297"/>
    </w:p>
    <w:p w14:paraId="77312B9F" w14:textId="77777777" w:rsidR="0048771B" w:rsidRPr="00A805B9" w:rsidRDefault="0048771B" w:rsidP="0048771B">
      <w:pPr>
        <w:pStyle w:val="Indent1"/>
      </w:pPr>
      <w:bookmarkStart w:id="298" w:name="_Toc229836618"/>
      <w:bookmarkStart w:id="299" w:name="_Toc208997675"/>
      <w:r>
        <w:t>Changing your connecting carriage service</w:t>
      </w:r>
      <w:bookmarkEnd w:id="298"/>
      <w:bookmarkEnd w:id="299"/>
    </w:p>
    <w:p w14:paraId="346372F7" w14:textId="77777777" w:rsidR="00931A38" w:rsidRDefault="0048771B" w:rsidP="00931A38">
      <w:pPr>
        <w:pStyle w:val="Heading2"/>
      </w:pPr>
      <w:r>
        <w:t xml:space="preserve">If you would like to change your connecting carriage service for your Telstra Internet Direct Premium Package service, you will need to cancel your existing Telstra Internet Direct Premium Package service and apply for a new service.  We may charge you the </w:t>
      </w:r>
      <w:r>
        <w:lastRenderedPageBreak/>
        <w:t>applicable early termination charge if you cancel your existing Telstra Internet Direct Premium Package service before t</w:t>
      </w:r>
      <w:r w:rsidR="00C666E9">
        <w:t>he expiry of your minimum term.</w:t>
      </w:r>
    </w:p>
    <w:p w14:paraId="663E3F7A" w14:textId="77777777" w:rsidR="00931A38" w:rsidRDefault="00931A38" w:rsidP="005F4BFB">
      <w:pPr>
        <w:pStyle w:val="Heading2"/>
      </w:pPr>
      <w:r>
        <w:t>We charge you the following administrative charges for changing your service if your connecting carriage service is Ethernet MAN:</w:t>
      </w:r>
    </w:p>
    <w:tbl>
      <w:tblPr>
        <w:tblW w:w="7938" w:type="dxa"/>
        <w:tblInd w:w="739" w:type="dxa"/>
        <w:tblLayout w:type="fixed"/>
        <w:tblCellMar>
          <w:left w:w="30" w:type="dxa"/>
          <w:right w:w="30" w:type="dxa"/>
        </w:tblCellMar>
        <w:tblLook w:val="0000" w:firstRow="0" w:lastRow="0" w:firstColumn="0" w:lastColumn="0" w:noHBand="0" w:noVBand="0"/>
      </w:tblPr>
      <w:tblGrid>
        <w:gridCol w:w="6804"/>
        <w:gridCol w:w="1134"/>
      </w:tblGrid>
      <w:tr w:rsidR="005F4BFB" w:rsidRPr="00DB6A1C" w14:paraId="6E72DBA0" w14:textId="77777777" w:rsidTr="004D2244">
        <w:trPr>
          <w:trHeight w:val="247"/>
          <w:tblHeader/>
        </w:trPr>
        <w:tc>
          <w:tcPr>
            <w:tcW w:w="6804" w:type="dxa"/>
            <w:tcBorders>
              <w:top w:val="single" w:sz="6" w:space="0" w:color="auto"/>
              <w:left w:val="single" w:sz="6" w:space="0" w:color="auto"/>
              <w:bottom w:val="single" w:sz="6" w:space="0" w:color="auto"/>
              <w:right w:val="single" w:sz="6" w:space="0" w:color="auto"/>
            </w:tcBorders>
          </w:tcPr>
          <w:p w14:paraId="7D160BAD" w14:textId="77777777" w:rsidR="0094275F" w:rsidRDefault="005F4BFB">
            <w:pPr>
              <w:pStyle w:val="TableHead"/>
              <w:keepNext/>
              <w:spacing w:before="120" w:after="120"/>
              <w:jc w:val="center"/>
              <w:rPr>
                <w:snapToGrid w:val="0"/>
              </w:rPr>
            </w:pPr>
            <w:r w:rsidRPr="004D2244">
              <w:t>Administrative charges</w:t>
            </w:r>
          </w:p>
        </w:tc>
        <w:tc>
          <w:tcPr>
            <w:tcW w:w="1134" w:type="dxa"/>
            <w:tcBorders>
              <w:top w:val="single" w:sz="6" w:space="0" w:color="auto"/>
              <w:left w:val="single" w:sz="6" w:space="0" w:color="auto"/>
              <w:bottom w:val="single" w:sz="6" w:space="0" w:color="auto"/>
              <w:right w:val="single" w:sz="6" w:space="0" w:color="auto"/>
            </w:tcBorders>
          </w:tcPr>
          <w:p w14:paraId="51CADC50" w14:textId="77777777" w:rsidR="0094275F" w:rsidRDefault="007C64E8">
            <w:pPr>
              <w:pStyle w:val="TableHead"/>
              <w:keepNext/>
              <w:spacing w:before="120" w:after="120"/>
              <w:jc w:val="center"/>
              <w:rPr>
                <w:iCs/>
                <w:snapToGrid w:val="0"/>
              </w:rPr>
            </w:pPr>
            <w:r>
              <w:rPr>
                <w:iCs/>
                <w:snapToGrid w:val="0"/>
              </w:rPr>
              <w:t>GST excl.</w:t>
            </w:r>
          </w:p>
        </w:tc>
      </w:tr>
      <w:tr w:rsidR="005F4BFB" w:rsidRPr="00DB6A1C" w14:paraId="5F73E506" w14:textId="77777777" w:rsidTr="004D2244">
        <w:trPr>
          <w:trHeight w:val="247"/>
        </w:trPr>
        <w:tc>
          <w:tcPr>
            <w:tcW w:w="6804" w:type="dxa"/>
            <w:tcBorders>
              <w:top w:val="single" w:sz="6" w:space="0" w:color="auto"/>
              <w:left w:val="single" w:sz="6" w:space="0" w:color="auto"/>
              <w:right w:val="single" w:sz="6" w:space="0" w:color="auto"/>
            </w:tcBorders>
          </w:tcPr>
          <w:p w14:paraId="47607EEA" w14:textId="77777777" w:rsidR="0094275F" w:rsidRDefault="007C64E8">
            <w:pPr>
              <w:pStyle w:val="TableData"/>
              <w:keepNext/>
              <w:jc w:val="center"/>
              <w:rPr>
                <w:snapToGrid w:val="0"/>
              </w:rPr>
            </w:pPr>
            <w:r>
              <w:rPr>
                <w:snapToGrid w:val="0"/>
              </w:rPr>
              <w:t>For upgrading or downgrading the transmission speed of your Telstra Internet Direct Premium Package service, without changing your redundancy option:</w:t>
            </w:r>
          </w:p>
        </w:tc>
        <w:tc>
          <w:tcPr>
            <w:tcW w:w="1134" w:type="dxa"/>
            <w:tcBorders>
              <w:top w:val="single" w:sz="6" w:space="0" w:color="auto"/>
              <w:left w:val="single" w:sz="6" w:space="0" w:color="auto"/>
              <w:right w:val="single" w:sz="6" w:space="0" w:color="auto"/>
            </w:tcBorders>
          </w:tcPr>
          <w:p w14:paraId="5BF19F2A" w14:textId="77777777" w:rsidR="0094275F" w:rsidRDefault="0094275F">
            <w:pPr>
              <w:pStyle w:val="TableData"/>
              <w:keepNext/>
              <w:jc w:val="center"/>
              <w:rPr>
                <w:bCs/>
                <w:snapToGrid w:val="0"/>
              </w:rPr>
            </w:pPr>
          </w:p>
        </w:tc>
      </w:tr>
      <w:tr w:rsidR="005F4BFB" w:rsidRPr="00DB6A1C" w14:paraId="322673C7" w14:textId="77777777" w:rsidTr="004D2244">
        <w:trPr>
          <w:trHeight w:val="247"/>
        </w:trPr>
        <w:tc>
          <w:tcPr>
            <w:tcW w:w="6804" w:type="dxa"/>
            <w:tcBorders>
              <w:left w:val="single" w:sz="6" w:space="0" w:color="auto"/>
              <w:right w:val="single" w:sz="6" w:space="0" w:color="auto"/>
            </w:tcBorders>
          </w:tcPr>
          <w:p w14:paraId="7C25FE0E" w14:textId="77777777" w:rsidR="0094275F" w:rsidRDefault="007C64E8">
            <w:pPr>
              <w:pStyle w:val="TableData"/>
              <w:keepNext/>
              <w:ind w:left="737"/>
              <w:jc w:val="center"/>
              <w:rPr>
                <w:snapToGrid w:val="0"/>
              </w:rPr>
            </w:pPr>
            <w:r>
              <w:rPr>
                <w:snapToGrid w:val="0"/>
              </w:rPr>
              <w:t>For a standard or single uplink service</w:t>
            </w:r>
          </w:p>
        </w:tc>
        <w:tc>
          <w:tcPr>
            <w:tcW w:w="1134" w:type="dxa"/>
            <w:tcBorders>
              <w:left w:val="single" w:sz="6" w:space="0" w:color="auto"/>
              <w:right w:val="single" w:sz="6" w:space="0" w:color="auto"/>
            </w:tcBorders>
          </w:tcPr>
          <w:p w14:paraId="589047FC" w14:textId="77777777" w:rsidR="0094275F" w:rsidRDefault="00FB5869">
            <w:pPr>
              <w:pStyle w:val="TableData"/>
              <w:keepNext/>
              <w:jc w:val="center"/>
              <w:rPr>
                <w:bCs/>
                <w:snapToGrid w:val="0"/>
              </w:rPr>
            </w:pPr>
            <w:r w:rsidRPr="00FB5869">
              <w:rPr>
                <w:bCs/>
                <w:snapToGrid w:val="0"/>
              </w:rPr>
              <w:t>$500.00</w:t>
            </w:r>
          </w:p>
        </w:tc>
      </w:tr>
      <w:tr w:rsidR="005F4BFB" w:rsidRPr="00DB6A1C" w14:paraId="75633C5A" w14:textId="77777777" w:rsidTr="004D2244">
        <w:trPr>
          <w:trHeight w:val="247"/>
        </w:trPr>
        <w:tc>
          <w:tcPr>
            <w:tcW w:w="6804" w:type="dxa"/>
            <w:tcBorders>
              <w:left w:val="single" w:sz="6" w:space="0" w:color="auto"/>
              <w:right w:val="single" w:sz="6" w:space="0" w:color="auto"/>
            </w:tcBorders>
          </w:tcPr>
          <w:p w14:paraId="08345BFC" w14:textId="77777777" w:rsidR="0094275F" w:rsidRDefault="007C64E8">
            <w:pPr>
              <w:pStyle w:val="TableData"/>
              <w:keepNext/>
              <w:ind w:left="737"/>
              <w:jc w:val="center"/>
              <w:rPr>
                <w:snapToGrid w:val="0"/>
              </w:rPr>
            </w:pPr>
            <w:r>
              <w:rPr>
                <w:snapToGrid w:val="0"/>
              </w:rPr>
              <w:t>For a partially redundant service</w:t>
            </w:r>
          </w:p>
        </w:tc>
        <w:tc>
          <w:tcPr>
            <w:tcW w:w="1134" w:type="dxa"/>
            <w:tcBorders>
              <w:left w:val="single" w:sz="6" w:space="0" w:color="auto"/>
              <w:right w:val="single" w:sz="6" w:space="0" w:color="auto"/>
            </w:tcBorders>
          </w:tcPr>
          <w:p w14:paraId="5BB978FC" w14:textId="77777777" w:rsidR="0094275F" w:rsidRDefault="00FB5869">
            <w:pPr>
              <w:pStyle w:val="TableData"/>
              <w:keepNext/>
              <w:jc w:val="center"/>
              <w:rPr>
                <w:bCs/>
                <w:snapToGrid w:val="0"/>
              </w:rPr>
            </w:pPr>
            <w:r w:rsidRPr="00FB5869">
              <w:rPr>
                <w:bCs/>
                <w:snapToGrid w:val="0"/>
              </w:rPr>
              <w:t>$1,000.00</w:t>
            </w:r>
          </w:p>
        </w:tc>
      </w:tr>
      <w:tr w:rsidR="005F4BFB" w:rsidRPr="00DB6A1C" w14:paraId="7A27A155" w14:textId="77777777" w:rsidTr="004D2244">
        <w:trPr>
          <w:trHeight w:val="247"/>
        </w:trPr>
        <w:tc>
          <w:tcPr>
            <w:tcW w:w="6804" w:type="dxa"/>
            <w:tcBorders>
              <w:left w:val="single" w:sz="6" w:space="0" w:color="auto"/>
              <w:bottom w:val="single" w:sz="6" w:space="0" w:color="auto"/>
              <w:right w:val="single" w:sz="6" w:space="0" w:color="auto"/>
            </w:tcBorders>
          </w:tcPr>
          <w:p w14:paraId="7B0F3C9B" w14:textId="77777777" w:rsidR="0094275F" w:rsidRDefault="007C64E8">
            <w:pPr>
              <w:pStyle w:val="TableData"/>
              <w:ind w:left="737"/>
              <w:jc w:val="center"/>
              <w:rPr>
                <w:snapToGrid w:val="0"/>
              </w:rPr>
            </w:pPr>
            <w:r>
              <w:rPr>
                <w:snapToGrid w:val="0"/>
              </w:rPr>
              <w:t>For a fully redundant service</w:t>
            </w:r>
          </w:p>
        </w:tc>
        <w:tc>
          <w:tcPr>
            <w:tcW w:w="1134" w:type="dxa"/>
            <w:tcBorders>
              <w:left w:val="single" w:sz="6" w:space="0" w:color="auto"/>
              <w:bottom w:val="single" w:sz="6" w:space="0" w:color="auto"/>
              <w:right w:val="single" w:sz="6" w:space="0" w:color="auto"/>
            </w:tcBorders>
          </w:tcPr>
          <w:p w14:paraId="12950684" w14:textId="77777777" w:rsidR="0094275F" w:rsidRDefault="00FB5869">
            <w:pPr>
              <w:pStyle w:val="TableData"/>
              <w:jc w:val="center"/>
              <w:rPr>
                <w:bCs/>
                <w:snapToGrid w:val="0"/>
              </w:rPr>
            </w:pPr>
            <w:r w:rsidRPr="00FB5869">
              <w:rPr>
                <w:bCs/>
                <w:snapToGrid w:val="0"/>
              </w:rPr>
              <w:t>$1,000.00</w:t>
            </w:r>
          </w:p>
        </w:tc>
      </w:tr>
      <w:tr w:rsidR="005F4BFB" w:rsidRPr="00DB6A1C" w14:paraId="1ECF6498" w14:textId="77777777" w:rsidTr="004D2244">
        <w:trPr>
          <w:trHeight w:val="247"/>
        </w:trPr>
        <w:tc>
          <w:tcPr>
            <w:tcW w:w="6804" w:type="dxa"/>
            <w:tcBorders>
              <w:top w:val="single" w:sz="6" w:space="0" w:color="auto"/>
              <w:left w:val="single" w:sz="6" w:space="0" w:color="auto"/>
              <w:right w:val="single" w:sz="6" w:space="0" w:color="auto"/>
            </w:tcBorders>
          </w:tcPr>
          <w:p w14:paraId="5D654099" w14:textId="77777777" w:rsidR="0094275F" w:rsidRDefault="007C64E8">
            <w:pPr>
              <w:pStyle w:val="TableData"/>
              <w:keepNext/>
              <w:jc w:val="center"/>
              <w:rPr>
                <w:snapToGrid w:val="0"/>
              </w:rPr>
            </w:pPr>
            <w:r>
              <w:rPr>
                <w:snapToGrid w:val="0"/>
              </w:rPr>
              <w:t>For upgrading or downgrading the link bandwidth between adjacent bands (movement between more than one band counts as several moves)</w:t>
            </w:r>
          </w:p>
        </w:tc>
        <w:tc>
          <w:tcPr>
            <w:tcW w:w="1134" w:type="dxa"/>
            <w:tcBorders>
              <w:top w:val="single" w:sz="6" w:space="0" w:color="auto"/>
              <w:left w:val="single" w:sz="6" w:space="0" w:color="auto"/>
              <w:right w:val="single" w:sz="6" w:space="0" w:color="auto"/>
            </w:tcBorders>
          </w:tcPr>
          <w:p w14:paraId="106C1E34" w14:textId="77777777" w:rsidR="0094275F" w:rsidRDefault="0094275F">
            <w:pPr>
              <w:pStyle w:val="TableData"/>
              <w:keepNext/>
              <w:jc w:val="center"/>
              <w:rPr>
                <w:bCs/>
                <w:snapToGrid w:val="0"/>
              </w:rPr>
            </w:pPr>
          </w:p>
        </w:tc>
      </w:tr>
      <w:tr w:rsidR="005F4BFB" w:rsidRPr="00DB6A1C" w14:paraId="2202920C" w14:textId="77777777" w:rsidTr="004D2244">
        <w:trPr>
          <w:trHeight w:val="247"/>
        </w:trPr>
        <w:tc>
          <w:tcPr>
            <w:tcW w:w="6804" w:type="dxa"/>
            <w:tcBorders>
              <w:left w:val="single" w:sz="6" w:space="0" w:color="auto"/>
              <w:right w:val="single" w:sz="6" w:space="0" w:color="auto"/>
            </w:tcBorders>
          </w:tcPr>
          <w:p w14:paraId="1552DB6F" w14:textId="77777777" w:rsidR="0094275F" w:rsidRDefault="007C64E8">
            <w:pPr>
              <w:pStyle w:val="TableData"/>
              <w:keepNext/>
              <w:ind w:left="737"/>
              <w:jc w:val="center"/>
              <w:rPr>
                <w:snapToGrid w:val="0"/>
              </w:rPr>
            </w:pPr>
            <w:r>
              <w:rPr>
                <w:snapToGrid w:val="0"/>
              </w:rPr>
              <w:t>between bands 1 to 5</w:t>
            </w:r>
          </w:p>
        </w:tc>
        <w:tc>
          <w:tcPr>
            <w:tcW w:w="1134" w:type="dxa"/>
            <w:tcBorders>
              <w:left w:val="single" w:sz="6" w:space="0" w:color="auto"/>
              <w:right w:val="single" w:sz="6" w:space="0" w:color="auto"/>
            </w:tcBorders>
          </w:tcPr>
          <w:p w14:paraId="26B8FE5A" w14:textId="77777777" w:rsidR="0094275F" w:rsidRDefault="00FB5869">
            <w:pPr>
              <w:pStyle w:val="TableData"/>
              <w:keepNext/>
              <w:jc w:val="center"/>
              <w:rPr>
                <w:bCs/>
                <w:snapToGrid w:val="0"/>
              </w:rPr>
            </w:pPr>
            <w:r w:rsidRPr="00FB5869">
              <w:rPr>
                <w:bCs/>
                <w:snapToGrid w:val="0"/>
              </w:rPr>
              <w:t>Nil</w:t>
            </w:r>
          </w:p>
        </w:tc>
      </w:tr>
      <w:tr w:rsidR="005F4BFB" w:rsidRPr="00DB6A1C" w14:paraId="2DB475E4" w14:textId="77777777" w:rsidTr="004D2244">
        <w:trPr>
          <w:trHeight w:val="247"/>
        </w:trPr>
        <w:tc>
          <w:tcPr>
            <w:tcW w:w="6804" w:type="dxa"/>
            <w:tcBorders>
              <w:left w:val="single" w:sz="6" w:space="0" w:color="auto"/>
              <w:right w:val="single" w:sz="6" w:space="0" w:color="auto"/>
            </w:tcBorders>
          </w:tcPr>
          <w:p w14:paraId="57A9978C" w14:textId="77777777" w:rsidR="0094275F" w:rsidRDefault="007C64E8">
            <w:pPr>
              <w:pStyle w:val="TableData"/>
              <w:keepNext/>
              <w:ind w:left="737"/>
              <w:jc w:val="center"/>
              <w:rPr>
                <w:snapToGrid w:val="0"/>
              </w:rPr>
            </w:pPr>
            <w:r>
              <w:rPr>
                <w:snapToGrid w:val="0"/>
              </w:rPr>
              <w:t>between bands 5 to 6</w:t>
            </w:r>
          </w:p>
        </w:tc>
        <w:tc>
          <w:tcPr>
            <w:tcW w:w="1134" w:type="dxa"/>
            <w:tcBorders>
              <w:left w:val="single" w:sz="6" w:space="0" w:color="auto"/>
              <w:right w:val="single" w:sz="6" w:space="0" w:color="auto"/>
            </w:tcBorders>
          </w:tcPr>
          <w:p w14:paraId="2027B0C0" w14:textId="77777777" w:rsidR="0094275F" w:rsidRDefault="00FB5869">
            <w:pPr>
              <w:pStyle w:val="TableData"/>
              <w:keepNext/>
              <w:jc w:val="center"/>
              <w:rPr>
                <w:bCs/>
                <w:snapToGrid w:val="0"/>
              </w:rPr>
            </w:pPr>
            <w:r w:rsidRPr="00FB5869">
              <w:rPr>
                <w:bCs/>
                <w:snapToGrid w:val="0"/>
              </w:rPr>
              <w:t>$50.00</w:t>
            </w:r>
          </w:p>
        </w:tc>
      </w:tr>
      <w:tr w:rsidR="005F4BFB" w:rsidRPr="00DB6A1C" w14:paraId="4D178C26" w14:textId="77777777" w:rsidTr="004D2244">
        <w:trPr>
          <w:trHeight w:val="247"/>
        </w:trPr>
        <w:tc>
          <w:tcPr>
            <w:tcW w:w="6804" w:type="dxa"/>
            <w:tcBorders>
              <w:left w:val="single" w:sz="6" w:space="0" w:color="auto"/>
              <w:bottom w:val="single" w:sz="6" w:space="0" w:color="auto"/>
              <w:right w:val="single" w:sz="6" w:space="0" w:color="auto"/>
            </w:tcBorders>
          </w:tcPr>
          <w:p w14:paraId="7F1B71E2" w14:textId="77777777" w:rsidR="0094275F" w:rsidRDefault="007C64E8">
            <w:pPr>
              <w:pStyle w:val="TableData"/>
              <w:ind w:left="737"/>
              <w:jc w:val="center"/>
              <w:rPr>
                <w:snapToGrid w:val="0"/>
              </w:rPr>
            </w:pPr>
            <w:r>
              <w:rPr>
                <w:snapToGrid w:val="0"/>
              </w:rPr>
              <w:t>between bands 6 to 8</w:t>
            </w:r>
          </w:p>
        </w:tc>
        <w:tc>
          <w:tcPr>
            <w:tcW w:w="1134" w:type="dxa"/>
            <w:tcBorders>
              <w:left w:val="single" w:sz="6" w:space="0" w:color="auto"/>
              <w:bottom w:val="single" w:sz="6" w:space="0" w:color="auto"/>
              <w:right w:val="single" w:sz="6" w:space="0" w:color="auto"/>
            </w:tcBorders>
          </w:tcPr>
          <w:p w14:paraId="5AECE4EF" w14:textId="77777777" w:rsidR="0094275F" w:rsidRDefault="00FB5869">
            <w:pPr>
              <w:pStyle w:val="TableData"/>
              <w:jc w:val="center"/>
              <w:rPr>
                <w:bCs/>
                <w:snapToGrid w:val="0"/>
              </w:rPr>
            </w:pPr>
            <w:r w:rsidRPr="00FB5869">
              <w:rPr>
                <w:bCs/>
                <w:snapToGrid w:val="0"/>
              </w:rPr>
              <w:t>$500.00</w:t>
            </w:r>
          </w:p>
        </w:tc>
      </w:tr>
      <w:tr w:rsidR="005F4BFB" w:rsidRPr="00DB6A1C" w14:paraId="625DE96B" w14:textId="77777777" w:rsidTr="004D2244">
        <w:trPr>
          <w:trHeight w:val="247"/>
        </w:trPr>
        <w:tc>
          <w:tcPr>
            <w:tcW w:w="6804" w:type="dxa"/>
            <w:tcBorders>
              <w:left w:val="single" w:sz="6" w:space="0" w:color="auto"/>
              <w:bottom w:val="single" w:sz="6" w:space="0" w:color="auto"/>
              <w:right w:val="single" w:sz="6" w:space="0" w:color="auto"/>
            </w:tcBorders>
          </w:tcPr>
          <w:p w14:paraId="1B687A27" w14:textId="77777777" w:rsidR="0094275F" w:rsidRDefault="007C64E8">
            <w:pPr>
              <w:pStyle w:val="TableData"/>
              <w:jc w:val="center"/>
              <w:rPr>
                <w:snapToGrid w:val="0"/>
              </w:rPr>
            </w:pPr>
            <w:r>
              <w:rPr>
                <w:snapToGrid w:val="0"/>
              </w:rPr>
              <w:t>Note that this charge does not apply to single uplink services</w:t>
            </w:r>
          </w:p>
        </w:tc>
        <w:tc>
          <w:tcPr>
            <w:tcW w:w="1134" w:type="dxa"/>
            <w:tcBorders>
              <w:left w:val="single" w:sz="6" w:space="0" w:color="auto"/>
              <w:bottom w:val="single" w:sz="6" w:space="0" w:color="auto"/>
              <w:right w:val="single" w:sz="6" w:space="0" w:color="auto"/>
            </w:tcBorders>
          </w:tcPr>
          <w:p w14:paraId="1222F6AC" w14:textId="77777777" w:rsidR="0094275F" w:rsidRDefault="0094275F">
            <w:pPr>
              <w:pStyle w:val="TableData"/>
              <w:jc w:val="center"/>
              <w:rPr>
                <w:bCs/>
                <w:snapToGrid w:val="0"/>
              </w:rPr>
            </w:pPr>
          </w:p>
        </w:tc>
      </w:tr>
      <w:tr w:rsidR="005F4BFB" w:rsidRPr="00DB6A1C" w14:paraId="1AF1A2A7" w14:textId="77777777" w:rsidTr="004D2244">
        <w:trPr>
          <w:trHeight w:val="247"/>
        </w:trPr>
        <w:tc>
          <w:tcPr>
            <w:tcW w:w="6804" w:type="dxa"/>
            <w:tcBorders>
              <w:top w:val="single" w:sz="6" w:space="0" w:color="auto"/>
              <w:left w:val="single" w:sz="6" w:space="0" w:color="auto"/>
              <w:bottom w:val="single" w:sz="6" w:space="0" w:color="auto"/>
              <w:right w:val="single" w:sz="6" w:space="0" w:color="auto"/>
            </w:tcBorders>
          </w:tcPr>
          <w:p w14:paraId="47D08BE8" w14:textId="77777777" w:rsidR="0094275F" w:rsidRDefault="007C64E8">
            <w:pPr>
              <w:pStyle w:val="TableData"/>
              <w:jc w:val="center"/>
              <w:rPr>
                <w:snapToGrid w:val="0"/>
              </w:rPr>
            </w:pPr>
            <w:r>
              <w:rPr>
                <w:snapToGrid w:val="0"/>
              </w:rPr>
              <w:t>If you ask us to change the link bandwidth or make other manual changes to your service (except where you make the link bandwidth change yourself), in addition to the charge for upgrading or downgrading between bands</w:t>
            </w:r>
          </w:p>
        </w:tc>
        <w:tc>
          <w:tcPr>
            <w:tcW w:w="1134" w:type="dxa"/>
            <w:tcBorders>
              <w:top w:val="single" w:sz="6" w:space="0" w:color="auto"/>
              <w:left w:val="single" w:sz="6" w:space="0" w:color="auto"/>
              <w:bottom w:val="single" w:sz="6" w:space="0" w:color="auto"/>
              <w:right w:val="single" w:sz="6" w:space="0" w:color="auto"/>
            </w:tcBorders>
          </w:tcPr>
          <w:p w14:paraId="26941B8C" w14:textId="77777777" w:rsidR="0094275F" w:rsidRDefault="00FB5869">
            <w:pPr>
              <w:pStyle w:val="TableData"/>
              <w:jc w:val="center"/>
              <w:rPr>
                <w:bCs/>
                <w:snapToGrid w:val="0"/>
              </w:rPr>
            </w:pPr>
            <w:r w:rsidRPr="00FB5869">
              <w:rPr>
                <w:bCs/>
                <w:snapToGrid w:val="0"/>
              </w:rPr>
              <w:t>$100.00</w:t>
            </w:r>
          </w:p>
        </w:tc>
      </w:tr>
      <w:tr w:rsidR="005F4BFB" w:rsidRPr="00DB6A1C" w14:paraId="73D6C658" w14:textId="77777777" w:rsidTr="004D2244">
        <w:trPr>
          <w:trHeight w:val="247"/>
        </w:trPr>
        <w:tc>
          <w:tcPr>
            <w:tcW w:w="6804" w:type="dxa"/>
            <w:tcBorders>
              <w:top w:val="single" w:sz="6" w:space="0" w:color="auto"/>
              <w:left w:val="single" w:sz="6" w:space="0" w:color="auto"/>
              <w:bottom w:val="single" w:sz="6" w:space="0" w:color="auto"/>
              <w:right w:val="single" w:sz="6" w:space="0" w:color="auto"/>
            </w:tcBorders>
          </w:tcPr>
          <w:p w14:paraId="42F99D83" w14:textId="77777777" w:rsidR="0094275F" w:rsidRDefault="007C64E8">
            <w:pPr>
              <w:pStyle w:val="TableData"/>
              <w:jc w:val="center"/>
              <w:rPr>
                <w:snapToGrid w:val="0"/>
              </w:rPr>
            </w:pPr>
            <w:r>
              <w:rPr>
                <w:snapToGrid w:val="0"/>
              </w:rPr>
              <w:t>For changing your connecting carriage service (plus any additional charges if this does not cover the infrastructure cost of installing Ethernet MAN)</w:t>
            </w:r>
          </w:p>
          <w:p w14:paraId="7D1C70F2" w14:textId="77777777" w:rsidR="0094275F" w:rsidRDefault="007C64E8">
            <w:pPr>
              <w:pStyle w:val="TableData"/>
              <w:jc w:val="center"/>
              <w:rPr>
                <w:snapToGrid w:val="0"/>
              </w:rPr>
            </w:pPr>
            <w:r>
              <w:rPr>
                <w:snapToGrid w:val="0"/>
              </w:rPr>
              <w:t>Note that this charge includes changing an Ethernet MAN carriage service to:</w:t>
            </w:r>
          </w:p>
          <w:p w14:paraId="4725E342" w14:textId="77777777" w:rsidR="0094275F" w:rsidRDefault="007C64E8">
            <w:pPr>
              <w:pStyle w:val="TableData"/>
              <w:numPr>
                <w:ilvl w:val="0"/>
                <w:numId w:val="13"/>
              </w:numPr>
              <w:jc w:val="center"/>
              <w:rPr>
                <w:snapToGrid w:val="0"/>
              </w:rPr>
            </w:pPr>
            <w:r>
              <w:rPr>
                <w:snapToGrid w:val="0"/>
              </w:rPr>
              <w:t>a single uplink service from a standard service; or</w:t>
            </w:r>
          </w:p>
          <w:p w14:paraId="138C31D2" w14:textId="77777777" w:rsidR="0094275F" w:rsidRDefault="007C64E8">
            <w:pPr>
              <w:pStyle w:val="TableData"/>
              <w:numPr>
                <w:ilvl w:val="0"/>
                <w:numId w:val="13"/>
              </w:numPr>
              <w:jc w:val="center"/>
              <w:rPr>
                <w:snapToGrid w:val="0"/>
              </w:rPr>
            </w:pPr>
            <w:r>
              <w:rPr>
                <w:snapToGrid w:val="0"/>
              </w:rPr>
              <w:t>a standard service from a single uplink service.</w:t>
            </w:r>
          </w:p>
        </w:tc>
        <w:tc>
          <w:tcPr>
            <w:tcW w:w="1134" w:type="dxa"/>
            <w:tcBorders>
              <w:top w:val="single" w:sz="6" w:space="0" w:color="auto"/>
              <w:left w:val="single" w:sz="6" w:space="0" w:color="auto"/>
              <w:bottom w:val="single" w:sz="6" w:space="0" w:color="auto"/>
              <w:right w:val="single" w:sz="6" w:space="0" w:color="auto"/>
            </w:tcBorders>
          </w:tcPr>
          <w:p w14:paraId="04600CC6" w14:textId="77777777" w:rsidR="0094275F" w:rsidRDefault="00FB5869">
            <w:pPr>
              <w:pStyle w:val="TableData"/>
              <w:jc w:val="center"/>
              <w:rPr>
                <w:bCs/>
                <w:snapToGrid w:val="0"/>
              </w:rPr>
            </w:pPr>
            <w:r w:rsidRPr="00FB5869">
              <w:rPr>
                <w:bCs/>
                <w:snapToGrid w:val="0"/>
              </w:rPr>
              <w:t>$1,500.00</w:t>
            </w:r>
          </w:p>
        </w:tc>
      </w:tr>
      <w:tr w:rsidR="005F4BFB" w:rsidRPr="00DB6A1C" w14:paraId="1405E23D" w14:textId="77777777" w:rsidTr="004D2244">
        <w:trPr>
          <w:trHeight w:val="247"/>
        </w:trPr>
        <w:tc>
          <w:tcPr>
            <w:tcW w:w="6804" w:type="dxa"/>
            <w:tcBorders>
              <w:top w:val="single" w:sz="6" w:space="0" w:color="auto"/>
              <w:left w:val="single" w:sz="6" w:space="0" w:color="auto"/>
              <w:right w:val="single" w:sz="6" w:space="0" w:color="auto"/>
            </w:tcBorders>
          </w:tcPr>
          <w:p w14:paraId="11840393" w14:textId="77777777" w:rsidR="0094275F" w:rsidRDefault="007C64E8">
            <w:pPr>
              <w:pStyle w:val="TableData"/>
              <w:keepNext/>
              <w:jc w:val="center"/>
              <w:rPr>
                <w:snapToGrid w:val="0"/>
              </w:rPr>
            </w:pPr>
            <w:r>
              <w:rPr>
                <w:snapToGrid w:val="0"/>
              </w:rPr>
              <w:t>For changing your redundancy option</w:t>
            </w:r>
          </w:p>
        </w:tc>
        <w:tc>
          <w:tcPr>
            <w:tcW w:w="1134" w:type="dxa"/>
            <w:tcBorders>
              <w:top w:val="single" w:sz="6" w:space="0" w:color="auto"/>
              <w:left w:val="single" w:sz="6" w:space="0" w:color="auto"/>
              <w:right w:val="single" w:sz="6" w:space="0" w:color="auto"/>
            </w:tcBorders>
          </w:tcPr>
          <w:p w14:paraId="1089DD92" w14:textId="77777777" w:rsidR="0094275F" w:rsidRDefault="0094275F">
            <w:pPr>
              <w:pStyle w:val="TableData"/>
              <w:keepNext/>
              <w:jc w:val="center"/>
              <w:rPr>
                <w:bCs/>
                <w:snapToGrid w:val="0"/>
              </w:rPr>
            </w:pPr>
          </w:p>
        </w:tc>
      </w:tr>
      <w:tr w:rsidR="005F4BFB" w:rsidRPr="00DB6A1C" w14:paraId="62ED6BF3" w14:textId="77777777" w:rsidTr="004D2244">
        <w:trPr>
          <w:trHeight w:val="247"/>
        </w:trPr>
        <w:tc>
          <w:tcPr>
            <w:tcW w:w="6804" w:type="dxa"/>
            <w:tcBorders>
              <w:left w:val="single" w:sz="6" w:space="0" w:color="auto"/>
              <w:right w:val="single" w:sz="6" w:space="0" w:color="auto"/>
            </w:tcBorders>
          </w:tcPr>
          <w:p w14:paraId="40C4FA7A" w14:textId="77777777" w:rsidR="0094275F" w:rsidRDefault="007C64E8">
            <w:pPr>
              <w:pStyle w:val="TableData"/>
              <w:keepNext/>
              <w:jc w:val="center"/>
              <w:rPr>
                <w:snapToGrid w:val="0"/>
              </w:rPr>
            </w:pPr>
            <w:r>
              <w:rPr>
                <w:snapToGrid w:val="0"/>
              </w:rPr>
              <w:t>From standard or single uplink service to partially redundant service</w:t>
            </w:r>
          </w:p>
        </w:tc>
        <w:tc>
          <w:tcPr>
            <w:tcW w:w="1134" w:type="dxa"/>
            <w:tcBorders>
              <w:left w:val="single" w:sz="6" w:space="0" w:color="auto"/>
              <w:right w:val="single" w:sz="6" w:space="0" w:color="auto"/>
            </w:tcBorders>
          </w:tcPr>
          <w:p w14:paraId="5FC9FCA0" w14:textId="77777777" w:rsidR="0094275F" w:rsidRDefault="00FB5869">
            <w:pPr>
              <w:pStyle w:val="TableData"/>
              <w:keepNext/>
              <w:jc w:val="center"/>
              <w:rPr>
                <w:bCs/>
                <w:snapToGrid w:val="0"/>
              </w:rPr>
            </w:pPr>
            <w:r w:rsidRPr="00FB5869">
              <w:rPr>
                <w:bCs/>
                <w:snapToGrid w:val="0"/>
              </w:rPr>
              <w:t>$1,500.00</w:t>
            </w:r>
          </w:p>
        </w:tc>
      </w:tr>
      <w:tr w:rsidR="005F4BFB" w:rsidRPr="00DB6A1C" w14:paraId="741033DD" w14:textId="77777777" w:rsidTr="004D2244">
        <w:trPr>
          <w:trHeight w:val="247"/>
        </w:trPr>
        <w:tc>
          <w:tcPr>
            <w:tcW w:w="6804" w:type="dxa"/>
            <w:tcBorders>
              <w:left w:val="single" w:sz="6" w:space="0" w:color="auto"/>
              <w:right w:val="single" w:sz="6" w:space="0" w:color="auto"/>
            </w:tcBorders>
          </w:tcPr>
          <w:p w14:paraId="495343B6" w14:textId="77777777" w:rsidR="0094275F" w:rsidRDefault="007C64E8">
            <w:pPr>
              <w:pStyle w:val="TableData"/>
              <w:keepNext/>
              <w:jc w:val="center"/>
              <w:rPr>
                <w:snapToGrid w:val="0"/>
              </w:rPr>
            </w:pPr>
            <w:r>
              <w:rPr>
                <w:snapToGrid w:val="0"/>
              </w:rPr>
              <w:t>From partially redundant service to standard or single uplink service</w:t>
            </w:r>
          </w:p>
        </w:tc>
        <w:tc>
          <w:tcPr>
            <w:tcW w:w="1134" w:type="dxa"/>
            <w:tcBorders>
              <w:left w:val="single" w:sz="6" w:space="0" w:color="auto"/>
              <w:right w:val="single" w:sz="6" w:space="0" w:color="auto"/>
            </w:tcBorders>
          </w:tcPr>
          <w:p w14:paraId="1A596F51" w14:textId="77777777" w:rsidR="0094275F" w:rsidRDefault="00FB5869">
            <w:pPr>
              <w:pStyle w:val="TableData"/>
              <w:keepNext/>
              <w:jc w:val="center"/>
              <w:rPr>
                <w:bCs/>
                <w:snapToGrid w:val="0"/>
              </w:rPr>
            </w:pPr>
            <w:r w:rsidRPr="00FB5869">
              <w:rPr>
                <w:bCs/>
                <w:snapToGrid w:val="0"/>
              </w:rPr>
              <w:t>$1,500.00</w:t>
            </w:r>
          </w:p>
        </w:tc>
      </w:tr>
      <w:tr w:rsidR="005F4BFB" w:rsidRPr="00DB6A1C" w14:paraId="4F480FF3" w14:textId="77777777" w:rsidTr="004D2244">
        <w:trPr>
          <w:trHeight w:val="247"/>
        </w:trPr>
        <w:tc>
          <w:tcPr>
            <w:tcW w:w="6804" w:type="dxa"/>
            <w:tcBorders>
              <w:left w:val="single" w:sz="6" w:space="0" w:color="auto"/>
              <w:right w:val="single" w:sz="6" w:space="0" w:color="auto"/>
            </w:tcBorders>
          </w:tcPr>
          <w:p w14:paraId="2CA2A364" w14:textId="77777777" w:rsidR="0094275F" w:rsidRDefault="007C64E8">
            <w:pPr>
              <w:pStyle w:val="TableData"/>
              <w:keepNext/>
              <w:jc w:val="center"/>
              <w:rPr>
                <w:snapToGrid w:val="0"/>
              </w:rPr>
            </w:pPr>
            <w:r>
              <w:rPr>
                <w:snapToGrid w:val="0"/>
              </w:rPr>
              <w:t>From standard, single uplink or partially redundant service to fully redundant service</w:t>
            </w:r>
          </w:p>
        </w:tc>
        <w:tc>
          <w:tcPr>
            <w:tcW w:w="1134" w:type="dxa"/>
            <w:tcBorders>
              <w:left w:val="single" w:sz="6" w:space="0" w:color="auto"/>
              <w:right w:val="single" w:sz="6" w:space="0" w:color="auto"/>
            </w:tcBorders>
          </w:tcPr>
          <w:p w14:paraId="766301C6" w14:textId="77777777" w:rsidR="0094275F" w:rsidRDefault="00FB5869">
            <w:pPr>
              <w:pStyle w:val="TableData"/>
              <w:keepNext/>
              <w:jc w:val="center"/>
              <w:rPr>
                <w:bCs/>
                <w:snapToGrid w:val="0"/>
              </w:rPr>
            </w:pPr>
            <w:r w:rsidRPr="00FB5869">
              <w:rPr>
                <w:bCs/>
                <w:snapToGrid w:val="0"/>
              </w:rPr>
              <w:t>$30,000.00</w:t>
            </w:r>
          </w:p>
        </w:tc>
      </w:tr>
      <w:tr w:rsidR="005F4BFB" w:rsidRPr="00DB6A1C" w14:paraId="516B4F7F" w14:textId="77777777" w:rsidTr="004D2244">
        <w:trPr>
          <w:trHeight w:val="247"/>
        </w:trPr>
        <w:tc>
          <w:tcPr>
            <w:tcW w:w="6804" w:type="dxa"/>
            <w:tcBorders>
              <w:left w:val="single" w:sz="6" w:space="0" w:color="auto"/>
              <w:bottom w:val="single" w:sz="6" w:space="0" w:color="auto"/>
              <w:right w:val="single" w:sz="6" w:space="0" w:color="auto"/>
            </w:tcBorders>
          </w:tcPr>
          <w:p w14:paraId="1A98C368" w14:textId="77777777" w:rsidR="0094275F" w:rsidRDefault="007C64E8">
            <w:pPr>
              <w:pStyle w:val="TableData"/>
              <w:jc w:val="center"/>
              <w:rPr>
                <w:snapToGrid w:val="0"/>
              </w:rPr>
            </w:pPr>
            <w:r>
              <w:rPr>
                <w:snapToGrid w:val="0"/>
              </w:rPr>
              <w:t>From fully redundant service to standard, single uplink or partially redundant service</w:t>
            </w:r>
          </w:p>
        </w:tc>
        <w:tc>
          <w:tcPr>
            <w:tcW w:w="1134" w:type="dxa"/>
            <w:tcBorders>
              <w:left w:val="single" w:sz="6" w:space="0" w:color="auto"/>
              <w:bottom w:val="single" w:sz="6" w:space="0" w:color="auto"/>
              <w:right w:val="single" w:sz="6" w:space="0" w:color="auto"/>
            </w:tcBorders>
          </w:tcPr>
          <w:p w14:paraId="718D365C" w14:textId="77777777" w:rsidR="0094275F" w:rsidRDefault="00FB5869">
            <w:pPr>
              <w:pStyle w:val="TableData"/>
              <w:jc w:val="center"/>
              <w:rPr>
                <w:bCs/>
                <w:snapToGrid w:val="0"/>
              </w:rPr>
            </w:pPr>
            <w:r w:rsidRPr="00FB5869">
              <w:rPr>
                <w:bCs/>
                <w:snapToGrid w:val="0"/>
              </w:rPr>
              <w:t>$5,000.00</w:t>
            </w:r>
          </w:p>
        </w:tc>
      </w:tr>
    </w:tbl>
    <w:p w14:paraId="1CD5A084" w14:textId="77777777" w:rsidR="005F4BFB" w:rsidRDefault="005F4BFB" w:rsidP="005F4BFB">
      <w:pPr>
        <w:pStyle w:val="Heading2"/>
        <w:numPr>
          <w:ilvl w:val="0"/>
          <w:numId w:val="0"/>
        </w:numPr>
      </w:pPr>
    </w:p>
    <w:p w14:paraId="4A7BB893" w14:textId="77777777" w:rsidR="005F4BFB" w:rsidRPr="00DB6A1C" w:rsidRDefault="005F4BFB" w:rsidP="005F4BFB">
      <w:pPr>
        <w:pStyle w:val="Heading7"/>
      </w:pPr>
      <w:r w:rsidRPr="00DB6A1C">
        <w:t>For Ethernet</w:t>
      </w:r>
      <w:r w:rsidR="00C8419A">
        <w:t xml:space="preserve"> MAN</w:t>
      </w:r>
      <w:r w:rsidRPr="00DB6A1C">
        <w:t>, a band is a grouping of link bandwidth options as follows:</w:t>
      </w:r>
    </w:p>
    <w:tbl>
      <w:tblPr>
        <w:tblW w:w="7796" w:type="dxa"/>
        <w:tblInd w:w="881" w:type="dxa"/>
        <w:tblLayout w:type="fixed"/>
        <w:tblCellMar>
          <w:left w:w="30" w:type="dxa"/>
          <w:right w:w="30" w:type="dxa"/>
        </w:tblCellMar>
        <w:tblLook w:val="0000" w:firstRow="0" w:lastRow="0" w:firstColumn="0" w:lastColumn="0" w:noHBand="0" w:noVBand="0"/>
      </w:tblPr>
      <w:tblGrid>
        <w:gridCol w:w="3898"/>
        <w:gridCol w:w="3898"/>
      </w:tblGrid>
      <w:tr w:rsidR="005F4BFB" w:rsidRPr="00DB6A1C" w14:paraId="22A513A0" w14:textId="77777777" w:rsidTr="008D7A84">
        <w:trPr>
          <w:trHeight w:val="262"/>
          <w:tblHeader/>
        </w:trPr>
        <w:tc>
          <w:tcPr>
            <w:tcW w:w="3898" w:type="dxa"/>
            <w:tcBorders>
              <w:top w:val="single" w:sz="4" w:space="0" w:color="auto"/>
              <w:left w:val="single" w:sz="4" w:space="0" w:color="auto"/>
              <w:bottom w:val="single" w:sz="4" w:space="0" w:color="auto"/>
            </w:tcBorders>
            <w:shd w:val="clear" w:color="auto" w:fill="FFFFFF"/>
          </w:tcPr>
          <w:p w14:paraId="0764CA54" w14:textId="77777777" w:rsidR="005F4BFB" w:rsidRPr="00DB6A1C" w:rsidRDefault="005F4BFB" w:rsidP="005F4BFB">
            <w:pPr>
              <w:pStyle w:val="TableHead"/>
              <w:keepNext/>
              <w:spacing w:before="120" w:after="120"/>
              <w:jc w:val="center"/>
              <w:rPr>
                <w:snapToGrid w:val="0"/>
              </w:rPr>
            </w:pPr>
            <w:r w:rsidRPr="00DB6A1C">
              <w:rPr>
                <w:snapToGrid w:val="0"/>
              </w:rPr>
              <w:lastRenderedPageBreak/>
              <w:t>Band</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14:paraId="40B2B3B6" w14:textId="77777777" w:rsidR="005F4BFB" w:rsidRPr="00DB6A1C" w:rsidRDefault="005F4BFB" w:rsidP="005F4BFB">
            <w:pPr>
              <w:pStyle w:val="TableHead"/>
              <w:keepNext/>
              <w:spacing w:before="120" w:after="120"/>
              <w:jc w:val="center"/>
            </w:pPr>
            <w:r w:rsidRPr="00DB6A1C">
              <w:rPr>
                <w:snapToGrid w:val="0"/>
              </w:rPr>
              <w:t>Bandwidth (</w:t>
            </w:r>
            <w:r w:rsidR="00202849">
              <w:rPr>
                <w:snapToGrid w:val="0"/>
              </w:rPr>
              <w:t>Mbps</w:t>
            </w:r>
            <w:r w:rsidRPr="00DB6A1C">
              <w:rPr>
                <w:snapToGrid w:val="0"/>
              </w:rPr>
              <w:t>)</w:t>
            </w:r>
          </w:p>
        </w:tc>
      </w:tr>
      <w:tr w:rsidR="005F4BFB" w:rsidRPr="00DB6A1C" w14:paraId="4EDC9212" w14:textId="77777777" w:rsidTr="008D7A84">
        <w:trPr>
          <w:trHeight w:val="262"/>
        </w:trPr>
        <w:tc>
          <w:tcPr>
            <w:tcW w:w="3898" w:type="dxa"/>
            <w:tcBorders>
              <w:top w:val="single" w:sz="4" w:space="0" w:color="auto"/>
              <w:left w:val="single" w:sz="4" w:space="0" w:color="auto"/>
              <w:bottom w:val="single" w:sz="4" w:space="0" w:color="auto"/>
            </w:tcBorders>
          </w:tcPr>
          <w:p w14:paraId="31EEB80B" w14:textId="77777777" w:rsidR="005F4BFB" w:rsidRPr="00DB6A1C" w:rsidRDefault="005F4BFB" w:rsidP="005F4BFB">
            <w:pPr>
              <w:pStyle w:val="TableData"/>
              <w:jc w:val="center"/>
              <w:rPr>
                <w:b/>
                <w:bCs/>
                <w:snapToGrid w:val="0"/>
              </w:rPr>
            </w:pPr>
            <w:r w:rsidRPr="00DB6A1C">
              <w:rPr>
                <w:b/>
                <w:bCs/>
                <w:snapToGrid w:val="0"/>
              </w:rPr>
              <w:t>1</w:t>
            </w:r>
          </w:p>
        </w:tc>
        <w:tc>
          <w:tcPr>
            <w:tcW w:w="3898" w:type="dxa"/>
            <w:tcBorders>
              <w:top w:val="single" w:sz="4" w:space="0" w:color="auto"/>
              <w:left w:val="single" w:sz="4" w:space="0" w:color="auto"/>
              <w:bottom w:val="single" w:sz="4" w:space="0" w:color="auto"/>
              <w:right w:val="single" w:sz="4" w:space="0" w:color="auto"/>
            </w:tcBorders>
          </w:tcPr>
          <w:p w14:paraId="2E174C73" w14:textId="77777777" w:rsidR="005F4BFB" w:rsidRPr="00DB6A1C" w:rsidRDefault="005F4BFB" w:rsidP="005F4BFB">
            <w:pPr>
              <w:pStyle w:val="TableData"/>
              <w:jc w:val="center"/>
              <w:rPr>
                <w:snapToGrid w:val="0"/>
              </w:rPr>
            </w:pPr>
            <w:r w:rsidRPr="00DB6A1C">
              <w:rPr>
                <w:snapToGrid w:val="0"/>
              </w:rPr>
              <w:t>2 – 12</w:t>
            </w:r>
          </w:p>
        </w:tc>
      </w:tr>
      <w:tr w:rsidR="005F4BFB" w:rsidRPr="00DB6A1C" w14:paraId="2BFA3E53" w14:textId="77777777" w:rsidTr="008D7A84">
        <w:trPr>
          <w:trHeight w:val="262"/>
        </w:trPr>
        <w:tc>
          <w:tcPr>
            <w:tcW w:w="3898" w:type="dxa"/>
            <w:tcBorders>
              <w:top w:val="single" w:sz="4" w:space="0" w:color="auto"/>
              <w:left w:val="single" w:sz="4" w:space="0" w:color="auto"/>
              <w:bottom w:val="single" w:sz="4" w:space="0" w:color="auto"/>
            </w:tcBorders>
          </w:tcPr>
          <w:p w14:paraId="7EDCA283" w14:textId="77777777" w:rsidR="005F4BFB" w:rsidRPr="00DB6A1C" w:rsidRDefault="005F4BFB" w:rsidP="005F4BFB">
            <w:pPr>
              <w:pStyle w:val="TableData"/>
              <w:jc w:val="center"/>
              <w:rPr>
                <w:b/>
                <w:bCs/>
                <w:snapToGrid w:val="0"/>
              </w:rPr>
            </w:pPr>
            <w:r w:rsidRPr="00DB6A1C">
              <w:rPr>
                <w:b/>
                <w:bCs/>
              </w:rPr>
              <w:t>2</w:t>
            </w:r>
          </w:p>
        </w:tc>
        <w:tc>
          <w:tcPr>
            <w:tcW w:w="3898" w:type="dxa"/>
            <w:tcBorders>
              <w:top w:val="single" w:sz="4" w:space="0" w:color="auto"/>
              <w:left w:val="single" w:sz="4" w:space="0" w:color="auto"/>
              <w:bottom w:val="single" w:sz="4" w:space="0" w:color="auto"/>
              <w:right w:val="single" w:sz="4" w:space="0" w:color="auto"/>
            </w:tcBorders>
          </w:tcPr>
          <w:p w14:paraId="715383F5" w14:textId="77777777" w:rsidR="005F4BFB" w:rsidRPr="00DB6A1C" w:rsidRDefault="005F4BFB" w:rsidP="005F4BFB">
            <w:pPr>
              <w:pStyle w:val="TableData"/>
              <w:jc w:val="center"/>
              <w:rPr>
                <w:snapToGrid w:val="0"/>
              </w:rPr>
            </w:pPr>
            <w:r w:rsidRPr="00DB6A1C">
              <w:rPr>
                <w:snapToGrid w:val="0"/>
              </w:rPr>
              <w:t>10 – 20</w:t>
            </w:r>
          </w:p>
        </w:tc>
      </w:tr>
      <w:tr w:rsidR="005F4BFB" w:rsidRPr="00DB6A1C" w14:paraId="63ED298A" w14:textId="77777777" w:rsidTr="008D7A84">
        <w:trPr>
          <w:trHeight w:val="262"/>
        </w:trPr>
        <w:tc>
          <w:tcPr>
            <w:tcW w:w="3898" w:type="dxa"/>
            <w:tcBorders>
              <w:top w:val="single" w:sz="4" w:space="0" w:color="auto"/>
              <w:left w:val="single" w:sz="4" w:space="0" w:color="auto"/>
              <w:bottom w:val="single" w:sz="4" w:space="0" w:color="auto"/>
            </w:tcBorders>
          </w:tcPr>
          <w:p w14:paraId="3A35B46B" w14:textId="77777777" w:rsidR="005F4BFB" w:rsidRPr="00DB6A1C" w:rsidRDefault="005F4BFB" w:rsidP="005F4BFB">
            <w:pPr>
              <w:pStyle w:val="TableData"/>
              <w:jc w:val="center"/>
              <w:rPr>
                <w:b/>
                <w:bCs/>
                <w:snapToGrid w:val="0"/>
              </w:rPr>
            </w:pPr>
            <w:r w:rsidRPr="00DB6A1C">
              <w:rPr>
                <w:b/>
                <w:bCs/>
              </w:rPr>
              <w:t>3</w:t>
            </w:r>
          </w:p>
        </w:tc>
        <w:tc>
          <w:tcPr>
            <w:tcW w:w="3898" w:type="dxa"/>
            <w:tcBorders>
              <w:top w:val="single" w:sz="4" w:space="0" w:color="auto"/>
              <w:left w:val="single" w:sz="4" w:space="0" w:color="auto"/>
              <w:bottom w:val="single" w:sz="4" w:space="0" w:color="auto"/>
              <w:right w:val="single" w:sz="4" w:space="0" w:color="auto"/>
            </w:tcBorders>
          </w:tcPr>
          <w:p w14:paraId="3957448A" w14:textId="77777777" w:rsidR="005F4BFB" w:rsidRPr="00DB6A1C" w:rsidRDefault="005F4BFB" w:rsidP="005F4BFB">
            <w:pPr>
              <w:pStyle w:val="TableData"/>
              <w:jc w:val="center"/>
              <w:rPr>
                <w:snapToGrid w:val="0"/>
              </w:rPr>
            </w:pPr>
            <w:r w:rsidRPr="00DB6A1C">
              <w:rPr>
                <w:snapToGrid w:val="0"/>
              </w:rPr>
              <w:t>16 – 40</w:t>
            </w:r>
          </w:p>
        </w:tc>
      </w:tr>
      <w:tr w:rsidR="005F4BFB" w:rsidRPr="00DB6A1C" w14:paraId="0F8FDD96" w14:textId="77777777" w:rsidTr="008D7A84">
        <w:trPr>
          <w:trHeight w:val="262"/>
        </w:trPr>
        <w:tc>
          <w:tcPr>
            <w:tcW w:w="3898" w:type="dxa"/>
            <w:tcBorders>
              <w:top w:val="single" w:sz="4" w:space="0" w:color="auto"/>
              <w:left w:val="single" w:sz="4" w:space="0" w:color="auto"/>
              <w:bottom w:val="single" w:sz="4" w:space="0" w:color="auto"/>
            </w:tcBorders>
          </w:tcPr>
          <w:p w14:paraId="1C5F70F2" w14:textId="77777777" w:rsidR="005F4BFB" w:rsidRPr="00DB6A1C" w:rsidRDefault="005F4BFB" w:rsidP="005F4BFB">
            <w:pPr>
              <w:pStyle w:val="TableData"/>
              <w:jc w:val="center"/>
              <w:rPr>
                <w:b/>
                <w:bCs/>
                <w:snapToGrid w:val="0"/>
              </w:rPr>
            </w:pPr>
            <w:r w:rsidRPr="00DB6A1C">
              <w:rPr>
                <w:b/>
                <w:bCs/>
              </w:rPr>
              <w:t>4</w:t>
            </w:r>
          </w:p>
        </w:tc>
        <w:tc>
          <w:tcPr>
            <w:tcW w:w="3898" w:type="dxa"/>
            <w:tcBorders>
              <w:top w:val="single" w:sz="4" w:space="0" w:color="auto"/>
              <w:left w:val="single" w:sz="4" w:space="0" w:color="auto"/>
              <w:bottom w:val="single" w:sz="4" w:space="0" w:color="auto"/>
              <w:right w:val="single" w:sz="4" w:space="0" w:color="auto"/>
            </w:tcBorders>
          </w:tcPr>
          <w:p w14:paraId="147CB747" w14:textId="77777777" w:rsidR="005F4BFB" w:rsidRPr="00DB6A1C" w:rsidRDefault="005F4BFB" w:rsidP="005F4BFB">
            <w:pPr>
              <w:pStyle w:val="TableData"/>
              <w:jc w:val="center"/>
              <w:rPr>
                <w:snapToGrid w:val="0"/>
              </w:rPr>
            </w:pPr>
            <w:r w:rsidRPr="00DB6A1C">
              <w:rPr>
                <w:snapToGrid w:val="0"/>
              </w:rPr>
              <w:t>32 – 80</w:t>
            </w:r>
          </w:p>
        </w:tc>
      </w:tr>
      <w:tr w:rsidR="005F4BFB" w:rsidRPr="00DB6A1C" w14:paraId="7D248D90" w14:textId="77777777" w:rsidTr="008D7A84">
        <w:trPr>
          <w:trHeight w:val="262"/>
        </w:trPr>
        <w:tc>
          <w:tcPr>
            <w:tcW w:w="3898" w:type="dxa"/>
            <w:tcBorders>
              <w:top w:val="single" w:sz="4" w:space="0" w:color="auto"/>
              <w:left w:val="single" w:sz="4" w:space="0" w:color="auto"/>
              <w:bottom w:val="single" w:sz="4" w:space="0" w:color="auto"/>
            </w:tcBorders>
          </w:tcPr>
          <w:p w14:paraId="1D347F36" w14:textId="77777777" w:rsidR="005F4BFB" w:rsidRPr="00DB6A1C" w:rsidRDefault="005F4BFB" w:rsidP="005F4BFB">
            <w:pPr>
              <w:pStyle w:val="TableData"/>
              <w:jc w:val="center"/>
              <w:rPr>
                <w:b/>
                <w:bCs/>
                <w:snapToGrid w:val="0"/>
              </w:rPr>
            </w:pPr>
            <w:r w:rsidRPr="00DB6A1C">
              <w:rPr>
                <w:b/>
                <w:bCs/>
              </w:rPr>
              <w:t>5</w:t>
            </w:r>
          </w:p>
        </w:tc>
        <w:tc>
          <w:tcPr>
            <w:tcW w:w="3898" w:type="dxa"/>
            <w:tcBorders>
              <w:top w:val="single" w:sz="4" w:space="0" w:color="auto"/>
              <w:left w:val="single" w:sz="4" w:space="0" w:color="auto"/>
              <w:bottom w:val="single" w:sz="4" w:space="0" w:color="auto"/>
              <w:right w:val="single" w:sz="4" w:space="0" w:color="auto"/>
            </w:tcBorders>
          </w:tcPr>
          <w:p w14:paraId="02010B8B" w14:textId="77777777" w:rsidR="005F4BFB" w:rsidRPr="00DB6A1C" w:rsidRDefault="005F4BFB" w:rsidP="005F4BFB">
            <w:pPr>
              <w:pStyle w:val="TableData"/>
              <w:jc w:val="center"/>
              <w:rPr>
                <w:snapToGrid w:val="0"/>
              </w:rPr>
            </w:pPr>
            <w:r w:rsidRPr="00DB6A1C">
              <w:rPr>
                <w:snapToGrid w:val="0"/>
              </w:rPr>
              <w:t>60 – 150</w:t>
            </w:r>
          </w:p>
        </w:tc>
      </w:tr>
      <w:tr w:rsidR="005F4BFB" w:rsidRPr="00DB6A1C" w14:paraId="6242508C" w14:textId="77777777" w:rsidTr="008D7A84">
        <w:trPr>
          <w:trHeight w:val="80"/>
        </w:trPr>
        <w:tc>
          <w:tcPr>
            <w:tcW w:w="3898" w:type="dxa"/>
            <w:tcBorders>
              <w:top w:val="single" w:sz="4" w:space="0" w:color="auto"/>
              <w:left w:val="single" w:sz="4" w:space="0" w:color="auto"/>
              <w:bottom w:val="single" w:sz="4" w:space="0" w:color="auto"/>
            </w:tcBorders>
          </w:tcPr>
          <w:p w14:paraId="7E57C4BF" w14:textId="77777777" w:rsidR="005F4BFB" w:rsidRPr="00DB6A1C" w:rsidRDefault="005F4BFB" w:rsidP="005F4BFB">
            <w:pPr>
              <w:pStyle w:val="TableData"/>
              <w:jc w:val="center"/>
              <w:rPr>
                <w:b/>
                <w:bCs/>
                <w:snapToGrid w:val="0"/>
              </w:rPr>
            </w:pPr>
            <w:r w:rsidRPr="00DB6A1C">
              <w:rPr>
                <w:b/>
                <w:bCs/>
              </w:rPr>
              <w:t>6</w:t>
            </w:r>
          </w:p>
        </w:tc>
        <w:tc>
          <w:tcPr>
            <w:tcW w:w="3898" w:type="dxa"/>
            <w:tcBorders>
              <w:top w:val="single" w:sz="4" w:space="0" w:color="auto"/>
              <w:left w:val="single" w:sz="4" w:space="0" w:color="auto"/>
              <w:bottom w:val="single" w:sz="4" w:space="0" w:color="auto"/>
              <w:right w:val="single" w:sz="4" w:space="0" w:color="auto"/>
            </w:tcBorders>
          </w:tcPr>
          <w:p w14:paraId="0823D8D6" w14:textId="77777777" w:rsidR="005F4BFB" w:rsidRPr="00DB6A1C" w:rsidRDefault="005F4BFB" w:rsidP="005F4BFB">
            <w:pPr>
              <w:pStyle w:val="TableData"/>
              <w:jc w:val="center"/>
              <w:rPr>
                <w:snapToGrid w:val="0"/>
              </w:rPr>
            </w:pPr>
            <w:r w:rsidRPr="00DB6A1C">
              <w:rPr>
                <w:snapToGrid w:val="0"/>
              </w:rPr>
              <w:t>100 – 300</w:t>
            </w:r>
          </w:p>
        </w:tc>
      </w:tr>
      <w:tr w:rsidR="005F4BFB" w:rsidRPr="00DB6A1C" w14:paraId="695D0201" w14:textId="77777777" w:rsidTr="008D7A84">
        <w:trPr>
          <w:trHeight w:val="262"/>
        </w:trPr>
        <w:tc>
          <w:tcPr>
            <w:tcW w:w="3898" w:type="dxa"/>
            <w:tcBorders>
              <w:top w:val="single" w:sz="4" w:space="0" w:color="auto"/>
              <w:left w:val="single" w:sz="4" w:space="0" w:color="auto"/>
              <w:bottom w:val="single" w:sz="4" w:space="0" w:color="auto"/>
            </w:tcBorders>
          </w:tcPr>
          <w:p w14:paraId="2518FDA7" w14:textId="77777777" w:rsidR="005F4BFB" w:rsidRPr="00DB6A1C" w:rsidRDefault="005F4BFB" w:rsidP="005F4BFB">
            <w:pPr>
              <w:pStyle w:val="TableData"/>
              <w:jc w:val="center"/>
              <w:rPr>
                <w:b/>
                <w:bCs/>
                <w:snapToGrid w:val="0"/>
              </w:rPr>
            </w:pPr>
            <w:r w:rsidRPr="00DB6A1C">
              <w:rPr>
                <w:b/>
                <w:bCs/>
              </w:rPr>
              <w:t>7</w:t>
            </w:r>
          </w:p>
        </w:tc>
        <w:tc>
          <w:tcPr>
            <w:tcW w:w="3898" w:type="dxa"/>
            <w:tcBorders>
              <w:top w:val="single" w:sz="4" w:space="0" w:color="auto"/>
              <w:left w:val="single" w:sz="4" w:space="0" w:color="auto"/>
              <w:bottom w:val="single" w:sz="4" w:space="0" w:color="auto"/>
              <w:right w:val="single" w:sz="4" w:space="0" w:color="auto"/>
            </w:tcBorders>
          </w:tcPr>
          <w:p w14:paraId="4AC7ADA2" w14:textId="77777777" w:rsidR="005F4BFB" w:rsidRPr="00DB6A1C" w:rsidRDefault="005F4BFB" w:rsidP="005F4BFB">
            <w:pPr>
              <w:pStyle w:val="TableData"/>
              <w:jc w:val="center"/>
              <w:rPr>
                <w:snapToGrid w:val="0"/>
              </w:rPr>
            </w:pPr>
            <w:r w:rsidRPr="00DB6A1C">
              <w:rPr>
                <w:snapToGrid w:val="0"/>
              </w:rPr>
              <w:t>200 – 500</w:t>
            </w:r>
          </w:p>
        </w:tc>
      </w:tr>
      <w:tr w:rsidR="005F4BFB" w:rsidRPr="00DB6A1C" w14:paraId="0F0A2A91" w14:textId="77777777" w:rsidTr="008D7A84">
        <w:trPr>
          <w:trHeight w:val="262"/>
        </w:trPr>
        <w:tc>
          <w:tcPr>
            <w:tcW w:w="3898" w:type="dxa"/>
            <w:tcBorders>
              <w:top w:val="single" w:sz="4" w:space="0" w:color="auto"/>
              <w:left w:val="single" w:sz="4" w:space="0" w:color="auto"/>
              <w:bottom w:val="single" w:sz="4" w:space="0" w:color="auto"/>
            </w:tcBorders>
          </w:tcPr>
          <w:p w14:paraId="3022DE9E" w14:textId="77777777" w:rsidR="005F4BFB" w:rsidRPr="00DB6A1C" w:rsidRDefault="005F4BFB" w:rsidP="005F4BFB">
            <w:pPr>
              <w:pStyle w:val="TableData"/>
              <w:jc w:val="center"/>
              <w:rPr>
                <w:b/>
                <w:bCs/>
              </w:rPr>
            </w:pPr>
            <w:r w:rsidRPr="00DB6A1C">
              <w:rPr>
                <w:b/>
                <w:bCs/>
              </w:rPr>
              <w:t>8</w:t>
            </w:r>
          </w:p>
        </w:tc>
        <w:tc>
          <w:tcPr>
            <w:tcW w:w="3898" w:type="dxa"/>
            <w:tcBorders>
              <w:top w:val="single" w:sz="4" w:space="0" w:color="auto"/>
              <w:left w:val="single" w:sz="4" w:space="0" w:color="auto"/>
              <w:bottom w:val="single" w:sz="4" w:space="0" w:color="auto"/>
              <w:right w:val="single" w:sz="4" w:space="0" w:color="auto"/>
            </w:tcBorders>
          </w:tcPr>
          <w:p w14:paraId="44C32FB6" w14:textId="77777777" w:rsidR="005F4BFB" w:rsidRPr="00DB6A1C" w:rsidRDefault="005F4BFB" w:rsidP="005F4BFB">
            <w:pPr>
              <w:pStyle w:val="TableData"/>
              <w:jc w:val="center"/>
              <w:rPr>
                <w:snapToGrid w:val="0"/>
              </w:rPr>
            </w:pPr>
            <w:r w:rsidRPr="00DB6A1C">
              <w:rPr>
                <w:snapToGrid w:val="0"/>
              </w:rPr>
              <w:t>500 – 1000</w:t>
            </w:r>
          </w:p>
        </w:tc>
      </w:tr>
    </w:tbl>
    <w:p w14:paraId="140FC12A" w14:textId="77777777" w:rsidR="005F4BFB" w:rsidRDefault="005F4BFB" w:rsidP="005F4BFB">
      <w:pPr>
        <w:pStyle w:val="Heading2"/>
        <w:numPr>
          <w:ilvl w:val="0"/>
          <w:numId w:val="0"/>
        </w:numPr>
      </w:pPr>
    </w:p>
    <w:p w14:paraId="3B721C7C" w14:textId="77777777" w:rsidR="00931A38" w:rsidRPr="008D7A84" w:rsidRDefault="00931A38" w:rsidP="00931A38">
      <w:pPr>
        <w:pStyle w:val="Heading2"/>
        <w:rPr>
          <w:iCs/>
        </w:rPr>
      </w:pPr>
      <w:r w:rsidRPr="00DB6A1C">
        <w:t xml:space="preserve">If you ask to change the link bandwidth on your </w:t>
      </w:r>
      <w:r>
        <w:t>Telstra Internet Direct Premium Package</w:t>
      </w:r>
      <w:r w:rsidRPr="00DB6A1C">
        <w:t xml:space="preserve"> service, you have to check that the change has taken effect.  We calculate charges for the service by reference to the link bandwidth we actually provide to you.  If a change does not take effect, it is not taken into account when we calculate your charges.</w:t>
      </w:r>
    </w:p>
    <w:p w14:paraId="23BB8BAD" w14:textId="77777777" w:rsidR="0094275F" w:rsidRDefault="008D7A84">
      <w:pPr>
        <w:pStyle w:val="Indent1"/>
        <w:rPr>
          <w:iCs/>
        </w:rPr>
      </w:pPr>
      <w:bookmarkStart w:id="300" w:name="_Toc208997676"/>
      <w:r>
        <w:t>Excess usage cap fee</w:t>
      </w:r>
      <w:bookmarkEnd w:id="300"/>
    </w:p>
    <w:p w14:paraId="6CEA4263" w14:textId="77777777" w:rsidR="008D7A84" w:rsidRPr="00122170" w:rsidRDefault="00122170" w:rsidP="00122170">
      <w:pPr>
        <w:pStyle w:val="Heading2"/>
        <w:rPr>
          <w:iCs/>
        </w:rPr>
      </w:pPr>
      <w:r>
        <w:rPr>
          <w:iCs/>
        </w:rPr>
        <w:t>If you exceed your chosen monthly traffic allowance for your Telstra Internet Direct Premium Package service</w:t>
      </w:r>
      <w:r w:rsidR="0031672A">
        <w:rPr>
          <w:iCs/>
        </w:rPr>
        <w:t xml:space="preserve"> and you acquired that service on and from 27 July 2015</w:t>
      </w:r>
      <w:r>
        <w:rPr>
          <w:iCs/>
        </w:rPr>
        <w:t xml:space="preserve">, </w:t>
      </w:r>
      <w:r w:rsidR="00FB5869" w:rsidRPr="00FB5869">
        <w:rPr>
          <w:iCs/>
        </w:rPr>
        <w:t xml:space="preserve">an excess usage cap fee may apply, which we can confirm on request. This fee is set out in your separate agreement with us and is in addition to your monthly and other charges. </w:t>
      </w:r>
    </w:p>
    <w:p w14:paraId="7201C84C" w14:textId="77777777" w:rsidR="005440D8" w:rsidRDefault="005440D8">
      <w:pPr>
        <w:pStyle w:val="Heading1"/>
      </w:pPr>
      <w:bookmarkStart w:id="301" w:name="_Toc208997677"/>
      <w:r>
        <w:t>Other features</w:t>
      </w:r>
      <w:bookmarkEnd w:id="301"/>
    </w:p>
    <w:p w14:paraId="496E0106" w14:textId="77777777" w:rsidR="00A732A0" w:rsidRDefault="00472353" w:rsidP="00A732A0">
      <w:pPr>
        <w:pStyle w:val="Indent1"/>
      </w:pPr>
      <w:bookmarkStart w:id="302" w:name="_Toc208997678"/>
      <w:r>
        <w:t>Exchange</w:t>
      </w:r>
      <w:r w:rsidR="00A732A0">
        <w:t xml:space="preserve"> Mail</w:t>
      </w:r>
      <w:bookmarkEnd w:id="302"/>
    </w:p>
    <w:p w14:paraId="1C2A0EEF" w14:textId="77777777" w:rsidR="00162274" w:rsidRDefault="00A732A0" w:rsidP="005440D8">
      <w:pPr>
        <w:pStyle w:val="Heading2"/>
      </w:pPr>
      <w:r>
        <w:t>The Exchange Mail service is an email platform based on Microsoft Exchange.  You may apply for Exchange Mail</w:t>
      </w:r>
      <w:r w:rsidR="00162274">
        <w:t>:</w:t>
      </w:r>
      <w:r>
        <w:t xml:space="preserve"> </w:t>
      </w:r>
    </w:p>
    <w:p w14:paraId="148BB2CE" w14:textId="77777777" w:rsidR="0094275F" w:rsidRDefault="00A732A0">
      <w:pPr>
        <w:pStyle w:val="Heading3"/>
      </w:pPr>
      <w:r>
        <w:t>as an optional extra to your Telstra Internet Direct</w:t>
      </w:r>
      <w:r w:rsidR="002A7FF9">
        <w:t xml:space="preserve"> service</w:t>
      </w:r>
      <w:r>
        <w:t xml:space="preserve"> or Telstra Internet Direct Premium Package service</w:t>
      </w:r>
      <w:r w:rsidR="00162274">
        <w:t>; and</w:t>
      </w:r>
    </w:p>
    <w:p w14:paraId="4E57435B" w14:textId="77777777" w:rsidR="0094275F" w:rsidRDefault="00162274">
      <w:pPr>
        <w:pStyle w:val="Heading3"/>
      </w:pPr>
      <w:r w:rsidRPr="00162274">
        <w:t xml:space="preserve">through a portal </w:t>
      </w:r>
      <w:r w:rsidR="00225163">
        <w:t xml:space="preserve">or some other means that </w:t>
      </w:r>
      <w:r w:rsidRPr="00162274">
        <w:t>we make available to you</w:t>
      </w:r>
      <w:r w:rsidR="00A732A0">
        <w:t>.</w:t>
      </w:r>
    </w:p>
    <w:p w14:paraId="04BFCE95" w14:textId="77777777" w:rsidR="00A732A0" w:rsidRDefault="004F32F8" w:rsidP="005440D8">
      <w:pPr>
        <w:pStyle w:val="Heading2"/>
      </w:pPr>
      <w:r>
        <w:t xml:space="preserve">The applicable terms for the </w:t>
      </w:r>
      <w:r w:rsidR="00472353">
        <w:t>Exchange</w:t>
      </w:r>
      <w:r>
        <w:t xml:space="preserve"> Mail service are set out in the </w:t>
      </w:r>
      <w:hyperlink r:id="rId31" w:history="1">
        <w:r w:rsidRPr="00530095">
          <w:rPr>
            <w:rStyle w:val="Hyperlink"/>
          </w:rPr>
          <w:t>Managed ICT Services section</w:t>
        </w:r>
      </w:hyperlink>
      <w:r w:rsidRPr="00530095">
        <w:t xml:space="preserve"> of Our Customer Terms</w:t>
      </w:r>
      <w:r>
        <w:t>.</w:t>
      </w:r>
    </w:p>
    <w:p w14:paraId="4D64D968" w14:textId="77777777" w:rsidR="00F81713" w:rsidRDefault="00F81713" w:rsidP="00F81713">
      <w:pPr>
        <w:pStyle w:val="Indent1"/>
      </w:pPr>
      <w:bookmarkStart w:id="303" w:name="_Toc208997679"/>
      <w:r>
        <w:t>Antivirus and Antispam</w:t>
      </w:r>
      <w:bookmarkEnd w:id="303"/>
    </w:p>
    <w:p w14:paraId="30F55C39" w14:textId="77777777" w:rsidR="00FA20F3" w:rsidRPr="00782FE8" w:rsidRDefault="00FA20F3" w:rsidP="00FA20F3">
      <w:pPr>
        <w:pStyle w:val="Heading2"/>
      </w:pPr>
      <w:r w:rsidRPr="00782FE8">
        <w:t>The Antivirus and Antispam service (“</w:t>
      </w:r>
      <w:r w:rsidRPr="00782FE8">
        <w:rPr>
          <w:b/>
        </w:rPr>
        <w:t>AV/AS</w:t>
      </w:r>
      <w:r w:rsidRPr="00782FE8">
        <w:t xml:space="preserve">”) includes the following features: </w:t>
      </w:r>
    </w:p>
    <w:p w14:paraId="4FDFD0B2" w14:textId="77777777" w:rsidR="00FA20F3" w:rsidRPr="00782FE8" w:rsidRDefault="00FA20F3" w:rsidP="00FA20F3">
      <w:pPr>
        <w:pStyle w:val="Heading3"/>
      </w:pPr>
      <w:r w:rsidRPr="00782FE8">
        <w:rPr>
          <w:b/>
        </w:rPr>
        <w:lastRenderedPageBreak/>
        <w:t>Antivirus feature</w:t>
      </w:r>
      <w:r w:rsidRPr="00782FE8">
        <w:t xml:space="preserve"> - uses commercially available antivirus software to scan incoming SMTP email messages (and attachments to those email messages)</w:t>
      </w:r>
      <w:r w:rsidR="002A7FF9">
        <w:t xml:space="preserve"> to aim to (but may not) reject</w:t>
      </w:r>
      <w:r w:rsidRPr="00782FE8">
        <w:t xml:space="preserve"> known viruses; and</w:t>
      </w:r>
    </w:p>
    <w:p w14:paraId="58561C45" w14:textId="77777777" w:rsidR="00FA20F3" w:rsidRPr="00782FE8" w:rsidRDefault="00FA20F3" w:rsidP="00FA20F3">
      <w:pPr>
        <w:pStyle w:val="Heading3"/>
      </w:pPr>
      <w:r w:rsidRPr="00782FE8">
        <w:rPr>
          <w:b/>
        </w:rPr>
        <w:t>Antispam feature</w:t>
      </w:r>
      <w:r w:rsidRPr="00782FE8">
        <w:t xml:space="preserve"> - uses commercially available software to scan incoming SMTP email messages (and attachments to those email messages) to</w:t>
      </w:r>
      <w:r w:rsidR="002A7FF9">
        <w:t xml:space="preserve"> aim to (but may not)</w:t>
      </w:r>
      <w:r w:rsidRPr="00782FE8">
        <w:t xml:space="preserve"> </w:t>
      </w:r>
      <w:r w:rsidR="002A7FF9">
        <w:t>reject known</w:t>
      </w:r>
      <w:r w:rsidRPr="00782FE8">
        <w:t xml:space="preserve"> spam.</w:t>
      </w:r>
    </w:p>
    <w:p w14:paraId="7A877A93" w14:textId="77777777" w:rsidR="00FA20F3" w:rsidRPr="00782FE8" w:rsidRDefault="00FA20F3" w:rsidP="00FA20F3">
      <w:pPr>
        <w:pStyle w:val="Heading2"/>
      </w:pPr>
      <w:r w:rsidRPr="00782FE8">
        <w:t xml:space="preserve">Where the Antivirus feature determines that an email message (or an attachment to that email) is infected, the Antivirus feature will: </w:t>
      </w:r>
    </w:p>
    <w:p w14:paraId="3A764EBE" w14:textId="77777777" w:rsidR="00FA20F3" w:rsidRPr="00782FE8" w:rsidRDefault="00FA20F3" w:rsidP="00FA20F3">
      <w:pPr>
        <w:pStyle w:val="Heading3"/>
      </w:pPr>
      <w:r w:rsidRPr="00782FE8">
        <w:t xml:space="preserve">delete the email message (including any attachments); or </w:t>
      </w:r>
    </w:p>
    <w:p w14:paraId="67B793E1" w14:textId="77777777" w:rsidR="00FA20F3" w:rsidRPr="00782FE8" w:rsidRDefault="00FA20F3" w:rsidP="00FA20F3">
      <w:pPr>
        <w:pStyle w:val="Heading3"/>
      </w:pPr>
      <w:r w:rsidRPr="00782FE8">
        <w:t>repair the email message (or attachment).</w:t>
      </w:r>
    </w:p>
    <w:p w14:paraId="08B11C2C" w14:textId="77777777" w:rsidR="00FA20F3" w:rsidRPr="00782FE8" w:rsidRDefault="00FA20F3" w:rsidP="00FA20F3">
      <w:pPr>
        <w:pStyle w:val="Heading2"/>
      </w:pPr>
      <w:r w:rsidRPr="00782FE8">
        <w:t>Where the Antispam feature determines that an email message is spam, the Antispam feature will delete the email message (including any attachments to that email message).  We do not have to notify you where an email tagged by the Antispam feature as spam has been deleted.</w:t>
      </w:r>
    </w:p>
    <w:p w14:paraId="0D927A03" w14:textId="77777777" w:rsidR="00FA20F3" w:rsidRPr="00782FE8" w:rsidRDefault="00FA20F3" w:rsidP="00FA20F3">
      <w:pPr>
        <w:pStyle w:val="Heading2"/>
      </w:pPr>
      <w:r w:rsidRPr="00782FE8">
        <w:t>The AV/AS service will not scan attachments if the file cannot be read or opened (eg zip files or encrypted files where the file cannot be read without using a decryption device).</w:t>
      </w:r>
    </w:p>
    <w:p w14:paraId="475F7724" w14:textId="77777777" w:rsidR="00FA20F3" w:rsidRPr="00782FE8" w:rsidRDefault="00FA20F3" w:rsidP="00FA20F3">
      <w:pPr>
        <w:pStyle w:val="Heading2"/>
      </w:pPr>
      <w:r w:rsidRPr="00782FE8">
        <w:t>You need a registered domain name to use the AV/AS service.</w:t>
      </w:r>
    </w:p>
    <w:p w14:paraId="346A86CE" w14:textId="77777777" w:rsidR="00FA20F3" w:rsidRPr="00782FE8" w:rsidRDefault="00FA20F3" w:rsidP="00FA20F3">
      <w:pPr>
        <w:pStyle w:val="Heading2"/>
      </w:pPr>
      <w:r w:rsidRPr="00782FE8">
        <w:t>We configure your mailbox to use the AV/AS service when we accept your application for the AV/AS service.  You have to provide us with all the details we need to configure your AV/AS service.</w:t>
      </w:r>
    </w:p>
    <w:p w14:paraId="75C267CC" w14:textId="77777777" w:rsidR="00FA20F3" w:rsidRPr="00782FE8" w:rsidRDefault="00FA20F3" w:rsidP="00FA20F3">
      <w:pPr>
        <w:pStyle w:val="Heading2"/>
      </w:pPr>
      <w:r w:rsidRPr="00782FE8">
        <w:t xml:space="preserve">We recommend that for each 50 mailboxes we scan for you in a month, you should acquire and maintain at least 2 </w:t>
      </w:r>
      <w:r>
        <w:t>kbps</w:t>
      </w:r>
      <w:r w:rsidRPr="00782FE8">
        <w:t xml:space="preserve"> of internet capacity from </w:t>
      </w:r>
      <w:r>
        <w:t xml:space="preserve">your Telstra </w:t>
      </w:r>
      <w:r w:rsidRPr="00782FE8">
        <w:t>Internet Direct</w:t>
      </w:r>
      <w:r>
        <w:t xml:space="preserve"> service.</w:t>
      </w:r>
    </w:p>
    <w:p w14:paraId="3E14EA94" w14:textId="77777777" w:rsidR="00FA20F3" w:rsidRDefault="00FA20F3" w:rsidP="00FA20F3">
      <w:pPr>
        <w:pStyle w:val="Heading2"/>
      </w:pPr>
      <w:r>
        <w:t>You must choose between the following options for the term of your AV/AS service:</w:t>
      </w:r>
    </w:p>
    <w:p w14:paraId="43781824" w14:textId="77777777" w:rsidR="00FA20F3" w:rsidRDefault="00FA20F3" w:rsidP="00FA20F3">
      <w:pPr>
        <w:pStyle w:val="Heading3"/>
        <w:spacing w:after="120"/>
      </w:pPr>
      <w:r>
        <w:t>the standard option, where the term of your AV/AS service will match the term of your existing Telstra Internet Direct service</w:t>
      </w:r>
      <w:r w:rsidR="009F3EDB">
        <w:t>;</w:t>
      </w:r>
    </w:p>
    <w:p w14:paraId="7142F7E3" w14:textId="77777777" w:rsidR="00FA20F3" w:rsidRDefault="00FA20F3" w:rsidP="00FA20F3">
      <w:pPr>
        <w:pStyle w:val="Heading3"/>
        <w:spacing w:after="120"/>
      </w:pPr>
      <w:r>
        <w:t>12 month option; or</w:t>
      </w:r>
    </w:p>
    <w:p w14:paraId="312CC55D" w14:textId="77777777" w:rsidR="00FA20F3" w:rsidRPr="00A90271" w:rsidRDefault="00FA20F3" w:rsidP="00FA20F3">
      <w:pPr>
        <w:pStyle w:val="Heading3"/>
        <w:spacing w:after="360"/>
      </w:pPr>
      <w:r>
        <w:t>24 month option.</w:t>
      </w:r>
    </w:p>
    <w:p w14:paraId="1D9C4B0B" w14:textId="77777777" w:rsidR="00FA20F3" w:rsidRPr="00782FE8" w:rsidRDefault="00FA20F3" w:rsidP="00FA20F3">
      <w:pPr>
        <w:pStyle w:val="Heading2"/>
      </w:pPr>
      <w:r w:rsidRPr="00782FE8">
        <w:t>You have to:</w:t>
      </w:r>
    </w:p>
    <w:p w14:paraId="0FF798B3" w14:textId="77777777" w:rsidR="00FA20F3" w:rsidRPr="00782FE8" w:rsidRDefault="00FA20F3" w:rsidP="00FA20F3">
      <w:pPr>
        <w:pStyle w:val="Heading3"/>
      </w:pPr>
      <w:r w:rsidRPr="00782FE8">
        <w:t>co-operate with us and provide us (at your cost) with all information that we need to enable us to provide you with the AV/AS service;</w:t>
      </w:r>
    </w:p>
    <w:p w14:paraId="28A9CB3E" w14:textId="77777777" w:rsidR="00FA20F3" w:rsidRPr="00782FE8" w:rsidRDefault="00FA20F3" w:rsidP="00FA20F3">
      <w:pPr>
        <w:pStyle w:val="Heading3"/>
      </w:pPr>
      <w:r w:rsidRPr="00782FE8">
        <w:t xml:space="preserve">report all known faults with the AV/AS service to the </w:t>
      </w:r>
      <w:r w:rsidR="009F3EDB">
        <w:t>H</w:t>
      </w:r>
      <w:r w:rsidRPr="00782FE8">
        <w:t>elpdesk;</w:t>
      </w:r>
    </w:p>
    <w:p w14:paraId="14E6D68D" w14:textId="77777777" w:rsidR="00FA20F3" w:rsidRPr="00782FE8" w:rsidRDefault="00FA20F3" w:rsidP="00FA20F3">
      <w:pPr>
        <w:pStyle w:val="Heading3"/>
      </w:pPr>
      <w:r w:rsidRPr="00782FE8">
        <w:lastRenderedPageBreak/>
        <w:t>if we ask you to, provide an appropriate person to advise on requirements, access, security procedures and any other matter within your knowledge or control that will assist us in providing you with the AV/AS service;</w:t>
      </w:r>
    </w:p>
    <w:p w14:paraId="76C1AE92" w14:textId="77777777" w:rsidR="00FA20F3" w:rsidRPr="00782FE8" w:rsidRDefault="00FA20F3" w:rsidP="00FA20F3">
      <w:pPr>
        <w:pStyle w:val="Heading3"/>
      </w:pPr>
      <w:r w:rsidRPr="00782FE8">
        <w:t>obtain and keep (at your cost) appropriate equipment, software, telecommunication services, Internet access and other services or resources needed to use the AV/AS service; and</w:t>
      </w:r>
    </w:p>
    <w:p w14:paraId="7F52FE96" w14:textId="77777777" w:rsidR="00FA20F3" w:rsidRPr="00782FE8" w:rsidRDefault="00FA20F3" w:rsidP="00FA20F3">
      <w:pPr>
        <w:pStyle w:val="Heading3"/>
      </w:pPr>
      <w:r w:rsidRPr="00782FE8">
        <w:rPr>
          <w:iCs/>
        </w:rPr>
        <w:t>let us (or our representative) check that your equipment has been properly configured and operates correctly with the service whenever we need to (as long as we give you reasonable warning).</w:t>
      </w:r>
    </w:p>
    <w:p w14:paraId="2DFDC1E5" w14:textId="77777777" w:rsidR="00FA20F3" w:rsidRPr="00782FE8" w:rsidRDefault="00FA20F3" w:rsidP="00FA20F3">
      <w:pPr>
        <w:pStyle w:val="Heading2"/>
      </w:pPr>
      <w:r w:rsidRPr="00782FE8">
        <w:t>You must not:</w:t>
      </w:r>
    </w:p>
    <w:p w14:paraId="7B043C57" w14:textId="77777777" w:rsidR="00FA20F3" w:rsidRPr="00782FE8" w:rsidRDefault="00FA20F3" w:rsidP="00FA20F3">
      <w:pPr>
        <w:pStyle w:val="Heading3"/>
      </w:pPr>
      <w:r w:rsidRPr="00782FE8">
        <w:t>sell, resell or provide the AV/AS service (or any part of it) to other people unless we have agreed to let you first;</w:t>
      </w:r>
    </w:p>
    <w:p w14:paraId="6C8BC0C0" w14:textId="77777777" w:rsidR="00FA20F3" w:rsidRPr="00782FE8" w:rsidRDefault="00FA20F3" w:rsidP="00FA20F3">
      <w:pPr>
        <w:pStyle w:val="Heading3"/>
      </w:pPr>
      <w:r w:rsidRPr="00782FE8">
        <w:t xml:space="preserve">falsify, forge or otherwise tamper with any portion of the header or tracking data of any SMTP email message; </w:t>
      </w:r>
      <w:r w:rsidR="002438C9">
        <w:t>or</w:t>
      </w:r>
    </w:p>
    <w:p w14:paraId="486E7C5C" w14:textId="77777777" w:rsidR="00FA20F3" w:rsidRPr="00782FE8" w:rsidRDefault="00FA20F3" w:rsidP="00FA20F3">
      <w:pPr>
        <w:pStyle w:val="Heading3"/>
      </w:pPr>
      <w:r w:rsidRPr="00782FE8">
        <w:t>use the AV/AS service to originate, send or relay spam or intentionally launch viruses.</w:t>
      </w:r>
    </w:p>
    <w:p w14:paraId="51A5C3F1" w14:textId="77777777" w:rsidR="00FA20F3" w:rsidRPr="00782FE8" w:rsidRDefault="00FA20F3" w:rsidP="00FA20F3">
      <w:pPr>
        <w:pStyle w:val="Heading2"/>
      </w:pPr>
      <w:r w:rsidRPr="00782FE8">
        <w:t xml:space="preserve">We can change any part of the AV/AS platform without telling you.  However, if such a change affects </w:t>
      </w:r>
      <w:r w:rsidR="001D61A8">
        <w:t>these</w:t>
      </w:r>
      <w:r w:rsidR="002A7FF9">
        <w:t xml:space="preserve"> terms</w:t>
      </w:r>
      <w:r w:rsidRPr="00782FE8">
        <w:t xml:space="preserve">, we will only do so in accordance with the variation process set out in </w:t>
      </w:r>
      <w:hyperlink r:id="rId32" w:history="1">
        <w:r w:rsidRPr="00782FE8">
          <w:rPr>
            <w:rStyle w:val="Hyperlink"/>
          </w:rPr>
          <w:t>the General Terms of Our Customer Terms</w:t>
        </w:r>
      </w:hyperlink>
      <w:r w:rsidRPr="00782FE8">
        <w:t>.</w:t>
      </w:r>
    </w:p>
    <w:p w14:paraId="5F5ACB51" w14:textId="77777777" w:rsidR="00FA20F3" w:rsidRPr="00782FE8" w:rsidRDefault="00FA20F3" w:rsidP="00FA20F3">
      <w:pPr>
        <w:pStyle w:val="Heading2"/>
      </w:pPr>
      <w:r w:rsidRPr="00782FE8">
        <w:t xml:space="preserve">We will provide help desk support for the AV/AS service through the </w:t>
      </w:r>
      <w:r w:rsidR="00202849">
        <w:t>Helpdesk</w:t>
      </w:r>
      <w:r w:rsidRPr="00782FE8">
        <w:t>.</w:t>
      </w:r>
    </w:p>
    <w:p w14:paraId="3936C94E" w14:textId="77777777" w:rsidR="00FA20F3" w:rsidRDefault="009F3EDB" w:rsidP="00FA20F3">
      <w:pPr>
        <w:pStyle w:val="Heading2"/>
      </w:pPr>
      <w:r>
        <w:t>W</w:t>
      </w:r>
      <w:r w:rsidR="00FA20F3" w:rsidRPr="00782FE8">
        <w:t xml:space="preserve">e </w:t>
      </w:r>
      <w:r w:rsidR="00FA20F3">
        <w:t>charge you the following</w:t>
      </w:r>
      <w:r w:rsidR="00851FAE">
        <w:t xml:space="preserve"> charges</w:t>
      </w:r>
      <w:r w:rsidR="00FA20F3">
        <w:t xml:space="preserve"> for your AV/AS service:</w:t>
      </w:r>
    </w:p>
    <w:p w14:paraId="05D577E0" w14:textId="77777777" w:rsidR="00FA20F3" w:rsidRDefault="00FA20F3" w:rsidP="00FA20F3">
      <w:pPr>
        <w:pStyle w:val="Heading3"/>
      </w:pPr>
      <w:r>
        <w:t>a once-off set-up fee, as set out below, based on the number of domain names to which your AV/AS service will apply and the term you have selected for your AV/AS service; and</w:t>
      </w:r>
    </w:p>
    <w:p w14:paraId="69648B3D" w14:textId="77777777" w:rsidR="00FA20F3" w:rsidRPr="00197ED4" w:rsidRDefault="00FA20F3" w:rsidP="00FA20F3">
      <w:pPr>
        <w:pStyle w:val="Heading3"/>
      </w:pPr>
      <w:r>
        <w:t>a monthly service charge, as set out below, based on the number of mailboxes you indicate requires the AV/AS service and the term you have selected for your AV/AS service.</w:t>
      </w:r>
    </w:p>
    <w:tbl>
      <w:tblPr>
        <w:tblW w:w="8382"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095"/>
        <w:gridCol w:w="2096"/>
        <w:gridCol w:w="2096"/>
      </w:tblGrid>
      <w:tr w:rsidR="00FA20F3" w:rsidRPr="00AA754F" w14:paraId="7A2E23AD" w14:textId="77777777" w:rsidTr="007A0BED">
        <w:tc>
          <w:tcPr>
            <w:tcW w:w="1250" w:type="pct"/>
          </w:tcPr>
          <w:p w14:paraId="513E8C35" w14:textId="77777777" w:rsidR="00FA20F3" w:rsidRPr="00AA754F" w:rsidRDefault="00FA20F3" w:rsidP="00AA754F">
            <w:pPr>
              <w:pStyle w:val="Heading2"/>
              <w:keepNext/>
              <w:numPr>
                <w:ilvl w:val="0"/>
                <w:numId w:val="0"/>
              </w:numPr>
              <w:spacing w:before="120" w:after="120"/>
              <w:rPr>
                <w:rFonts w:ascii="Arial" w:hAnsi="Arial" w:cs="Arial"/>
                <w:b/>
                <w:sz w:val="18"/>
                <w:szCs w:val="18"/>
              </w:rPr>
            </w:pPr>
            <w:r w:rsidRPr="00AA754F">
              <w:rPr>
                <w:rFonts w:ascii="Arial" w:hAnsi="Arial" w:cs="Arial"/>
                <w:b/>
                <w:sz w:val="18"/>
                <w:szCs w:val="18"/>
              </w:rPr>
              <w:t>Set-up fee</w:t>
            </w:r>
          </w:p>
        </w:tc>
        <w:tc>
          <w:tcPr>
            <w:tcW w:w="1250" w:type="pct"/>
          </w:tcPr>
          <w:p w14:paraId="6795C06B" w14:textId="77777777" w:rsidR="00FA20F3" w:rsidRPr="00AA754F" w:rsidRDefault="00FA20F3" w:rsidP="00AA754F">
            <w:pPr>
              <w:pStyle w:val="Heading2"/>
              <w:keepNext/>
              <w:numPr>
                <w:ilvl w:val="0"/>
                <w:numId w:val="0"/>
              </w:numPr>
              <w:spacing w:before="120" w:after="120"/>
              <w:rPr>
                <w:rFonts w:ascii="Arial" w:hAnsi="Arial" w:cs="Arial"/>
                <w:b/>
                <w:sz w:val="18"/>
                <w:szCs w:val="18"/>
              </w:rPr>
            </w:pPr>
            <w:r w:rsidRPr="00AA754F">
              <w:rPr>
                <w:rFonts w:ascii="Arial" w:hAnsi="Arial" w:cs="Arial"/>
                <w:b/>
                <w:sz w:val="18"/>
                <w:szCs w:val="18"/>
              </w:rPr>
              <w:t>Standard option (GST excl.)</w:t>
            </w:r>
          </w:p>
        </w:tc>
        <w:tc>
          <w:tcPr>
            <w:tcW w:w="1250" w:type="pct"/>
          </w:tcPr>
          <w:p w14:paraId="7703A9AD" w14:textId="77777777" w:rsidR="00FA20F3" w:rsidRPr="00AA754F" w:rsidRDefault="00FA20F3" w:rsidP="00AA754F">
            <w:pPr>
              <w:pStyle w:val="Heading2"/>
              <w:keepNext/>
              <w:numPr>
                <w:ilvl w:val="0"/>
                <w:numId w:val="0"/>
              </w:numPr>
              <w:spacing w:before="120" w:after="120"/>
              <w:rPr>
                <w:rFonts w:ascii="Arial" w:hAnsi="Arial" w:cs="Arial"/>
                <w:b/>
                <w:sz w:val="18"/>
                <w:szCs w:val="18"/>
              </w:rPr>
            </w:pPr>
            <w:r w:rsidRPr="00AA754F">
              <w:rPr>
                <w:rFonts w:ascii="Arial" w:hAnsi="Arial" w:cs="Arial"/>
                <w:b/>
                <w:sz w:val="18"/>
                <w:szCs w:val="18"/>
              </w:rPr>
              <w:t>12 month option (GST excl.)</w:t>
            </w:r>
          </w:p>
        </w:tc>
        <w:tc>
          <w:tcPr>
            <w:tcW w:w="1250" w:type="pct"/>
          </w:tcPr>
          <w:p w14:paraId="629145C3" w14:textId="77777777" w:rsidR="00FA20F3" w:rsidRPr="00AA754F" w:rsidRDefault="00FA20F3" w:rsidP="00AA754F">
            <w:pPr>
              <w:pStyle w:val="Heading2"/>
              <w:keepNext/>
              <w:numPr>
                <w:ilvl w:val="0"/>
                <w:numId w:val="0"/>
              </w:numPr>
              <w:spacing w:before="120" w:after="120"/>
              <w:rPr>
                <w:rFonts w:ascii="Arial" w:hAnsi="Arial" w:cs="Arial"/>
                <w:b/>
                <w:sz w:val="18"/>
                <w:szCs w:val="18"/>
              </w:rPr>
            </w:pPr>
            <w:r w:rsidRPr="00AA754F">
              <w:rPr>
                <w:rFonts w:ascii="Arial" w:hAnsi="Arial" w:cs="Arial"/>
                <w:b/>
                <w:sz w:val="18"/>
                <w:szCs w:val="18"/>
              </w:rPr>
              <w:t>24 month option (GST excl.)</w:t>
            </w:r>
          </w:p>
        </w:tc>
      </w:tr>
      <w:tr w:rsidR="00FA20F3" w:rsidRPr="00AA754F" w14:paraId="5123657F" w14:textId="77777777" w:rsidTr="007A0BED">
        <w:tc>
          <w:tcPr>
            <w:tcW w:w="1250" w:type="pct"/>
          </w:tcPr>
          <w:p w14:paraId="571B9BE2" w14:textId="77777777" w:rsidR="00FA20F3" w:rsidRPr="00AA754F" w:rsidRDefault="00FA20F3" w:rsidP="00AA754F">
            <w:pPr>
              <w:pStyle w:val="Heading2"/>
              <w:numPr>
                <w:ilvl w:val="0"/>
                <w:numId w:val="0"/>
              </w:numPr>
              <w:spacing w:before="120" w:after="120"/>
              <w:rPr>
                <w:rFonts w:ascii="Arial" w:hAnsi="Arial" w:cs="Arial"/>
                <w:sz w:val="18"/>
                <w:szCs w:val="18"/>
              </w:rPr>
            </w:pPr>
            <w:r w:rsidRPr="00AA754F">
              <w:rPr>
                <w:rFonts w:ascii="Arial" w:hAnsi="Arial" w:cs="Arial"/>
                <w:sz w:val="18"/>
                <w:szCs w:val="18"/>
              </w:rPr>
              <w:t>Per domain name</w:t>
            </w:r>
          </w:p>
        </w:tc>
        <w:tc>
          <w:tcPr>
            <w:tcW w:w="1250" w:type="pct"/>
          </w:tcPr>
          <w:p w14:paraId="593806A4"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$75.00</w:t>
            </w:r>
          </w:p>
        </w:tc>
        <w:tc>
          <w:tcPr>
            <w:tcW w:w="1250" w:type="pct"/>
          </w:tcPr>
          <w:p w14:paraId="55639DBD"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$75.00</w:t>
            </w:r>
          </w:p>
        </w:tc>
        <w:tc>
          <w:tcPr>
            <w:tcW w:w="1250" w:type="pct"/>
          </w:tcPr>
          <w:p w14:paraId="69A74588"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$0.00</w:t>
            </w:r>
          </w:p>
        </w:tc>
      </w:tr>
    </w:tbl>
    <w:p w14:paraId="55F992FA" w14:textId="77777777" w:rsidR="00FA20F3" w:rsidRDefault="00FA20F3" w:rsidP="00FA20F3">
      <w:pPr>
        <w:pStyle w:val="Heading2"/>
        <w:numPr>
          <w:ilvl w:val="0"/>
          <w:numId w:val="0"/>
        </w:numPr>
        <w:ind w:left="737"/>
      </w:pPr>
    </w:p>
    <w:tbl>
      <w:tblPr>
        <w:tblW w:w="8382"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1702"/>
        <w:gridCol w:w="1700"/>
        <w:gridCol w:w="1702"/>
      </w:tblGrid>
      <w:tr w:rsidR="007A0BED" w14:paraId="1D449E74" w14:textId="77777777" w:rsidTr="007A0BED">
        <w:trPr>
          <w:tblHeader/>
        </w:trPr>
        <w:tc>
          <w:tcPr>
            <w:tcW w:w="1956" w:type="pct"/>
          </w:tcPr>
          <w:p w14:paraId="6288527E" w14:textId="77777777" w:rsidR="00FA20F3" w:rsidRPr="00AA754F" w:rsidRDefault="00FA20F3" w:rsidP="00AA754F">
            <w:pPr>
              <w:pStyle w:val="Heading2"/>
              <w:keepNext/>
              <w:numPr>
                <w:ilvl w:val="0"/>
                <w:numId w:val="0"/>
              </w:numPr>
              <w:spacing w:before="120" w:after="120"/>
              <w:rPr>
                <w:rFonts w:ascii="Arial" w:hAnsi="Arial" w:cs="Arial"/>
                <w:b/>
                <w:sz w:val="18"/>
                <w:szCs w:val="18"/>
              </w:rPr>
            </w:pPr>
            <w:r w:rsidRPr="00AA754F">
              <w:rPr>
                <w:rFonts w:ascii="Arial" w:hAnsi="Arial" w:cs="Arial"/>
                <w:b/>
                <w:sz w:val="18"/>
                <w:szCs w:val="18"/>
              </w:rPr>
              <w:lastRenderedPageBreak/>
              <w:t>Monthly charge (per mailbox per month)</w:t>
            </w:r>
          </w:p>
        </w:tc>
        <w:tc>
          <w:tcPr>
            <w:tcW w:w="1015" w:type="pct"/>
          </w:tcPr>
          <w:p w14:paraId="22D1852A" w14:textId="77777777" w:rsidR="00FA20F3" w:rsidRPr="00AA754F" w:rsidRDefault="00FA20F3" w:rsidP="00AA754F">
            <w:pPr>
              <w:pStyle w:val="Heading2"/>
              <w:keepNext/>
              <w:numPr>
                <w:ilvl w:val="0"/>
                <w:numId w:val="0"/>
              </w:numPr>
              <w:spacing w:before="120" w:after="120"/>
              <w:rPr>
                <w:rFonts w:ascii="Arial" w:hAnsi="Arial" w:cs="Arial"/>
                <w:sz w:val="18"/>
                <w:szCs w:val="18"/>
              </w:rPr>
            </w:pPr>
            <w:r w:rsidRPr="00AA754F">
              <w:rPr>
                <w:rFonts w:ascii="Arial" w:hAnsi="Arial" w:cs="Arial"/>
                <w:b/>
                <w:sz w:val="18"/>
                <w:szCs w:val="18"/>
              </w:rPr>
              <w:t>Standard option (GST excl.)</w:t>
            </w:r>
          </w:p>
        </w:tc>
        <w:tc>
          <w:tcPr>
            <w:tcW w:w="1014" w:type="pct"/>
          </w:tcPr>
          <w:p w14:paraId="5AEE6A7B" w14:textId="77777777" w:rsidR="00FA20F3" w:rsidRPr="00AA754F" w:rsidRDefault="00FA20F3" w:rsidP="00AA754F">
            <w:pPr>
              <w:pStyle w:val="Heading2"/>
              <w:keepNext/>
              <w:numPr>
                <w:ilvl w:val="0"/>
                <w:numId w:val="0"/>
              </w:numPr>
              <w:spacing w:before="120" w:after="120"/>
              <w:rPr>
                <w:rFonts w:ascii="Arial" w:hAnsi="Arial" w:cs="Arial"/>
                <w:sz w:val="18"/>
                <w:szCs w:val="18"/>
              </w:rPr>
            </w:pPr>
            <w:r w:rsidRPr="00AA754F">
              <w:rPr>
                <w:rFonts w:ascii="Arial" w:hAnsi="Arial" w:cs="Arial"/>
                <w:b/>
                <w:sz w:val="18"/>
                <w:szCs w:val="18"/>
              </w:rPr>
              <w:t>12 month option (GST excl.)</w:t>
            </w:r>
          </w:p>
        </w:tc>
        <w:tc>
          <w:tcPr>
            <w:tcW w:w="1015" w:type="pct"/>
          </w:tcPr>
          <w:p w14:paraId="0777E2CE" w14:textId="77777777" w:rsidR="00FA20F3" w:rsidRPr="00AA754F" w:rsidRDefault="00FA20F3" w:rsidP="00AA754F">
            <w:pPr>
              <w:pStyle w:val="Heading2"/>
              <w:keepNext/>
              <w:numPr>
                <w:ilvl w:val="0"/>
                <w:numId w:val="0"/>
              </w:numPr>
              <w:spacing w:before="120" w:after="120"/>
              <w:rPr>
                <w:rFonts w:ascii="Arial" w:hAnsi="Arial" w:cs="Arial"/>
                <w:sz w:val="18"/>
                <w:szCs w:val="18"/>
              </w:rPr>
            </w:pPr>
            <w:r w:rsidRPr="00AA754F">
              <w:rPr>
                <w:rFonts w:ascii="Arial" w:hAnsi="Arial" w:cs="Arial"/>
                <w:b/>
                <w:sz w:val="18"/>
                <w:szCs w:val="18"/>
              </w:rPr>
              <w:t>24 month option (GST excl.)</w:t>
            </w:r>
          </w:p>
        </w:tc>
      </w:tr>
      <w:tr w:rsidR="007A0BED" w14:paraId="00F6C153" w14:textId="77777777" w:rsidTr="007A0BED">
        <w:tc>
          <w:tcPr>
            <w:tcW w:w="1956" w:type="pct"/>
          </w:tcPr>
          <w:p w14:paraId="6C7F82A8" w14:textId="77777777" w:rsidR="00FA20F3" w:rsidRPr="00AA754F" w:rsidRDefault="00FA20F3" w:rsidP="00AA754F">
            <w:pPr>
              <w:pStyle w:val="Heading2"/>
              <w:numPr>
                <w:ilvl w:val="0"/>
                <w:numId w:val="0"/>
              </w:numPr>
              <w:spacing w:before="120" w:after="120"/>
              <w:rPr>
                <w:rFonts w:ascii="Arial" w:hAnsi="Arial" w:cs="Arial"/>
                <w:sz w:val="18"/>
                <w:szCs w:val="18"/>
              </w:rPr>
            </w:pPr>
            <w:r w:rsidRPr="00AA754F">
              <w:rPr>
                <w:rFonts w:ascii="Arial" w:hAnsi="Arial" w:cs="Arial"/>
                <w:sz w:val="18"/>
                <w:szCs w:val="18"/>
              </w:rPr>
              <w:t>10 or less mailboxes</w:t>
            </w:r>
          </w:p>
        </w:tc>
        <w:tc>
          <w:tcPr>
            <w:tcW w:w="1015" w:type="pct"/>
          </w:tcPr>
          <w:p w14:paraId="72C461E9"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$4.50</w:t>
            </w:r>
          </w:p>
        </w:tc>
        <w:tc>
          <w:tcPr>
            <w:tcW w:w="1014" w:type="pct"/>
          </w:tcPr>
          <w:p w14:paraId="72ED23A6"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$4.28</w:t>
            </w:r>
          </w:p>
        </w:tc>
        <w:tc>
          <w:tcPr>
            <w:tcW w:w="1015" w:type="pct"/>
          </w:tcPr>
          <w:p w14:paraId="0E7D88D3"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$4.06</w:t>
            </w:r>
          </w:p>
        </w:tc>
      </w:tr>
      <w:tr w:rsidR="007A0BED" w14:paraId="1B7616D5" w14:textId="77777777" w:rsidTr="007A0BED">
        <w:tc>
          <w:tcPr>
            <w:tcW w:w="1956" w:type="pct"/>
          </w:tcPr>
          <w:p w14:paraId="1563493F" w14:textId="77777777" w:rsidR="00FA20F3" w:rsidRPr="00AA754F" w:rsidRDefault="00FA20F3" w:rsidP="00AA754F">
            <w:pPr>
              <w:pStyle w:val="Heading2"/>
              <w:numPr>
                <w:ilvl w:val="0"/>
                <w:numId w:val="0"/>
              </w:numPr>
              <w:spacing w:before="120" w:after="120"/>
              <w:rPr>
                <w:rFonts w:ascii="Arial" w:hAnsi="Arial" w:cs="Arial"/>
                <w:sz w:val="18"/>
                <w:szCs w:val="18"/>
              </w:rPr>
            </w:pPr>
            <w:r w:rsidRPr="00AA754F">
              <w:rPr>
                <w:rFonts w:ascii="Arial" w:hAnsi="Arial" w:cs="Arial"/>
                <w:sz w:val="18"/>
                <w:szCs w:val="18"/>
              </w:rPr>
              <w:t>Between 11 and 25 mailboxes</w:t>
            </w:r>
          </w:p>
        </w:tc>
        <w:tc>
          <w:tcPr>
            <w:tcW w:w="1015" w:type="pct"/>
          </w:tcPr>
          <w:p w14:paraId="1CFDC34B"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$4.37</w:t>
            </w:r>
          </w:p>
        </w:tc>
        <w:tc>
          <w:tcPr>
            <w:tcW w:w="1014" w:type="pct"/>
          </w:tcPr>
          <w:p w14:paraId="4E39C536"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$4.15</w:t>
            </w:r>
          </w:p>
        </w:tc>
        <w:tc>
          <w:tcPr>
            <w:tcW w:w="1015" w:type="pct"/>
          </w:tcPr>
          <w:p w14:paraId="194F8A37"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$3.94</w:t>
            </w:r>
          </w:p>
        </w:tc>
      </w:tr>
      <w:tr w:rsidR="007A0BED" w14:paraId="2875A71D" w14:textId="77777777" w:rsidTr="007A0BED">
        <w:tc>
          <w:tcPr>
            <w:tcW w:w="1956" w:type="pct"/>
          </w:tcPr>
          <w:p w14:paraId="1C569B5C" w14:textId="77777777" w:rsidR="00FA20F3" w:rsidRPr="00AA754F" w:rsidRDefault="00FA20F3" w:rsidP="00AA754F">
            <w:pPr>
              <w:pStyle w:val="Heading2"/>
              <w:numPr>
                <w:ilvl w:val="0"/>
                <w:numId w:val="0"/>
              </w:numPr>
              <w:spacing w:before="120" w:after="120"/>
              <w:rPr>
                <w:rFonts w:ascii="Arial" w:hAnsi="Arial" w:cs="Arial"/>
                <w:sz w:val="18"/>
                <w:szCs w:val="18"/>
              </w:rPr>
            </w:pPr>
            <w:r w:rsidRPr="00AA754F">
              <w:rPr>
                <w:rFonts w:ascii="Arial" w:hAnsi="Arial" w:cs="Arial"/>
                <w:sz w:val="18"/>
                <w:szCs w:val="18"/>
              </w:rPr>
              <w:t>Between 26 and 50 mailboxes</w:t>
            </w:r>
          </w:p>
        </w:tc>
        <w:tc>
          <w:tcPr>
            <w:tcW w:w="1015" w:type="pct"/>
          </w:tcPr>
          <w:p w14:paraId="4192D1D1"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$4.23</w:t>
            </w:r>
          </w:p>
        </w:tc>
        <w:tc>
          <w:tcPr>
            <w:tcW w:w="1014" w:type="pct"/>
          </w:tcPr>
          <w:p w14:paraId="38881E03"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$4.02</w:t>
            </w:r>
          </w:p>
        </w:tc>
        <w:tc>
          <w:tcPr>
            <w:tcW w:w="1015" w:type="pct"/>
          </w:tcPr>
          <w:p w14:paraId="58F41FD2"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$3.82</w:t>
            </w:r>
          </w:p>
        </w:tc>
      </w:tr>
      <w:tr w:rsidR="007A0BED" w14:paraId="4907FA1A" w14:textId="77777777" w:rsidTr="007A0BED">
        <w:tc>
          <w:tcPr>
            <w:tcW w:w="1956" w:type="pct"/>
          </w:tcPr>
          <w:p w14:paraId="4498C59F" w14:textId="77777777" w:rsidR="00FA20F3" w:rsidRPr="00AA754F" w:rsidRDefault="00FA20F3" w:rsidP="00AA754F">
            <w:pPr>
              <w:pStyle w:val="Heading2"/>
              <w:numPr>
                <w:ilvl w:val="0"/>
                <w:numId w:val="0"/>
              </w:numPr>
              <w:spacing w:before="120" w:after="120"/>
              <w:rPr>
                <w:rFonts w:ascii="Arial" w:hAnsi="Arial" w:cs="Arial"/>
                <w:sz w:val="18"/>
                <w:szCs w:val="18"/>
              </w:rPr>
            </w:pPr>
            <w:r w:rsidRPr="00AA754F">
              <w:rPr>
                <w:rFonts w:ascii="Arial" w:hAnsi="Arial" w:cs="Arial"/>
                <w:sz w:val="18"/>
                <w:szCs w:val="18"/>
              </w:rPr>
              <w:t>Between 51 and 100 mailboxes</w:t>
            </w:r>
          </w:p>
        </w:tc>
        <w:tc>
          <w:tcPr>
            <w:tcW w:w="1015" w:type="pct"/>
          </w:tcPr>
          <w:p w14:paraId="33E2468B"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$4.11</w:t>
            </w:r>
          </w:p>
        </w:tc>
        <w:tc>
          <w:tcPr>
            <w:tcW w:w="1014" w:type="pct"/>
          </w:tcPr>
          <w:p w14:paraId="0AB91DEA"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$3.90</w:t>
            </w:r>
          </w:p>
        </w:tc>
        <w:tc>
          <w:tcPr>
            <w:tcW w:w="1015" w:type="pct"/>
          </w:tcPr>
          <w:p w14:paraId="7ABD3E32"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$3.71</w:t>
            </w:r>
          </w:p>
        </w:tc>
      </w:tr>
      <w:tr w:rsidR="007A0BED" w14:paraId="0168E896" w14:textId="77777777" w:rsidTr="007A0BED">
        <w:tc>
          <w:tcPr>
            <w:tcW w:w="1956" w:type="pct"/>
          </w:tcPr>
          <w:p w14:paraId="52128DB0" w14:textId="77777777" w:rsidR="00FA20F3" w:rsidRPr="00AA754F" w:rsidRDefault="00FA20F3" w:rsidP="00AA754F">
            <w:pPr>
              <w:pStyle w:val="Heading2"/>
              <w:numPr>
                <w:ilvl w:val="0"/>
                <w:numId w:val="0"/>
              </w:numPr>
              <w:spacing w:before="120" w:after="120"/>
              <w:rPr>
                <w:rFonts w:ascii="Arial" w:hAnsi="Arial" w:cs="Arial"/>
                <w:sz w:val="18"/>
                <w:szCs w:val="18"/>
              </w:rPr>
            </w:pPr>
            <w:r w:rsidRPr="00AA754F">
              <w:rPr>
                <w:rFonts w:ascii="Arial" w:hAnsi="Arial" w:cs="Arial"/>
                <w:sz w:val="18"/>
                <w:szCs w:val="18"/>
              </w:rPr>
              <w:t>Between 101 and 250 mailboxes</w:t>
            </w:r>
          </w:p>
        </w:tc>
        <w:tc>
          <w:tcPr>
            <w:tcW w:w="1015" w:type="pct"/>
          </w:tcPr>
          <w:p w14:paraId="2CD27567"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$3.90</w:t>
            </w:r>
          </w:p>
        </w:tc>
        <w:tc>
          <w:tcPr>
            <w:tcW w:w="1014" w:type="pct"/>
          </w:tcPr>
          <w:p w14:paraId="20EEA971"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$3.71</w:t>
            </w:r>
          </w:p>
        </w:tc>
        <w:tc>
          <w:tcPr>
            <w:tcW w:w="1015" w:type="pct"/>
          </w:tcPr>
          <w:p w14:paraId="7EE7104A"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$3.52</w:t>
            </w:r>
          </w:p>
        </w:tc>
      </w:tr>
      <w:tr w:rsidR="007A0BED" w14:paraId="29FA0C06" w14:textId="77777777" w:rsidTr="007A0BED">
        <w:tc>
          <w:tcPr>
            <w:tcW w:w="1956" w:type="pct"/>
          </w:tcPr>
          <w:p w14:paraId="30AF8627" w14:textId="77777777" w:rsidR="00FA20F3" w:rsidRPr="00AA754F" w:rsidRDefault="00FA20F3" w:rsidP="00AA754F">
            <w:pPr>
              <w:pStyle w:val="Heading2"/>
              <w:numPr>
                <w:ilvl w:val="0"/>
                <w:numId w:val="0"/>
              </w:numPr>
              <w:spacing w:before="120" w:after="120"/>
              <w:rPr>
                <w:rFonts w:ascii="Arial" w:hAnsi="Arial" w:cs="Arial"/>
                <w:sz w:val="18"/>
                <w:szCs w:val="18"/>
              </w:rPr>
            </w:pPr>
            <w:r w:rsidRPr="00AA754F">
              <w:rPr>
                <w:rFonts w:ascii="Arial" w:hAnsi="Arial" w:cs="Arial"/>
                <w:sz w:val="18"/>
                <w:szCs w:val="18"/>
              </w:rPr>
              <w:t>Between 251 and 500 mailboxes</w:t>
            </w:r>
          </w:p>
        </w:tc>
        <w:tc>
          <w:tcPr>
            <w:tcW w:w="1015" w:type="pct"/>
          </w:tcPr>
          <w:p w14:paraId="58BA60D5"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$3.43</w:t>
            </w:r>
          </w:p>
        </w:tc>
        <w:tc>
          <w:tcPr>
            <w:tcW w:w="1014" w:type="pct"/>
          </w:tcPr>
          <w:p w14:paraId="0121A87B"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$3.26</w:t>
            </w:r>
          </w:p>
        </w:tc>
        <w:tc>
          <w:tcPr>
            <w:tcW w:w="1015" w:type="pct"/>
          </w:tcPr>
          <w:p w14:paraId="0349316E"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$3.10</w:t>
            </w:r>
          </w:p>
        </w:tc>
      </w:tr>
      <w:tr w:rsidR="007A0BED" w14:paraId="62764EF0" w14:textId="77777777" w:rsidTr="007A0BED">
        <w:tc>
          <w:tcPr>
            <w:tcW w:w="1956" w:type="pct"/>
          </w:tcPr>
          <w:p w14:paraId="78AC16F5" w14:textId="77777777" w:rsidR="00FA20F3" w:rsidRPr="00AA754F" w:rsidRDefault="00FA20F3" w:rsidP="00AA754F">
            <w:pPr>
              <w:pStyle w:val="Heading2"/>
              <w:numPr>
                <w:ilvl w:val="0"/>
                <w:numId w:val="0"/>
              </w:numPr>
              <w:spacing w:before="120" w:after="120"/>
              <w:rPr>
                <w:rFonts w:ascii="Arial" w:hAnsi="Arial" w:cs="Arial"/>
                <w:sz w:val="18"/>
                <w:szCs w:val="18"/>
              </w:rPr>
            </w:pPr>
            <w:r w:rsidRPr="00AA754F">
              <w:rPr>
                <w:rFonts w:ascii="Arial" w:hAnsi="Arial" w:cs="Arial"/>
                <w:sz w:val="18"/>
                <w:szCs w:val="18"/>
              </w:rPr>
              <w:t>Between 501 and 1000 mailboxes</w:t>
            </w:r>
          </w:p>
        </w:tc>
        <w:tc>
          <w:tcPr>
            <w:tcW w:w="1015" w:type="pct"/>
          </w:tcPr>
          <w:p w14:paraId="7CF99F36"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$2.95</w:t>
            </w:r>
          </w:p>
        </w:tc>
        <w:tc>
          <w:tcPr>
            <w:tcW w:w="1014" w:type="pct"/>
          </w:tcPr>
          <w:p w14:paraId="0F5DD9EC"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$2.81</w:t>
            </w:r>
          </w:p>
        </w:tc>
        <w:tc>
          <w:tcPr>
            <w:tcW w:w="1015" w:type="pct"/>
          </w:tcPr>
          <w:p w14:paraId="1E7DFD97"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$2.66</w:t>
            </w:r>
          </w:p>
        </w:tc>
      </w:tr>
      <w:tr w:rsidR="007A0BED" w14:paraId="148293B6" w14:textId="77777777" w:rsidTr="007A0BED">
        <w:tc>
          <w:tcPr>
            <w:tcW w:w="1956" w:type="pct"/>
          </w:tcPr>
          <w:p w14:paraId="6FBF3928" w14:textId="77777777" w:rsidR="00FA20F3" w:rsidRPr="00AA754F" w:rsidRDefault="00FA20F3" w:rsidP="00AA754F">
            <w:pPr>
              <w:pStyle w:val="Heading2"/>
              <w:numPr>
                <w:ilvl w:val="0"/>
                <w:numId w:val="0"/>
              </w:numPr>
              <w:spacing w:before="120" w:after="120"/>
              <w:rPr>
                <w:rFonts w:ascii="Arial" w:hAnsi="Arial" w:cs="Arial"/>
                <w:sz w:val="18"/>
                <w:szCs w:val="18"/>
              </w:rPr>
            </w:pPr>
            <w:r w:rsidRPr="00AA754F">
              <w:rPr>
                <w:rFonts w:ascii="Arial" w:hAnsi="Arial" w:cs="Arial"/>
                <w:sz w:val="18"/>
                <w:szCs w:val="18"/>
              </w:rPr>
              <w:t>Between 1001 and 2500 mailboxes</w:t>
            </w:r>
          </w:p>
        </w:tc>
        <w:tc>
          <w:tcPr>
            <w:tcW w:w="1015" w:type="pct"/>
          </w:tcPr>
          <w:p w14:paraId="1600A9EC"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$2.54</w:t>
            </w:r>
          </w:p>
        </w:tc>
        <w:tc>
          <w:tcPr>
            <w:tcW w:w="1014" w:type="pct"/>
          </w:tcPr>
          <w:p w14:paraId="328375E9"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$2.41</w:t>
            </w:r>
          </w:p>
        </w:tc>
        <w:tc>
          <w:tcPr>
            <w:tcW w:w="1015" w:type="pct"/>
          </w:tcPr>
          <w:p w14:paraId="784F47CE"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$2.29</w:t>
            </w:r>
          </w:p>
        </w:tc>
      </w:tr>
      <w:tr w:rsidR="007A0BED" w14:paraId="2B95AD84" w14:textId="77777777" w:rsidTr="007A0BED">
        <w:trPr>
          <w:trHeight w:val="70"/>
        </w:trPr>
        <w:tc>
          <w:tcPr>
            <w:tcW w:w="1956" w:type="pct"/>
          </w:tcPr>
          <w:p w14:paraId="706979EB" w14:textId="77777777" w:rsidR="00FA20F3" w:rsidRPr="00AA754F" w:rsidRDefault="00FA20F3" w:rsidP="00AA754F">
            <w:pPr>
              <w:pStyle w:val="Heading2"/>
              <w:numPr>
                <w:ilvl w:val="0"/>
                <w:numId w:val="0"/>
              </w:numPr>
              <w:spacing w:before="120" w:after="120"/>
              <w:rPr>
                <w:rFonts w:ascii="Arial" w:hAnsi="Arial" w:cs="Arial"/>
                <w:sz w:val="18"/>
                <w:szCs w:val="18"/>
              </w:rPr>
            </w:pPr>
            <w:r w:rsidRPr="00AA754F">
              <w:rPr>
                <w:rFonts w:ascii="Arial" w:hAnsi="Arial" w:cs="Arial"/>
                <w:sz w:val="18"/>
                <w:szCs w:val="18"/>
              </w:rPr>
              <w:t>Between 2501 and 5000 mailboxes</w:t>
            </w:r>
          </w:p>
        </w:tc>
        <w:tc>
          <w:tcPr>
            <w:tcW w:w="1015" w:type="pct"/>
          </w:tcPr>
          <w:p w14:paraId="19770D2E"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$2.18</w:t>
            </w:r>
          </w:p>
        </w:tc>
        <w:tc>
          <w:tcPr>
            <w:tcW w:w="1014" w:type="pct"/>
          </w:tcPr>
          <w:p w14:paraId="07416B44"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$2.07</w:t>
            </w:r>
          </w:p>
        </w:tc>
        <w:tc>
          <w:tcPr>
            <w:tcW w:w="1015" w:type="pct"/>
          </w:tcPr>
          <w:p w14:paraId="73BCC31A"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$1.97</w:t>
            </w:r>
          </w:p>
        </w:tc>
      </w:tr>
      <w:tr w:rsidR="007A0BED" w14:paraId="72498EF3" w14:textId="77777777" w:rsidTr="007A0BED">
        <w:tc>
          <w:tcPr>
            <w:tcW w:w="1956" w:type="pct"/>
          </w:tcPr>
          <w:p w14:paraId="282E582D" w14:textId="77777777" w:rsidR="00FA20F3" w:rsidRPr="00AA754F" w:rsidRDefault="00FA20F3" w:rsidP="00AA754F">
            <w:pPr>
              <w:pStyle w:val="Heading2"/>
              <w:numPr>
                <w:ilvl w:val="0"/>
                <w:numId w:val="0"/>
              </w:numPr>
              <w:spacing w:before="120" w:after="120"/>
              <w:rPr>
                <w:rFonts w:ascii="Arial" w:hAnsi="Arial" w:cs="Arial"/>
                <w:sz w:val="18"/>
                <w:szCs w:val="18"/>
              </w:rPr>
            </w:pPr>
            <w:r w:rsidRPr="00AA754F">
              <w:rPr>
                <w:rFonts w:ascii="Arial" w:hAnsi="Arial" w:cs="Arial"/>
                <w:sz w:val="18"/>
                <w:szCs w:val="18"/>
              </w:rPr>
              <w:t>5001 or more mailboxes</w:t>
            </w:r>
          </w:p>
        </w:tc>
        <w:tc>
          <w:tcPr>
            <w:tcW w:w="1015" w:type="pct"/>
          </w:tcPr>
          <w:p w14:paraId="14F98B2B"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$1.86</w:t>
            </w:r>
          </w:p>
        </w:tc>
        <w:tc>
          <w:tcPr>
            <w:tcW w:w="1014" w:type="pct"/>
          </w:tcPr>
          <w:p w14:paraId="445CBBC6"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$1.76</w:t>
            </w:r>
          </w:p>
        </w:tc>
        <w:tc>
          <w:tcPr>
            <w:tcW w:w="1015" w:type="pct"/>
          </w:tcPr>
          <w:p w14:paraId="349C7BE3" w14:textId="77777777" w:rsidR="00FA20F3" w:rsidRPr="00AA754F" w:rsidRDefault="00FA20F3" w:rsidP="00AA754F">
            <w:pPr>
              <w:pStyle w:val="Heading2"/>
              <w:numPr>
                <w:ilvl w:val="0"/>
                <w:numId w:val="0"/>
              </w:numPr>
              <w:spacing w:before="120" w:after="120"/>
              <w:jc w:val="right"/>
              <w:rPr>
                <w:rFonts w:ascii="Arial" w:hAnsi="Arial" w:cs="Arial"/>
                <w:sz w:val="18"/>
                <w:szCs w:val="18"/>
              </w:rPr>
            </w:pPr>
            <w:r w:rsidRPr="00AA754F">
              <w:rPr>
                <w:rFonts w:ascii="Arial" w:hAnsi="Arial" w:cs="Arial"/>
                <w:sz w:val="18"/>
                <w:szCs w:val="18"/>
              </w:rPr>
              <w:t>$1.68</w:t>
            </w:r>
          </w:p>
        </w:tc>
      </w:tr>
    </w:tbl>
    <w:p w14:paraId="0AFDF82B" w14:textId="77777777" w:rsidR="00FA20F3" w:rsidRDefault="00FA20F3" w:rsidP="00FA20F3">
      <w:pPr>
        <w:pStyle w:val="Heading2"/>
        <w:numPr>
          <w:ilvl w:val="0"/>
          <w:numId w:val="0"/>
        </w:numPr>
      </w:pPr>
    </w:p>
    <w:p w14:paraId="4C262EB6" w14:textId="77777777" w:rsidR="00FA20F3" w:rsidRDefault="00FA20F3" w:rsidP="00FA20F3">
      <w:pPr>
        <w:pStyle w:val="Heading2"/>
      </w:pPr>
      <w:r>
        <w:t xml:space="preserve">We will charge you for the total number of mailboxes which you indicate on your application form will be scanned by your AV/AS service. </w:t>
      </w:r>
    </w:p>
    <w:p w14:paraId="6FDAD295" w14:textId="77777777" w:rsidR="00FA20F3" w:rsidRDefault="00FA20F3" w:rsidP="00FA20F3">
      <w:pPr>
        <w:pStyle w:val="Heading2"/>
      </w:pPr>
      <w:r>
        <w:t>If the actual number of mailboxes that is being scanned by your AV/AS service is 15% greater than the number of mailboxes you indicated on your application form, then we may commence charging you for the actual number of mailboxes being scanned by your AV/AS service from the date we become aware of this variance.</w:t>
      </w:r>
    </w:p>
    <w:p w14:paraId="38CD8F7F" w14:textId="77777777" w:rsidR="00FA20F3" w:rsidRDefault="00FA20F3" w:rsidP="00FA20F3">
      <w:pPr>
        <w:pStyle w:val="Heading2"/>
      </w:pPr>
      <w:r>
        <w:t>We will commence charg</w:t>
      </w:r>
      <w:r w:rsidR="00851FAE">
        <w:t>ing</w:t>
      </w:r>
      <w:r>
        <w:t xml:space="preserve"> you for your AV/AS service from the date we advise you that configuration of your service by us is complete. </w:t>
      </w:r>
    </w:p>
    <w:p w14:paraId="4106CE3C" w14:textId="77777777" w:rsidR="00FA20F3" w:rsidRDefault="00FA20F3" w:rsidP="00FA20F3">
      <w:pPr>
        <w:pStyle w:val="Heading2"/>
      </w:pPr>
      <w:r>
        <w:t>If you have agreed to receive the AV/AS service on a trial basis, we will commence charging you for your AV/AS service once the trial has been completed, unless you notify us, before the completion of the trial, that you do not wish to proceed with the service.</w:t>
      </w:r>
    </w:p>
    <w:p w14:paraId="3D229822" w14:textId="77777777" w:rsidR="00FA20F3" w:rsidRPr="00782FE8" w:rsidRDefault="00FA20F3" w:rsidP="00FA20F3">
      <w:pPr>
        <w:pStyle w:val="Heading2"/>
        <w:keepNext/>
      </w:pPr>
      <w:r w:rsidRPr="00782FE8">
        <w:t>You must not use the service in a way that may adversely affect the efficiency, security or use by other people of the AV/AS service.</w:t>
      </w:r>
    </w:p>
    <w:p w14:paraId="73331D00" w14:textId="77777777" w:rsidR="00FA20F3" w:rsidRPr="00782FE8" w:rsidRDefault="00FA20F3" w:rsidP="00FA20F3">
      <w:pPr>
        <w:pStyle w:val="Heading2"/>
      </w:pPr>
      <w:r w:rsidRPr="00782FE8">
        <w:t>You must change the way you use the AV/AS service in the way we tell you, but we must act reasonably.</w:t>
      </w:r>
    </w:p>
    <w:p w14:paraId="0AEC823D" w14:textId="77777777" w:rsidR="00FA20F3" w:rsidRPr="00782FE8" w:rsidRDefault="00FA20F3" w:rsidP="00FA20F3">
      <w:pPr>
        <w:pStyle w:val="Heading2"/>
      </w:pPr>
      <w:r w:rsidRPr="00782FE8">
        <w:t>The service assurance and network availability targets which apply to</w:t>
      </w:r>
      <w:r w:rsidR="00851FAE">
        <w:t xml:space="preserve"> the Telstra</w:t>
      </w:r>
      <w:r w:rsidRPr="00782FE8">
        <w:t xml:space="preserve"> Internet Direct </w:t>
      </w:r>
      <w:r w:rsidR="00851FAE">
        <w:t xml:space="preserve">service </w:t>
      </w:r>
      <w:r w:rsidRPr="00782FE8">
        <w:t xml:space="preserve">do not apply to the </w:t>
      </w:r>
      <w:r w:rsidR="009F3EDB">
        <w:t>AV/AS service</w:t>
      </w:r>
      <w:r w:rsidR="00851FAE">
        <w:rPr>
          <w:b/>
          <w:bCs w:val="0"/>
          <w:iCs/>
        </w:rPr>
        <w:t>.</w:t>
      </w:r>
    </w:p>
    <w:p w14:paraId="2E4D0DBE" w14:textId="77777777" w:rsidR="00FA20F3" w:rsidRPr="00782FE8" w:rsidRDefault="00FA20F3" w:rsidP="00FA20F3">
      <w:pPr>
        <w:pStyle w:val="Heading2"/>
      </w:pPr>
      <w:r w:rsidRPr="00782FE8">
        <w:t>We do not promise to supply the AV/AS at all times without any outages, faults or delays.  We do not promise that we can fix all defects.</w:t>
      </w:r>
    </w:p>
    <w:p w14:paraId="5D14F29C" w14:textId="77777777" w:rsidR="00FA20F3" w:rsidRPr="00782FE8" w:rsidRDefault="00FA20F3" w:rsidP="00FA20F3">
      <w:pPr>
        <w:pStyle w:val="Heading2"/>
      </w:pPr>
      <w:r w:rsidRPr="00782FE8">
        <w:lastRenderedPageBreak/>
        <w:t>We need to maintain the AV/AS platform.  We try to perform any maintenance that may disrupt the AV/AS service between 12.00 am and 6.00 am Australian Eastern Standard Time (AEST).</w:t>
      </w:r>
    </w:p>
    <w:p w14:paraId="07AC3A8B" w14:textId="77777777" w:rsidR="00FA20F3" w:rsidRPr="00782FE8" w:rsidRDefault="00FA20F3" w:rsidP="00FA20F3">
      <w:pPr>
        <w:pStyle w:val="Heading2"/>
      </w:pPr>
      <w:r w:rsidRPr="00782FE8">
        <w:t xml:space="preserve">You or we can cancel your AV/AS service by telling the other in writing at least 20 business days’ before the service is to end.  Nevertheless, we may suspend or cancel your AV/AS service immediately upon telling you in writing, if you no longer obtain the </w:t>
      </w:r>
      <w:r w:rsidR="00851FAE">
        <w:t xml:space="preserve">Telstra </w:t>
      </w:r>
      <w:r w:rsidRPr="00782FE8">
        <w:t>Internet Direct service.</w:t>
      </w:r>
    </w:p>
    <w:p w14:paraId="754EA13D" w14:textId="77777777" w:rsidR="00FA20F3" w:rsidRPr="00782FE8" w:rsidRDefault="00FA20F3" w:rsidP="00FA20F3">
      <w:pPr>
        <w:pStyle w:val="Heading2"/>
      </w:pPr>
      <w:r w:rsidRPr="00782FE8">
        <w:t>Without limiting our rights or remedies, we may suspend the provision of the AV/AS service to you at any time where you materially breach these terms by:</w:t>
      </w:r>
    </w:p>
    <w:p w14:paraId="648C8A95" w14:textId="77777777" w:rsidR="00FA20F3" w:rsidRPr="00782FE8" w:rsidRDefault="00FA20F3" w:rsidP="00FA20F3">
      <w:pPr>
        <w:pStyle w:val="Heading3"/>
      </w:pPr>
      <w:r w:rsidRPr="00782FE8">
        <w:t>breaking any of the promises in this section or under these terms; or</w:t>
      </w:r>
    </w:p>
    <w:p w14:paraId="7EAD65D8" w14:textId="77777777" w:rsidR="00FA20F3" w:rsidRPr="00782FE8" w:rsidRDefault="00FA20F3" w:rsidP="00FA20F3">
      <w:pPr>
        <w:pStyle w:val="Heading3"/>
      </w:pPr>
      <w:r w:rsidRPr="00782FE8">
        <w:t>not remedying a breach of these terms within 14 days of us telling you that you are required to rectify the breach.</w:t>
      </w:r>
    </w:p>
    <w:p w14:paraId="5D290900" w14:textId="77777777" w:rsidR="00FA20F3" w:rsidRPr="00782FE8" w:rsidRDefault="00FA20F3" w:rsidP="00FA20F3">
      <w:pPr>
        <w:pStyle w:val="Heading2"/>
      </w:pPr>
      <w:r w:rsidRPr="00782FE8">
        <w:t>We make no promises relating to the capabilities or performance of the AV/AS service or the accuracy of any accompanying information regarding the AV/AS service provided by us.  We do not promise that the AV/AS service will meet your requirements except as previously agreed by us.</w:t>
      </w:r>
    </w:p>
    <w:p w14:paraId="0A4B36D2" w14:textId="77777777" w:rsidR="00FA20F3" w:rsidRPr="00782FE8" w:rsidRDefault="00FA20F3" w:rsidP="00FA20F3">
      <w:pPr>
        <w:pStyle w:val="Heading2"/>
        <w:rPr>
          <w:iCs/>
        </w:rPr>
      </w:pPr>
      <w:r w:rsidRPr="00782FE8">
        <w:rPr>
          <w:iCs/>
        </w:rPr>
        <w:t xml:space="preserve">We do not promise: </w:t>
      </w:r>
    </w:p>
    <w:p w14:paraId="0282C666" w14:textId="77777777" w:rsidR="00FA20F3" w:rsidRPr="00782FE8" w:rsidRDefault="00FA20F3" w:rsidP="00FA20F3">
      <w:pPr>
        <w:pStyle w:val="Heading3"/>
      </w:pPr>
      <w:r w:rsidRPr="00782FE8">
        <w:t>to detect all spam or viruses or that we will not incorrectly identify some legitimate email messages as spam;</w:t>
      </w:r>
    </w:p>
    <w:p w14:paraId="6E01DBB1" w14:textId="77777777" w:rsidR="00FA20F3" w:rsidRPr="00782FE8" w:rsidRDefault="00FA20F3" w:rsidP="00FA20F3">
      <w:pPr>
        <w:pStyle w:val="Heading3"/>
      </w:pPr>
      <w:r w:rsidRPr="00782FE8">
        <w:t>that the AV/AS service will function for email messages which you have not routed in the way we tell you;</w:t>
      </w:r>
    </w:p>
    <w:p w14:paraId="58560EB0" w14:textId="77777777" w:rsidR="00FA20F3" w:rsidRPr="00782FE8" w:rsidRDefault="00FA20F3" w:rsidP="00FA20F3">
      <w:pPr>
        <w:pStyle w:val="Heading3"/>
      </w:pPr>
      <w:r w:rsidRPr="00782FE8">
        <w:rPr>
          <w:rStyle w:val="DeltaViewInsertion"/>
          <w:iCs/>
          <w:color w:val="auto"/>
          <w:u w:val="none"/>
        </w:rPr>
        <w:t>that the AV/AS platform will be free from</w:t>
      </w:r>
      <w:r w:rsidRPr="00782FE8">
        <w:t xml:space="preserve"> intrusions, viruses, Trojan horses, worms, time bombs, cancelbots or other similar harmful programming routines.</w:t>
      </w:r>
    </w:p>
    <w:p w14:paraId="787E4A61" w14:textId="77777777" w:rsidR="00052589" w:rsidRPr="002F1E74" w:rsidRDefault="00052589">
      <w:pPr>
        <w:pStyle w:val="Heading1"/>
      </w:pPr>
      <w:bookmarkStart w:id="304" w:name="_Toc208997680"/>
      <w:r w:rsidRPr="002F1E74">
        <w:t>Redundant services</w:t>
      </w:r>
      <w:bookmarkEnd w:id="304"/>
    </w:p>
    <w:p w14:paraId="1FF86047" w14:textId="77777777" w:rsidR="00052589" w:rsidRPr="002F1E74" w:rsidRDefault="00052589">
      <w:pPr>
        <w:pStyle w:val="Indent1"/>
      </w:pPr>
      <w:bookmarkStart w:id="305" w:name="_Toc208997681"/>
      <w:r w:rsidRPr="002F1E74">
        <w:t>What is a redundant service?</w:t>
      </w:r>
      <w:bookmarkEnd w:id="305"/>
    </w:p>
    <w:p w14:paraId="16925325" w14:textId="77777777" w:rsidR="00052589" w:rsidRPr="002F1E74" w:rsidRDefault="00052589">
      <w:pPr>
        <w:pStyle w:val="Heading2"/>
      </w:pPr>
      <w:r w:rsidRPr="002F1E74">
        <w:t xml:space="preserve">A redundant service is a back-up </w:t>
      </w:r>
      <w:r w:rsidR="00C92F4D">
        <w:t xml:space="preserve">Telstra </w:t>
      </w:r>
      <w:r w:rsidRPr="002F1E74">
        <w:t>Internet Direct service with the same connecting carriage service as your primary</w:t>
      </w:r>
      <w:r w:rsidR="00C92F4D">
        <w:t xml:space="preserve"> Telstra </w:t>
      </w:r>
      <w:r w:rsidRPr="002F1E74">
        <w:t xml:space="preserve">Internet Direct service.  You can use a redundant service if your primary </w:t>
      </w:r>
      <w:r w:rsidR="00C92F4D">
        <w:t xml:space="preserve">Telstra </w:t>
      </w:r>
      <w:r w:rsidRPr="002F1E74">
        <w:t>Internet Direct service fails, suffers service interruption or has insufficient capacity.</w:t>
      </w:r>
    </w:p>
    <w:p w14:paraId="068C73A2" w14:textId="77777777" w:rsidR="00052589" w:rsidRPr="002F1E74" w:rsidRDefault="00052589" w:rsidP="006A30BE">
      <w:pPr>
        <w:pStyle w:val="Heading2"/>
      </w:pPr>
      <w:r w:rsidRPr="002F1E74">
        <w:t xml:space="preserve">You can </w:t>
      </w:r>
      <w:r w:rsidR="00EF4206">
        <w:t>apply</w:t>
      </w:r>
      <w:r w:rsidR="00EF4206" w:rsidRPr="002F1E74">
        <w:t xml:space="preserve"> </w:t>
      </w:r>
      <w:r w:rsidRPr="002F1E74">
        <w:t>for a redundant service if you have a connecting carriage service other than</w:t>
      </w:r>
      <w:r w:rsidR="006A30BE">
        <w:t xml:space="preserve"> </w:t>
      </w:r>
      <w:r w:rsidRPr="002F1E74">
        <w:t>ADSL</w:t>
      </w:r>
      <w:r w:rsidR="006A30BE">
        <w:t>.</w:t>
      </w:r>
    </w:p>
    <w:p w14:paraId="553CC260" w14:textId="77777777" w:rsidR="00052589" w:rsidRPr="002F1E74" w:rsidRDefault="00052589">
      <w:pPr>
        <w:pStyle w:val="Heading2"/>
      </w:pPr>
      <w:r w:rsidRPr="002F1E74">
        <w:t>The transmission speed of your redundant service cannot be higher than for your primary service.</w:t>
      </w:r>
    </w:p>
    <w:p w14:paraId="16F9C361" w14:textId="77777777" w:rsidR="00052589" w:rsidRPr="002F1E74" w:rsidRDefault="00EF4206">
      <w:pPr>
        <w:pStyle w:val="Heading2"/>
      </w:pPr>
      <w:r>
        <w:lastRenderedPageBreak/>
        <w:t>A</w:t>
      </w:r>
      <w:r w:rsidR="00052589" w:rsidRPr="002F1E74">
        <w:t>ll the same terms</w:t>
      </w:r>
      <w:r>
        <w:t xml:space="preserve"> (including price)</w:t>
      </w:r>
      <w:r w:rsidR="00052589" w:rsidRPr="002F1E74">
        <w:t xml:space="preserve"> apply to your redundant service as apply to your primary service.</w:t>
      </w:r>
    </w:p>
    <w:p w14:paraId="06C9264D" w14:textId="77777777" w:rsidR="00052589" w:rsidRPr="002F1E74" w:rsidRDefault="00052589">
      <w:pPr>
        <w:pStyle w:val="Heading1"/>
      </w:pPr>
      <w:bookmarkStart w:id="306" w:name="_Toc208997682"/>
      <w:r w:rsidRPr="002F1E74">
        <w:t>Temporary services</w:t>
      </w:r>
      <w:bookmarkEnd w:id="306"/>
    </w:p>
    <w:p w14:paraId="6DCF0514" w14:textId="77777777" w:rsidR="00052589" w:rsidRPr="002F1E74" w:rsidRDefault="00052589">
      <w:pPr>
        <w:pStyle w:val="Indent1"/>
      </w:pPr>
      <w:bookmarkStart w:id="307" w:name="_Toc208997683"/>
      <w:r w:rsidRPr="002F1E74">
        <w:t>What is a temporary service?</w:t>
      </w:r>
      <w:bookmarkEnd w:id="307"/>
    </w:p>
    <w:p w14:paraId="3A02B771" w14:textId="77777777" w:rsidR="00052589" w:rsidRPr="002F1E74" w:rsidRDefault="008D1D78">
      <w:pPr>
        <w:pStyle w:val="Heading2"/>
      </w:pPr>
      <w:r>
        <w:t>You</w:t>
      </w:r>
      <w:r w:rsidR="00CF7CAC" w:rsidRPr="002F1E74">
        <w:t xml:space="preserve"> can ask for a temporary service for up to three months if you have one of the following connecting carriage services</w:t>
      </w:r>
      <w:r w:rsidR="00052589" w:rsidRPr="002F1E74">
        <w:t>:</w:t>
      </w:r>
    </w:p>
    <w:p w14:paraId="1544488A" w14:textId="20F02390" w:rsidR="00052589" w:rsidRPr="002F1E74" w:rsidRDefault="00052589">
      <w:pPr>
        <w:pStyle w:val="Indent2"/>
        <w:numPr>
          <w:ilvl w:val="0"/>
          <w:numId w:val="5"/>
        </w:numPr>
      </w:pPr>
      <w:r w:rsidRPr="002F1E74">
        <w:t>ADSL</w:t>
      </w:r>
      <w:r w:rsidR="006A30BE">
        <w:t>;</w:t>
      </w:r>
      <w:r w:rsidR="007F06D4">
        <w:t xml:space="preserve"> </w:t>
      </w:r>
    </w:p>
    <w:p w14:paraId="3EB6D41C" w14:textId="77777777" w:rsidR="00052589" w:rsidRPr="002F1E74" w:rsidRDefault="00052589">
      <w:pPr>
        <w:pStyle w:val="Heading2"/>
      </w:pPr>
      <w:r w:rsidRPr="002F1E74">
        <w:t xml:space="preserve">The temporary service option only applies to your </w:t>
      </w:r>
      <w:r w:rsidR="00C92F4D">
        <w:t xml:space="preserve">Telstra </w:t>
      </w:r>
      <w:r w:rsidRPr="002F1E74">
        <w:t>Internet Direct</w:t>
      </w:r>
      <w:r w:rsidR="0024791F">
        <w:t xml:space="preserve"> </w:t>
      </w:r>
      <w:r w:rsidRPr="002F1E74">
        <w:t>service.  Whether or not you can get your connecting carriage service as a temporary service depends on the terms that apply to the connecting carriage service.</w:t>
      </w:r>
    </w:p>
    <w:p w14:paraId="06F41BB4" w14:textId="77777777" w:rsidR="00052589" w:rsidRPr="002F1E74" w:rsidRDefault="00052589">
      <w:pPr>
        <w:pStyle w:val="Indent1"/>
      </w:pPr>
      <w:bookmarkStart w:id="308" w:name="_Toc208997684"/>
      <w:r w:rsidRPr="002F1E74">
        <w:t>Connection charges</w:t>
      </w:r>
      <w:bookmarkEnd w:id="308"/>
    </w:p>
    <w:p w14:paraId="5DD78096" w14:textId="77777777" w:rsidR="00052589" w:rsidRPr="002F1E74" w:rsidRDefault="00052589">
      <w:pPr>
        <w:pStyle w:val="Heading2"/>
      </w:pPr>
      <w:r w:rsidRPr="002F1E74">
        <w:t>We charge you a connection charge of 1.5 times our standard connection charge</w:t>
      </w:r>
      <w:r w:rsidR="004627A8">
        <w:t xml:space="preserve"> set out under “Connection Charges” in this Part A </w:t>
      </w:r>
      <w:r w:rsidR="004937A4">
        <w:t>–</w:t>
      </w:r>
      <w:r w:rsidR="004627A8">
        <w:t xml:space="preserve"> </w:t>
      </w:r>
      <w:r w:rsidR="004937A4">
        <w:t xml:space="preserve">Telstra </w:t>
      </w:r>
      <w:r w:rsidR="004627A8">
        <w:t>Internet Direct of the Internet Solutions section of Our Customer Terms</w:t>
      </w:r>
      <w:r w:rsidRPr="002F1E74">
        <w:t xml:space="preserve"> for implementing an access port for a temporary service.</w:t>
      </w:r>
    </w:p>
    <w:p w14:paraId="2F6CDD2D" w14:textId="77777777" w:rsidR="00052589" w:rsidRPr="002F1E74" w:rsidRDefault="00052589">
      <w:pPr>
        <w:pStyle w:val="Indent1"/>
      </w:pPr>
      <w:bookmarkStart w:id="309" w:name="_Toc208997685"/>
      <w:r w:rsidRPr="002F1E74">
        <w:t>Monthly charges</w:t>
      </w:r>
      <w:bookmarkEnd w:id="309"/>
    </w:p>
    <w:p w14:paraId="7E6DC349" w14:textId="77777777" w:rsidR="00052589" w:rsidRPr="002F1E74" w:rsidRDefault="00052589">
      <w:pPr>
        <w:pStyle w:val="Heading2"/>
      </w:pPr>
      <w:r w:rsidRPr="002F1E74">
        <w:t>We charge you the following monthly charge for your temporary service as well as the usage charge for each Megabyte of traffic you receive:</w:t>
      </w:r>
    </w:p>
    <w:tbl>
      <w:tblPr>
        <w:tblW w:w="8080" w:type="dxa"/>
        <w:tblInd w:w="739" w:type="dxa"/>
        <w:tblLayout w:type="fixed"/>
        <w:tblCellMar>
          <w:left w:w="30" w:type="dxa"/>
          <w:right w:w="30" w:type="dxa"/>
        </w:tblCellMar>
        <w:tblLook w:val="0000" w:firstRow="0" w:lastRow="0" w:firstColumn="0" w:lastColumn="0" w:noHBand="0" w:noVBand="0"/>
      </w:tblPr>
      <w:tblGrid>
        <w:gridCol w:w="4253"/>
        <w:gridCol w:w="1913"/>
        <w:gridCol w:w="1914"/>
      </w:tblGrid>
      <w:tr w:rsidR="007A0BED" w:rsidRPr="002F1E74" w14:paraId="653A348B" w14:textId="77777777" w:rsidTr="007A0BED">
        <w:trPr>
          <w:trHeight w:val="247"/>
          <w:tblHeader/>
        </w:trPr>
        <w:tc>
          <w:tcPr>
            <w:tcW w:w="4253" w:type="dxa"/>
            <w:tcBorders>
              <w:top w:val="single" w:sz="6" w:space="0" w:color="auto"/>
              <w:left w:val="single" w:sz="6" w:space="0" w:color="auto"/>
              <w:right w:val="single" w:sz="6" w:space="0" w:color="auto"/>
            </w:tcBorders>
          </w:tcPr>
          <w:p w14:paraId="53E9D3B6" w14:textId="77777777" w:rsidR="0094275F" w:rsidRDefault="00052589">
            <w:pPr>
              <w:pStyle w:val="TableHead"/>
              <w:keepNext/>
              <w:spacing w:before="120" w:after="120"/>
              <w:jc w:val="center"/>
              <w:rPr>
                <w:snapToGrid w:val="0"/>
              </w:rPr>
            </w:pPr>
            <w:r w:rsidRPr="002F1E74">
              <w:t>Monthly charges (temporary services) and usage charges</w:t>
            </w:r>
          </w:p>
        </w:tc>
        <w:tc>
          <w:tcPr>
            <w:tcW w:w="1913" w:type="dxa"/>
            <w:tcBorders>
              <w:top w:val="single" w:sz="6" w:space="0" w:color="auto"/>
              <w:left w:val="single" w:sz="6" w:space="0" w:color="auto"/>
              <w:bottom w:val="single" w:sz="6" w:space="0" w:color="auto"/>
              <w:right w:val="single" w:sz="6" w:space="0" w:color="auto"/>
            </w:tcBorders>
          </w:tcPr>
          <w:p w14:paraId="4C6BC143" w14:textId="77777777" w:rsidR="00E30D22" w:rsidRDefault="00052589">
            <w:pPr>
              <w:pStyle w:val="TableHead"/>
              <w:keepNext/>
              <w:spacing w:before="120" w:after="120"/>
              <w:jc w:val="center"/>
              <w:rPr>
                <w:b w:val="0"/>
                <w:bCs/>
                <w:iCs/>
                <w:snapToGrid w:val="0"/>
              </w:rPr>
            </w:pPr>
            <w:r w:rsidRPr="002F1E74">
              <w:rPr>
                <w:iCs/>
                <w:snapToGrid w:val="0"/>
              </w:rPr>
              <w:t>Monthly charge</w:t>
            </w:r>
          </w:p>
        </w:tc>
        <w:tc>
          <w:tcPr>
            <w:tcW w:w="1914" w:type="dxa"/>
            <w:tcBorders>
              <w:top w:val="single" w:sz="6" w:space="0" w:color="auto"/>
              <w:left w:val="single" w:sz="6" w:space="0" w:color="auto"/>
              <w:bottom w:val="single" w:sz="6" w:space="0" w:color="auto"/>
              <w:right w:val="single" w:sz="6" w:space="0" w:color="auto"/>
            </w:tcBorders>
          </w:tcPr>
          <w:p w14:paraId="5CE20081" w14:textId="77777777" w:rsidR="00E30D22" w:rsidRDefault="00052589">
            <w:pPr>
              <w:pStyle w:val="TableHead"/>
              <w:keepNext/>
              <w:spacing w:before="120" w:after="120"/>
              <w:jc w:val="center"/>
              <w:rPr>
                <w:b w:val="0"/>
                <w:bCs/>
                <w:iCs/>
                <w:snapToGrid w:val="0"/>
              </w:rPr>
            </w:pPr>
            <w:r w:rsidRPr="002F1E74">
              <w:rPr>
                <w:iCs/>
                <w:snapToGrid w:val="0"/>
              </w:rPr>
              <w:t>Usage charge</w:t>
            </w:r>
            <w:r w:rsidRPr="002F1E74">
              <w:rPr>
                <w:iCs/>
                <w:snapToGrid w:val="0"/>
              </w:rPr>
              <w:br/>
            </w:r>
            <w:r w:rsidRPr="002F1E74">
              <w:rPr>
                <w:b w:val="0"/>
                <w:bCs/>
                <w:iCs/>
                <w:snapToGrid w:val="0"/>
              </w:rPr>
              <w:t>(per MB)</w:t>
            </w:r>
          </w:p>
        </w:tc>
      </w:tr>
      <w:tr w:rsidR="007A0BED" w:rsidRPr="002F1E74" w14:paraId="43207A6F" w14:textId="77777777" w:rsidTr="007A0BED">
        <w:trPr>
          <w:trHeight w:val="247"/>
          <w:tblHeader/>
        </w:trPr>
        <w:tc>
          <w:tcPr>
            <w:tcW w:w="4253" w:type="dxa"/>
            <w:tcBorders>
              <w:left w:val="single" w:sz="6" w:space="0" w:color="auto"/>
              <w:bottom w:val="single" w:sz="6" w:space="0" w:color="auto"/>
              <w:right w:val="single" w:sz="6" w:space="0" w:color="auto"/>
            </w:tcBorders>
          </w:tcPr>
          <w:p w14:paraId="04FEB6FB" w14:textId="77777777" w:rsidR="0094275F" w:rsidRDefault="0094275F">
            <w:pPr>
              <w:pStyle w:val="TableHead"/>
              <w:keepNext/>
              <w:spacing w:before="120" w:after="120"/>
              <w:jc w:val="center"/>
            </w:pPr>
          </w:p>
        </w:tc>
        <w:tc>
          <w:tcPr>
            <w:tcW w:w="1913" w:type="dxa"/>
            <w:tcBorders>
              <w:top w:val="single" w:sz="6" w:space="0" w:color="auto"/>
              <w:left w:val="single" w:sz="6" w:space="0" w:color="auto"/>
              <w:bottom w:val="single" w:sz="6" w:space="0" w:color="auto"/>
              <w:right w:val="single" w:sz="6" w:space="0" w:color="auto"/>
            </w:tcBorders>
          </w:tcPr>
          <w:p w14:paraId="3ABE5FAD" w14:textId="77777777" w:rsidR="00E30D22" w:rsidRDefault="00052589">
            <w:pPr>
              <w:pStyle w:val="TableHead"/>
              <w:keepNext/>
              <w:spacing w:before="120" w:after="120"/>
              <w:jc w:val="center"/>
              <w:rPr>
                <w:iCs/>
                <w:snapToGrid w:val="0"/>
              </w:rPr>
            </w:pPr>
            <w:r w:rsidRPr="002F1E74">
              <w:rPr>
                <w:b w:val="0"/>
                <w:bCs/>
                <w:iCs/>
                <w:snapToGrid w:val="0"/>
              </w:rPr>
              <w:t>(GST excl.)</w:t>
            </w:r>
          </w:p>
        </w:tc>
        <w:tc>
          <w:tcPr>
            <w:tcW w:w="1914" w:type="dxa"/>
            <w:tcBorders>
              <w:top w:val="single" w:sz="6" w:space="0" w:color="auto"/>
              <w:left w:val="single" w:sz="6" w:space="0" w:color="auto"/>
              <w:bottom w:val="single" w:sz="6" w:space="0" w:color="auto"/>
              <w:right w:val="single" w:sz="6" w:space="0" w:color="auto"/>
            </w:tcBorders>
          </w:tcPr>
          <w:p w14:paraId="346934EF" w14:textId="77777777" w:rsidR="00E30D22" w:rsidRDefault="00052589">
            <w:pPr>
              <w:pStyle w:val="TableHead"/>
              <w:keepNext/>
              <w:spacing w:before="120" w:after="120"/>
              <w:jc w:val="center"/>
              <w:rPr>
                <w:iCs/>
                <w:snapToGrid w:val="0"/>
              </w:rPr>
            </w:pPr>
            <w:r w:rsidRPr="002F1E74">
              <w:rPr>
                <w:b w:val="0"/>
                <w:bCs/>
                <w:iCs/>
                <w:snapToGrid w:val="0"/>
              </w:rPr>
              <w:t>(GST excl.)</w:t>
            </w:r>
          </w:p>
        </w:tc>
      </w:tr>
      <w:tr w:rsidR="007A0BED" w:rsidRPr="002F1E74" w14:paraId="23EC07DC" w14:textId="77777777" w:rsidTr="007A0BED">
        <w:trPr>
          <w:trHeight w:val="247"/>
        </w:trPr>
        <w:tc>
          <w:tcPr>
            <w:tcW w:w="4253" w:type="dxa"/>
            <w:tcBorders>
              <w:top w:val="single" w:sz="6" w:space="0" w:color="auto"/>
              <w:left w:val="single" w:sz="6" w:space="0" w:color="auto"/>
              <w:bottom w:val="single" w:sz="4" w:space="0" w:color="auto"/>
              <w:right w:val="single" w:sz="6" w:space="0" w:color="auto"/>
            </w:tcBorders>
          </w:tcPr>
          <w:p w14:paraId="5005C459" w14:textId="77777777" w:rsidR="0094275F" w:rsidRDefault="00052589">
            <w:pPr>
              <w:pStyle w:val="TableData"/>
              <w:keepNext/>
              <w:jc w:val="center"/>
              <w:rPr>
                <w:snapToGrid w:val="0"/>
              </w:rPr>
            </w:pPr>
            <w:r w:rsidRPr="002F1E74">
              <w:rPr>
                <w:snapToGrid w:val="0"/>
              </w:rPr>
              <w:t>For each temporary service</w:t>
            </w:r>
          </w:p>
        </w:tc>
        <w:tc>
          <w:tcPr>
            <w:tcW w:w="1913" w:type="dxa"/>
            <w:tcBorders>
              <w:top w:val="single" w:sz="6" w:space="0" w:color="auto"/>
              <w:left w:val="single" w:sz="6" w:space="0" w:color="auto"/>
              <w:bottom w:val="single" w:sz="4" w:space="0" w:color="auto"/>
              <w:right w:val="single" w:sz="6" w:space="0" w:color="auto"/>
            </w:tcBorders>
          </w:tcPr>
          <w:p w14:paraId="084A63E0" w14:textId="77777777" w:rsidR="0094275F" w:rsidRDefault="00FB5869">
            <w:pPr>
              <w:pStyle w:val="TableData"/>
              <w:jc w:val="center"/>
              <w:rPr>
                <w:bCs/>
                <w:snapToGrid w:val="0"/>
              </w:rPr>
            </w:pPr>
            <w:r w:rsidRPr="00FB5869">
              <w:rPr>
                <w:bCs/>
                <w:snapToGrid w:val="0"/>
              </w:rPr>
              <w:t>$20.00</w:t>
            </w:r>
          </w:p>
        </w:tc>
        <w:tc>
          <w:tcPr>
            <w:tcW w:w="1914" w:type="dxa"/>
            <w:tcBorders>
              <w:top w:val="single" w:sz="6" w:space="0" w:color="auto"/>
              <w:left w:val="single" w:sz="6" w:space="0" w:color="auto"/>
              <w:bottom w:val="single" w:sz="4" w:space="0" w:color="auto"/>
              <w:right w:val="single" w:sz="6" w:space="0" w:color="auto"/>
            </w:tcBorders>
          </w:tcPr>
          <w:p w14:paraId="28E63E2D" w14:textId="77777777" w:rsidR="0094275F" w:rsidRDefault="00FB5869">
            <w:pPr>
              <w:pStyle w:val="TableData"/>
              <w:jc w:val="center"/>
              <w:rPr>
                <w:bCs/>
                <w:snapToGrid w:val="0"/>
              </w:rPr>
            </w:pPr>
            <w:r w:rsidRPr="00FB5869">
              <w:rPr>
                <w:bCs/>
                <w:snapToGrid w:val="0"/>
              </w:rPr>
              <w:t>19¢</w:t>
            </w:r>
          </w:p>
        </w:tc>
      </w:tr>
    </w:tbl>
    <w:p w14:paraId="30F64FA6" w14:textId="77777777" w:rsidR="00052589" w:rsidRPr="002F1E74" w:rsidRDefault="00052589">
      <w:pPr>
        <w:pStyle w:val="TableData"/>
      </w:pPr>
    </w:p>
    <w:p w14:paraId="745A6D24" w14:textId="77777777" w:rsidR="00052589" w:rsidRPr="002F1E74" w:rsidRDefault="00052589">
      <w:pPr>
        <w:pStyle w:val="Indent1"/>
      </w:pPr>
      <w:bookmarkStart w:id="310" w:name="_Toc208997686"/>
      <w:r w:rsidRPr="002F1E74">
        <w:t>Cancelling or migrating your temporary service</w:t>
      </w:r>
      <w:bookmarkEnd w:id="310"/>
    </w:p>
    <w:p w14:paraId="4C19F61D" w14:textId="77777777" w:rsidR="00052589" w:rsidRPr="002F1E74" w:rsidRDefault="00052589">
      <w:pPr>
        <w:pStyle w:val="Heading2"/>
      </w:pPr>
      <w:r w:rsidRPr="002F1E74">
        <w:t>Before the end of the three-month term for your temporary service, you have to tell us whether you want to cancel the service or migrate it to one of our standard pricing plans.</w:t>
      </w:r>
    </w:p>
    <w:p w14:paraId="1B039014" w14:textId="77777777" w:rsidR="00052589" w:rsidRPr="002F1E74" w:rsidRDefault="00052589">
      <w:pPr>
        <w:pStyle w:val="Heading2"/>
      </w:pPr>
      <w:r w:rsidRPr="002F1E74">
        <w:t xml:space="preserve">If you have not told us what you want us to do with your temporary service by the end of the three-month term, we </w:t>
      </w:r>
      <w:r w:rsidR="00032582" w:rsidRPr="002F1E74">
        <w:t>may cancel the service after telling you in writing at least 30 days beforehand unless we obtain your consent to</w:t>
      </w:r>
      <w:r w:rsidRPr="002F1E74">
        <w:t xml:space="preserve"> migrate it to a standard </w:t>
      </w:r>
      <w:r w:rsidR="00032582" w:rsidRPr="002F1E74">
        <w:t>pricing plan.</w:t>
      </w:r>
    </w:p>
    <w:p w14:paraId="72BB0510" w14:textId="77777777" w:rsidR="00052589" w:rsidRPr="002F1E74" w:rsidRDefault="00052589">
      <w:pPr>
        <w:pStyle w:val="Heading1"/>
      </w:pPr>
      <w:bookmarkStart w:id="311" w:name="_Toc208997687"/>
      <w:r w:rsidRPr="002F1E74">
        <w:lastRenderedPageBreak/>
        <w:t>Service assurance and network performance</w:t>
      </w:r>
      <w:bookmarkEnd w:id="311"/>
    </w:p>
    <w:p w14:paraId="0BBE20B1" w14:textId="77777777" w:rsidR="00525725" w:rsidRPr="002F1E74" w:rsidRDefault="004C4F1B" w:rsidP="00525725">
      <w:pPr>
        <w:pStyle w:val="Indent1"/>
      </w:pPr>
      <w:bookmarkStart w:id="312" w:name="_Toc208997688"/>
      <w:bookmarkStart w:id="313" w:name="_Toc516319961"/>
      <w:bookmarkStart w:id="314" w:name="_Toc516367488"/>
      <w:bookmarkStart w:id="315" w:name="_Toc10373257"/>
      <w:r>
        <w:t>Telstra Internet Direct service p</w:t>
      </w:r>
      <w:r w:rsidR="00525725" w:rsidRPr="002F1E74">
        <w:t>rovisioning times</w:t>
      </w:r>
      <w:bookmarkEnd w:id="312"/>
    </w:p>
    <w:bookmarkEnd w:id="313"/>
    <w:bookmarkEnd w:id="314"/>
    <w:bookmarkEnd w:id="315"/>
    <w:p w14:paraId="17F8CCBE" w14:textId="77777777" w:rsidR="00525725" w:rsidRPr="002F1E74" w:rsidRDefault="00525725" w:rsidP="00525725">
      <w:pPr>
        <w:pStyle w:val="Heading2"/>
      </w:pPr>
      <w:r w:rsidRPr="002F1E74">
        <w:t xml:space="preserve">We </w:t>
      </w:r>
      <w:r w:rsidR="00C8419A">
        <w:t>aim</w:t>
      </w:r>
      <w:r w:rsidR="00E73C6C">
        <w:t xml:space="preserve"> (but do not guarantee)</w:t>
      </w:r>
      <w:r w:rsidRPr="002F1E74">
        <w:t xml:space="preserve"> to implement an access port connection at our point of presence within five business days from the day we tell you that we have processed your application if you already have a co</w:t>
      </w:r>
      <w:r w:rsidR="00C06993">
        <w:t>nnecting carriage service.</w:t>
      </w:r>
    </w:p>
    <w:p w14:paraId="3ED34F78" w14:textId="77777777" w:rsidR="00525725" w:rsidRPr="002F1E74" w:rsidRDefault="00525725" w:rsidP="00525725">
      <w:pPr>
        <w:pStyle w:val="Heading2"/>
      </w:pPr>
      <w:r w:rsidRPr="002F1E74">
        <w:t xml:space="preserve">If you apply for a new connecting carriage service with your </w:t>
      </w:r>
      <w:r>
        <w:t>service</w:t>
      </w:r>
      <w:r w:rsidRPr="002F1E74">
        <w:t xml:space="preserve"> we try to implement the connection in accordance with the standard provisioning time for the connecting carriage service.</w:t>
      </w:r>
    </w:p>
    <w:p w14:paraId="4B9C7C25" w14:textId="77777777" w:rsidR="00525725" w:rsidRPr="002F1E74" w:rsidRDefault="00525725" w:rsidP="00525725">
      <w:pPr>
        <w:pStyle w:val="Heading7"/>
      </w:pPr>
      <w:r w:rsidRPr="002F1E74">
        <w:t>We count the time it takes to provision your access port connection from the day we tell you we ha</w:t>
      </w:r>
      <w:r w:rsidR="00C06993">
        <w:t>ve processed your application.</w:t>
      </w:r>
    </w:p>
    <w:p w14:paraId="4D537134" w14:textId="77777777" w:rsidR="00525725" w:rsidRPr="002F1E74" w:rsidRDefault="00525725" w:rsidP="00525725">
      <w:pPr>
        <w:pStyle w:val="Heading2"/>
      </w:pPr>
      <w:r w:rsidRPr="002F1E74">
        <w:t>Once we tell you that we have implemented an access port connection, you need to make an appointment within 30 days to complete the commissioning (if we require commissioning or you ask for it).</w:t>
      </w:r>
    </w:p>
    <w:p w14:paraId="152AC8F6" w14:textId="77777777" w:rsidR="00525725" w:rsidRPr="002F1E74" w:rsidRDefault="00525725" w:rsidP="00525725">
      <w:pPr>
        <w:pStyle w:val="Heading2"/>
      </w:pPr>
      <w:r w:rsidRPr="002F1E74">
        <w:t xml:space="preserve">If you do not make the appointment within that time, after making reasonable attempts to contact you to obtain such an appointment, we can decide whether to cancel your application (and charge you our reasonable costs incurred for cancelling your application) or start charging you for </w:t>
      </w:r>
      <w:r>
        <w:t xml:space="preserve">the Telstra </w:t>
      </w:r>
      <w:r w:rsidRPr="002F1E74">
        <w:t>Internet Direct</w:t>
      </w:r>
      <w:r>
        <w:t xml:space="preserve"> service.</w:t>
      </w:r>
      <w:r w:rsidR="002A7FF9">
        <w:t xml:space="preserve"> </w:t>
      </w:r>
    </w:p>
    <w:p w14:paraId="256C3C84" w14:textId="77777777" w:rsidR="00525725" w:rsidRDefault="00525725" w:rsidP="00525725">
      <w:pPr>
        <w:pStyle w:val="Heading2"/>
      </w:pPr>
      <w:r w:rsidRPr="002F1E74">
        <w:t xml:space="preserve">If you ask us to change the transmission speed and we agree, we </w:t>
      </w:r>
      <w:r w:rsidR="00C8419A">
        <w:t>aim</w:t>
      </w:r>
      <w:r w:rsidR="00E73C6C">
        <w:t xml:space="preserve"> (but do not guarantee)</w:t>
      </w:r>
      <w:r>
        <w:t xml:space="preserve"> </w:t>
      </w:r>
      <w:r w:rsidRPr="002F1E74">
        <w:t xml:space="preserve">to make the change within the standard provisioning times </w:t>
      </w:r>
      <w:r w:rsidR="009973C7">
        <w:t>for your connecting carriage service</w:t>
      </w:r>
      <w:r w:rsidRPr="002F1E74">
        <w:t>.</w:t>
      </w:r>
    </w:p>
    <w:p w14:paraId="445A61CE" w14:textId="77777777" w:rsidR="004C4F1B" w:rsidRPr="00DB6A1C" w:rsidRDefault="004C4F1B" w:rsidP="004C4F1B">
      <w:pPr>
        <w:pStyle w:val="Indent1"/>
      </w:pPr>
      <w:bookmarkStart w:id="316" w:name="_Toc220988826"/>
      <w:bookmarkStart w:id="317" w:name="_Toc208997689"/>
      <w:r>
        <w:t>Telstra Internet Direct Premium Package</w:t>
      </w:r>
      <w:r w:rsidR="00B231F9">
        <w:t xml:space="preserve"> service</w:t>
      </w:r>
      <w:r>
        <w:t xml:space="preserve"> p</w:t>
      </w:r>
      <w:r w:rsidRPr="00DB6A1C">
        <w:t>rovisioning times</w:t>
      </w:r>
      <w:bookmarkEnd w:id="316"/>
      <w:bookmarkEnd w:id="317"/>
    </w:p>
    <w:p w14:paraId="5A66EB1C" w14:textId="77777777" w:rsidR="004C4F1B" w:rsidRPr="00DB6A1C" w:rsidRDefault="004C4F1B" w:rsidP="004C4F1B">
      <w:pPr>
        <w:pStyle w:val="Heading2"/>
      </w:pPr>
      <w:r w:rsidRPr="00DB6A1C">
        <w:t xml:space="preserve">We </w:t>
      </w:r>
      <w:r w:rsidR="00C8419A">
        <w:t>aim</w:t>
      </w:r>
      <w:r w:rsidR="00E73C6C">
        <w:t xml:space="preserve"> (but do not guarantee)</w:t>
      </w:r>
      <w:r w:rsidRPr="00DB6A1C">
        <w:t xml:space="preserve"> to provision your</w:t>
      </w:r>
      <w:r>
        <w:t xml:space="preserve"> Telstra</w:t>
      </w:r>
      <w:r w:rsidRPr="00DB6A1C">
        <w:t xml:space="preserve"> Internet Direct Premium Package</w:t>
      </w:r>
      <w:r>
        <w:t xml:space="preserve"> service</w:t>
      </w:r>
      <w:r w:rsidRPr="00DB6A1C">
        <w:t xml:space="preserve"> within the following timeframes (if existing infrastructure is available) depending on your connecting carriage service.</w:t>
      </w:r>
    </w:p>
    <w:tbl>
      <w:tblPr>
        <w:tblW w:w="8460"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84"/>
        <w:gridCol w:w="2976"/>
      </w:tblGrid>
      <w:tr w:rsidR="004C4F1B" w:rsidRPr="00DB6A1C" w14:paraId="52AE0363" w14:textId="77777777" w:rsidTr="007A0BED">
        <w:trPr>
          <w:tblHeader/>
        </w:trPr>
        <w:tc>
          <w:tcPr>
            <w:tcW w:w="5484" w:type="dxa"/>
            <w:tcBorders>
              <w:top w:val="single" w:sz="6" w:space="0" w:color="auto"/>
              <w:left w:val="single" w:sz="6" w:space="0" w:color="auto"/>
              <w:bottom w:val="nil"/>
              <w:right w:val="single" w:sz="6" w:space="0" w:color="auto"/>
            </w:tcBorders>
          </w:tcPr>
          <w:p w14:paraId="395671C1" w14:textId="77777777" w:rsidR="004C4F1B" w:rsidRPr="00DB6A1C" w:rsidRDefault="004C4F1B" w:rsidP="004C4F1B">
            <w:pPr>
              <w:pStyle w:val="TableHead"/>
              <w:keepNext/>
              <w:spacing w:before="120" w:after="120"/>
            </w:pPr>
            <w:r w:rsidRPr="00DB6A1C">
              <w:t>Connecting Carriage Service</w:t>
            </w:r>
          </w:p>
        </w:tc>
        <w:tc>
          <w:tcPr>
            <w:tcW w:w="2976" w:type="dxa"/>
            <w:tcBorders>
              <w:top w:val="single" w:sz="6" w:space="0" w:color="auto"/>
              <w:left w:val="single" w:sz="6" w:space="0" w:color="auto"/>
              <w:bottom w:val="nil"/>
              <w:right w:val="single" w:sz="6" w:space="0" w:color="auto"/>
            </w:tcBorders>
          </w:tcPr>
          <w:p w14:paraId="4456D81F" w14:textId="77777777" w:rsidR="004C4F1B" w:rsidRPr="00DB6A1C" w:rsidRDefault="004C4F1B" w:rsidP="004C4F1B">
            <w:pPr>
              <w:pStyle w:val="TableHead"/>
              <w:keepNext/>
              <w:spacing w:before="120" w:after="120"/>
              <w:jc w:val="center"/>
            </w:pPr>
            <w:r w:rsidRPr="00DB6A1C">
              <w:t>Provisioning time (business days)</w:t>
            </w:r>
          </w:p>
        </w:tc>
      </w:tr>
      <w:tr w:rsidR="004C4F1B" w:rsidRPr="00DB6A1C" w14:paraId="5FD8D3FD" w14:textId="77777777" w:rsidTr="007A0BED">
        <w:tc>
          <w:tcPr>
            <w:tcW w:w="5484" w:type="dxa"/>
            <w:tcBorders>
              <w:top w:val="single" w:sz="6" w:space="0" w:color="auto"/>
              <w:left w:val="single" w:sz="6" w:space="0" w:color="auto"/>
              <w:bottom w:val="single" w:sz="6" w:space="0" w:color="auto"/>
              <w:right w:val="single" w:sz="6" w:space="0" w:color="auto"/>
            </w:tcBorders>
          </w:tcPr>
          <w:p w14:paraId="75875A1E" w14:textId="77777777" w:rsidR="004C4F1B" w:rsidRPr="00DB6A1C" w:rsidRDefault="004C4F1B" w:rsidP="004C4F1B">
            <w:pPr>
              <w:pStyle w:val="TableData"/>
            </w:pPr>
            <w:r w:rsidRPr="00DB6A1C">
              <w:t>Ethernet MAN service (single uplink or dual uplink) – existing</w:t>
            </w:r>
          </w:p>
        </w:tc>
        <w:tc>
          <w:tcPr>
            <w:tcW w:w="2976" w:type="dxa"/>
            <w:tcBorders>
              <w:top w:val="single" w:sz="6" w:space="0" w:color="auto"/>
              <w:left w:val="single" w:sz="6" w:space="0" w:color="auto"/>
              <w:bottom w:val="single" w:sz="6" w:space="0" w:color="auto"/>
              <w:right w:val="single" w:sz="6" w:space="0" w:color="auto"/>
            </w:tcBorders>
          </w:tcPr>
          <w:p w14:paraId="64991573" w14:textId="77777777" w:rsidR="004C4F1B" w:rsidRPr="007A0BED" w:rsidRDefault="00FB5869" w:rsidP="004C4F1B">
            <w:pPr>
              <w:pStyle w:val="TableData"/>
              <w:jc w:val="center"/>
              <w:rPr>
                <w:bCs/>
              </w:rPr>
            </w:pPr>
            <w:r w:rsidRPr="00FB5869">
              <w:rPr>
                <w:bCs/>
              </w:rPr>
              <w:t>5</w:t>
            </w:r>
          </w:p>
        </w:tc>
      </w:tr>
      <w:tr w:rsidR="004C4F1B" w:rsidRPr="00DB6A1C" w14:paraId="7D290C2B" w14:textId="77777777" w:rsidTr="007A0BED">
        <w:tc>
          <w:tcPr>
            <w:tcW w:w="5484" w:type="dxa"/>
            <w:tcBorders>
              <w:top w:val="single" w:sz="6" w:space="0" w:color="auto"/>
              <w:left w:val="single" w:sz="6" w:space="0" w:color="auto"/>
              <w:bottom w:val="single" w:sz="6" w:space="0" w:color="auto"/>
              <w:right w:val="single" w:sz="6" w:space="0" w:color="auto"/>
            </w:tcBorders>
          </w:tcPr>
          <w:p w14:paraId="1C496A61" w14:textId="77777777" w:rsidR="004C4F1B" w:rsidRPr="00DB6A1C" w:rsidRDefault="004C4F1B" w:rsidP="004C4F1B">
            <w:pPr>
              <w:pStyle w:val="TableData"/>
            </w:pPr>
            <w:r w:rsidRPr="00DB6A1C">
              <w:t>Ethernet MAN service (single uplink or dual uplink) – new</w:t>
            </w:r>
          </w:p>
        </w:tc>
        <w:tc>
          <w:tcPr>
            <w:tcW w:w="2976" w:type="dxa"/>
            <w:tcBorders>
              <w:top w:val="single" w:sz="6" w:space="0" w:color="auto"/>
              <w:left w:val="single" w:sz="6" w:space="0" w:color="auto"/>
              <w:bottom w:val="single" w:sz="6" w:space="0" w:color="auto"/>
              <w:right w:val="single" w:sz="6" w:space="0" w:color="auto"/>
            </w:tcBorders>
          </w:tcPr>
          <w:p w14:paraId="4782BA11" w14:textId="77777777" w:rsidR="004C4F1B" w:rsidRPr="007A0BED" w:rsidRDefault="00FB5869" w:rsidP="004C4F1B">
            <w:pPr>
              <w:pStyle w:val="TableData"/>
              <w:jc w:val="center"/>
              <w:rPr>
                <w:bCs/>
              </w:rPr>
            </w:pPr>
            <w:r w:rsidRPr="00FB5869">
              <w:rPr>
                <w:bCs/>
              </w:rPr>
              <w:t>20</w:t>
            </w:r>
          </w:p>
        </w:tc>
      </w:tr>
    </w:tbl>
    <w:p w14:paraId="2AC4C057" w14:textId="77777777" w:rsidR="004C4F1B" w:rsidRDefault="004C4F1B" w:rsidP="004C4F1B">
      <w:pPr>
        <w:pStyle w:val="Heading2"/>
        <w:numPr>
          <w:ilvl w:val="0"/>
          <w:numId w:val="0"/>
        </w:numPr>
      </w:pPr>
    </w:p>
    <w:p w14:paraId="591380AD" w14:textId="77777777" w:rsidR="00401CA0" w:rsidRPr="00DB6A1C" w:rsidRDefault="00401CA0" w:rsidP="004C4F1B">
      <w:pPr>
        <w:pStyle w:val="Heading2"/>
      </w:pPr>
      <w:r>
        <w:t xml:space="preserve">We measure the timeframes above from the day we tell you that we have </w:t>
      </w:r>
      <w:r w:rsidR="001D61A8">
        <w:t>processed</w:t>
      </w:r>
      <w:r>
        <w:t xml:space="preserve"> your application.</w:t>
      </w:r>
    </w:p>
    <w:p w14:paraId="5C3C5A17" w14:textId="77777777" w:rsidR="00FF10CA" w:rsidRPr="00DB6A1C" w:rsidRDefault="00BA6CB6" w:rsidP="00FF10CA">
      <w:pPr>
        <w:pStyle w:val="Indent1"/>
      </w:pPr>
      <w:bookmarkStart w:id="318" w:name="_Toc220988834"/>
      <w:bookmarkStart w:id="319" w:name="_Toc208997690"/>
      <w:r>
        <w:t>Telstra Internet Direct Premium Package s</w:t>
      </w:r>
      <w:r w:rsidR="00FF10CA" w:rsidRPr="00DB6A1C">
        <w:t>ervice availability level</w:t>
      </w:r>
      <w:bookmarkEnd w:id="318"/>
      <w:bookmarkEnd w:id="319"/>
    </w:p>
    <w:p w14:paraId="12591E1E" w14:textId="77777777" w:rsidR="00FF10CA" w:rsidRPr="00DB6A1C" w:rsidRDefault="00FF10CA" w:rsidP="00FF10CA">
      <w:pPr>
        <w:pStyle w:val="Heading2"/>
      </w:pPr>
      <w:r w:rsidRPr="00DB6A1C">
        <w:t xml:space="preserve">We </w:t>
      </w:r>
      <w:r w:rsidR="00C8419A">
        <w:t>aim</w:t>
      </w:r>
      <w:r w:rsidR="00E73C6C">
        <w:t xml:space="preserve"> (but do not guarantee)</w:t>
      </w:r>
      <w:r w:rsidRPr="00DB6A1C">
        <w:t xml:space="preserve"> to make sure the service availability of at least the following for each month:</w:t>
      </w:r>
    </w:p>
    <w:tbl>
      <w:tblPr>
        <w:tblW w:w="8302"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5"/>
        <w:gridCol w:w="2977"/>
      </w:tblGrid>
      <w:tr w:rsidR="00FF10CA" w:rsidRPr="00DB6A1C" w14:paraId="10B4B909" w14:textId="77777777" w:rsidTr="007A0BED">
        <w:trPr>
          <w:tblHeader/>
        </w:trPr>
        <w:tc>
          <w:tcPr>
            <w:tcW w:w="5325" w:type="dxa"/>
          </w:tcPr>
          <w:p w14:paraId="7FE51EBD" w14:textId="77777777" w:rsidR="00FF10CA" w:rsidRPr="00DB6A1C" w:rsidRDefault="00FF10CA" w:rsidP="00FF10CA">
            <w:pPr>
              <w:pStyle w:val="Heading3"/>
              <w:keepNext/>
              <w:numPr>
                <w:ilvl w:val="0"/>
                <w:numId w:val="0"/>
              </w:numPr>
              <w:spacing w:before="120" w:after="120"/>
              <w:rPr>
                <w:rFonts w:ascii="Arial" w:hAnsi="Arial" w:cs="Arial"/>
                <w:b/>
                <w:bCs/>
                <w:sz w:val="18"/>
              </w:rPr>
            </w:pPr>
            <w:r w:rsidRPr="00DB6A1C">
              <w:rPr>
                <w:rFonts w:ascii="Arial" w:hAnsi="Arial" w:cs="Arial"/>
                <w:b/>
                <w:bCs/>
                <w:sz w:val="18"/>
              </w:rPr>
              <w:lastRenderedPageBreak/>
              <w:t>Connecting carriage service</w:t>
            </w:r>
          </w:p>
        </w:tc>
        <w:tc>
          <w:tcPr>
            <w:tcW w:w="2977" w:type="dxa"/>
          </w:tcPr>
          <w:p w14:paraId="13D9418F" w14:textId="77777777" w:rsidR="00FF10CA" w:rsidRPr="00DB6A1C" w:rsidRDefault="00FF10CA" w:rsidP="00FF10CA">
            <w:pPr>
              <w:pStyle w:val="Heading3"/>
              <w:keepNext/>
              <w:numPr>
                <w:ilvl w:val="0"/>
                <w:numId w:val="0"/>
              </w:numPr>
              <w:spacing w:before="120" w:after="120"/>
              <w:jc w:val="center"/>
              <w:rPr>
                <w:rFonts w:ascii="Arial" w:hAnsi="Arial" w:cs="Arial"/>
                <w:b/>
                <w:bCs/>
                <w:sz w:val="18"/>
              </w:rPr>
            </w:pPr>
            <w:r w:rsidRPr="00DB6A1C">
              <w:rPr>
                <w:rFonts w:ascii="Arial" w:hAnsi="Arial" w:cs="Arial"/>
                <w:b/>
                <w:bCs/>
                <w:sz w:val="18"/>
              </w:rPr>
              <w:t>Service availability level</w:t>
            </w:r>
          </w:p>
        </w:tc>
      </w:tr>
      <w:tr w:rsidR="00FF10CA" w:rsidRPr="00DB6A1C" w14:paraId="6B1805EC" w14:textId="77777777" w:rsidTr="007A0BED">
        <w:tc>
          <w:tcPr>
            <w:tcW w:w="5325" w:type="dxa"/>
          </w:tcPr>
          <w:p w14:paraId="68C063F1" w14:textId="77777777" w:rsidR="00FF10CA" w:rsidRPr="00DB6A1C" w:rsidRDefault="00FF10CA" w:rsidP="00FF10CA">
            <w:pPr>
              <w:pStyle w:val="Heading3"/>
              <w:numPr>
                <w:ilvl w:val="0"/>
                <w:numId w:val="0"/>
              </w:numPr>
              <w:spacing w:before="120" w:after="120"/>
              <w:rPr>
                <w:rFonts w:ascii="Arial" w:hAnsi="Arial" w:cs="Arial"/>
                <w:sz w:val="18"/>
              </w:rPr>
            </w:pPr>
            <w:r w:rsidRPr="00DB6A1C">
              <w:rPr>
                <w:rFonts w:ascii="Arial" w:hAnsi="Arial" w:cs="Arial"/>
                <w:sz w:val="18"/>
              </w:rPr>
              <w:t>Ethernet MAN</w:t>
            </w:r>
            <w:r w:rsidR="005A47E5">
              <w:rPr>
                <w:rFonts w:ascii="Arial" w:hAnsi="Arial" w:cs="Arial"/>
                <w:sz w:val="18"/>
              </w:rPr>
              <w:t xml:space="preserve"> Single Uplink</w:t>
            </w:r>
          </w:p>
        </w:tc>
        <w:tc>
          <w:tcPr>
            <w:tcW w:w="2977" w:type="dxa"/>
          </w:tcPr>
          <w:p w14:paraId="37C7125B" w14:textId="77777777" w:rsidR="00FF10CA" w:rsidRPr="00DB6A1C" w:rsidRDefault="00FF10CA" w:rsidP="00FF10CA">
            <w:pPr>
              <w:pStyle w:val="Heading3"/>
              <w:numPr>
                <w:ilvl w:val="0"/>
                <w:numId w:val="0"/>
              </w:numPr>
              <w:spacing w:before="120" w:after="120"/>
              <w:jc w:val="center"/>
              <w:rPr>
                <w:rFonts w:ascii="Arial" w:hAnsi="Arial" w:cs="Arial"/>
                <w:sz w:val="18"/>
              </w:rPr>
            </w:pPr>
            <w:r w:rsidRPr="00DB6A1C">
              <w:rPr>
                <w:rFonts w:ascii="Arial" w:hAnsi="Arial" w:cs="Arial"/>
                <w:sz w:val="18"/>
              </w:rPr>
              <w:t>99.</w:t>
            </w:r>
            <w:r w:rsidR="005A47E5">
              <w:rPr>
                <w:rFonts w:ascii="Arial" w:hAnsi="Arial" w:cs="Arial"/>
                <w:sz w:val="18"/>
              </w:rPr>
              <w:t>9</w:t>
            </w:r>
            <w:r w:rsidRPr="00DB6A1C">
              <w:rPr>
                <w:rFonts w:ascii="Arial" w:hAnsi="Arial" w:cs="Arial"/>
                <w:sz w:val="18"/>
              </w:rPr>
              <w:t>%</w:t>
            </w:r>
          </w:p>
        </w:tc>
      </w:tr>
      <w:tr w:rsidR="005A47E5" w:rsidRPr="00DB6A1C" w14:paraId="7FBDDB53" w14:textId="77777777" w:rsidTr="007A0BED">
        <w:tc>
          <w:tcPr>
            <w:tcW w:w="5325" w:type="dxa"/>
          </w:tcPr>
          <w:p w14:paraId="13A818E9" w14:textId="77777777" w:rsidR="005A47E5" w:rsidRPr="00DB6A1C" w:rsidRDefault="006956C2" w:rsidP="00FF10CA">
            <w:pPr>
              <w:pStyle w:val="Heading3"/>
              <w:numPr>
                <w:ilvl w:val="0"/>
                <w:numId w:val="0"/>
              </w:numPr>
              <w:spacing w:before="120" w:after="120"/>
              <w:rPr>
                <w:rFonts w:ascii="Arial" w:hAnsi="Arial" w:cs="Arial"/>
                <w:sz w:val="18"/>
              </w:rPr>
            </w:pPr>
            <w:r>
              <w:rPr>
                <w:rFonts w:ascii="Arial" w:hAnsi="Arial" w:cs="Arial"/>
                <w:sz w:val="18"/>
              </w:rPr>
              <w:t xml:space="preserve">Ethernet MAN Dual Uplink (excluding services connected in Northern Territory) </w:t>
            </w:r>
          </w:p>
        </w:tc>
        <w:tc>
          <w:tcPr>
            <w:tcW w:w="2977" w:type="dxa"/>
          </w:tcPr>
          <w:p w14:paraId="32D064F5" w14:textId="77777777" w:rsidR="005A47E5" w:rsidRPr="00DB6A1C" w:rsidRDefault="005A47E5" w:rsidP="00FF10CA">
            <w:pPr>
              <w:pStyle w:val="Heading3"/>
              <w:numPr>
                <w:ilvl w:val="0"/>
                <w:numId w:val="0"/>
              </w:numPr>
              <w:spacing w:before="120" w:after="120"/>
              <w:jc w:val="center"/>
              <w:rPr>
                <w:rFonts w:ascii="Arial" w:hAnsi="Arial" w:cs="Arial"/>
                <w:sz w:val="18"/>
              </w:rPr>
            </w:pPr>
            <w:r>
              <w:rPr>
                <w:rFonts w:ascii="Arial" w:hAnsi="Arial" w:cs="Arial"/>
                <w:sz w:val="18"/>
              </w:rPr>
              <w:t>99.95%</w:t>
            </w:r>
          </w:p>
        </w:tc>
      </w:tr>
      <w:tr w:rsidR="005A47E5" w:rsidRPr="00DB6A1C" w14:paraId="4ADA89F0" w14:textId="77777777" w:rsidTr="007A0BED">
        <w:tc>
          <w:tcPr>
            <w:tcW w:w="5325" w:type="dxa"/>
          </w:tcPr>
          <w:p w14:paraId="3193F491" w14:textId="77777777" w:rsidR="005A47E5" w:rsidRPr="00DB6A1C" w:rsidRDefault="006956C2" w:rsidP="00FF10CA">
            <w:pPr>
              <w:pStyle w:val="Heading3"/>
              <w:numPr>
                <w:ilvl w:val="0"/>
                <w:numId w:val="0"/>
              </w:numPr>
              <w:spacing w:before="120" w:after="120"/>
              <w:rPr>
                <w:rFonts w:ascii="Arial" w:hAnsi="Arial" w:cs="Arial"/>
                <w:sz w:val="18"/>
              </w:rPr>
            </w:pPr>
            <w:r>
              <w:rPr>
                <w:rFonts w:ascii="Arial" w:hAnsi="Arial" w:cs="Arial"/>
                <w:sz w:val="18"/>
              </w:rPr>
              <w:t xml:space="preserve">Ethernet MAN Dual Uplink (connected in Northern Territory) </w:t>
            </w:r>
          </w:p>
        </w:tc>
        <w:tc>
          <w:tcPr>
            <w:tcW w:w="2977" w:type="dxa"/>
          </w:tcPr>
          <w:p w14:paraId="141A2A6E" w14:textId="77777777" w:rsidR="005A47E5" w:rsidRPr="00DB6A1C" w:rsidRDefault="005A47E5" w:rsidP="00FF10CA">
            <w:pPr>
              <w:pStyle w:val="Heading3"/>
              <w:numPr>
                <w:ilvl w:val="0"/>
                <w:numId w:val="0"/>
              </w:numPr>
              <w:spacing w:before="120" w:after="120"/>
              <w:jc w:val="center"/>
              <w:rPr>
                <w:rFonts w:ascii="Arial" w:hAnsi="Arial" w:cs="Arial"/>
                <w:sz w:val="18"/>
              </w:rPr>
            </w:pPr>
            <w:r>
              <w:rPr>
                <w:rFonts w:ascii="Arial" w:hAnsi="Arial" w:cs="Arial"/>
                <w:sz w:val="18"/>
              </w:rPr>
              <w:t>99.94%</w:t>
            </w:r>
          </w:p>
        </w:tc>
      </w:tr>
    </w:tbl>
    <w:p w14:paraId="3CEA9D12" w14:textId="77777777" w:rsidR="00FF10CA" w:rsidRPr="00DB6A1C" w:rsidRDefault="00FF10CA" w:rsidP="00FF10CA">
      <w:pPr>
        <w:pStyle w:val="TableData"/>
      </w:pPr>
    </w:p>
    <w:p w14:paraId="0F989010" w14:textId="77777777" w:rsidR="00FF10CA" w:rsidRDefault="00FF10CA" w:rsidP="00FF10CA">
      <w:pPr>
        <w:pStyle w:val="Heading2"/>
      </w:pPr>
      <w:r w:rsidRPr="00DB6A1C">
        <w:t>We do not take scheduled outages into account in calculating service availability levels.</w:t>
      </w:r>
    </w:p>
    <w:p w14:paraId="6ADB6517" w14:textId="77777777" w:rsidR="00FF10CA" w:rsidRPr="002F1E74" w:rsidRDefault="00FF10CA" w:rsidP="00FF10CA">
      <w:pPr>
        <w:pStyle w:val="Indent1"/>
      </w:pPr>
      <w:bookmarkStart w:id="320" w:name="_Toc208997691"/>
      <w:r w:rsidRPr="002F1E74">
        <w:t>Network availability level</w:t>
      </w:r>
      <w:bookmarkEnd w:id="320"/>
    </w:p>
    <w:p w14:paraId="7DC214CB" w14:textId="77777777" w:rsidR="00FF10CA" w:rsidRPr="002F1E74" w:rsidRDefault="00FF10CA" w:rsidP="00FF10CA">
      <w:pPr>
        <w:pStyle w:val="Heading2"/>
      </w:pPr>
      <w:r w:rsidRPr="002F1E74">
        <w:t xml:space="preserve">We </w:t>
      </w:r>
      <w:r w:rsidR="00C8419A">
        <w:t>aim</w:t>
      </w:r>
      <w:r w:rsidR="00E73C6C">
        <w:t xml:space="preserve"> (but do not guarantee)</w:t>
      </w:r>
      <w:r w:rsidRPr="002F1E74">
        <w:t xml:space="preserve"> to make sure the network availability is at least 99.</w:t>
      </w:r>
      <w:r>
        <w:t>9</w:t>
      </w:r>
      <w:r w:rsidR="00021E70">
        <w:t>5</w:t>
      </w:r>
      <w:r w:rsidRPr="002F1E74">
        <w:t xml:space="preserve">% for </w:t>
      </w:r>
      <w:r w:rsidR="002438C9">
        <w:t>e</w:t>
      </w:r>
      <w:r w:rsidRPr="002F1E74">
        <w:t>a</w:t>
      </w:r>
      <w:r w:rsidR="002438C9">
        <w:t>ch</w:t>
      </w:r>
      <w:r w:rsidRPr="002F1E74">
        <w:t xml:space="preserve"> month.</w:t>
      </w:r>
    </w:p>
    <w:p w14:paraId="19A4B040" w14:textId="77777777" w:rsidR="00FF10CA" w:rsidRPr="002F1E74" w:rsidRDefault="00FF10CA" w:rsidP="00FF10CA">
      <w:pPr>
        <w:pStyle w:val="Heading2"/>
      </w:pPr>
      <w:r w:rsidRPr="002F1E74">
        <w:t>We measure network availability as follows:</w:t>
      </w:r>
    </w:p>
    <w:tbl>
      <w:tblPr>
        <w:tblW w:w="8133"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4"/>
        <w:gridCol w:w="6379"/>
      </w:tblGrid>
      <w:tr w:rsidR="00FF10CA" w:rsidRPr="002F1E74" w14:paraId="649B2E0C" w14:textId="77777777" w:rsidTr="007A0BED">
        <w:trPr>
          <w:tblHeader/>
        </w:trPr>
        <w:tc>
          <w:tcPr>
            <w:tcW w:w="1754" w:type="dxa"/>
          </w:tcPr>
          <w:p w14:paraId="5E0A4E81" w14:textId="77777777" w:rsidR="00FF10CA" w:rsidRPr="002F1E74" w:rsidRDefault="00FF10CA" w:rsidP="00FF10CA">
            <w:pPr>
              <w:pStyle w:val="Heading2"/>
              <w:keepNext/>
              <w:numPr>
                <w:ilvl w:val="0"/>
                <w:numId w:val="0"/>
              </w:numPr>
              <w:spacing w:before="120" w:after="120"/>
              <w:rPr>
                <w:rFonts w:ascii="Arial" w:hAnsi="Arial" w:cs="Arial"/>
                <w:b/>
                <w:bCs w:val="0"/>
                <w:sz w:val="18"/>
              </w:rPr>
            </w:pPr>
            <w:r w:rsidRPr="002F1E74">
              <w:rPr>
                <w:rFonts w:ascii="Arial" w:hAnsi="Arial" w:cs="Arial"/>
                <w:b/>
                <w:bCs w:val="0"/>
                <w:sz w:val="18"/>
              </w:rPr>
              <w:t>Your connection</w:t>
            </w:r>
          </w:p>
        </w:tc>
        <w:tc>
          <w:tcPr>
            <w:tcW w:w="6379" w:type="dxa"/>
          </w:tcPr>
          <w:p w14:paraId="4C72A11A" w14:textId="77777777" w:rsidR="00FF10CA" w:rsidRPr="002F1E74" w:rsidRDefault="00FF10CA" w:rsidP="00FF10CA">
            <w:pPr>
              <w:pStyle w:val="Heading2"/>
              <w:keepNext/>
              <w:numPr>
                <w:ilvl w:val="0"/>
                <w:numId w:val="0"/>
              </w:numPr>
              <w:spacing w:before="120" w:after="120"/>
              <w:rPr>
                <w:rFonts w:ascii="Arial" w:hAnsi="Arial" w:cs="Arial"/>
                <w:b/>
                <w:bCs w:val="0"/>
                <w:sz w:val="18"/>
              </w:rPr>
            </w:pPr>
            <w:r w:rsidRPr="002F1E74">
              <w:rPr>
                <w:rFonts w:ascii="Arial" w:hAnsi="Arial" w:cs="Arial"/>
                <w:b/>
                <w:bCs w:val="0"/>
                <w:sz w:val="18"/>
              </w:rPr>
              <w:t>Network availability</w:t>
            </w:r>
          </w:p>
        </w:tc>
      </w:tr>
      <w:tr w:rsidR="00FF10CA" w:rsidRPr="002F1E74" w14:paraId="52920D56" w14:textId="77777777" w:rsidTr="007A0BED">
        <w:tc>
          <w:tcPr>
            <w:tcW w:w="1754" w:type="dxa"/>
          </w:tcPr>
          <w:p w14:paraId="304266C4" w14:textId="77777777" w:rsidR="00FF10CA" w:rsidRPr="002F1E74" w:rsidRDefault="00FF10CA" w:rsidP="00FF10CA">
            <w:pPr>
              <w:pStyle w:val="Heading2"/>
              <w:numPr>
                <w:ilvl w:val="0"/>
                <w:numId w:val="0"/>
              </w:numPr>
              <w:spacing w:before="120" w:after="120"/>
              <w:rPr>
                <w:rFonts w:ascii="Arial" w:hAnsi="Arial" w:cs="Arial"/>
                <w:sz w:val="18"/>
              </w:rPr>
            </w:pPr>
            <w:r w:rsidRPr="002F1E74">
              <w:rPr>
                <w:rFonts w:ascii="Arial" w:hAnsi="Arial" w:cs="Arial"/>
                <w:sz w:val="18"/>
              </w:rPr>
              <w:t>If you are connected to a primary point of presence (primary POP):</w:t>
            </w:r>
          </w:p>
        </w:tc>
        <w:tc>
          <w:tcPr>
            <w:tcW w:w="6379" w:type="dxa"/>
          </w:tcPr>
          <w:p w14:paraId="7E6D2FF6" w14:textId="77777777" w:rsidR="00FF10CA" w:rsidRPr="002F1E74" w:rsidRDefault="00FF10CA" w:rsidP="00FF10CA">
            <w:pPr>
              <w:pStyle w:val="Heading2"/>
              <w:numPr>
                <w:ilvl w:val="0"/>
                <w:numId w:val="0"/>
              </w:numPr>
              <w:spacing w:before="120" w:after="120"/>
              <w:rPr>
                <w:rFonts w:ascii="Arial" w:hAnsi="Arial" w:cs="Arial"/>
                <w:sz w:val="18"/>
              </w:rPr>
            </w:pPr>
            <w:r w:rsidRPr="002F1E74">
              <w:rPr>
                <w:rFonts w:ascii="Arial" w:hAnsi="Arial" w:cs="Arial"/>
                <w:sz w:val="18"/>
              </w:rPr>
              <w:t xml:space="preserve">The percentage of time that our intercapital network was functioning correctly. </w:t>
            </w:r>
          </w:p>
          <w:p w14:paraId="3DD5EA80" w14:textId="77777777" w:rsidR="00FF10CA" w:rsidRPr="002F1E74" w:rsidRDefault="00FF10CA" w:rsidP="00FF10CA">
            <w:pPr>
              <w:pStyle w:val="Heading2"/>
              <w:numPr>
                <w:ilvl w:val="0"/>
                <w:numId w:val="0"/>
              </w:numPr>
              <w:spacing w:before="120" w:after="120"/>
              <w:rPr>
                <w:rFonts w:ascii="Arial" w:hAnsi="Arial" w:cs="Arial"/>
                <w:sz w:val="18"/>
              </w:rPr>
            </w:pPr>
            <w:r w:rsidRPr="002F1E74">
              <w:rPr>
                <w:rFonts w:ascii="Arial" w:hAnsi="Arial" w:cs="Arial"/>
                <w:sz w:val="18"/>
              </w:rPr>
              <w:t>This is measured as the total number of minutes at least one primary POP in each city was available according to city-to-city measurements we conduct, as a percentage of the total number of minutes in the month.</w:t>
            </w:r>
          </w:p>
        </w:tc>
      </w:tr>
      <w:tr w:rsidR="00FF10CA" w:rsidRPr="002F1E74" w14:paraId="7339677B" w14:textId="77777777" w:rsidTr="007A0BED">
        <w:tc>
          <w:tcPr>
            <w:tcW w:w="1754" w:type="dxa"/>
          </w:tcPr>
          <w:p w14:paraId="4816781B" w14:textId="77777777" w:rsidR="00FF10CA" w:rsidRPr="002F1E74" w:rsidRDefault="00FF10CA" w:rsidP="00FF10CA">
            <w:pPr>
              <w:pStyle w:val="Heading2"/>
              <w:numPr>
                <w:ilvl w:val="0"/>
                <w:numId w:val="0"/>
              </w:numPr>
              <w:spacing w:before="120" w:after="120"/>
              <w:rPr>
                <w:rFonts w:ascii="Arial" w:hAnsi="Arial" w:cs="Arial"/>
                <w:sz w:val="18"/>
              </w:rPr>
            </w:pPr>
            <w:r w:rsidRPr="002F1E74">
              <w:rPr>
                <w:rFonts w:ascii="Arial" w:hAnsi="Arial" w:cs="Arial"/>
                <w:sz w:val="18"/>
              </w:rPr>
              <w:t>If you have a different connection:</w:t>
            </w:r>
          </w:p>
        </w:tc>
        <w:tc>
          <w:tcPr>
            <w:tcW w:w="6379" w:type="dxa"/>
          </w:tcPr>
          <w:p w14:paraId="210A71D0" w14:textId="77777777" w:rsidR="00FF10CA" w:rsidRPr="002F1E74" w:rsidRDefault="00FF10CA" w:rsidP="00FF10CA">
            <w:pPr>
              <w:pStyle w:val="Heading2"/>
              <w:numPr>
                <w:ilvl w:val="0"/>
                <w:numId w:val="0"/>
              </w:numPr>
              <w:spacing w:before="120" w:after="120"/>
              <w:rPr>
                <w:rFonts w:ascii="Arial" w:hAnsi="Arial" w:cs="Arial"/>
                <w:sz w:val="18"/>
              </w:rPr>
            </w:pPr>
            <w:r w:rsidRPr="002F1E74">
              <w:rPr>
                <w:rFonts w:ascii="Arial" w:hAnsi="Arial" w:cs="Arial"/>
                <w:sz w:val="18"/>
              </w:rPr>
              <w:t xml:space="preserve">The percentage of time that our intercapital network and our regional network for the point of presence to which you are connected was functioning correctly. </w:t>
            </w:r>
          </w:p>
          <w:p w14:paraId="28BCEF69" w14:textId="77777777" w:rsidR="00FF10CA" w:rsidRPr="002F1E74" w:rsidRDefault="00FF10CA" w:rsidP="00FF10CA">
            <w:pPr>
              <w:pStyle w:val="Heading2"/>
              <w:numPr>
                <w:ilvl w:val="0"/>
                <w:numId w:val="0"/>
              </w:numPr>
              <w:spacing w:before="120" w:after="120"/>
              <w:rPr>
                <w:rFonts w:ascii="Arial" w:hAnsi="Arial" w:cs="Arial"/>
                <w:sz w:val="18"/>
              </w:rPr>
            </w:pPr>
            <w:r w:rsidRPr="002F1E74">
              <w:rPr>
                <w:rFonts w:ascii="Arial" w:hAnsi="Arial" w:cs="Arial"/>
                <w:sz w:val="18"/>
              </w:rPr>
              <w:t>This is measured as the total number of minutes at least one primary POP in each city was available and the point of presence to which you are connected was available, according to city-to-city measurements we conduct, as a percentage of the total number of minutes in the month.</w:t>
            </w:r>
          </w:p>
        </w:tc>
      </w:tr>
    </w:tbl>
    <w:p w14:paraId="7C43DFCD" w14:textId="77777777" w:rsidR="00FF10CA" w:rsidRPr="002F1E74" w:rsidRDefault="00FF10CA" w:rsidP="00FF10CA">
      <w:pPr>
        <w:pStyle w:val="TableData"/>
      </w:pPr>
    </w:p>
    <w:p w14:paraId="52EDC112" w14:textId="77777777" w:rsidR="00FF10CA" w:rsidRPr="002F1E74" w:rsidRDefault="00FF10CA" w:rsidP="00FF10CA">
      <w:pPr>
        <w:pStyle w:val="Heading7"/>
        <w:rPr>
          <w:bCs w:val="0"/>
        </w:rPr>
      </w:pPr>
      <w:r w:rsidRPr="002F1E74">
        <w:rPr>
          <w:b/>
        </w:rPr>
        <w:t>A primary POP</w:t>
      </w:r>
      <w:r w:rsidRPr="002F1E74">
        <w:rPr>
          <w:bCs w:val="0"/>
        </w:rPr>
        <w:t xml:space="preserve"> is a point of presence at one of the following exchanges:</w:t>
      </w:r>
    </w:p>
    <w:tbl>
      <w:tblPr>
        <w:tblW w:w="5954"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5"/>
        <w:gridCol w:w="3959"/>
      </w:tblGrid>
      <w:tr w:rsidR="00FF10CA" w:rsidRPr="002F1E74" w14:paraId="56C50678" w14:textId="77777777" w:rsidTr="00FF10CA">
        <w:trPr>
          <w:trHeight w:val="20"/>
          <w:tblHeader/>
        </w:trPr>
        <w:tc>
          <w:tcPr>
            <w:tcW w:w="2268" w:type="dxa"/>
          </w:tcPr>
          <w:p w14:paraId="0614A449" w14:textId="77777777" w:rsidR="00FF10CA" w:rsidRPr="002F1E74" w:rsidRDefault="00FF10CA" w:rsidP="00FF10CA">
            <w:pPr>
              <w:pStyle w:val="TableHead"/>
              <w:keepNext/>
              <w:spacing w:before="120" w:after="120"/>
            </w:pPr>
            <w:r w:rsidRPr="002F1E74">
              <w:t>City</w:t>
            </w:r>
          </w:p>
        </w:tc>
        <w:tc>
          <w:tcPr>
            <w:tcW w:w="4536" w:type="dxa"/>
          </w:tcPr>
          <w:p w14:paraId="60EF48B4" w14:textId="77777777" w:rsidR="00FF10CA" w:rsidRPr="002F1E74" w:rsidRDefault="00FF10CA" w:rsidP="00FF10CA">
            <w:pPr>
              <w:pStyle w:val="TableHead"/>
              <w:keepNext/>
              <w:spacing w:before="120" w:after="120"/>
              <w:jc w:val="center"/>
            </w:pPr>
            <w:r w:rsidRPr="002F1E74">
              <w:t>Exchange</w:t>
            </w:r>
          </w:p>
        </w:tc>
      </w:tr>
      <w:tr w:rsidR="00FF10CA" w:rsidRPr="002F1E74" w14:paraId="30A43A2B" w14:textId="77777777" w:rsidTr="00FF10CA">
        <w:trPr>
          <w:trHeight w:val="20"/>
        </w:trPr>
        <w:tc>
          <w:tcPr>
            <w:tcW w:w="2268" w:type="dxa"/>
          </w:tcPr>
          <w:p w14:paraId="5F9604B4" w14:textId="77777777" w:rsidR="00FF10CA" w:rsidRPr="002F1E74" w:rsidRDefault="00FF10CA" w:rsidP="00FF10CA">
            <w:pPr>
              <w:pStyle w:val="TableData"/>
            </w:pPr>
            <w:smartTag w:uri="urn:schemas-microsoft-com:office:smarttags" w:element="place">
              <w:smartTag w:uri="urn:schemas-microsoft-com:office:smarttags" w:element="PlaceName">
                <w:smartTag w:uri="urn:schemas-microsoft-com:office:smarttags" w:element="City">
                  <w:r w:rsidRPr="002F1E74">
                    <w:t>Adelaide</w:t>
                  </w:r>
                </w:smartTag>
              </w:smartTag>
            </w:smartTag>
          </w:p>
        </w:tc>
        <w:tc>
          <w:tcPr>
            <w:tcW w:w="4536" w:type="dxa"/>
          </w:tcPr>
          <w:p w14:paraId="193F68CD" w14:textId="77777777" w:rsidR="00FF10CA" w:rsidRPr="002F1E74" w:rsidRDefault="00FF10CA" w:rsidP="00FF10CA">
            <w:pPr>
              <w:pStyle w:val="TableData"/>
            </w:pPr>
            <w:r w:rsidRPr="002F1E74">
              <w:t>Flinders, Waymouth</w:t>
            </w:r>
          </w:p>
        </w:tc>
      </w:tr>
      <w:tr w:rsidR="00FF10CA" w:rsidRPr="002F1E74" w14:paraId="58FF182D" w14:textId="77777777" w:rsidTr="00FF10CA">
        <w:trPr>
          <w:trHeight w:val="20"/>
        </w:trPr>
        <w:tc>
          <w:tcPr>
            <w:tcW w:w="2268" w:type="dxa"/>
          </w:tcPr>
          <w:p w14:paraId="27585838" w14:textId="77777777" w:rsidR="00FF10CA" w:rsidRPr="002F1E74" w:rsidRDefault="00FF10CA" w:rsidP="00FF10CA">
            <w:pPr>
              <w:pStyle w:val="TableData"/>
            </w:pPr>
            <w:smartTag w:uri="urn:schemas-microsoft-com:office:smarttags" w:element="place">
              <w:smartTag w:uri="urn:schemas-microsoft-com:office:smarttags" w:element="PlaceName">
                <w:smartTag w:uri="urn:schemas-microsoft-com:office:smarttags" w:element="City">
                  <w:r w:rsidRPr="002F1E74">
                    <w:t>Brisbane</w:t>
                  </w:r>
                </w:smartTag>
              </w:smartTag>
            </w:smartTag>
          </w:p>
        </w:tc>
        <w:tc>
          <w:tcPr>
            <w:tcW w:w="4536" w:type="dxa"/>
          </w:tcPr>
          <w:p w14:paraId="033D1299" w14:textId="77777777" w:rsidR="00FF10CA" w:rsidRPr="002F1E74" w:rsidRDefault="00FF10CA" w:rsidP="00FF10CA">
            <w:pPr>
              <w:pStyle w:val="TableData"/>
            </w:pPr>
            <w:r w:rsidRPr="002F1E74">
              <w:t>Charlotte, Woolloongabba</w:t>
            </w:r>
          </w:p>
        </w:tc>
      </w:tr>
      <w:tr w:rsidR="00FF10CA" w:rsidRPr="002F1E74" w14:paraId="627D5017" w14:textId="77777777" w:rsidTr="00FF10CA">
        <w:trPr>
          <w:trHeight w:val="20"/>
        </w:trPr>
        <w:tc>
          <w:tcPr>
            <w:tcW w:w="2268" w:type="dxa"/>
          </w:tcPr>
          <w:p w14:paraId="4D4F50B7" w14:textId="77777777" w:rsidR="00FF10CA" w:rsidRPr="002F1E74" w:rsidRDefault="00FF10CA" w:rsidP="00FF10CA">
            <w:pPr>
              <w:pStyle w:val="TableData"/>
            </w:pPr>
            <w:smartTag w:uri="urn:schemas-microsoft-com:office:smarttags" w:element="place">
              <w:smartTag w:uri="urn:schemas-microsoft-com:office:smarttags" w:element="PlaceName">
                <w:smartTag w:uri="urn:schemas-microsoft-com:office:smarttags" w:element="City">
                  <w:r w:rsidRPr="002F1E74">
                    <w:t>Canberra</w:t>
                  </w:r>
                </w:smartTag>
              </w:smartTag>
            </w:smartTag>
          </w:p>
        </w:tc>
        <w:tc>
          <w:tcPr>
            <w:tcW w:w="4536" w:type="dxa"/>
          </w:tcPr>
          <w:p w14:paraId="76D84934" w14:textId="77777777" w:rsidR="00FF10CA" w:rsidRPr="002F1E74" w:rsidRDefault="00FF10CA" w:rsidP="00FF10CA">
            <w:pPr>
              <w:pStyle w:val="TableData"/>
            </w:pPr>
            <w:r w:rsidRPr="002F1E74">
              <w:t>Civic, Deakin</w:t>
            </w:r>
          </w:p>
        </w:tc>
      </w:tr>
      <w:tr w:rsidR="00FF10CA" w:rsidRPr="002F1E74" w14:paraId="3B40F61C" w14:textId="77777777" w:rsidTr="00FF10CA">
        <w:trPr>
          <w:trHeight w:val="20"/>
        </w:trPr>
        <w:tc>
          <w:tcPr>
            <w:tcW w:w="2268" w:type="dxa"/>
          </w:tcPr>
          <w:p w14:paraId="7C767A76" w14:textId="77777777" w:rsidR="00FF10CA" w:rsidRPr="002F1E74" w:rsidRDefault="00FF10CA" w:rsidP="00FF10CA">
            <w:pPr>
              <w:pStyle w:val="TableData"/>
            </w:pPr>
            <w:smartTag w:uri="urn:schemas-microsoft-com:office:smarttags" w:element="place">
              <w:smartTag w:uri="urn:schemas-microsoft-com:office:smarttags" w:element="PlaceName">
                <w:smartTag w:uri="urn:schemas-microsoft-com:office:smarttags" w:element="City">
                  <w:r w:rsidRPr="002F1E74">
                    <w:t>Melbourne</w:t>
                  </w:r>
                </w:smartTag>
              </w:smartTag>
            </w:smartTag>
          </w:p>
        </w:tc>
        <w:tc>
          <w:tcPr>
            <w:tcW w:w="4536" w:type="dxa"/>
          </w:tcPr>
          <w:p w14:paraId="68450796" w14:textId="77777777" w:rsidR="00FF10CA" w:rsidRPr="002F1E74" w:rsidRDefault="00FF10CA" w:rsidP="00FF10CA">
            <w:pPr>
              <w:pStyle w:val="TableData"/>
            </w:pPr>
            <w:r w:rsidRPr="002F1E74">
              <w:t>Lonsdale, Windsor</w:t>
            </w:r>
          </w:p>
        </w:tc>
      </w:tr>
      <w:tr w:rsidR="00FF10CA" w:rsidRPr="002F1E74" w14:paraId="269A3DE7" w14:textId="77777777" w:rsidTr="00FF10CA">
        <w:trPr>
          <w:trHeight w:val="20"/>
        </w:trPr>
        <w:tc>
          <w:tcPr>
            <w:tcW w:w="2268" w:type="dxa"/>
          </w:tcPr>
          <w:p w14:paraId="462E6A3C" w14:textId="77777777" w:rsidR="00FF10CA" w:rsidRPr="002F1E74" w:rsidRDefault="00FF10CA" w:rsidP="00FF10CA">
            <w:pPr>
              <w:pStyle w:val="TableData"/>
            </w:pPr>
            <w:smartTag w:uri="urn:schemas-microsoft-com:office:smarttags" w:element="place">
              <w:smartTag w:uri="urn:schemas-microsoft-com:office:smarttags" w:element="PlaceName">
                <w:smartTag w:uri="urn:schemas-microsoft-com:office:smarttags" w:element="City">
                  <w:r w:rsidRPr="002F1E74">
                    <w:t>Perth</w:t>
                  </w:r>
                </w:smartTag>
              </w:smartTag>
            </w:smartTag>
          </w:p>
        </w:tc>
        <w:tc>
          <w:tcPr>
            <w:tcW w:w="4536" w:type="dxa"/>
          </w:tcPr>
          <w:p w14:paraId="7DAE665F" w14:textId="77777777" w:rsidR="00FF10CA" w:rsidRPr="002F1E74" w:rsidRDefault="00FF10CA" w:rsidP="00FF10CA">
            <w:pPr>
              <w:pStyle w:val="TableData"/>
            </w:pPr>
            <w:r w:rsidRPr="002F1E74">
              <w:t xml:space="preserve">Pier, </w:t>
            </w:r>
            <w:smartTag w:uri="urn:schemas-microsoft-com:office:smarttags" w:element="place">
              <w:smartTag w:uri="urn:schemas-microsoft-com:office:smarttags" w:element="PlaceName">
                <w:smartTag w:uri="urn:schemas-microsoft-com:office:smarttags" w:element="City">
                  <w:r w:rsidRPr="002F1E74">
                    <w:t>Wellington</w:t>
                  </w:r>
                </w:smartTag>
              </w:smartTag>
            </w:smartTag>
          </w:p>
        </w:tc>
      </w:tr>
      <w:tr w:rsidR="00FF10CA" w:rsidRPr="002F1E74" w14:paraId="166B1681" w14:textId="77777777" w:rsidTr="00FF10CA">
        <w:trPr>
          <w:trHeight w:val="20"/>
        </w:trPr>
        <w:tc>
          <w:tcPr>
            <w:tcW w:w="2268" w:type="dxa"/>
          </w:tcPr>
          <w:p w14:paraId="06459645" w14:textId="77777777" w:rsidR="00FF10CA" w:rsidRPr="002F1E74" w:rsidRDefault="00FF10CA" w:rsidP="00FF10CA">
            <w:pPr>
              <w:pStyle w:val="TableData"/>
            </w:pPr>
            <w:smartTag w:uri="urn:schemas-microsoft-com:office:smarttags" w:element="place">
              <w:smartTag w:uri="urn:schemas-microsoft-com:office:smarttags" w:element="PlaceName">
                <w:smartTag w:uri="urn:schemas-microsoft-com:office:smarttags" w:element="City">
                  <w:r w:rsidRPr="002F1E74">
                    <w:t>Sydney</w:t>
                  </w:r>
                </w:smartTag>
              </w:smartTag>
            </w:smartTag>
          </w:p>
        </w:tc>
        <w:tc>
          <w:tcPr>
            <w:tcW w:w="4536" w:type="dxa"/>
          </w:tcPr>
          <w:p w14:paraId="36A29641" w14:textId="77777777" w:rsidR="00FF10CA" w:rsidRPr="002F1E74" w:rsidRDefault="00FF10CA" w:rsidP="00FF10CA">
            <w:pPr>
              <w:pStyle w:val="TableData"/>
            </w:pPr>
            <w:smartTag w:uri="urn:schemas-microsoft-com:office:smarttags" w:element="place">
              <w:smartTag w:uri="urn:schemas-microsoft-com:office:smarttags" w:element="PlaceName">
                <w:smartTag w:uri="urn:schemas-microsoft-com:office:smarttags" w:element="City">
                  <w:r w:rsidRPr="002F1E74">
                    <w:t>Chatswood</w:t>
                  </w:r>
                </w:smartTag>
                <w:r w:rsidRPr="002F1E74">
                  <w:t xml:space="preserve">, </w:t>
                </w:r>
                <w:smartTag w:uri="urn:schemas-microsoft-com:office:smarttags" w:element="country-region">
                  <w:r w:rsidRPr="002F1E74">
                    <w:t>Kent</w:t>
                  </w:r>
                </w:smartTag>
              </w:smartTag>
            </w:smartTag>
          </w:p>
        </w:tc>
      </w:tr>
    </w:tbl>
    <w:p w14:paraId="254B1301" w14:textId="77777777" w:rsidR="00FF10CA" w:rsidRPr="002F1E74" w:rsidRDefault="00FF10CA" w:rsidP="00FF10CA">
      <w:pPr>
        <w:pStyle w:val="TableData"/>
      </w:pPr>
    </w:p>
    <w:p w14:paraId="4C24D36C" w14:textId="77777777" w:rsidR="00FF10CA" w:rsidRPr="002F1E74" w:rsidRDefault="00FF10CA" w:rsidP="00FF10CA">
      <w:pPr>
        <w:pStyle w:val="Heading7"/>
      </w:pPr>
      <w:r w:rsidRPr="002F1E74">
        <w:rPr>
          <w:b/>
          <w:bCs w:val="0"/>
        </w:rPr>
        <w:t>Our Intercapital network</w:t>
      </w:r>
      <w:r w:rsidRPr="002F1E74">
        <w:t xml:space="preserve"> is the network of intercapital transmission links and equipment connecting </w:t>
      </w:r>
      <w:smartTag w:uri="urn:schemas-microsoft-com:office:smarttags" w:element="City">
        <w:r w:rsidRPr="002F1E74">
          <w:t>Adelaide</w:t>
        </w:r>
      </w:smartTag>
      <w:r w:rsidRPr="002F1E74">
        <w:t xml:space="preserve">, </w:t>
      </w:r>
      <w:smartTag w:uri="urn:schemas-microsoft-com:office:smarttags" w:element="City">
        <w:r w:rsidRPr="002F1E74">
          <w:t>Brisbane</w:t>
        </w:r>
      </w:smartTag>
      <w:r w:rsidRPr="002F1E74">
        <w:t xml:space="preserve">, </w:t>
      </w:r>
      <w:smartTag w:uri="urn:schemas-microsoft-com:office:smarttags" w:element="City">
        <w:r w:rsidRPr="002F1E74">
          <w:t>Canberra</w:t>
        </w:r>
      </w:smartTag>
      <w:r w:rsidRPr="002F1E74">
        <w:t xml:space="preserve">, </w:t>
      </w:r>
      <w:smartTag w:uri="urn:schemas-microsoft-com:office:smarttags" w:element="City">
        <w:r w:rsidRPr="002F1E74">
          <w:t>Melbourne</w:t>
        </w:r>
      </w:smartTag>
      <w:r w:rsidRPr="002F1E74">
        <w:t xml:space="preserve">, </w:t>
      </w:r>
      <w:smartTag w:uri="urn:schemas-microsoft-com:office:smarttags" w:element="City">
        <w:r w:rsidRPr="002F1E74">
          <w:t>Perth</w:t>
        </w:r>
      </w:smartTag>
      <w:r w:rsidRPr="002F1E74">
        <w:t xml:space="preserve"> and </w:t>
      </w:r>
      <w:smartTag w:uri="urn:schemas-microsoft-com:office:smarttags" w:element="place">
        <w:smartTag w:uri="urn:schemas-microsoft-com:office:smarttags" w:element="PlaceName">
          <w:smartTag w:uri="urn:schemas-microsoft-com:office:smarttags" w:element="City">
            <w:r w:rsidRPr="002F1E74">
              <w:t>Sydney</w:t>
            </w:r>
          </w:smartTag>
        </w:smartTag>
      </w:smartTag>
      <w:r w:rsidRPr="002F1E74">
        <w:t>, which is part of our Internet access network.</w:t>
      </w:r>
    </w:p>
    <w:p w14:paraId="3BCFA9B4" w14:textId="77777777" w:rsidR="00FF10CA" w:rsidRPr="002F1E74" w:rsidRDefault="00FF10CA" w:rsidP="00FF10CA">
      <w:pPr>
        <w:pStyle w:val="Heading7"/>
      </w:pPr>
      <w:r w:rsidRPr="002F1E74">
        <w:rPr>
          <w:b/>
          <w:bCs w:val="0"/>
        </w:rPr>
        <w:t>Our regional network</w:t>
      </w:r>
      <w:r w:rsidRPr="002F1E74">
        <w:t xml:space="preserve"> is the network of transmission links and equipment connecting a point of presence other than a primary POP to our intercapital network, which is part of our Internet access network.</w:t>
      </w:r>
    </w:p>
    <w:p w14:paraId="28AE4592" w14:textId="77777777" w:rsidR="00FF10CA" w:rsidRPr="002F1E74" w:rsidRDefault="00FF10CA" w:rsidP="00FF10CA">
      <w:pPr>
        <w:pStyle w:val="Heading2"/>
      </w:pPr>
      <w:r w:rsidRPr="002F1E74">
        <w:t xml:space="preserve">We do not count scheduled outages when working out network availability </w:t>
      </w:r>
      <w:r w:rsidR="00225163">
        <w:t xml:space="preserve">or core network availability </w:t>
      </w:r>
      <w:r w:rsidRPr="002F1E74">
        <w:t>for a month (see below).</w:t>
      </w:r>
    </w:p>
    <w:p w14:paraId="40AFAA16" w14:textId="77777777" w:rsidR="00FF10CA" w:rsidRPr="002F1E74" w:rsidRDefault="00FF10CA" w:rsidP="00FF10CA">
      <w:pPr>
        <w:pStyle w:val="Heading2"/>
      </w:pPr>
      <w:r w:rsidRPr="002F1E74">
        <w:t>Our systems calculate network availability measurements.  If our systems fail, this does not mean that our Internet network was not available.</w:t>
      </w:r>
    </w:p>
    <w:p w14:paraId="2E1CE2BD" w14:textId="77777777" w:rsidR="00FF10CA" w:rsidRDefault="00FF10CA" w:rsidP="00FF10CA">
      <w:pPr>
        <w:pStyle w:val="Heading2"/>
      </w:pPr>
      <w:r w:rsidRPr="002F1E74">
        <w:t>When we measure network availability</w:t>
      </w:r>
      <w:r w:rsidR="00225163">
        <w:t xml:space="preserve"> or core network availability</w:t>
      </w:r>
      <w:r w:rsidRPr="002F1E74">
        <w:t xml:space="preserve">, we are not measuring the availability of your connecting carriage service.  If your connecting carriage service is unavailable, this is not reflected in the network availability for </w:t>
      </w:r>
      <w:r>
        <w:t xml:space="preserve">your Telstra </w:t>
      </w:r>
      <w:r w:rsidRPr="002F1E74">
        <w:t>Internet Direct</w:t>
      </w:r>
      <w:r>
        <w:t xml:space="preserve"> service</w:t>
      </w:r>
      <w:r w:rsidRPr="002F1E74">
        <w:t>.</w:t>
      </w:r>
    </w:p>
    <w:p w14:paraId="253330D9" w14:textId="77777777" w:rsidR="0094275F" w:rsidRDefault="00EE2D75">
      <w:pPr>
        <w:pStyle w:val="Indent1"/>
      </w:pPr>
      <w:bookmarkStart w:id="321" w:name="_Toc208997692"/>
      <w:r>
        <w:t>Core n</w:t>
      </w:r>
      <w:r w:rsidR="003B09F4" w:rsidRPr="003B09F4">
        <w:t>etwork availability level</w:t>
      </w:r>
      <w:bookmarkEnd w:id="321"/>
    </w:p>
    <w:p w14:paraId="37E5B38C" w14:textId="77777777" w:rsidR="003B09F4" w:rsidRDefault="002350A6" w:rsidP="00FF10CA">
      <w:pPr>
        <w:pStyle w:val="Heading2"/>
      </w:pPr>
      <w:r w:rsidRPr="002350A6">
        <w:t>We aim (but do not guarantee) to make sure the core network availability is at least 99.995% for each month.</w:t>
      </w:r>
    </w:p>
    <w:p w14:paraId="0225DCFA" w14:textId="77777777" w:rsidR="002350A6" w:rsidRDefault="002350A6" w:rsidP="00FF10CA">
      <w:pPr>
        <w:pStyle w:val="Heading2"/>
      </w:pPr>
      <w:r>
        <w:t>The c</w:t>
      </w:r>
      <w:r w:rsidRPr="002350A6">
        <w:t>ore network is the ability of an</w:t>
      </w:r>
      <w:r>
        <w:t xml:space="preserve">y primary </w:t>
      </w:r>
      <w:r w:rsidR="00BD4F04">
        <w:t>POP to pass traffic to all other p</w:t>
      </w:r>
      <w:r w:rsidRPr="002350A6">
        <w:t>rimary POP</w:t>
      </w:r>
      <w:r w:rsidR="00BD4F04">
        <w:t>s</w:t>
      </w:r>
      <w:r w:rsidRPr="002350A6">
        <w:t xml:space="preserve"> via the core. The core is deemed unavailable when it </w:t>
      </w:r>
      <w:r w:rsidR="00BD4F04">
        <w:t>cannot pass traffic between any primary POP to any other p</w:t>
      </w:r>
      <w:r w:rsidRPr="002350A6">
        <w:t>rimary POP</w:t>
      </w:r>
      <w:r w:rsidR="00BD4F04">
        <w:t>.</w:t>
      </w:r>
    </w:p>
    <w:p w14:paraId="019B1181" w14:textId="77777777" w:rsidR="00C33DAC" w:rsidRDefault="00755F0A" w:rsidP="00C33DAC">
      <w:pPr>
        <w:pStyle w:val="Heading2"/>
      </w:pPr>
      <w:r>
        <w:t xml:space="preserve">Below is a diagram that shows </w:t>
      </w:r>
      <w:r w:rsidR="00401E7F">
        <w:t xml:space="preserve">that explains the network and the </w:t>
      </w:r>
      <w:r>
        <w:t>core network</w:t>
      </w:r>
      <w:r w:rsidR="00C33DAC">
        <w:t>. Please note:</w:t>
      </w:r>
    </w:p>
    <w:p w14:paraId="34FB3B90" w14:textId="77777777" w:rsidR="0094275F" w:rsidRDefault="00C33DAC">
      <w:pPr>
        <w:pStyle w:val="Heading3"/>
      </w:pPr>
      <w:r>
        <w:t>“network availability” refers to the TID Edge and the TID Core Network;</w:t>
      </w:r>
      <w:r w:rsidR="00CF627E">
        <w:t xml:space="preserve"> and</w:t>
      </w:r>
    </w:p>
    <w:p w14:paraId="2528C88B" w14:textId="77777777" w:rsidR="0094275F" w:rsidRDefault="00C33DAC">
      <w:pPr>
        <w:pStyle w:val="Heading3"/>
      </w:pPr>
      <w:r>
        <w:t>“core network availability” refers to the TID Core Network</w:t>
      </w:r>
      <w:r w:rsidR="00401E7F">
        <w:t xml:space="preserve"> only</w:t>
      </w:r>
      <w:r>
        <w:t>.</w:t>
      </w:r>
    </w:p>
    <w:p w14:paraId="28A23CE6" w14:textId="77777777" w:rsidR="0094275F" w:rsidRDefault="0094275F">
      <w:pPr>
        <w:pStyle w:val="Heading2"/>
        <w:numPr>
          <w:ilvl w:val="0"/>
          <w:numId w:val="0"/>
        </w:numPr>
        <w:ind w:left="737"/>
      </w:pPr>
    </w:p>
    <w:p w14:paraId="73070ED1" w14:textId="3A3CE355" w:rsidR="0094275F" w:rsidRDefault="00041DA6">
      <w:pPr>
        <w:pStyle w:val="Heading2"/>
        <w:numPr>
          <w:ilvl w:val="0"/>
          <w:numId w:val="0"/>
        </w:numPr>
        <w:ind w:left="737"/>
      </w:pPr>
      <w:r w:rsidRPr="00A076AB">
        <w:rPr>
          <w:noProof/>
          <w:lang w:eastAsia="en-AU"/>
        </w:rPr>
        <w:lastRenderedPageBreak/>
        <w:drawing>
          <wp:inline distT="0" distB="0" distL="0" distR="0" wp14:anchorId="460189AC" wp14:editId="0C0F9FC0">
            <wp:extent cx="5229225" cy="2657475"/>
            <wp:effectExtent l="0" t="0" r="0" b="0"/>
            <wp:docPr id="1" name="Picture 16" descr="Diagram of the Telstra Internet Direct Network Service, showing three sections: TID Edge, TID Core Network, and Telstra International Gateway. On the left, Telstra products like ADSL, Internet Lite, Megalinks, Frame Relay, IP WAN, Collocation, Ethernet Lite, Ethernet MAN, and OpticWave connect to network devices in the TID Edge. These devices link to a cloud-shaped TID Core Network with multiple interconnected nodes, which then connect to two devices in the Telstra International Gateway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 descr="Diagram of the Telstra Internet Direct Network Service, showing three sections: TID Edge, TID Core Network, and Telstra International Gateway. On the left, Telstra products like ADSL, Internet Lite, Megalinks, Frame Relay, IP WAN, Collocation, Ethernet Lite, Ethernet MAN, and OpticWave connect to network devices in the TID Edge. These devices link to a cloud-shaped TID Core Network with multiple interconnected nodes, which then connect to two devices in the Telstra International Gateway on the righ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29225" cy="2657475"/>
                    </a:xfrm>
                    <a:prstGeom prst="rect">
                      <a:avLst/>
                    </a:prstGeom>
                    <a:noFill/>
                    <a:ln>
                      <a:noFill/>
                    </a:ln>
                  </pic:spPr>
                </pic:pic>
              </a:graphicData>
            </a:graphic>
          </wp:inline>
        </w:drawing>
      </w:r>
    </w:p>
    <w:p w14:paraId="70D06684" w14:textId="77777777" w:rsidR="00052589" w:rsidRPr="002F1E74" w:rsidRDefault="00052589">
      <w:pPr>
        <w:pStyle w:val="Indent1"/>
      </w:pPr>
      <w:bookmarkStart w:id="322" w:name="_Toc208997693"/>
      <w:bookmarkStart w:id="323" w:name="_Toc516319965"/>
      <w:bookmarkStart w:id="324" w:name="_Toc516367492"/>
      <w:bookmarkStart w:id="325" w:name="_Toc10373261"/>
      <w:r w:rsidRPr="002F1E74">
        <w:t>Scheduled outages</w:t>
      </w:r>
      <w:bookmarkEnd w:id="322"/>
    </w:p>
    <w:bookmarkEnd w:id="323"/>
    <w:bookmarkEnd w:id="324"/>
    <w:bookmarkEnd w:id="325"/>
    <w:p w14:paraId="05F9BE7B" w14:textId="77777777" w:rsidR="00052589" w:rsidRPr="002F1E74" w:rsidRDefault="00052589">
      <w:pPr>
        <w:pStyle w:val="Heading2"/>
      </w:pPr>
      <w:r w:rsidRPr="002F1E74">
        <w:t>Sometimes we perform scheduled maintenance, upgrades or repairs to our I</w:t>
      </w:r>
      <w:r w:rsidRPr="002F1E74">
        <w:rPr>
          <w:iCs/>
        </w:rPr>
        <w:t>nternet access network</w:t>
      </w:r>
      <w:r w:rsidR="00A76057">
        <w:rPr>
          <w:iCs/>
        </w:rPr>
        <w:t xml:space="preserve"> or connecting carriage service</w:t>
      </w:r>
      <w:r w:rsidRPr="002F1E74">
        <w:rPr>
          <w:iCs/>
        </w:rPr>
        <w:t xml:space="preserve"> and all or part of the </w:t>
      </w:r>
      <w:r w:rsidR="00C92F4D">
        <w:rPr>
          <w:iCs/>
        </w:rPr>
        <w:t xml:space="preserve">Telstra </w:t>
      </w:r>
      <w:r w:rsidRPr="002F1E74">
        <w:rPr>
          <w:iCs/>
        </w:rPr>
        <w:t>Internet Direct service</w:t>
      </w:r>
      <w:r w:rsidR="00A76057">
        <w:rPr>
          <w:iCs/>
        </w:rPr>
        <w:t xml:space="preserve">, </w:t>
      </w:r>
      <w:r w:rsidRPr="002F1E74">
        <w:rPr>
          <w:iCs/>
        </w:rPr>
        <w:t>connecting carriage service</w:t>
      </w:r>
      <w:r w:rsidR="00A76057">
        <w:rPr>
          <w:iCs/>
        </w:rPr>
        <w:t xml:space="preserve"> or Telstra Internet Direct Premium Package service</w:t>
      </w:r>
      <w:r w:rsidRPr="002F1E74">
        <w:rPr>
          <w:iCs/>
        </w:rPr>
        <w:t xml:space="preserve"> is not available as a result.  This is a scheduled outage.</w:t>
      </w:r>
    </w:p>
    <w:p w14:paraId="590D3725" w14:textId="77777777" w:rsidR="00052589" w:rsidRPr="002F1E74" w:rsidRDefault="00052589">
      <w:pPr>
        <w:pStyle w:val="Heading2"/>
      </w:pPr>
      <w:r w:rsidRPr="002F1E74">
        <w:t xml:space="preserve">We </w:t>
      </w:r>
      <w:r w:rsidR="009D00B4">
        <w:t>aim</w:t>
      </w:r>
      <w:r w:rsidR="00E73C6C">
        <w:t xml:space="preserve"> (but do not guarantee)</w:t>
      </w:r>
      <w:r w:rsidRPr="002F1E74">
        <w:t xml:space="preserve"> to tell you about scheduled outages at least five business days beforehand.  We can do this by posting information on the </w:t>
      </w:r>
      <w:hyperlink r:id="rId34" w:history="1">
        <w:r w:rsidRPr="002F1E74">
          <w:rPr>
            <w:rStyle w:val="Hyperlink"/>
          </w:rPr>
          <w:t>CustData web page</w:t>
        </w:r>
      </w:hyperlink>
      <w:r w:rsidRPr="002F1E74">
        <w:t xml:space="preserve"> on the </w:t>
      </w:r>
      <w:r w:rsidR="00C92F4D">
        <w:t xml:space="preserve">Telstra </w:t>
      </w:r>
      <w:r w:rsidRPr="002F1E74">
        <w:t>Internet Direct page on our website or by sending an e-mail to the person you have nominated as your technical contact.</w:t>
      </w:r>
    </w:p>
    <w:p w14:paraId="6B0964B3" w14:textId="77777777" w:rsidR="00052589" w:rsidRDefault="00052589">
      <w:pPr>
        <w:pStyle w:val="Heading2"/>
      </w:pPr>
      <w:r w:rsidRPr="002F1E74">
        <w:t xml:space="preserve">We </w:t>
      </w:r>
      <w:r w:rsidR="009D00B4">
        <w:t>aim</w:t>
      </w:r>
      <w:r w:rsidR="00E73C6C">
        <w:t xml:space="preserve"> (but do not guarantee)</w:t>
      </w:r>
      <w:r w:rsidRPr="002F1E74">
        <w:t xml:space="preserve"> to make sure scheduled outages are performed between 2:00 am and 7:00 am (your local time) and do not exceed a total of 7 hours in a week or 14 hours in a quarter.</w:t>
      </w:r>
    </w:p>
    <w:p w14:paraId="62691432" w14:textId="77777777" w:rsidR="00FF10CA" w:rsidRPr="002F1E74" w:rsidRDefault="00202849" w:rsidP="00FF10CA">
      <w:pPr>
        <w:pStyle w:val="Indent1"/>
      </w:pPr>
      <w:bookmarkStart w:id="326" w:name="_Toc208997694"/>
      <w:r>
        <w:t>Helpdesk</w:t>
      </w:r>
      <w:bookmarkEnd w:id="326"/>
    </w:p>
    <w:p w14:paraId="7438B507" w14:textId="77777777" w:rsidR="00FF10CA" w:rsidRPr="002F1E74" w:rsidRDefault="00FF10CA" w:rsidP="00FF10CA">
      <w:pPr>
        <w:pStyle w:val="Heading2"/>
      </w:pPr>
      <w:r w:rsidRPr="002F1E74">
        <w:t xml:space="preserve">You must promptly tell our Internet Direct </w:t>
      </w:r>
      <w:r w:rsidR="00202849">
        <w:t>Helpdesk</w:t>
      </w:r>
      <w:r w:rsidRPr="002F1E74">
        <w:t xml:space="preserve"> about any service difficulty and give us all available details we need to help us investigate it.</w:t>
      </w:r>
    </w:p>
    <w:p w14:paraId="3E85B8D7" w14:textId="77777777" w:rsidR="00FF10CA" w:rsidRPr="002F1E74" w:rsidRDefault="00FF10CA" w:rsidP="00FF10CA">
      <w:pPr>
        <w:pStyle w:val="Heading2"/>
      </w:pPr>
      <w:r w:rsidRPr="002F1E74">
        <w:t xml:space="preserve">You can report service difficulties to us 24 hours a day, seven days a week by calling our </w:t>
      </w:r>
      <w:r w:rsidR="00202849">
        <w:t>Helpdesk</w:t>
      </w:r>
      <w:r w:rsidRPr="002F1E74">
        <w:t xml:space="preserve"> on the number we specify from time to time.</w:t>
      </w:r>
    </w:p>
    <w:p w14:paraId="2B10EE24" w14:textId="77777777" w:rsidR="00FF10CA" w:rsidRPr="002F1E74" w:rsidRDefault="00FF10CA" w:rsidP="00FF10CA">
      <w:pPr>
        <w:pStyle w:val="Heading2"/>
      </w:pPr>
      <w:r w:rsidRPr="002F1E74">
        <w:t xml:space="preserve">For </w:t>
      </w:r>
      <w:r>
        <w:t xml:space="preserve">a Telstra </w:t>
      </w:r>
      <w:r w:rsidRPr="002F1E74">
        <w:t>Internet Direct Premium Package</w:t>
      </w:r>
      <w:r>
        <w:t xml:space="preserve"> service</w:t>
      </w:r>
      <w:r w:rsidRPr="002F1E74">
        <w:t xml:space="preserve"> this includes difficulties with the operation of your connecting carriage service.</w:t>
      </w:r>
    </w:p>
    <w:p w14:paraId="438CB358" w14:textId="77777777" w:rsidR="00052589" w:rsidRPr="002F1E74" w:rsidRDefault="00052589">
      <w:pPr>
        <w:pStyle w:val="Heading1"/>
      </w:pPr>
      <w:bookmarkStart w:id="327" w:name="_Toc208997695"/>
      <w:r w:rsidRPr="002F1E74">
        <w:lastRenderedPageBreak/>
        <w:t xml:space="preserve">Other work </w:t>
      </w:r>
      <w:bookmarkStart w:id="328" w:name="Otherwork"/>
      <w:bookmarkEnd w:id="328"/>
      <w:r w:rsidRPr="002F1E74">
        <w:t>we do for you</w:t>
      </w:r>
      <w:bookmarkEnd w:id="327"/>
    </w:p>
    <w:p w14:paraId="07C90FC3" w14:textId="77777777" w:rsidR="00052589" w:rsidRPr="002F1E74" w:rsidRDefault="00052589">
      <w:pPr>
        <w:pStyle w:val="Heading2"/>
      </w:pPr>
      <w:r w:rsidRPr="002F1E74">
        <w:t xml:space="preserve">We can </w:t>
      </w:r>
      <w:r w:rsidR="00F32818">
        <w:t>charge</w:t>
      </w:r>
      <w:r w:rsidR="00F32818" w:rsidRPr="002F1E74">
        <w:t xml:space="preserve"> </w:t>
      </w:r>
      <w:r w:rsidRPr="002F1E74">
        <w:t>additional fee-for-service charges for additional works associated with service activation (eg installing additional outlets for your ADSL service and connecting access ports outside our business hours.)</w:t>
      </w:r>
    </w:p>
    <w:p w14:paraId="476E68AE" w14:textId="77777777" w:rsidR="00052589" w:rsidRDefault="004D004E">
      <w:pPr>
        <w:pStyle w:val="Heading2"/>
      </w:pPr>
      <w:r>
        <w:t xml:space="preserve">For details of these and other charges for installation, maintenance, consultancy and after sales activities not covered by a standard charge see “Our Customer Terms </w:t>
      </w:r>
      <w:hyperlink r:id="rId35" w:history="1">
        <w:r w:rsidRPr="004D004E">
          <w:rPr>
            <w:rStyle w:val="Hyperlink"/>
          </w:rPr>
          <w:t>Fee-for-service (Other work we do for you)</w:t>
        </w:r>
      </w:hyperlink>
      <w:r>
        <w:t>”</w:t>
      </w:r>
      <w:r w:rsidR="00052589" w:rsidRPr="002F1E74">
        <w:t>.</w:t>
      </w:r>
    </w:p>
    <w:p w14:paraId="71B2C7EE" w14:textId="77777777" w:rsidR="00052589" w:rsidRPr="002F1E74" w:rsidRDefault="00052589">
      <w:pPr>
        <w:pStyle w:val="Heading1"/>
      </w:pPr>
      <w:bookmarkStart w:id="329" w:name="_Toc208997696"/>
      <w:r w:rsidRPr="002F1E74">
        <w:t xml:space="preserve">Special </w:t>
      </w:r>
      <w:bookmarkStart w:id="330" w:name="Specialmeanings"/>
      <w:bookmarkEnd w:id="330"/>
      <w:r w:rsidRPr="002F1E74">
        <w:t>meanings</w:t>
      </w:r>
      <w:bookmarkEnd w:id="329"/>
    </w:p>
    <w:p w14:paraId="72ACE4CD" w14:textId="77777777" w:rsidR="00052589" w:rsidRPr="002F1E74" w:rsidRDefault="00052589">
      <w:pPr>
        <w:pStyle w:val="Heading2"/>
      </w:pPr>
      <w:r w:rsidRPr="002F1E74">
        <w:t>The following words have the following meanings:</w:t>
      </w:r>
    </w:p>
    <w:p w14:paraId="6DD289AD" w14:textId="77777777" w:rsidR="00052589" w:rsidRPr="002F1E74" w:rsidRDefault="00052589">
      <w:pPr>
        <w:pStyle w:val="Indent2"/>
      </w:pPr>
      <w:r w:rsidRPr="002F1E74">
        <w:rPr>
          <w:bCs/>
        </w:rPr>
        <w:t xml:space="preserve">an </w:t>
      </w:r>
      <w:r w:rsidRPr="002F1E74">
        <w:rPr>
          <w:b/>
        </w:rPr>
        <w:t xml:space="preserve">access port </w:t>
      </w:r>
      <w:r w:rsidRPr="002F1E74">
        <w:t>is the point at which a connecting carriage service connects to our point of presence</w:t>
      </w:r>
    </w:p>
    <w:p w14:paraId="40F89FC5" w14:textId="77777777" w:rsidR="00052589" w:rsidRPr="002F1E74" w:rsidRDefault="00052589">
      <w:pPr>
        <w:pStyle w:val="Indent2"/>
      </w:pPr>
      <w:r w:rsidRPr="002F1E74">
        <w:rPr>
          <w:b/>
          <w:bCs/>
        </w:rPr>
        <w:t>business day</w:t>
      </w:r>
      <w:r w:rsidRPr="002F1E74">
        <w:t xml:space="preserve"> means any day, other than a Saturday, Sunday or recognised public holiday in the state in which your premises are located</w:t>
      </w:r>
    </w:p>
    <w:p w14:paraId="1D160E07" w14:textId="77777777" w:rsidR="00052589" w:rsidRPr="002F1E74" w:rsidRDefault="00052589">
      <w:pPr>
        <w:pStyle w:val="Indent2"/>
      </w:pPr>
      <w:r w:rsidRPr="002F1E74">
        <w:rPr>
          <w:bCs/>
        </w:rPr>
        <w:t xml:space="preserve">a </w:t>
      </w:r>
      <w:r w:rsidRPr="002F1E74">
        <w:rPr>
          <w:b/>
        </w:rPr>
        <w:t xml:space="preserve">point of presence </w:t>
      </w:r>
      <w:r w:rsidR="00FB5869" w:rsidRPr="00FB5869">
        <w:t>or</w:t>
      </w:r>
      <w:r w:rsidR="00BD4F04" w:rsidRPr="00BD4F04">
        <w:rPr>
          <w:b/>
        </w:rPr>
        <w:t xml:space="preserve"> POP</w:t>
      </w:r>
      <w:r w:rsidR="00BD4F04">
        <w:rPr>
          <w:b/>
        </w:rPr>
        <w:t xml:space="preserve"> </w:t>
      </w:r>
      <w:r w:rsidRPr="002F1E74">
        <w:t xml:space="preserve">is the place where a </w:t>
      </w:r>
      <w:r w:rsidRPr="002F1E74">
        <w:rPr>
          <w:iCs/>
        </w:rPr>
        <w:t>connecting carriage service c</w:t>
      </w:r>
      <w:r w:rsidRPr="002F1E74">
        <w:t>onnects to our Internet access network</w:t>
      </w:r>
    </w:p>
    <w:p w14:paraId="7224E4A1" w14:textId="77777777" w:rsidR="00052589" w:rsidRPr="002F1E74" w:rsidRDefault="00052589">
      <w:pPr>
        <w:pStyle w:val="Indent2"/>
      </w:pPr>
      <w:r w:rsidRPr="002F1E74">
        <w:rPr>
          <w:b/>
        </w:rPr>
        <w:t xml:space="preserve">traffic allowance </w:t>
      </w:r>
      <w:r w:rsidRPr="002F1E74">
        <w:t>is the number of gigabytes of traffic that you can receive in a month that are included in the monthly standard charge</w:t>
      </w:r>
    </w:p>
    <w:p w14:paraId="0C63D646" w14:textId="77777777" w:rsidR="00052589" w:rsidRPr="002F1E74" w:rsidRDefault="00052589">
      <w:pPr>
        <w:pStyle w:val="Indent2"/>
      </w:pPr>
      <w:r w:rsidRPr="002F1E74">
        <w:rPr>
          <w:b/>
        </w:rPr>
        <w:t xml:space="preserve">transmission speed </w:t>
      </w:r>
      <w:r w:rsidRPr="002F1E74">
        <w:t>for an access port is the maximum data transfer capacity (measured in bits per second) that we have configured the access port for</w:t>
      </w:r>
    </w:p>
    <w:p w14:paraId="6D1FF08D" w14:textId="77777777" w:rsidR="00AD7308" w:rsidRDefault="00052589" w:rsidP="00B231F9">
      <w:pPr>
        <w:pStyle w:val="Heading2"/>
      </w:pPr>
      <w:r w:rsidRPr="002F1E74">
        <w:t xml:space="preserve">This section needs to be read in conjunction with those parts of Our Customer Terms that relate to your eligible services.  Various names for particular kinds of services, charges, pricing packages and discount offers are contained in those sections and have the same meaning here.  Words defined in </w:t>
      </w:r>
      <w:hyperlink r:id="rId36" w:history="1">
        <w:r w:rsidRPr="002F1E74">
          <w:rPr>
            <w:rStyle w:val="Hyperlink"/>
          </w:rPr>
          <w:t>the General Terms</w:t>
        </w:r>
      </w:hyperlink>
      <w:r w:rsidRPr="002F1E74">
        <w:t xml:space="preserve">, </w:t>
      </w:r>
      <w:hyperlink r:id="rId37" w:history="1">
        <w:r w:rsidRPr="002F1E74">
          <w:rPr>
            <w:rStyle w:val="Hyperlink"/>
          </w:rPr>
          <w:t>the Basic Telephone Service section</w:t>
        </w:r>
      </w:hyperlink>
      <w:r w:rsidRPr="002F1E74">
        <w:t xml:space="preserve"> and the section that relates to each of the available connecting carriage services have the same meaning in this section.</w:t>
      </w:r>
    </w:p>
    <w:sectPr w:rsidR="00AD7308" w:rsidSect="00F11189">
      <w:pgSz w:w="11907" w:h="16840" w:code="9"/>
      <w:pgMar w:top="1418" w:right="1418" w:bottom="1418" w:left="1418" w:header="709" w:footer="709"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3FF9" w14:textId="77777777" w:rsidR="00EB4986" w:rsidRDefault="00EB4986">
      <w:r>
        <w:separator/>
      </w:r>
    </w:p>
  </w:endnote>
  <w:endnote w:type="continuationSeparator" w:id="0">
    <w:p w14:paraId="43D79E81" w14:textId="77777777" w:rsidR="00EB4986" w:rsidRDefault="00EB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auto"/>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076C" w14:textId="77777777" w:rsidR="00EE5DD6" w:rsidRPr="002F1E74" w:rsidRDefault="00EE5DD6">
    <w:pPr>
      <w:pStyle w:val="Footer"/>
      <w:framePr w:wrap="around" w:vAnchor="text" w:hAnchor="margin" w:xAlign="right" w:y="1"/>
      <w:rPr>
        <w:rStyle w:val="PageNumber"/>
      </w:rPr>
    </w:pPr>
    <w:r w:rsidRPr="002F1E74">
      <w:rPr>
        <w:rStyle w:val="PageNumber"/>
      </w:rPr>
      <w:fldChar w:fldCharType="begin"/>
    </w:r>
    <w:r w:rsidRPr="002F1E74">
      <w:rPr>
        <w:rStyle w:val="PageNumber"/>
      </w:rPr>
      <w:instrText xml:space="preserve">PAGE  </w:instrText>
    </w:r>
    <w:r w:rsidRPr="002F1E74">
      <w:rPr>
        <w:rStyle w:val="PageNumber"/>
      </w:rPr>
      <w:fldChar w:fldCharType="separate"/>
    </w:r>
    <w:r>
      <w:rPr>
        <w:rStyle w:val="PageNumber"/>
        <w:noProof/>
      </w:rPr>
      <w:t>1</w:t>
    </w:r>
    <w:r w:rsidRPr="002F1E74">
      <w:rPr>
        <w:rStyle w:val="PageNumber"/>
      </w:rPr>
      <w:fldChar w:fldCharType="end"/>
    </w:r>
  </w:p>
  <w:p w14:paraId="650D701B" w14:textId="77777777" w:rsidR="00EE5DD6" w:rsidRPr="002F1E74" w:rsidRDefault="00EE5D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4B46" w14:textId="303BD81D" w:rsidR="00EE5DD6" w:rsidRPr="00D00AAC" w:rsidRDefault="00EE5DD6" w:rsidP="00D00AAC">
    <w:pPr>
      <w:pStyle w:val="Footer"/>
      <w:ind w:right="360"/>
      <w:jc w:val="center"/>
      <w:rPr>
        <w:sz w:val="20"/>
        <w:szCs w:val="18"/>
      </w:rPr>
    </w:pPr>
    <w:r w:rsidRPr="00D00AAC">
      <w:rPr>
        <w:noProof/>
        <w:sz w:val="20"/>
        <w:szCs w:val="18"/>
      </w:rPr>
      <w:t>Part A - Telstra Internet Direct</w:t>
    </w:r>
    <w:r w:rsidRPr="00D00AAC">
      <w:rPr>
        <w:sz w:val="20"/>
        <w:szCs w:val="18"/>
      </w:rPr>
      <w:t xml:space="preserve"> was last changed on </w:t>
    </w:r>
    <w:r w:rsidR="0050776C">
      <w:rPr>
        <w:sz w:val="20"/>
        <w:szCs w:val="18"/>
      </w:rPr>
      <w:t>06 October</w:t>
    </w:r>
    <w:r w:rsidR="00D00AAC" w:rsidRPr="00D00AAC">
      <w:rPr>
        <w:sz w:val="20"/>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CD195" w14:textId="77777777" w:rsidR="00EB4986" w:rsidRDefault="00EB4986">
      <w:r>
        <w:separator/>
      </w:r>
    </w:p>
  </w:footnote>
  <w:footnote w:type="continuationSeparator" w:id="0">
    <w:p w14:paraId="108BC3C1" w14:textId="77777777" w:rsidR="00EB4986" w:rsidRDefault="00EB4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0336" w14:textId="77777777" w:rsidR="00EE5DD6" w:rsidRPr="007C64BE" w:rsidRDefault="00EE5DD6" w:rsidP="007C64BE">
    <w:pPr>
      <w:pStyle w:val="Header"/>
      <w:tabs>
        <w:tab w:val="right" w:pos="8505"/>
      </w:tabs>
      <w:rPr>
        <w:rStyle w:val="PageNumber"/>
        <w:rFonts w:ascii="Courier New" w:hAnsi="Courier New" w:cs="Courier New"/>
        <w:color w:val="FF0000"/>
        <w:sz w:val="4"/>
      </w:rPr>
    </w:pPr>
  </w:p>
  <w:p w14:paraId="47D9F978" w14:textId="61012939" w:rsidR="00EE5DD6" w:rsidRPr="002F1E74" w:rsidRDefault="00041DA6">
    <w:pPr>
      <w:pStyle w:val="Header"/>
      <w:tabs>
        <w:tab w:val="right" w:pos="8505"/>
      </w:tabs>
      <w:rPr>
        <w:rStyle w:val="PageNumber"/>
      </w:rPr>
    </w:pPr>
    <w:r w:rsidRPr="001E75BD">
      <w:rPr>
        <w:rFonts w:ascii="Times New Roman" w:hAnsi="Times New Roman"/>
        <w:noProof/>
      </w:rPr>
      <mc:AlternateContent>
        <mc:Choice Requires="wps">
          <w:drawing>
            <wp:anchor distT="0" distB="0" distL="114300" distR="114300" simplePos="0" relativeHeight="251658240" behindDoc="0" locked="0" layoutInCell="0" allowOverlap="1" wp14:anchorId="3CB62B0E" wp14:editId="5DCB72D4">
              <wp:simplePos x="0" y="0"/>
              <wp:positionH relativeFrom="column">
                <wp:posOffset>2498090</wp:posOffset>
              </wp:positionH>
              <wp:positionV relativeFrom="paragraph">
                <wp:posOffset>-1347470</wp:posOffset>
              </wp:positionV>
              <wp:extent cx="2835275" cy="549275"/>
              <wp:effectExtent l="2540" t="0" r="635" b="0"/>
              <wp:wrapNone/>
              <wp:docPr id="101181458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4FC81" w14:textId="77777777" w:rsidR="00EE5DD6" w:rsidRDefault="00EE5DD6">
                          <w:pPr>
                            <w:jc w:val="right"/>
                            <w:rPr>
                              <w:rFonts w:ascii="Arial" w:hAnsi="Arial"/>
                              <w:sz w:val="18"/>
                            </w:rPr>
                          </w:pPr>
                          <w:r>
                            <w:rPr>
                              <w:rFonts w:ascii="Arial" w:hAnsi="Arial"/>
                              <w:sz w:val="18"/>
                            </w:rPr>
                            <w:t>DRAFT [NO.]: [Date]</w:t>
                          </w:r>
                        </w:p>
                        <w:p w14:paraId="3727C8B7" w14:textId="77777777" w:rsidR="00EE5DD6" w:rsidRDefault="00EE5DD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62B0E" id="Rectangle 2" o:spid="_x0000_s1026"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6314FC81" w14:textId="77777777" w:rsidR="00EE5DD6" w:rsidRDefault="00EE5DD6">
                    <w:pPr>
                      <w:jc w:val="right"/>
                      <w:rPr>
                        <w:rFonts w:ascii="Arial" w:hAnsi="Arial"/>
                        <w:sz w:val="18"/>
                      </w:rPr>
                    </w:pPr>
                    <w:r>
                      <w:rPr>
                        <w:rFonts w:ascii="Arial" w:hAnsi="Arial"/>
                        <w:sz w:val="18"/>
                      </w:rPr>
                      <w:t>DRAFT [NO.]: [Date]</w:t>
                    </w:r>
                  </w:p>
                  <w:p w14:paraId="3727C8B7" w14:textId="77777777" w:rsidR="00EE5DD6" w:rsidRDefault="00EE5DD6">
                    <w:pPr>
                      <w:jc w:val="right"/>
                      <w:rPr>
                        <w:rFonts w:ascii="Arial" w:hAnsi="Arial"/>
                        <w:sz w:val="18"/>
                      </w:rPr>
                    </w:pPr>
                    <w:r>
                      <w:rPr>
                        <w:rFonts w:ascii="Arial" w:hAnsi="Arial"/>
                        <w:sz w:val="18"/>
                      </w:rPr>
                      <w:t>Marked to show changes from draft [No.]: [Date]</w:t>
                    </w:r>
                  </w:p>
                </w:txbxContent>
              </v:textbox>
            </v:rect>
          </w:pict>
        </mc:Fallback>
      </mc:AlternateContent>
    </w:r>
    <w:r w:rsidR="00EE5DD6" w:rsidRPr="002F1E74">
      <w:rPr>
        <w:rStyle w:val="PageNumber"/>
      </w:rPr>
      <w:t>Our Customer Terms</w:t>
    </w:r>
    <w:r w:rsidR="00EE5DD6" w:rsidRPr="002F1E74">
      <w:rPr>
        <w:rStyle w:val="PageNumber"/>
        <w:szCs w:val="36"/>
      </w:rPr>
      <w:tab/>
    </w:r>
    <w:r w:rsidR="00EE5DD6" w:rsidRPr="002F1E74">
      <w:rPr>
        <w:rStyle w:val="PageNumber"/>
        <w:b w:val="0"/>
        <w:bCs/>
        <w:sz w:val="20"/>
      </w:rPr>
      <w:t xml:space="preserve">Page </w:t>
    </w:r>
    <w:r w:rsidR="00EE5DD6" w:rsidRPr="002F1E74">
      <w:rPr>
        <w:rStyle w:val="PageNumber"/>
        <w:b w:val="0"/>
        <w:bCs/>
        <w:sz w:val="20"/>
      </w:rPr>
      <w:fldChar w:fldCharType="begin"/>
    </w:r>
    <w:r w:rsidR="00EE5DD6" w:rsidRPr="002F1E74">
      <w:rPr>
        <w:rStyle w:val="PageNumber"/>
        <w:b w:val="0"/>
        <w:bCs/>
        <w:sz w:val="20"/>
      </w:rPr>
      <w:instrText xml:space="preserve"> PAGE </w:instrText>
    </w:r>
    <w:r w:rsidR="00EE5DD6" w:rsidRPr="002F1E74">
      <w:rPr>
        <w:rStyle w:val="PageNumber"/>
        <w:b w:val="0"/>
        <w:bCs/>
        <w:sz w:val="20"/>
      </w:rPr>
      <w:fldChar w:fldCharType="separate"/>
    </w:r>
    <w:r w:rsidR="00084799">
      <w:rPr>
        <w:rStyle w:val="PageNumber"/>
        <w:b w:val="0"/>
        <w:bCs/>
        <w:noProof/>
        <w:sz w:val="20"/>
      </w:rPr>
      <w:t>35</w:t>
    </w:r>
    <w:r w:rsidR="00EE5DD6" w:rsidRPr="002F1E74">
      <w:rPr>
        <w:rStyle w:val="PageNumber"/>
        <w:b w:val="0"/>
        <w:bCs/>
        <w:sz w:val="20"/>
      </w:rPr>
      <w:fldChar w:fldCharType="end"/>
    </w:r>
    <w:r w:rsidR="00EE5DD6" w:rsidRPr="002F1E74">
      <w:rPr>
        <w:rStyle w:val="PageNumber"/>
        <w:b w:val="0"/>
        <w:bCs/>
        <w:sz w:val="20"/>
      </w:rPr>
      <w:t xml:space="preserve"> of </w:t>
    </w:r>
    <w:r w:rsidR="00EE5DD6" w:rsidRPr="002F1E74">
      <w:rPr>
        <w:rStyle w:val="PageNumber"/>
        <w:b w:val="0"/>
        <w:bCs/>
        <w:sz w:val="20"/>
      </w:rPr>
      <w:fldChar w:fldCharType="begin"/>
    </w:r>
    <w:r w:rsidR="00EE5DD6" w:rsidRPr="002F1E74">
      <w:rPr>
        <w:rStyle w:val="PageNumber"/>
        <w:b w:val="0"/>
        <w:bCs/>
        <w:sz w:val="20"/>
      </w:rPr>
      <w:instrText xml:space="preserve"> NUMPAGES </w:instrText>
    </w:r>
    <w:r w:rsidR="00EE5DD6" w:rsidRPr="002F1E74">
      <w:rPr>
        <w:rStyle w:val="PageNumber"/>
        <w:b w:val="0"/>
        <w:bCs/>
        <w:sz w:val="20"/>
      </w:rPr>
      <w:fldChar w:fldCharType="separate"/>
    </w:r>
    <w:r w:rsidR="00084799">
      <w:rPr>
        <w:rStyle w:val="PageNumber"/>
        <w:b w:val="0"/>
        <w:bCs/>
        <w:noProof/>
        <w:sz w:val="20"/>
      </w:rPr>
      <w:t>44</w:t>
    </w:r>
    <w:r w:rsidR="00EE5DD6" w:rsidRPr="002F1E74">
      <w:rPr>
        <w:rStyle w:val="PageNumber"/>
        <w:b w:val="0"/>
        <w:bCs/>
        <w:sz w:val="20"/>
      </w:rPr>
      <w:fldChar w:fldCharType="end"/>
    </w:r>
  </w:p>
  <w:p w14:paraId="10445C0B" w14:textId="77777777" w:rsidR="00EE5DD6" w:rsidRPr="004937A4" w:rsidRDefault="00EE5DD6">
    <w:pPr>
      <w:pStyle w:val="Headersub"/>
      <w:spacing w:after="360"/>
      <w:rPr>
        <w:rStyle w:val="PageNumber"/>
        <w:szCs w:val="36"/>
        <w:lang w:val="fr-FR"/>
      </w:rPr>
    </w:pPr>
    <w:r w:rsidRPr="004937A4">
      <w:rPr>
        <w:rStyle w:val="PageNumber"/>
        <w:szCs w:val="36"/>
        <w:lang w:val="fr-FR"/>
      </w:rPr>
      <w:t>Internet Solutions section</w:t>
    </w:r>
  </w:p>
  <w:p w14:paraId="298BD79B" w14:textId="77777777" w:rsidR="00EE5DD6" w:rsidRPr="00E214F1" w:rsidRDefault="00EE5DD6" w:rsidP="00D43043">
    <w:pPr>
      <w:pStyle w:val="Headersub"/>
      <w:spacing w:after="480"/>
      <w:rPr>
        <w:rStyle w:val="PageNumber"/>
        <w:sz w:val="32"/>
        <w:szCs w:val="36"/>
        <w:lang w:val="fr-FR"/>
      </w:rPr>
    </w:pPr>
    <w:r w:rsidRPr="004937A4">
      <w:rPr>
        <w:rStyle w:val="PageNumber"/>
        <w:sz w:val="32"/>
        <w:szCs w:val="36"/>
        <w:lang w:val="fr-FR"/>
      </w:rPr>
      <w:t>Part A – Telstra Internet Direct</w:t>
    </w:r>
    <w:r>
      <w:rPr>
        <w:rStyle w:val="PageNumber"/>
        <w:sz w:val="32"/>
        <w:szCs w:val="36"/>
        <w:lang w:val="fr-FR"/>
      </w:rPr>
      <w:t xml:space="preserve"> (before 1 March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0617" w14:textId="77777777" w:rsidR="00EE5DD6" w:rsidRPr="007C64BE" w:rsidRDefault="00EE5DD6" w:rsidP="007C64BE">
    <w:pPr>
      <w:pStyle w:val="Header"/>
      <w:pBdr>
        <w:bottom w:val="single" w:sz="8" w:space="1" w:color="auto"/>
      </w:pBdr>
      <w:tabs>
        <w:tab w:val="right" w:pos="8505"/>
      </w:tabs>
      <w:rPr>
        <w:rStyle w:val="PageNumber"/>
        <w:rFonts w:ascii="Courier New" w:hAnsi="Courier New" w:cs="Courier New"/>
        <w:color w:val="FF0000"/>
        <w:sz w:val="4"/>
        <w:szCs w:val="36"/>
      </w:rPr>
    </w:pPr>
  </w:p>
  <w:p w14:paraId="1BD88B81" w14:textId="2C56D758" w:rsidR="00EE5DD6" w:rsidRPr="002F1E74" w:rsidRDefault="00041DA6">
    <w:pPr>
      <w:pStyle w:val="Header"/>
      <w:pBdr>
        <w:bottom w:val="single" w:sz="8" w:space="1" w:color="auto"/>
      </w:pBdr>
      <w:tabs>
        <w:tab w:val="right" w:pos="8505"/>
      </w:tabs>
      <w:rPr>
        <w:rStyle w:val="PageNumber"/>
        <w:szCs w:val="36"/>
      </w:rPr>
    </w:pPr>
    <w:r w:rsidRPr="001E75BD">
      <w:rPr>
        <w:rFonts w:ascii="Times New Roman" w:hAnsi="Times New Roman"/>
        <w:noProof/>
        <w:szCs w:val="36"/>
      </w:rPr>
      <mc:AlternateContent>
        <mc:Choice Requires="wps">
          <w:drawing>
            <wp:anchor distT="0" distB="0" distL="114300" distR="114300" simplePos="0" relativeHeight="251657216" behindDoc="0" locked="0" layoutInCell="0" allowOverlap="1" wp14:anchorId="339E8304" wp14:editId="5C225655">
              <wp:simplePos x="0" y="0"/>
              <wp:positionH relativeFrom="column">
                <wp:posOffset>2498090</wp:posOffset>
              </wp:positionH>
              <wp:positionV relativeFrom="paragraph">
                <wp:posOffset>-1347470</wp:posOffset>
              </wp:positionV>
              <wp:extent cx="2835275" cy="549275"/>
              <wp:effectExtent l="2540" t="0" r="635" b="0"/>
              <wp:wrapNone/>
              <wp:docPr id="97058967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861C1" w14:textId="77777777" w:rsidR="00EE5DD6" w:rsidRDefault="00EE5DD6">
                          <w:pPr>
                            <w:jc w:val="right"/>
                            <w:rPr>
                              <w:rFonts w:ascii="Arial" w:hAnsi="Arial"/>
                              <w:sz w:val="18"/>
                            </w:rPr>
                          </w:pPr>
                          <w:r>
                            <w:rPr>
                              <w:rFonts w:ascii="Arial" w:hAnsi="Arial"/>
                              <w:sz w:val="18"/>
                            </w:rPr>
                            <w:t>DRAFT [NO.]: [Date]</w:t>
                          </w:r>
                        </w:p>
                        <w:p w14:paraId="2EEB1709" w14:textId="77777777" w:rsidR="00EE5DD6" w:rsidRDefault="00EE5DD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E8304" id="Rectangle 1" o:spid="_x0000_s1027"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S&#10;smBn1QEAAJ4DAAAOAAAAAAAAAAAAAAAAAC4CAABkcnMvZTJvRG9jLnhtbFBLAQItABQABgAIAAAA&#10;IQAmhUQb4wAAAA0BAAAPAAAAAAAAAAAAAAAAAC8EAABkcnMvZG93bnJldi54bWxQSwUGAAAAAAQA&#10;BADzAAAAPwUAAAAA&#10;" o:allowincell="f" filled="f" stroked="f">
              <v:textbox inset="1pt,1pt,1pt,1pt">
                <w:txbxContent>
                  <w:p w14:paraId="569861C1" w14:textId="77777777" w:rsidR="00EE5DD6" w:rsidRDefault="00EE5DD6">
                    <w:pPr>
                      <w:jc w:val="right"/>
                      <w:rPr>
                        <w:rFonts w:ascii="Arial" w:hAnsi="Arial"/>
                        <w:sz w:val="18"/>
                      </w:rPr>
                    </w:pPr>
                    <w:r>
                      <w:rPr>
                        <w:rFonts w:ascii="Arial" w:hAnsi="Arial"/>
                        <w:sz w:val="18"/>
                      </w:rPr>
                      <w:t>DRAFT [NO.]: [Date]</w:t>
                    </w:r>
                  </w:p>
                  <w:p w14:paraId="2EEB1709" w14:textId="77777777" w:rsidR="00EE5DD6" w:rsidRDefault="00EE5DD6">
                    <w:pPr>
                      <w:jc w:val="right"/>
                      <w:rPr>
                        <w:rFonts w:ascii="Arial" w:hAnsi="Arial"/>
                        <w:sz w:val="18"/>
                      </w:rPr>
                    </w:pPr>
                    <w:r>
                      <w:rPr>
                        <w:rFonts w:ascii="Arial" w:hAnsi="Arial"/>
                        <w:sz w:val="18"/>
                      </w:rPr>
                      <w:t>Marked to show changes from draft [No.]: [Date]</w:t>
                    </w:r>
                  </w:p>
                </w:txbxContent>
              </v:textbox>
            </v:rect>
          </w:pict>
        </mc:Fallback>
      </mc:AlternateContent>
    </w:r>
    <w:r w:rsidR="00EE5DD6" w:rsidRPr="002F1E74">
      <w:rPr>
        <w:rStyle w:val="PageNumber"/>
        <w:szCs w:val="36"/>
      </w:rPr>
      <w:t>Our Customer Terms</w:t>
    </w:r>
  </w:p>
  <w:p w14:paraId="5D6CA41C" w14:textId="77777777" w:rsidR="00EE5DD6" w:rsidRPr="002F1E74" w:rsidRDefault="00EE5DD6">
    <w:pPr>
      <w:pStyle w:val="Header"/>
      <w:pBdr>
        <w:bottom w:val="single" w:sz="8" w:space="1" w:color="auto"/>
      </w:pBdr>
      <w:tabs>
        <w:tab w:val="right" w:pos="8505"/>
      </w:tabs>
      <w:rPr>
        <w:rStyle w:val="PageNumber"/>
        <w:b w:val="0"/>
        <w:bCs/>
        <w:szCs w:val="36"/>
      </w:rPr>
    </w:pPr>
    <w:r w:rsidRPr="002F1E74">
      <w:rPr>
        <w:rStyle w:val="PageNumber"/>
        <w:b w:val="0"/>
        <w:bCs/>
        <w:szCs w:val="36"/>
      </w:rPr>
      <w:t>General Terms</w:t>
    </w:r>
  </w:p>
  <w:p w14:paraId="2BE0B49E" w14:textId="77777777" w:rsidR="00EE5DD6" w:rsidRPr="002F1E74" w:rsidRDefault="00EE5DD6">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5DCB96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 w15:restartNumberingAfterBreak="0">
    <w:nsid w:val="0B101560"/>
    <w:multiLevelType w:val="multilevel"/>
    <w:tmpl w:val="BBC040D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2" w15:restartNumberingAfterBreak="0">
    <w:nsid w:val="22A5397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1F1E71"/>
    <w:multiLevelType w:val="hybridMultilevel"/>
    <w:tmpl w:val="FB4C3894"/>
    <w:lvl w:ilvl="0" w:tplc="38F2E694">
      <w:start w:val="1"/>
      <w:numFmt w:val="bullet"/>
      <w:lvlText w:val=""/>
      <w:lvlJc w:val="left"/>
      <w:pPr>
        <w:tabs>
          <w:tab w:val="num" w:pos="1472"/>
        </w:tabs>
        <w:ind w:left="1472" w:hanging="73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932F22"/>
    <w:multiLevelType w:val="multilevel"/>
    <w:tmpl w:val="BBC040D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5" w15:restartNumberingAfterBreak="0">
    <w:nsid w:val="452B55FC"/>
    <w:multiLevelType w:val="multilevel"/>
    <w:tmpl w:val="A7AAA390"/>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6" w15:restartNumberingAfterBreak="0">
    <w:nsid w:val="48827A4E"/>
    <w:multiLevelType w:val="hybridMultilevel"/>
    <w:tmpl w:val="FB2C90FC"/>
    <w:lvl w:ilvl="0" w:tplc="EF9CB300">
      <w:start w:val="1"/>
      <w:numFmt w:val="bullet"/>
      <w:lvlText w:val=""/>
      <w:lvlJc w:val="left"/>
      <w:pPr>
        <w:tabs>
          <w:tab w:val="num" w:pos="1457"/>
        </w:tabs>
        <w:ind w:left="1457" w:hanging="360"/>
      </w:pPr>
      <w:rPr>
        <w:rFonts w:ascii="Symbol" w:hAnsi="Symbol" w:hint="default"/>
      </w:rPr>
    </w:lvl>
    <w:lvl w:ilvl="1" w:tplc="82CA188C">
      <w:start w:val="1"/>
      <w:numFmt w:val="bullet"/>
      <w:lvlText w:val="o"/>
      <w:lvlJc w:val="left"/>
      <w:pPr>
        <w:tabs>
          <w:tab w:val="num" w:pos="2177"/>
        </w:tabs>
        <w:ind w:left="2177" w:hanging="360"/>
      </w:pPr>
      <w:rPr>
        <w:rFonts w:ascii="Courier New" w:hAnsi="Courier New" w:hint="default"/>
      </w:rPr>
    </w:lvl>
    <w:lvl w:ilvl="2" w:tplc="3626A31E" w:tentative="1">
      <w:start w:val="1"/>
      <w:numFmt w:val="bullet"/>
      <w:lvlText w:val=""/>
      <w:lvlJc w:val="left"/>
      <w:pPr>
        <w:tabs>
          <w:tab w:val="num" w:pos="2897"/>
        </w:tabs>
        <w:ind w:left="2897" w:hanging="360"/>
      </w:pPr>
      <w:rPr>
        <w:rFonts w:ascii="Wingdings" w:hAnsi="Wingdings" w:hint="default"/>
      </w:rPr>
    </w:lvl>
    <w:lvl w:ilvl="3" w:tplc="5540DE32" w:tentative="1">
      <w:start w:val="1"/>
      <w:numFmt w:val="bullet"/>
      <w:lvlText w:val=""/>
      <w:lvlJc w:val="left"/>
      <w:pPr>
        <w:tabs>
          <w:tab w:val="num" w:pos="3617"/>
        </w:tabs>
        <w:ind w:left="3617" w:hanging="360"/>
      </w:pPr>
      <w:rPr>
        <w:rFonts w:ascii="Symbol" w:hAnsi="Symbol" w:hint="default"/>
      </w:rPr>
    </w:lvl>
    <w:lvl w:ilvl="4" w:tplc="A16E6048" w:tentative="1">
      <w:start w:val="1"/>
      <w:numFmt w:val="bullet"/>
      <w:lvlText w:val="o"/>
      <w:lvlJc w:val="left"/>
      <w:pPr>
        <w:tabs>
          <w:tab w:val="num" w:pos="4337"/>
        </w:tabs>
        <w:ind w:left="4337" w:hanging="360"/>
      </w:pPr>
      <w:rPr>
        <w:rFonts w:ascii="Courier New" w:hAnsi="Courier New" w:hint="default"/>
      </w:rPr>
    </w:lvl>
    <w:lvl w:ilvl="5" w:tplc="39980560" w:tentative="1">
      <w:start w:val="1"/>
      <w:numFmt w:val="bullet"/>
      <w:lvlText w:val=""/>
      <w:lvlJc w:val="left"/>
      <w:pPr>
        <w:tabs>
          <w:tab w:val="num" w:pos="5057"/>
        </w:tabs>
        <w:ind w:left="5057" w:hanging="360"/>
      </w:pPr>
      <w:rPr>
        <w:rFonts w:ascii="Wingdings" w:hAnsi="Wingdings" w:hint="default"/>
      </w:rPr>
    </w:lvl>
    <w:lvl w:ilvl="6" w:tplc="AC2EE8B0" w:tentative="1">
      <w:start w:val="1"/>
      <w:numFmt w:val="bullet"/>
      <w:lvlText w:val=""/>
      <w:lvlJc w:val="left"/>
      <w:pPr>
        <w:tabs>
          <w:tab w:val="num" w:pos="5777"/>
        </w:tabs>
        <w:ind w:left="5777" w:hanging="360"/>
      </w:pPr>
      <w:rPr>
        <w:rFonts w:ascii="Symbol" w:hAnsi="Symbol" w:hint="default"/>
      </w:rPr>
    </w:lvl>
    <w:lvl w:ilvl="7" w:tplc="42AAE404" w:tentative="1">
      <w:start w:val="1"/>
      <w:numFmt w:val="bullet"/>
      <w:lvlText w:val="o"/>
      <w:lvlJc w:val="left"/>
      <w:pPr>
        <w:tabs>
          <w:tab w:val="num" w:pos="6497"/>
        </w:tabs>
        <w:ind w:left="6497" w:hanging="360"/>
      </w:pPr>
      <w:rPr>
        <w:rFonts w:ascii="Courier New" w:hAnsi="Courier New" w:hint="default"/>
      </w:rPr>
    </w:lvl>
    <w:lvl w:ilvl="8" w:tplc="157ECB54" w:tentative="1">
      <w:start w:val="1"/>
      <w:numFmt w:val="bullet"/>
      <w:lvlText w:val=""/>
      <w:lvlJc w:val="left"/>
      <w:pPr>
        <w:tabs>
          <w:tab w:val="num" w:pos="7217"/>
        </w:tabs>
        <w:ind w:left="7217" w:hanging="360"/>
      </w:pPr>
      <w:rPr>
        <w:rFonts w:ascii="Wingdings" w:hAnsi="Wingdings" w:hint="default"/>
      </w:rPr>
    </w:lvl>
  </w:abstractNum>
  <w:abstractNum w:abstractNumId="7"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8" w15:restartNumberingAfterBreak="0">
    <w:nsid w:val="4C8668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2A97754"/>
    <w:multiLevelType w:val="multilevel"/>
    <w:tmpl w:val="FB4C3894"/>
    <w:lvl w:ilvl="0">
      <w:start w:val="1"/>
      <w:numFmt w:val="bullet"/>
      <w:lvlText w:val=""/>
      <w:lvlJc w:val="left"/>
      <w:pPr>
        <w:tabs>
          <w:tab w:val="num" w:pos="1472"/>
        </w:tabs>
        <w:ind w:left="1472" w:hanging="73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D80FA0"/>
    <w:multiLevelType w:val="multilevel"/>
    <w:tmpl w:val="FBDE3C1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1" w15:restartNumberingAfterBreak="0">
    <w:nsid w:val="61931F00"/>
    <w:multiLevelType w:val="hybridMultilevel"/>
    <w:tmpl w:val="FCE2163E"/>
    <w:lvl w:ilvl="0" w:tplc="37982424">
      <w:start w:val="1"/>
      <w:numFmt w:val="bullet"/>
      <w:lvlText w:val=""/>
      <w:lvlJc w:val="left"/>
      <w:pPr>
        <w:tabs>
          <w:tab w:val="num" w:pos="1457"/>
        </w:tabs>
        <w:ind w:left="1457" w:hanging="360"/>
      </w:pPr>
      <w:rPr>
        <w:rFonts w:ascii="Wingdings" w:hAnsi="Wingdings" w:hint="default"/>
      </w:rPr>
    </w:lvl>
    <w:lvl w:ilvl="1" w:tplc="CC8217C4" w:tentative="1">
      <w:start w:val="1"/>
      <w:numFmt w:val="bullet"/>
      <w:lvlText w:val="o"/>
      <w:lvlJc w:val="left"/>
      <w:pPr>
        <w:tabs>
          <w:tab w:val="num" w:pos="2177"/>
        </w:tabs>
        <w:ind w:left="2177" w:hanging="360"/>
      </w:pPr>
      <w:rPr>
        <w:rFonts w:ascii="Courier New" w:hAnsi="Courier New" w:hint="default"/>
      </w:rPr>
    </w:lvl>
    <w:lvl w:ilvl="2" w:tplc="2DD24658" w:tentative="1">
      <w:start w:val="1"/>
      <w:numFmt w:val="bullet"/>
      <w:lvlText w:val=""/>
      <w:lvlJc w:val="left"/>
      <w:pPr>
        <w:tabs>
          <w:tab w:val="num" w:pos="2897"/>
        </w:tabs>
        <w:ind w:left="2897" w:hanging="360"/>
      </w:pPr>
      <w:rPr>
        <w:rFonts w:ascii="Wingdings" w:hAnsi="Wingdings" w:hint="default"/>
      </w:rPr>
    </w:lvl>
    <w:lvl w:ilvl="3" w:tplc="0A804EF4" w:tentative="1">
      <w:start w:val="1"/>
      <w:numFmt w:val="bullet"/>
      <w:lvlText w:val=""/>
      <w:lvlJc w:val="left"/>
      <w:pPr>
        <w:tabs>
          <w:tab w:val="num" w:pos="3617"/>
        </w:tabs>
        <w:ind w:left="3617" w:hanging="360"/>
      </w:pPr>
      <w:rPr>
        <w:rFonts w:ascii="Symbol" w:hAnsi="Symbol" w:hint="default"/>
      </w:rPr>
    </w:lvl>
    <w:lvl w:ilvl="4" w:tplc="546C4C80" w:tentative="1">
      <w:start w:val="1"/>
      <w:numFmt w:val="bullet"/>
      <w:lvlText w:val="o"/>
      <w:lvlJc w:val="left"/>
      <w:pPr>
        <w:tabs>
          <w:tab w:val="num" w:pos="4337"/>
        </w:tabs>
        <w:ind w:left="4337" w:hanging="360"/>
      </w:pPr>
      <w:rPr>
        <w:rFonts w:ascii="Courier New" w:hAnsi="Courier New" w:hint="default"/>
      </w:rPr>
    </w:lvl>
    <w:lvl w:ilvl="5" w:tplc="375636B6" w:tentative="1">
      <w:start w:val="1"/>
      <w:numFmt w:val="bullet"/>
      <w:lvlText w:val=""/>
      <w:lvlJc w:val="left"/>
      <w:pPr>
        <w:tabs>
          <w:tab w:val="num" w:pos="5057"/>
        </w:tabs>
        <w:ind w:left="5057" w:hanging="360"/>
      </w:pPr>
      <w:rPr>
        <w:rFonts w:ascii="Wingdings" w:hAnsi="Wingdings" w:hint="default"/>
      </w:rPr>
    </w:lvl>
    <w:lvl w:ilvl="6" w:tplc="55062488" w:tentative="1">
      <w:start w:val="1"/>
      <w:numFmt w:val="bullet"/>
      <w:lvlText w:val=""/>
      <w:lvlJc w:val="left"/>
      <w:pPr>
        <w:tabs>
          <w:tab w:val="num" w:pos="5777"/>
        </w:tabs>
        <w:ind w:left="5777" w:hanging="360"/>
      </w:pPr>
      <w:rPr>
        <w:rFonts w:ascii="Symbol" w:hAnsi="Symbol" w:hint="default"/>
      </w:rPr>
    </w:lvl>
    <w:lvl w:ilvl="7" w:tplc="B8041EEC" w:tentative="1">
      <w:start w:val="1"/>
      <w:numFmt w:val="bullet"/>
      <w:lvlText w:val="o"/>
      <w:lvlJc w:val="left"/>
      <w:pPr>
        <w:tabs>
          <w:tab w:val="num" w:pos="6497"/>
        </w:tabs>
        <w:ind w:left="6497" w:hanging="360"/>
      </w:pPr>
      <w:rPr>
        <w:rFonts w:ascii="Courier New" w:hAnsi="Courier New" w:hint="default"/>
      </w:rPr>
    </w:lvl>
    <w:lvl w:ilvl="8" w:tplc="95624AA6" w:tentative="1">
      <w:start w:val="1"/>
      <w:numFmt w:val="bullet"/>
      <w:lvlText w:val=""/>
      <w:lvlJc w:val="left"/>
      <w:pPr>
        <w:tabs>
          <w:tab w:val="num" w:pos="7217"/>
        </w:tabs>
        <w:ind w:left="7217" w:hanging="360"/>
      </w:pPr>
      <w:rPr>
        <w:rFonts w:ascii="Wingdings" w:hAnsi="Wingdings" w:hint="default"/>
      </w:rPr>
    </w:lvl>
  </w:abstractNum>
  <w:abstractNum w:abstractNumId="12"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3" w15:restartNumberingAfterBreak="0">
    <w:nsid w:val="6E115B4E"/>
    <w:multiLevelType w:val="singleLevel"/>
    <w:tmpl w:val="AB0EB4C8"/>
    <w:lvl w:ilvl="0">
      <w:start w:val="1"/>
      <w:numFmt w:val="bullet"/>
      <w:lvlText w:val=""/>
      <w:lvlJc w:val="left"/>
      <w:pPr>
        <w:tabs>
          <w:tab w:val="num" w:pos="737"/>
        </w:tabs>
        <w:ind w:left="737" w:hanging="737"/>
      </w:pPr>
      <w:rPr>
        <w:rFonts w:ascii="Symbol" w:hAnsi="Symbol" w:hint="default"/>
      </w:rPr>
    </w:lvl>
  </w:abstractNum>
  <w:abstractNum w:abstractNumId="14" w15:restartNumberingAfterBreak="0">
    <w:nsid w:val="76055D8C"/>
    <w:multiLevelType w:val="hybridMultilevel"/>
    <w:tmpl w:val="1A14D646"/>
    <w:lvl w:ilvl="0" w:tplc="0C09000F">
      <w:start w:val="1"/>
      <w:numFmt w:val="decimal"/>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15" w15:restartNumberingAfterBreak="0">
    <w:nsid w:val="79882507"/>
    <w:multiLevelType w:val="hybridMultilevel"/>
    <w:tmpl w:val="8850CFF6"/>
    <w:lvl w:ilvl="0" w:tplc="4ADA06E4">
      <w:start w:val="1"/>
      <w:numFmt w:val="bullet"/>
      <w:lvlText w:val=""/>
      <w:lvlJc w:val="left"/>
      <w:pPr>
        <w:tabs>
          <w:tab w:val="num" w:pos="1457"/>
        </w:tabs>
        <w:ind w:left="1457" w:hanging="360"/>
      </w:pPr>
      <w:rPr>
        <w:rFonts w:ascii="Wingdings" w:hAnsi="Wingdings" w:hint="default"/>
      </w:rPr>
    </w:lvl>
    <w:lvl w:ilvl="1" w:tplc="BF3CFDAA" w:tentative="1">
      <w:start w:val="1"/>
      <w:numFmt w:val="bullet"/>
      <w:lvlText w:val="o"/>
      <w:lvlJc w:val="left"/>
      <w:pPr>
        <w:tabs>
          <w:tab w:val="num" w:pos="2177"/>
        </w:tabs>
        <w:ind w:left="2177" w:hanging="360"/>
      </w:pPr>
      <w:rPr>
        <w:rFonts w:ascii="Courier New" w:hAnsi="Courier New" w:hint="default"/>
      </w:rPr>
    </w:lvl>
    <w:lvl w:ilvl="2" w:tplc="1CF67AD2" w:tentative="1">
      <w:start w:val="1"/>
      <w:numFmt w:val="bullet"/>
      <w:lvlText w:val=""/>
      <w:lvlJc w:val="left"/>
      <w:pPr>
        <w:tabs>
          <w:tab w:val="num" w:pos="2897"/>
        </w:tabs>
        <w:ind w:left="2897" w:hanging="360"/>
      </w:pPr>
      <w:rPr>
        <w:rFonts w:ascii="Wingdings" w:hAnsi="Wingdings" w:hint="default"/>
      </w:rPr>
    </w:lvl>
    <w:lvl w:ilvl="3" w:tplc="6D90C4E0" w:tentative="1">
      <w:start w:val="1"/>
      <w:numFmt w:val="bullet"/>
      <w:lvlText w:val=""/>
      <w:lvlJc w:val="left"/>
      <w:pPr>
        <w:tabs>
          <w:tab w:val="num" w:pos="3617"/>
        </w:tabs>
        <w:ind w:left="3617" w:hanging="360"/>
      </w:pPr>
      <w:rPr>
        <w:rFonts w:ascii="Symbol" w:hAnsi="Symbol" w:hint="default"/>
      </w:rPr>
    </w:lvl>
    <w:lvl w:ilvl="4" w:tplc="6D8AA400" w:tentative="1">
      <w:start w:val="1"/>
      <w:numFmt w:val="bullet"/>
      <w:lvlText w:val="o"/>
      <w:lvlJc w:val="left"/>
      <w:pPr>
        <w:tabs>
          <w:tab w:val="num" w:pos="4337"/>
        </w:tabs>
        <w:ind w:left="4337" w:hanging="360"/>
      </w:pPr>
      <w:rPr>
        <w:rFonts w:ascii="Courier New" w:hAnsi="Courier New" w:hint="default"/>
      </w:rPr>
    </w:lvl>
    <w:lvl w:ilvl="5" w:tplc="1D46579E" w:tentative="1">
      <w:start w:val="1"/>
      <w:numFmt w:val="bullet"/>
      <w:lvlText w:val=""/>
      <w:lvlJc w:val="left"/>
      <w:pPr>
        <w:tabs>
          <w:tab w:val="num" w:pos="5057"/>
        </w:tabs>
        <w:ind w:left="5057" w:hanging="360"/>
      </w:pPr>
      <w:rPr>
        <w:rFonts w:ascii="Wingdings" w:hAnsi="Wingdings" w:hint="default"/>
      </w:rPr>
    </w:lvl>
    <w:lvl w:ilvl="6" w:tplc="B2D89786" w:tentative="1">
      <w:start w:val="1"/>
      <w:numFmt w:val="bullet"/>
      <w:lvlText w:val=""/>
      <w:lvlJc w:val="left"/>
      <w:pPr>
        <w:tabs>
          <w:tab w:val="num" w:pos="5777"/>
        </w:tabs>
        <w:ind w:left="5777" w:hanging="360"/>
      </w:pPr>
      <w:rPr>
        <w:rFonts w:ascii="Symbol" w:hAnsi="Symbol" w:hint="default"/>
      </w:rPr>
    </w:lvl>
    <w:lvl w:ilvl="7" w:tplc="648CACB6" w:tentative="1">
      <w:start w:val="1"/>
      <w:numFmt w:val="bullet"/>
      <w:lvlText w:val="o"/>
      <w:lvlJc w:val="left"/>
      <w:pPr>
        <w:tabs>
          <w:tab w:val="num" w:pos="6497"/>
        </w:tabs>
        <w:ind w:left="6497" w:hanging="360"/>
      </w:pPr>
      <w:rPr>
        <w:rFonts w:ascii="Courier New" w:hAnsi="Courier New" w:hint="default"/>
      </w:rPr>
    </w:lvl>
    <w:lvl w:ilvl="8" w:tplc="54106774" w:tentative="1">
      <w:start w:val="1"/>
      <w:numFmt w:val="bullet"/>
      <w:lvlText w:val=""/>
      <w:lvlJc w:val="left"/>
      <w:pPr>
        <w:tabs>
          <w:tab w:val="num" w:pos="7217"/>
        </w:tabs>
        <w:ind w:left="7217" w:hanging="360"/>
      </w:pPr>
      <w:rPr>
        <w:rFonts w:ascii="Wingdings" w:hAnsi="Wingdings" w:hint="default"/>
      </w:rPr>
    </w:lvl>
  </w:abstractNum>
  <w:num w:numId="1" w16cid:durableId="1376588727">
    <w:abstractNumId w:val="12"/>
  </w:num>
  <w:num w:numId="2" w16cid:durableId="2089496250">
    <w:abstractNumId w:val="7"/>
  </w:num>
  <w:num w:numId="3" w16cid:durableId="1163204250">
    <w:abstractNumId w:val="1"/>
  </w:num>
  <w:num w:numId="4" w16cid:durableId="967785633">
    <w:abstractNumId w:val="3"/>
  </w:num>
  <w:num w:numId="5" w16cid:durableId="792749841">
    <w:abstractNumId w:val="15"/>
  </w:num>
  <w:num w:numId="6" w16cid:durableId="1029917591">
    <w:abstractNumId w:val="11"/>
  </w:num>
  <w:num w:numId="7" w16cid:durableId="628976766">
    <w:abstractNumId w:val="6"/>
  </w:num>
  <w:num w:numId="8" w16cid:durableId="1514342700">
    <w:abstractNumId w:val="0"/>
  </w:num>
  <w:num w:numId="9" w16cid:durableId="254752101">
    <w:abstractNumId w:val="9"/>
  </w:num>
  <w:num w:numId="10" w16cid:durableId="601648399">
    <w:abstractNumId w:val="4"/>
  </w:num>
  <w:num w:numId="11" w16cid:durableId="595863039">
    <w:abstractNumId w:val="1"/>
  </w:num>
  <w:num w:numId="12" w16cid:durableId="1449472571">
    <w:abstractNumId w:val="1"/>
  </w:num>
  <w:num w:numId="13" w16cid:durableId="889728909">
    <w:abstractNumId w:val="13"/>
  </w:num>
  <w:num w:numId="14" w16cid:durableId="1887793031">
    <w:abstractNumId w:val="1"/>
    <w:lvlOverride w:ilvl="0">
      <w:startOverride w:val="4"/>
    </w:lvlOverride>
  </w:num>
  <w:num w:numId="15" w16cid:durableId="1883129093">
    <w:abstractNumId w:val="1"/>
  </w:num>
  <w:num w:numId="16" w16cid:durableId="595213757">
    <w:abstractNumId w:val="1"/>
  </w:num>
  <w:num w:numId="17" w16cid:durableId="1026054518">
    <w:abstractNumId w:val="1"/>
  </w:num>
  <w:num w:numId="18" w16cid:durableId="1379470716">
    <w:abstractNumId w:val="1"/>
  </w:num>
  <w:num w:numId="19" w16cid:durableId="132453652">
    <w:abstractNumId w:val="1"/>
  </w:num>
  <w:num w:numId="20" w16cid:durableId="1653749126">
    <w:abstractNumId w:val="1"/>
  </w:num>
  <w:num w:numId="21" w16cid:durableId="336929757">
    <w:abstractNumId w:val="1"/>
  </w:num>
  <w:num w:numId="22" w16cid:durableId="349994068">
    <w:abstractNumId w:val="1"/>
  </w:num>
  <w:num w:numId="23" w16cid:durableId="2079206814">
    <w:abstractNumId w:val="1"/>
  </w:num>
  <w:num w:numId="24" w16cid:durableId="1223105276">
    <w:abstractNumId w:val="1"/>
  </w:num>
  <w:num w:numId="25" w16cid:durableId="1963461875">
    <w:abstractNumId w:val="1"/>
  </w:num>
  <w:num w:numId="26" w16cid:durableId="2093238209">
    <w:abstractNumId w:val="1"/>
  </w:num>
  <w:num w:numId="27" w16cid:durableId="51391723">
    <w:abstractNumId w:val="1"/>
  </w:num>
  <w:num w:numId="28" w16cid:durableId="2059668147">
    <w:abstractNumId w:val="1"/>
  </w:num>
  <w:num w:numId="29" w16cid:durableId="684408412">
    <w:abstractNumId w:val="1"/>
  </w:num>
  <w:num w:numId="30" w16cid:durableId="347100864">
    <w:abstractNumId w:val="1"/>
  </w:num>
  <w:num w:numId="31" w16cid:durableId="1457795902">
    <w:abstractNumId w:val="1"/>
  </w:num>
  <w:num w:numId="32" w16cid:durableId="2088722978">
    <w:abstractNumId w:val="1"/>
  </w:num>
  <w:num w:numId="33" w16cid:durableId="60952722">
    <w:abstractNumId w:val="1"/>
  </w:num>
  <w:num w:numId="34" w16cid:durableId="1633710971">
    <w:abstractNumId w:val="1"/>
  </w:num>
  <w:num w:numId="35" w16cid:durableId="410352196">
    <w:abstractNumId w:val="1"/>
  </w:num>
  <w:num w:numId="36" w16cid:durableId="1613391591">
    <w:abstractNumId w:val="2"/>
  </w:num>
  <w:num w:numId="37" w16cid:durableId="1914970712">
    <w:abstractNumId w:val="8"/>
  </w:num>
  <w:num w:numId="38" w16cid:durableId="948244200">
    <w:abstractNumId w:val="10"/>
  </w:num>
  <w:num w:numId="39" w16cid:durableId="2062047973">
    <w:abstractNumId w:val="1"/>
  </w:num>
  <w:num w:numId="40" w16cid:durableId="1310207987">
    <w:abstractNumId w:val="1"/>
  </w:num>
  <w:num w:numId="41" w16cid:durableId="699355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761767">
    <w:abstractNumId w:val="1"/>
  </w:num>
  <w:num w:numId="43" w16cid:durableId="1806196800">
    <w:abstractNumId w:val="1"/>
  </w:num>
  <w:num w:numId="44" w16cid:durableId="1335106073">
    <w:abstractNumId w:val="1"/>
  </w:num>
  <w:num w:numId="45" w16cid:durableId="1638876545">
    <w:abstractNumId w:val="1"/>
  </w:num>
  <w:num w:numId="46" w16cid:durableId="473913132">
    <w:abstractNumId w:val="1"/>
  </w:num>
  <w:num w:numId="47" w16cid:durableId="1900164611">
    <w:abstractNumId w:val="1"/>
  </w:num>
  <w:num w:numId="48" w16cid:durableId="1174345109">
    <w:abstractNumId w:val="1"/>
  </w:num>
  <w:num w:numId="49" w16cid:durableId="889264377">
    <w:abstractNumId w:val="1"/>
  </w:num>
  <w:num w:numId="50" w16cid:durableId="846748461">
    <w:abstractNumId w:val="1"/>
  </w:num>
  <w:num w:numId="51" w16cid:durableId="477379047">
    <w:abstractNumId w:val="1"/>
  </w:num>
  <w:num w:numId="52" w16cid:durableId="17589227">
    <w:abstractNumId w:val="1"/>
  </w:num>
  <w:num w:numId="53" w16cid:durableId="7223538">
    <w:abstractNumId w:val="1"/>
  </w:num>
  <w:num w:numId="54" w16cid:durableId="1832602801">
    <w:abstractNumId w:val="1"/>
  </w:num>
  <w:num w:numId="55" w16cid:durableId="1719090070">
    <w:abstractNumId w:val="1"/>
  </w:num>
  <w:num w:numId="56" w16cid:durableId="561410982">
    <w:abstractNumId w:val="1"/>
  </w:num>
  <w:num w:numId="57" w16cid:durableId="128670012">
    <w:abstractNumId w:val="1"/>
  </w:num>
  <w:num w:numId="58" w16cid:durableId="464200908">
    <w:abstractNumId w:val="1"/>
  </w:num>
  <w:num w:numId="59" w16cid:durableId="1810628671">
    <w:abstractNumId w:val="1"/>
  </w:num>
  <w:num w:numId="60" w16cid:durableId="648635589">
    <w:abstractNumId w:val="1"/>
  </w:num>
  <w:num w:numId="61" w16cid:durableId="622883088">
    <w:abstractNumId w:val="1"/>
  </w:num>
  <w:num w:numId="62" w16cid:durableId="1397826456">
    <w:abstractNumId w:val="14"/>
  </w:num>
  <w:num w:numId="63" w16cid:durableId="1145777870">
    <w:abstractNumId w:val="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2MTcxsDA3MzKxsLRU0lEKTi0uzszPAykwrAUAZ1MLPSwAAAA="/>
    <w:docVar w:name="Doc_Type" w:val="MSJAGMTN"/>
    <w:docVar w:name="DocID" w:val="8672746"/>
    <w:docVar w:name="FirstTime" w:val="No"/>
    <w:docVar w:name="M_BRAND" w:val="YES"/>
    <w:docVar w:name="S4S_TemplateSet" w:val="Yes"/>
    <w:docVar w:name="Template" w:val="fdeedn.dot"/>
  </w:docVars>
  <w:rsids>
    <w:rsidRoot w:val="00C66E64"/>
    <w:rsid w:val="000027CB"/>
    <w:rsid w:val="00005E6E"/>
    <w:rsid w:val="00005F1A"/>
    <w:rsid w:val="0000653D"/>
    <w:rsid w:val="000067B7"/>
    <w:rsid w:val="00006EC1"/>
    <w:rsid w:val="00011B95"/>
    <w:rsid w:val="00011FD1"/>
    <w:rsid w:val="00012EDF"/>
    <w:rsid w:val="00014530"/>
    <w:rsid w:val="00017986"/>
    <w:rsid w:val="00021E70"/>
    <w:rsid w:val="00023260"/>
    <w:rsid w:val="00027BBA"/>
    <w:rsid w:val="00030B90"/>
    <w:rsid w:val="00032071"/>
    <w:rsid w:val="00032582"/>
    <w:rsid w:val="000331C8"/>
    <w:rsid w:val="00041DA6"/>
    <w:rsid w:val="00042891"/>
    <w:rsid w:val="00042F2E"/>
    <w:rsid w:val="00042F6C"/>
    <w:rsid w:val="000465ED"/>
    <w:rsid w:val="000467FD"/>
    <w:rsid w:val="0004754D"/>
    <w:rsid w:val="000516BC"/>
    <w:rsid w:val="00052589"/>
    <w:rsid w:val="0005278E"/>
    <w:rsid w:val="00053990"/>
    <w:rsid w:val="00054279"/>
    <w:rsid w:val="00056440"/>
    <w:rsid w:val="00056BC2"/>
    <w:rsid w:val="00056D98"/>
    <w:rsid w:val="0005748E"/>
    <w:rsid w:val="00060A59"/>
    <w:rsid w:val="000617AC"/>
    <w:rsid w:val="0006632F"/>
    <w:rsid w:val="00071E37"/>
    <w:rsid w:val="000732D8"/>
    <w:rsid w:val="00074347"/>
    <w:rsid w:val="00075647"/>
    <w:rsid w:val="000775B8"/>
    <w:rsid w:val="0008152B"/>
    <w:rsid w:val="000846D9"/>
    <w:rsid w:val="00084750"/>
    <w:rsid w:val="00084799"/>
    <w:rsid w:val="000863CA"/>
    <w:rsid w:val="0009070A"/>
    <w:rsid w:val="00093468"/>
    <w:rsid w:val="000943F2"/>
    <w:rsid w:val="00096E87"/>
    <w:rsid w:val="00097C89"/>
    <w:rsid w:val="000A31E3"/>
    <w:rsid w:val="000A3862"/>
    <w:rsid w:val="000A3E8D"/>
    <w:rsid w:val="000A75D9"/>
    <w:rsid w:val="000B2A1F"/>
    <w:rsid w:val="000B3761"/>
    <w:rsid w:val="000B7EAC"/>
    <w:rsid w:val="000C143C"/>
    <w:rsid w:val="000C265D"/>
    <w:rsid w:val="000C6FB0"/>
    <w:rsid w:val="000D25E2"/>
    <w:rsid w:val="000D29A9"/>
    <w:rsid w:val="000D452F"/>
    <w:rsid w:val="000D4D92"/>
    <w:rsid w:val="000D76C8"/>
    <w:rsid w:val="000E498C"/>
    <w:rsid w:val="000E4DD5"/>
    <w:rsid w:val="000F1524"/>
    <w:rsid w:val="000F459E"/>
    <w:rsid w:val="000F57B9"/>
    <w:rsid w:val="000F679B"/>
    <w:rsid w:val="000F7156"/>
    <w:rsid w:val="00100F99"/>
    <w:rsid w:val="00102A19"/>
    <w:rsid w:val="001043B6"/>
    <w:rsid w:val="00104698"/>
    <w:rsid w:val="0010562A"/>
    <w:rsid w:val="001056F8"/>
    <w:rsid w:val="001148A2"/>
    <w:rsid w:val="0011755A"/>
    <w:rsid w:val="001202E6"/>
    <w:rsid w:val="00121775"/>
    <w:rsid w:val="00122170"/>
    <w:rsid w:val="001222EE"/>
    <w:rsid w:val="001232FB"/>
    <w:rsid w:val="00123419"/>
    <w:rsid w:val="00123A1C"/>
    <w:rsid w:val="00123E64"/>
    <w:rsid w:val="0012507B"/>
    <w:rsid w:val="00134B5A"/>
    <w:rsid w:val="001355C8"/>
    <w:rsid w:val="0014196B"/>
    <w:rsid w:val="00142DC9"/>
    <w:rsid w:val="001433CA"/>
    <w:rsid w:val="001439AF"/>
    <w:rsid w:val="00144D13"/>
    <w:rsid w:val="00147461"/>
    <w:rsid w:val="00151FFB"/>
    <w:rsid w:val="001562B8"/>
    <w:rsid w:val="0015691E"/>
    <w:rsid w:val="00156BFB"/>
    <w:rsid w:val="00157EE7"/>
    <w:rsid w:val="00162274"/>
    <w:rsid w:val="001632B6"/>
    <w:rsid w:val="00170D0C"/>
    <w:rsid w:val="001739CD"/>
    <w:rsid w:val="00175D3E"/>
    <w:rsid w:val="001802FB"/>
    <w:rsid w:val="00182372"/>
    <w:rsid w:val="00185B4F"/>
    <w:rsid w:val="00192C62"/>
    <w:rsid w:val="00193A80"/>
    <w:rsid w:val="00195B10"/>
    <w:rsid w:val="001A1045"/>
    <w:rsid w:val="001A26FF"/>
    <w:rsid w:val="001A500C"/>
    <w:rsid w:val="001B33CA"/>
    <w:rsid w:val="001B5A43"/>
    <w:rsid w:val="001B674A"/>
    <w:rsid w:val="001B68E8"/>
    <w:rsid w:val="001B6F58"/>
    <w:rsid w:val="001B71EF"/>
    <w:rsid w:val="001C23F6"/>
    <w:rsid w:val="001C2C99"/>
    <w:rsid w:val="001C7E10"/>
    <w:rsid w:val="001D0ED4"/>
    <w:rsid w:val="001D1BBD"/>
    <w:rsid w:val="001D271F"/>
    <w:rsid w:val="001D437A"/>
    <w:rsid w:val="001D61A8"/>
    <w:rsid w:val="001D7740"/>
    <w:rsid w:val="001E0C05"/>
    <w:rsid w:val="001E4444"/>
    <w:rsid w:val="001E75BD"/>
    <w:rsid w:val="001F0467"/>
    <w:rsid w:val="001F1CED"/>
    <w:rsid w:val="001F52E3"/>
    <w:rsid w:val="00200E39"/>
    <w:rsid w:val="002027D2"/>
    <w:rsid w:val="00202849"/>
    <w:rsid w:val="002043FC"/>
    <w:rsid w:val="00204416"/>
    <w:rsid w:val="00204924"/>
    <w:rsid w:val="002049EB"/>
    <w:rsid w:val="00205780"/>
    <w:rsid w:val="00206993"/>
    <w:rsid w:val="002072B0"/>
    <w:rsid w:val="002074E0"/>
    <w:rsid w:val="00207740"/>
    <w:rsid w:val="002103B3"/>
    <w:rsid w:val="0021079F"/>
    <w:rsid w:val="00212BF6"/>
    <w:rsid w:val="00215BC0"/>
    <w:rsid w:val="00215BE7"/>
    <w:rsid w:val="00215D5B"/>
    <w:rsid w:val="00217272"/>
    <w:rsid w:val="002173DD"/>
    <w:rsid w:val="002230F0"/>
    <w:rsid w:val="00225163"/>
    <w:rsid w:val="0022639F"/>
    <w:rsid w:val="00230194"/>
    <w:rsid w:val="0023106E"/>
    <w:rsid w:val="002319F5"/>
    <w:rsid w:val="00232227"/>
    <w:rsid w:val="002341EB"/>
    <w:rsid w:val="002350A6"/>
    <w:rsid w:val="002363A8"/>
    <w:rsid w:val="002438C9"/>
    <w:rsid w:val="00247791"/>
    <w:rsid w:val="0024791F"/>
    <w:rsid w:val="00247EC5"/>
    <w:rsid w:val="00250283"/>
    <w:rsid w:val="002520B2"/>
    <w:rsid w:val="00253D3A"/>
    <w:rsid w:val="00254383"/>
    <w:rsid w:val="00257BE8"/>
    <w:rsid w:val="00260214"/>
    <w:rsid w:val="002657EB"/>
    <w:rsid w:val="002658E4"/>
    <w:rsid w:val="002673E2"/>
    <w:rsid w:val="00271496"/>
    <w:rsid w:val="00276A25"/>
    <w:rsid w:val="002803BD"/>
    <w:rsid w:val="002807E8"/>
    <w:rsid w:val="00281C54"/>
    <w:rsid w:val="00282A20"/>
    <w:rsid w:val="00284513"/>
    <w:rsid w:val="00287C78"/>
    <w:rsid w:val="00290F3A"/>
    <w:rsid w:val="00292D01"/>
    <w:rsid w:val="00293853"/>
    <w:rsid w:val="00295C78"/>
    <w:rsid w:val="00295E68"/>
    <w:rsid w:val="002965BF"/>
    <w:rsid w:val="00296FD1"/>
    <w:rsid w:val="002A1A9B"/>
    <w:rsid w:val="002A3DA7"/>
    <w:rsid w:val="002A404A"/>
    <w:rsid w:val="002A4697"/>
    <w:rsid w:val="002A4D04"/>
    <w:rsid w:val="002A5FFC"/>
    <w:rsid w:val="002A716D"/>
    <w:rsid w:val="002A7FF9"/>
    <w:rsid w:val="002B083D"/>
    <w:rsid w:val="002B47F4"/>
    <w:rsid w:val="002C4F9D"/>
    <w:rsid w:val="002C5A99"/>
    <w:rsid w:val="002C7C87"/>
    <w:rsid w:val="002D1CDD"/>
    <w:rsid w:val="002D2900"/>
    <w:rsid w:val="002D38EE"/>
    <w:rsid w:val="002D4D9B"/>
    <w:rsid w:val="002D572E"/>
    <w:rsid w:val="002E04FF"/>
    <w:rsid w:val="002E2171"/>
    <w:rsid w:val="002E31F8"/>
    <w:rsid w:val="002E387D"/>
    <w:rsid w:val="002E4EDF"/>
    <w:rsid w:val="002E5818"/>
    <w:rsid w:val="002E59CC"/>
    <w:rsid w:val="002E76B1"/>
    <w:rsid w:val="002F1E74"/>
    <w:rsid w:val="002F2B07"/>
    <w:rsid w:val="002F3305"/>
    <w:rsid w:val="002F3FC4"/>
    <w:rsid w:val="002F58EA"/>
    <w:rsid w:val="00300314"/>
    <w:rsid w:val="00301773"/>
    <w:rsid w:val="00302BEE"/>
    <w:rsid w:val="00310CF5"/>
    <w:rsid w:val="00315C0B"/>
    <w:rsid w:val="00315C0F"/>
    <w:rsid w:val="0031672A"/>
    <w:rsid w:val="003201D9"/>
    <w:rsid w:val="00320EBC"/>
    <w:rsid w:val="00324F0A"/>
    <w:rsid w:val="00326E90"/>
    <w:rsid w:val="00331A45"/>
    <w:rsid w:val="00334EDB"/>
    <w:rsid w:val="00340560"/>
    <w:rsid w:val="00342B6D"/>
    <w:rsid w:val="00357526"/>
    <w:rsid w:val="0036026A"/>
    <w:rsid w:val="00363556"/>
    <w:rsid w:val="00365D49"/>
    <w:rsid w:val="0036615E"/>
    <w:rsid w:val="00366D64"/>
    <w:rsid w:val="003770C9"/>
    <w:rsid w:val="0038327E"/>
    <w:rsid w:val="00383B86"/>
    <w:rsid w:val="003865DA"/>
    <w:rsid w:val="003873A4"/>
    <w:rsid w:val="003875F0"/>
    <w:rsid w:val="0038764D"/>
    <w:rsid w:val="00387DB8"/>
    <w:rsid w:val="0039075C"/>
    <w:rsid w:val="00392AC7"/>
    <w:rsid w:val="003A0317"/>
    <w:rsid w:val="003A6960"/>
    <w:rsid w:val="003B0816"/>
    <w:rsid w:val="003B09F4"/>
    <w:rsid w:val="003C403F"/>
    <w:rsid w:val="003D026C"/>
    <w:rsid w:val="003D0416"/>
    <w:rsid w:val="003D2482"/>
    <w:rsid w:val="003D31CB"/>
    <w:rsid w:val="003D3B5F"/>
    <w:rsid w:val="003D4E2B"/>
    <w:rsid w:val="003D69F9"/>
    <w:rsid w:val="003E0536"/>
    <w:rsid w:val="003E2DE0"/>
    <w:rsid w:val="003E3A53"/>
    <w:rsid w:val="0040080C"/>
    <w:rsid w:val="00401CA0"/>
    <w:rsid w:val="00401E7F"/>
    <w:rsid w:val="00404C49"/>
    <w:rsid w:val="0040527A"/>
    <w:rsid w:val="00420B91"/>
    <w:rsid w:val="004224FD"/>
    <w:rsid w:val="00424EAE"/>
    <w:rsid w:val="00427800"/>
    <w:rsid w:val="00430329"/>
    <w:rsid w:val="00431244"/>
    <w:rsid w:val="0043188C"/>
    <w:rsid w:val="0043192D"/>
    <w:rsid w:val="00432246"/>
    <w:rsid w:val="004334B6"/>
    <w:rsid w:val="00434971"/>
    <w:rsid w:val="00434A0C"/>
    <w:rsid w:val="00435390"/>
    <w:rsid w:val="0044124C"/>
    <w:rsid w:val="004420EC"/>
    <w:rsid w:val="004442F0"/>
    <w:rsid w:val="0044463D"/>
    <w:rsid w:val="00445EF0"/>
    <w:rsid w:val="00446CB8"/>
    <w:rsid w:val="004523AB"/>
    <w:rsid w:val="00452DFF"/>
    <w:rsid w:val="0045533C"/>
    <w:rsid w:val="004627A8"/>
    <w:rsid w:val="00465871"/>
    <w:rsid w:val="00465FB8"/>
    <w:rsid w:val="004675F2"/>
    <w:rsid w:val="00472353"/>
    <w:rsid w:val="00475E76"/>
    <w:rsid w:val="00476C3F"/>
    <w:rsid w:val="00485881"/>
    <w:rsid w:val="0048771B"/>
    <w:rsid w:val="0049032B"/>
    <w:rsid w:val="00490911"/>
    <w:rsid w:val="004937A4"/>
    <w:rsid w:val="00496A93"/>
    <w:rsid w:val="004A1872"/>
    <w:rsid w:val="004B09B9"/>
    <w:rsid w:val="004C305E"/>
    <w:rsid w:val="004C36FB"/>
    <w:rsid w:val="004C3A52"/>
    <w:rsid w:val="004C4F1B"/>
    <w:rsid w:val="004C6EF2"/>
    <w:rsid w:val="004C7EB8"/>
    <w:rsid w:val="004D004E"/>
    <w:rsid w:val="004D2244"/>
    <w:rsid w:val="004D5059"/>
    <w:rsid w:val="004D5AD2"/>
    <w:rsid w:val="004E0102"/>
    <w:rsid w:val="004E0F50"/>
    <w:rsid w:val="004E1ACF"/>
    <w:rsid w:val="004E24F0"/>
    <w:rsid w:val="004E3223"/>
    <w:rsid w:val="004E4C4A"/>
    <w:rsid w:val="004F1B91"/>
    <w:rsid w:val="004F32F8"/>
    <w:rsid w:val="004F33BE"/>
    <w:rsid w:val="00503537"/>
    <w:rsid w:val="005036DA"/>
    <w:rsid w:val="0050776C"/>
    <w:rsid w:val="00510B6A"/>
    <w:rsid w:val="0052316F"/>
    <w:rsid w:val="00524131"/>
    <w:rsid w:val="00525415"/>
    <w:rsid w:val="00525725"/>
    <w:rsid w:val="00525CD7"/>
    <w:rsid w:val="00527287"/>
    <w:rsid w:val="00533974"/>
    <w:rsid w:val="005339E3"/>
    <w:rsid w:val="00533CA7"/>
    <w:rsid w:val="00533D39"/>
    <w:rsid w:val="00533D57"/>
    <w:rsid w:val="00535296"/>
    <w:rsid w:val="00537C6F"/>
    <w:rsid w:val="005440D8"/>
    <w:rsid w:val="00544374"/>
    <w:rsid w:val="00545456"/>
    <w:rsid w:val="00545B82"/>
    <w:rsid w:val="00546701"/>
    <w:rsid w:val="00547F46"/>
    <w:rsid w:val="00550580"/>
    <w:rsid w:val="005511B6"/>
    <w:rsid w:val="00555547"/>
    <w:rsid w:val="00556644"/>
    <w:rsid w:val="0055681E"/>
    <w:rsid w:val="00560936"/>
    <w:rsid w:val="005621EA"/>
    <w:rsid w:val="005623CC"/>
    <w:rsid w:val="00564E1C"/>
    <w:rsid w:val="00564E64"/>
    <w:rsid w:val="005656A7"/>
    <w:rsid w:val="00565822"/>
    <w:rsid w:val="00571B55"/>
    <w:rsid w:val="00577BC4"/>
    <w:rsid w:val="00577DEA"/>
    <w:rsid w:val="005821F8"/>
    <w:rsid w:val="00586D0E"/>
    <w:rsid w:val="005877BC"/>
    <w:rsid w:val="00591BE5"/>
    <w:rsid w:val="00592682"/>
    <w:rsid w:val="00592AC9"/>
    <w:rsid w:val="0059308F"/>
    <w:rsid w:val="00593F85"/>
    <w:rsid w:val="00594EBA"/>
    <w:rsid w:val="00595369"/>
    <w:rsid w:val="00597033"/>
    <w:rsid w:val="005A3BE9"/>
    <w:rsid w:val="005A4533"/>
    <w:rsid w:val="005A47E5"/>
    <w:rsid w:val="005A6AAC"/>
    <w:rsid w:val="005B1FFE"/>
    <w:rsid w:val="005B5B04"/>
    <w:rsid w:val="005B5E78"/>
    <w:rsid w:val="005B614E"/>
    <w:rsid w:val="005B6FB3"/>
    <w:rsid w:val="005B7E06"/>
    <w:rsid w:val="005B7E56"/>
    <w:rsid w:val="005C0E28"/>
    <w:rsid w:val="005C0F38"/>
    <w:rsid w:val="005C54ED"/>
    <w:rsid w:val="005C5675"/>
    <w:rsid w:val="005C5865"/>
    <w:rsid w:val="005C6986"/>
    <w:rsid w:val="005D0F9B"/>
    <w:rsid w:val="005D30F8"/>
    <w:rsid w:val="005D58A5"/>
    <w:rsid w:val="005D5991"/>
    <w:rsid w:val="005E1D8F"/>
    <w:rsid w:val="005E1DED"/>
    <w:rsid w:val="005E3B8F"/>
    <w:rsid w:val="005E5D0A"/>
    <w:rsid w:val="005E6706"/>
    <w:rsid w:val="005F027E"/>
    <w:rsid w:val="005F03BA"/>
    <w:rsid w:val="005F0F8F"/>
    <w:rsid w:val="005F27D0"/>
    <w:rsid w:val="005F3EBC"/>
    <w:rsid w:val="005F46E8"/>
    <w:rsid w:val="005F4BFB"/>
    <w:rsid w:val="005F4F31"/>
    <w:rsid w:val="005F614C"/>
    <w:rsid w:val="005F7121"/>
    <w:rsid w:val="005F7FE3"/>
    <w:rsid w:val="00603C05"/>
    <w:rsid w:val="00604F37"/>
    <w:rsid w:val="00605D67"/>
    <w:rsid w:val="00612268"/>
    <w:rsid w:val="00612E62"/>
    <w:rsid w:val="00615C4C"/>
    <w:rsid w:val="006208D4"/>
    <w:rsid w:val="006248EE"/>
    <w:rsid w:val="00626638"/>
    <w:rsid w:val="006278C6"/>
    <w:rsid w:val="00634EB9"/>
    <w:rsid w:val="006623CD"/>
    <w:rsid w:val="00662604"/>
    <w:rsid w:val="006653E2"/>
    <w:rsid w:val="0066742C"/>
    <w:rsid w:val="006813CA"/>
    <w:rsid w:val="00681E22"/>
    <w:rsid w:val="0069029C"/>
    <w:rsid w:val="00691539"/>
    <w:rsid w:val="00692643"/>
    <w:rsid w:val="006956C2"/>
    <w:rsid w:val="00695C8B"/>
    <w:rsid w:val="00695EB0"/>
    <w:rsid w:val="0069710A"/>
    <w:rsid w:val="006A090C"/>
    <w:rsid w:val="006A30BE"/>
    <w:rsid w:val="006B0AD1"/>
    <w:rsid w:val="006B3C47"/>
    <w:rsid w:val="006B412A"/>
    <w:rsid w:val="006B59CB"/>
    <w:rsid w:val="006B6FCF"/>
    <w:rsid w:val="006C0D27"/>
    <w:rsid w:val="006C3737"/>
    <w:rsid w:val="006C5C2C"/>
    <w:rsid w:val="006C7CAC"/>
    <w:rsid w:val="006D0AEE"/>
    <w:rsid w:val="006D0C4B"/>
    <w:rsid w:val="006D1979"/>
    <w:rsid w:val="006D7352"/>
    <w:rsid w:val="006E1633"/>
    <w:rsid w:val="006E56A8"/>
    <w:rsid w:val="006E5DE5"/>
    <w:rsid w:val="006E77E9"/>
    <w:rsid w:val="006F424E"/>
    <w:rsid w:val="006F5876"/>
    <w:rsid w:val="007019B4"/>
    <w:rsid w:val="00707F5D"/>
    <w:rsid w:val="00712CAF"/>
    <w:rsid w:val="00715DD1"/>
    <w:rsid w:val="00721530"/>
    <w:rsid w:val="00721F4D"/>
    <w:rsid w:val="00723CB1"/>
    <w:rsid w:val="00724597"/>
    <w:rsid w:val="0073145F"/>
    <w:rsid w:val="00731779"/>
    <w:rsid w:val="00731C9B"/>
    <w:rsid w:val="00733F80"/>
    <w:rsid w:val="00735D77"/>
    <w:rsid w:val="00736E20"/>
    <w:rsid w:val="00740D19"/>
    <w:rsid w:val="00741056"/>
    <w:rsid w:val="00747BB8"/>
    <w:rsid w:val="00751AC0"/>
    <w:rsid w:val="00751B95"/>
    <w:rsid w:val="0075265A"/>
    <w:rsid w:val="00755F0A"/>
    <w:rsid w:val="00756CEC"/>
    <w:rsid w:val="007629A7"/>
    <w:rsid w:val="00762EE9"/>
    <w:rsid w:val="00765517"/>
    <w:rsid w:val="00770E7F"/>
    <w:rsid w:val="00772571"/>
    <w:rsid w:val="007727A7"/>
    <w:rsid w:val="007766B0"/>
    <w:rsid w:val="00776ABA"/>
    <w:rsid w:val="007800AF"/>
    <w:rsid w:val="00782413"/>
    <w:rsid w:val="007904F1"/>
    <w:rsid w:val="00791A25"/>
    <w:rsid w:val="0079234A"/>
    <w:rsid w:val="0079690E"/>
    <w:rsid w:val="0079738D"/>
    <w:rsid w:val="007A0BED"/>
    <w:rsid w:val="007A274C"/>
    <w:rsid w:val="007A3A1D"/>
    <w:rsid w:val="007A48F9"/>
    <w:rsid w:val="007A560B"/>
    <w:rsid w:val="007A65D4"/>
    <w:rsid w:val="007A7DD8"/>
    <w:rsid w:val="007A7EC7"/>
    <w:rsid w:val="007B0A76"/>
    <w:rsid w:val="007B2372"/>
    <w:rsid w:val="007B2B1A"/>
    <w:rsid w:val="007B3427"/>
    <w:rsid w:val="007B3E3A"/>
    <w:rsid w:val="007C0562"/>
    <w:rsid w:val="007C288F"/>
    <w:rsid w:val="007C64BE"/>
    <w:rsid w:val="007C64E8"/>
    <w:rsid w:val="007D1171"/>
    <w:rsid w:val="007D2638"/>
    <w:rsid w:val="007D27DB"/>
    <w:rsid w:val="007D3B0F"/>
    <w:rsid w:val="007D4EB7"/>
    <w:rsid w:val="007D5B7E"/>
    <w:rsid w:val="007D7589"/>
    <w:rsid w:val="007E4B49"/>
    <w:rsid w:val="007E6425"/>
    <w:rsid w:val="007E6B5E"/>
    <w:rsid w:val="007E7947"/>
    <w:rsid w:val="007F06D4"/>
    <w:rsid w:val="007F2BEA"/>
    <w:rsid w:val="007F38C1"/>
    <w:rsid w:val="007F4443"/>
    <w:rsid w:val="00805D72"/>
    <w:rsid w:val="00806006"/>
    <w:rsid w:val="00820193"/>
    <w:rsid w:val="00822039"/>
    <w:rsid w:val="00824E7D"/>
    <w:rsid w:val="00825C07"/>
    <w:rsid w:val="00825DE7"/>
    <w:rsid w:val="00832AFC"/>
    <w:rsid w:val="008334BC"/>
    <w:rsid w:val="00833577"/>
    <w:rsid w:val="008368E5"/>
    <w:rsid w:val="008420DB"/>
    <w:rsid w:val="00851FAE"/>
    <w:rsid w:val="008573F5"/>
    <w:rsid w:val="0086115D"/>
    <w:rsid w:val="00865D42"/>
    <w:rsid w:val="008718FC"/>
    <w:rsid w:val="00872612"/>
    <w:rsid w:val="008736F0"/>
    <w:rsid w:val="00874735"/>
    <w:rsid w:val="00880AE0"/>
    <w:rsid w:val="00884048"/>
    <w:rsid w:val="00884F30"/>
    <w:rsid w:val="00886AA5"/>
    <w:rsid w:val="0088783C"/>
    <w:rsid w:val="0088799B"/>
    <w:rsid w:val="00892A40"/>
    <w:rsid w:val="008948D8"/>
    <w:rsid w:val="008965F1"/>
    <w:rsid w:val="00896E8D"/>
    <w:rsid w:val="00896EEE"/>
    <w:rsid w:val="008A13FE"/>
    <w:rsid w:val="008A2923"/>
    <w:rsid w:val="008A2A71"/>
    <w:rsid w:val="008A3249"/>
    <w:rsid w:val="008A5DEC"/>
    <w:rsid w:val="008A645F"/>
    <w:rsid w:val="008B78A3"/>
    <w:rsid w:val="008C0AFC"/>
    <w:rsid w:val="008C22F3"/>
    <w:rsid w:val="008C27F1"/>
    <w:rsid w:val="008C2C36"/>
    <w:rsid w:val="008C43B6"/>
    <w:rsid w:val="008C5559"/>
    <w:rsid w:val="008C7D4B"/>
    <w:rsid w:val="008D18A7"/>
    <w:rsid w:val="008D1D78"/>
    <w:rsid w:val="008D67FB"/>
    <w:rsid w:val="008D7A84"/>
    <w:rsid w:val="008E2743"/>
    <w:rsid w:val="008E4F89"/>
    <w:rsid w:val="008E6434"/>
    <w:rsid w:val="008E7CBD"/>
    <w:rsid w:val="008F61F1"/>
    <w:rsid w:val="00900660"/>
    <w:rsid w:val="0090106F"/>
    <w:rsid w:val="00901940"/>
    <w:rsid w:val="009062C9"/>
    <w:rsid w:val="00906A6A"/>
    <w:rsid w:val="00907F00"/>
    <w:rsid w:val="0091188C"/>
    <w:rsid w:val="00911902"/>
    <w:rsid w:val="00912624"/>
    <w:rsid w:val="00914DC1"/>
    <w:rsid w:val="00916630"/>
    <w:rsid w:val="0092031A"/>
    <w:rsid w:val="00921358"/>
    <w:rsid w:val="00923D93"/>
    <w:rsid w:val="00927410"/>
    <w:rsid w:val="00930046"/>
    <w:rsid w:val="00930DFB"/>
    <w:rsid w:val="00931A38"/>
    <w:rsid w:val="00934ACB"/>
    <w:rsid w:val="00936170"/>
    <w:rsid w:val="009379A2"/>
    <w:rsid w:val="00940394"/>
    <w:rsid w:val="009419AF"/>
    <w:rsid w:val="0094275F"/>
    <w:rsid w:val="00942AB2"/>
    <w:rsid w:val="00942C73"/>
    <w:rsid w:val="00942EC2"/>
    <w:rsid w:val="00944145"/>
    <w:rsid w:val="00944BFB"/>
    <w:rsid w:val="00950581"/>
    <w:rsid w:val="009529A5"/>
    <w:rsid w:val="009542F8"/>
    <w:rsid w:val="009545EB"/>
    <w:rsid w:val="009562C9"/>
    <w:rsid w:val="009563CC"/>
    <w:rsid w:val="00957BED"/>
    <w:rsid w:val="00961047"/>
    <w:rsid w:val="0096309B"/>
    <w:rsid w:val="00965BAA"/>
    <w:rsid w:val="00965FF5"/>
    <w:rsid w:val="009666DB"/>
    <w:rsid w:val="00966F28"/>
    <w:rsid w:val="009715FB"/>
    <w:rsid w:val="009776DE"/>
    <w:rsid w:val="009777DD"/>
    <w:rsid w:val="00980FC4"/>
    <w:rsid w:val="00981B0F"/>
    <w:rsid w:val="00982A82"/>
    <w:rsid w:val="00987B57"/>
    <w:rsid w:val="00993126"/>
    <w:rsid w:val="00995231"/>
    <w:rsid w:val="00996FF0"/>
    <w:rsid w:val="009973C7"/>
    <w:rsid w:val="0099782D"/>
    <w:rsid w:val="009A263C"/>
    <w:rsid w:val="009A3190"/>
    <w:rsid w:val="009A488B"/>
    <w:rsid w:val="009A4AE7"/>
    <w:rsid w:val="009A5DF6"/>
    <w:rsid w:val="009B7435"/>
    <w:rsid w:val="009B752F"/>
    <w:rsid w:val="009C0A93"/>
    <w:rsid w:val="009C37AF"/>
    <w:rsid w:val="009C499C"/>
    <w:rsid w:val="009D00B4"/>
    <w:rsid w:val="009D0D18"/>
    <w:rsid w:val="009D14C0"/>
    <w:rsid w:val="009D1A7F"/>
    <w:rsid w:val="009D25EF"/>
    <w:rsid w:val="009D6717"/>
    <w:rsid w:val="009E0C9F"/>
    <w:rsid w:val="009E2F89"/>
    <w:rsid w:val="009E5D76"/>
    <w:rsid w:val="009F2F72"/>
    <w:rsid w:val="009F3212"/>
    <w:rsid w:val="009F343A"/>
    <w:rsid w:val="009F3B54"/>
    <w:rsid w:val="009F3EDB"/>
    <w:rsid w:val="00A0521D"/>
    <w:rsid w:val="00A06AD3"/>
    <w:rsid w:val="00A1041F"/>
    <w:rsid w:val="00A142D1"/>
    <w:rsid w:val="00A14B89"/>
    <w:rsid w:val="00A152E2"/>
    <w:rsid w:val="00A211A7"/>
    <w:rsid w:val="00A22DF6"/>
    <w:rsid w:val="00A2372B"/>
    <w:rsid w:val="00A24321"/>
    <w:rsid w:val="00A25449"/>
    <w:rsid w:val="00A265EB"/>
    <w:rsid w:val="00A33920"/>
    <w:rsid w:val="00A36540"/>
    <w:rsid w:val="00A40B4B"/>
    <w:rsid w:val="00A43D83"/>
    <w:rsid w:val="00A456D4"/>
    <w:rsid w:val="00A47569"/>
    <w:rsid w:val="00A47F66"/>
    <w:rsid w:val="00A51E96"/>
    <w:rsid w:val="00A52371"/>
    <w:rsid w:val="00A53FFB"/>
    <w:rsid w:val="00A57A56"/>
    <w:rsid w:val="00A57B44"/>
    <w:rsid w:val="00A60F0E"/>
    <w:rsid w:val="00A648AB"/>
    <w:rsid w:val="00A66443"/>
    <w:rsid w:val="00A67637"/>
    <w:rsid w:val="00A70E77"/>
    <w:rsid w:val="00A724E6"/>
    <w:rsid w:val="00A72E4C"/>
    <w:rsid w:val="00A732A0"/>
    <w:rsid w:val="00A73C60"/>
    <w:rsid w:val="00A76057"/>
    <w:rsid w:val="00A81F6A"/>
    <w:rsid w:val="00A83D80"/>
    <w:rsid w:val="00A875C9"/>
    <w:rsid w:val="00A9092E"/>
    <w:rsid w:val="00A93D62"/>
    <w:rsid w:val="00A94337"/>
    <w:rsid w:val="00A956C3"/>
    <w:rsid w:val="00AA4709"/>
    <w:rsid w:val="00AA754F"/>
    <w:rsid w:val="00AB198A"/>
    <w:rsid w:val="00AB2A25"/>
    <w:rsid w:val="00AB5105"/>
    <w:rsid w:val="00AC0E2C"/>
    <w:rsid w:val="00AC3355"/>
    <w:rsid w:val="00AD0631"/>
    <w:rsid w:val="00AD2F9D"/>
    <w:rsid w:val="00AD35E1"/>
    <w:rsid w:val="00AD50CD"/>
    <w:rsid w:val="00AD7308"/>
    <w:rsid w:val="00AE0789"/>
    <w:rsid w:val="00AE26E8"/>
    <w:rsid w:val="00AE79B5"/>
    <w:rsid w:val="00AF1811"/>
    <w:rsid w:val="00AF6271"/>
    <w:rsid w:val="00AF6AEA"/>
    <w:rsid w:val="00B02F3A"/>
    <w:rsid w:val="00B135A1"/>
    <w:rsid w:val="00B15EEC"/>
    <w:rsid w:val="00B16FC7"/>
    <w:rsid w:val="00B22C10"/>
    <w:rsid w:val="00B231F9"/>
    <w:rsid w:val="00B233E4"/>
    <w:rsid w:val="00B235F2"/>
    <w:rsid w:val="00B31EB7"/>
    <w:rsid w:val="00B332BC"/>
    <w:rsid w:val="00B349CE"/>
    <w:rsid w:val="00B42215"/>
    <w:rsid w:val="00B42E93"/>
    <w:rsid w:val="00B4497E"/>
    <w:rsid w:val="00B47902"/>
    <w:rsid w:val="00B500E7"/>
    <w:rsid w:val="00B51A8B"/>
    <w:rsid w:val="00B556A0"/>
    <w:rsid w:val="00B56FF3"/>
    <w:rsid w:val="00B612E3"/>
    <w:rsid w:val="00B619EF"/>
    <w:rsid w:val="00B63141"/>
    <w:rsid w:val="00B64885"/>
    <w:rsid w:val="00B672D8"/>
    <w:rsid w:val="00B72683"/>
    <w:rsid w:val="00B80082"/>
    <w:rsid w:val="00B85479"/>
    <w:rsid w:val="00B868D2"/>
    <w:rsid w:val="00B87C60"/>
    <w:rsid w:val="00B924B8"/>
    <w:rsid w:val="00B940CB"/>
    <w:rsid w:val="00B9567F"/>
    <w:rsid w:val="00B978D9"/>
    <w:rsid w:val="00BA2B86"/>
    <w:rsid w:val="00BA481D"/>
    <w:rsid w:val="00BA4E74"/>
    <w:rsid w:val="00BA5B46"/>
    <w:rsid w:val="00BA6CB6"/>
    <w:rsid w:val="00BA6F2A"/>
    <w:rsid w:val="00BA70B8"/>
    <w:rsid w:val="00BB3758"/>
    <w:rsid w:val="00BB4B9C"/>
    <w:rsid w:val="00BB60EF"/>
    <w:rsid w:val="00BB73D9"/>
    <w:rsid w:val="00BB76A2"/>
    <w:rsid w:val="00BB77CF"/>
    <w:rsid w:val="00BB7ABF"/>
    <w:rsid w:val="00BB7C92"/>
    <w:rsid w:val="00BC13D4"/>
    <w:rsid w:val="00BC2206"/>
    <w:rsid w:val="00BC4A6D"/>
    <w:rsid w:val="00BC5315"/>
    <w:rsid w:val="00BC53E5"/>
    <w:rsid w:val="00BC54FD"/>
    <w:rsid w:val="00BC7D0A"/>
    <w:rsid w:val="00BD0BB7"/>
    <w:rsid w:val="00BD1E2F"/>
    <w:rsid w:val="00BD25E7"/>
    <w:rsid w:val="00BD4F04"/>
    <w:rsid w:val="00BD5DFC"/>
    <w:rsid w:val="00BD61F1"/>
    <w:rsid w:val="00BD6367"/>
    <w:rsid w:val="00BD71D9"/>
    <w:rsid w:val="00BE4534"/>
    <w:rsid w:val="00BE4F38"/>
    <w:rsid w:val="00BF1089"/>
    <w:rsid w:val="00BF6F71"/>
    <w:rsid w:val="00C03B7D"/>
    <w:rsid w:val="00C0450A"/>
    <w:rsid w:val="00C06993"/>
    <w:rsid w:val="00C11953"/>
    <w:rsid w:val="00C11C06"/>
    <w:rsid w:val="00C1285F"/>
    <w:rsid w:val="00C12F48"/>
    <w:rsid w:val="00C132F5"/>
    <w:rsid w:val="00C14C00"/>
    <w:rsid w:val="00C155EF"/>
    <w:rsid w:val="00C16C64"/>
    <w:rsid w:val="00C201B5"/>
    <w:rsid w:val="00C32652"/>
    <w:rsid w:val="00C33BD8"/>
    <w:rsid w:val="00C33DAC"/>
    <w:rsid w:val="00C36C69"/>
    <w:rsid w:val="00C371CF"/>
    <w:rsid w:val="00C41A9F"/>
    <w:rsid w:val="00C42BA6"/>
    <w:rsid w:val="00C43608"/>
    <w:rsid w:val="00C43FC7"/>
    <w:rsid w:val="00C44D45"/>
    <w:rsid w:val="00C471B4"/>
    <w:rsid w:val="00C5268F"/>
    <w:rsid w:val="00C53066"/>
    <w:rsid w:val="00C532D7"/>
    <w:rsid w:val="00C541D6"/>
    <w:rsid w:val="00C54C67"/>
    <w:rsid w:val="00C54CD7"/>
    <w:rsid w:val="00C6114B"/>
    <w:rsid w:val="00C6214C"/>
    <w:rsid w:val="00C6221B"/>
    <w:rsid w:val="00C64FA4"/>
    <w:rsid w:val="00C666E9"/>
    <w:rsid w:val="00C66E64"/>
    <w:rsid w:val="00C73EF7"/>
    <w:rsid w:val="00C8419A"/>
    <w:rsid w:val="00C84235"/>
    <w:rsid w:val="00C863C2"/>
    <w:rsid w:val="00C87F60"/>
    <w:rsid w:val="00C9029F"/>
    <w:rsid w:val="00C90D90"/>
    <w:rsid w:val="00C92F4D"/>
    <w:rsid w:val="00C937D5"/>
    <w:rsid w:val="00C950EB"/>
    <w:rsid w:val="00C97EF3"/>
    <w:rsid w:val="00CA3AEC"/>
    <w:rsid w:val="00CA416B"/>
    <w:rsid w:val="00CA56C3"/>
    <w:rsid w:val="00CA7934"/>
    <w:rsid w:val="00CB005A"/>
    <w:rsid w:val="00CB3AE8"/>
    <w:rsid w:val="00CB6FBC"/>
    <w:rsid w:val="00CC1293"/>
    <w:rsid w:val="00CC2DD5"/>
    <w:rsid w:val="00CC362E"/>
    <w:rsid w:val="00CC733F"/>
    <w:rsid w:val="00CC7797"/>
    <w:rsid w:val="00CD0ABD"/>
    <w:rsid w:val="00CD5484"/>
    <w:rsid w:val="00CE454A"/>
    <w:rsid w:val="00CF174A"/>
    <w:rsid w:val="00CF2A92"/>
    <w:rsid w:val="00CF4B3B"/>
    <w:rsid w:val="00CF627E"/>
    <w:rsid w:val="00CF7069"/>
    <w:rsid w:val="00CF7CAC"/>
    <w:rsid w:val="00D00AAC"/>
    <w:rsid w:val="00D13F45"/>
    <w:rsid w:val="00D15386"/>
    <w:rsid w:val="00D15414"/>
    <w:rsid w:val="00D169CD"/>
    <w:rsid w:val="00D169D4"/>
    <w:rsid w:val="00D20219"/>
    <w:rsid w:val="00D21797"/>
    <w:rsid w:val="00D21E83"/>
    <w:rsid w:val="00D26376"/>
    <w:rsid w:val="00D264D0"/>
    <w:rsid w:val="00D26D26"/>
    <w:rsid w:val="00D27F3F"/>
    <w:rsid w:val="00D425E6"/>
    <w:rsid w:val="00D42ACA"/>
    <w:rsid w:val="00D42F75"/>
    <w:rsid w:val="00D43043"/>
    <w:rsid w:val="00D43942"/>
    <w:rsid w:val="00D44A2F"/>
    <w:rsid w:val="00D45BCC"/>
    <w:rsid w:val="00D4678B"/>
    <w:rsid w:val="00D46B65"/>
    <w:rsid w:val="00D4743D"/>
    <w:rsid w:val="00D47EDB"/>
    <w:rsid w:val="00D5270D"/>
    <w:rsid w:val="00D60FFD"/>
    <w:rsid w:val="00D61E71"/>
    <w:rsid w:val="00D6431A"/>
    <w:rsid w:val="00D64C2D"/>
    <w:rsid w:val="00D657D5"/>
    <w:rsid w:val="00D6785D"/>
    <w:rsid w:val="00D72A84"/>
    <w:rsid w:val="00D72E2F"/>
    <w:rsid w:val="00D73BB4"/>
    <w:rsid w:val="00D76190"/>
    <w:rsid w:val="00D76BC8"/>
    <w:rsid w:val="00D77FBF"/>
    <w:rsid w:val="00D84744"/>
    <w:rsid w:val="00D94A21"/>
    <w:rsid w:val="00DA1587"/>
    <w:rsid w:val="00DA3DD1"/>
    <w:rsid w:val="00DA5247"/>
    <w:rsid w:val="00DB1C60"/>
    <w:rsid w:val="00DB6ABA"/>
    <w:rsid w:val="00DC3E01"/>
    <w:rsid w:val="00DC538D"/>
    <w:rsid w:val="00DC7299"/>
    <w:rsid w:val="00DC7E46"/>
    <w:rsid w:val="00DD1AF9"/>
    <w:rsid w:val="00DD3ED7"/>
    <w:rsid w:val="00DD6B02"/>
    <w:rsid w:val="00DE0255"/>
    <w:rsid w:val="00DE1042"/>
    <w:rsid w:val="00DE1570"/>
    <w:rsid w:val="00DE211C"/>
    <w:rsid w:val="00DE2731"/>
    <w:rsid w:val="00DE2B8B"/>
    <w:rsid w:val="00DE2D3F"/>
    <w:rsid w:val="00DE3D82"/>
    <w:rsid w:val="00DE5CC8"/>
    <w:rsid w:val="00DF1B10"/>
    <w:rsid w:val="00DF4B7E"/>
    <w:rsid w:val="00DF5E30"/>
    <w:rsid w:val="00DF7D08"/>
    <w:rsid w:val="00E00615"/>
    <w:rsid w:val="00E00E43"/>
    <w:rsid w:val="00E01D1D"/>
    <w:rsid w:val="00E065B9"/>
    <w:rsid w:val="00E07DAD"/>
    <w:rsid w:val="00E15D5D"/>
    <w:rsid w:val="00E213BA"/>
    <w:rsid w:val="00E214F1"/>
    <w:rsid w:val="00E25B49"/>
    <w:rsid w:val="00E27586"/>
    <w:rsid w:val="00E30D22"/>
    <w:rsid w:val="00E3218F"/>
    <w:rsid w:val="00E3337A"/>
    <w:rsid w:val="00E37C03"/>
    <w:rsid w:val="00E43748"/>
    <w:rsid w:val="00E43AEA"/>
    <w:rsid w:val="00E52B3D"/>
    <w:rsid w:val="00E53478"/>
    <w:rsid w:val="00E632B6"/>
    <w:rsid w:val="00E64DF7"/>
    <w:rsid w:val="00E70A05"/>
    <w:rsid w:val="00E73C6C"/>
    <w:rsid w:val="00E7542C"/>
    <w:rsid w:val="00E759C1"/>
    <w:rsid w:val="00E769BE"/>
    <w:rsid w:val="00E831DF"/>
    <w:rsid w:val="00E83FD5"/>
    <w:rsid w:val="00E85CC2"/>
    <w:rsid w:val="00E865F7"/>
    <w:rsid w:val="00E8665F"/>
    <w:rsid w:val="00E86E81"/>
    <w:rsid w:val="00E909C9"/>
    <w:rsid w:val="00E92657"/>
    <w:rsid w:val="00E96B7C"/>
    <w:rsid w:val="00EA29A1"/>
    <w:rsid w:val="00EA31A4"/>
    <w:rsid w:val="00EA60DF"/>
    <w:rsid w:val="00EA60EC"/>
    <w:rsid w:val="00EA79B9"/>
    <w:rsid w:val="00EB03CF"/>
    <w:rsid w:val="00EB1ACD"/>
    <w:rsid w:val="00EB1DD9"/>
    <w:rsid w:val="00EB298B"/>
    <w:rsid w:val="00EB3D6A"/>
    <w:rsid w:val="00EB407B"/>
    <w:rsid w:val="00EB4986"/>
    <w:rsid w:val="00EC21EA"/>
    <w:rsid w:val="00EC2291"/>
    <w:rsid w:val="00EC5B1C"/>
    <w:rsid w:val="00EC618A"/>
    <w:rsid w:val="00ED3FD8"/>
    <w:rsid w:val="00ED5FB8"/>
    <w:rsid w:val="00EE2474"/>
    <w:rsid w:val="00EE2D75"/>
    <w:rsid w:val="00EE2E9A"/>
    <w:rsid w:val="00EE5DD6"/>
    <w:rsid w:val="00EE6762"/>
    <w:rsid w:val="00EE763F"/>
    <w:rsid w:val="00EF3591"/>
    <w:rsid w:val="00EF4206"/>
    <w:rsid w:val="00EF5AC9"/>
    <w:rsid w:val="00F00B6C"/>
    <w:rsid w:val="00F05202"/>
    <w:rsid w:val="00F07B41"/>
    <w:rsid w:val="00F1036E"/>
    <w:rsid w:val="00F11189"/>
    <w:rsid w:val="00F11701"/>
    <w:rsid w:val="00F11FEA"/>
    <w:rsid w:val="00F12660"/>
    <w:rsid w:val="00F16F21"/>
    <w:rsid w:val="00F32818"/>
    <w:rsid w:val="00F353F6"/>
    <w:rsid w:val="00F3787F"/>
    <w:rsid w:val="00F40443"/>
    <w:rsid w:val="00F40CEB"/>
    <w:rsid w:val="00F410D0"/>
    <w:rsid w:val="00F4454A"/>
    <w:rsid w:val="00F46B36"/>
    <w:rsid w:val="00F515A6"/>
    <w:rsid w:val="00F57CB2"/>
    <w:rsid w:val="00F61CD6"/>
    <w:rsid w:val="00F61F81"/>
    <w:rsid w:val="00F63684"/>
    <w:rsid w:val="00F639FD"/>
    <w:rsid w:val="00F640AD"/>
    <w:rsid w:val="00F64465"/>
    <w:rsid w:val="00F65F6F"/>
    <w:rsid w:val="00F66C83"/>
    <w:rsid w:val="00F67592"/>
    <w:rsid w:val="00F713B1"/>
    <w:rsid w:val="00F7210B"/>
    <w:rsid w:val="00F760CC"/>
    <w:rsid w:val="00F81713"/>
    <w:rsid w:val="00F84766"/>
    <w:rsid w:val="00F84F56"/>
    <w:rsid w:val="00F8772E"/>
    <w:rsid w:val="00F90215"/>
    <w:rsid w:val="00F90CBF"/>
    <w:rsid w:val="00F92375"/>
    <w:rsid w:val="00F95E49"/>
    <w:rsid w:val="00F97F3F"/>
    <w:rsid w:val="00FA20F3"/>
    <w:rsid w:val="00FA60F6"/>
    <w:rsid w:val="00FA6152"/>
    <w:rsid w:val="00FB0917"/>
    <w:rsid w:val="00FB2C08"/>
    <w:rsid w:val="00FB5869"/>
    <w:rsid w:val="00FB5A27"/>
    <w:rsid w:val="00FC3AA1"/>
    <w:rsid w:val="00FC66E1"/>
    <w:rsid w:val="00FD31DE"/>
    <w:rsid w:val="00FD3218"/>
    <w:rsid w:val="00FD6211"/>
    <w:rsid w:val="00FD68E1"/>
    <w:rsid w:val="00FD79AC"/>
    <w:rsid w:val="00FE1BE8"/>
    <w:rsid w:val="00FE2E4F"/>
    <w:rsid w:val="00FE5698"/>
    <w:rsid w:val="00FE5946"/>
    <w:rsid w:val="00FE7E67"/>
    <w:rsid w:val="00FF0F64"/>
    <w:rsid w:val="00FF109B"/>
    <w:rsid w:val="00FF10CA"/>
    <w:rsid w:val="00FF204E"/>
    <w:rsid w:val="00FF63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25435ACB"/>
  <w15:chartTrackingRefBased/>
  <w15:docId w15:val="{8FB928C3-1E5A-4FEF-A26F-0B2220BC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CEB"/>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qFormat/>
    <w:rsid w:val="00F40CEB"/>
    <w:pPr>
      <w:keepNext/>
      <w:numPr>
        <w:numId w:val="63"/>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F40CEB"/>
    <w:pPr>
      <w:numPr>
        <w:ilvl w:val="1"/>
        <w:numId w:val="6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F40CEB"/>
    <w:pPr>
      <w:numPr>
        <w:ilvl w:val="2"/>
        <w:numId w:val="63"/>
      </w:numPr>
      <w:spacing w:after="240"/>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qFormat/>
    <w:rsid w:val="00F40CEB"/>
    <w:pPr>
      <w:numPr>
        <w:ilvl w:val="3"/>
        <w:numId w:val="63"/>
      </w:numPr>
      <w:spacing w:after="240"/>
      <w:outlineLvl w:val="3"/>
    </w:pPr>
    <w:rPr>
      <w:iCs/>
    </w:rPr>
  </w:style>
  <w:style w:type="paragraph" w:styleId="Heading5">
    <w:name w:val="heading 5"/>
    <w:aliases w:val="Block Label,H5,Sub4Para,l5,Level 5,Para5,h5,5,(A),A,Heading 5 StGeorge,Level 3 - i,L5,h51,h52,heading 5,l5+toc5,Body Text (R),s,Document Title 2,Dot GS,level5,Level 3 - (i),Document Title 2 Char"/>
    <w:basedOn w:val="Normal"/>
    <w:qFormat/>
    <w:rsid w:val="00F40CEB"/>
    <w:pPr>
      <w:numPr>
        <w:ilvl w:val="4"/>
        <w:numId w:val="63"/>
      </w:numPr>
      <w:spacing w:after="240"/>
      <w:outlineLvl w:val="4"/>
    </w:pPr>
  </w:style>
  <w:style w:type="paragraph" w:styleId="Heading6">
    <w:name w:val="heading 6"/>
    <w:aliases w:val="Sub5Para,L1 PIP,a,b,H6,(I),I,Legal Level 1.,Level 6,Body Text 5,h6"/>
    <w:basedOn w:val="Normal"/>
    <w:qFormat/>
    <w:rsid w:val="00F40CEB"/>
    <w:pPr>
      <w:numPr>
        <w:ilvl w:val="5"/>
        <w:numId w:val="63"/>
      </w:numPr>
      <w:spacing w:after="240"/>
      <w:outlineLvl w:val="5"/>
    </w:pPr>
  </w:style>
  <w:style w:type="paragraph" w:styleId="Heading7">
    <w:name w:val="heading 7"/>
    <w:aliases w:val="L2 PIP,H7"/>
    <w:basedOn w:val="Normal"/>
    <w:qFormat/>
    <w:rsid w:val="00F40CEB"/>
    <w:pPr>
      <w:spacing w:after="240"/>
      <w:ind w:left="737"/>
      <w:outlineLvl w:val="6"/>
    </w:pPr>
    <w:rPr>
      <w:rFonts w:ascii="Arial" w:hAnsi="Arial" w:cs="Arial"/>
      <w:bCs/>
      <w:sz w:val="18"/>
    </w:rPr>
  </w:style>
  <w:style w:type="paragraph" w:styleId="Heading8">
    <w:name w:val="heading 8"/>
    <w:aliases w:val="L3 PIP,H8,Legal Level 1.1.1.,Bullet 1,Body Text 7,h8"/>
    <w:basedOn w:val="Normal"/>
    <w:qFormat/>
    <w:rsid w:val="00F40CEB"/>
    <w:pPr>
      <w:numPr>
        <w:ilvl w:val="7"/>
        <w:numId w:val="63"/>
      </w:numPr>
      <w:spacing w:after="240"/>
      <w:outlineLvl w:val="7"/>
    </w:pPr>
  </w:style>
  <w:style w:type="paragraph" w:styleId="Heading9">
    <w:name w:val="heading 9"/>
    <w:aliases w:val="H9,number,Legal Level 1.1.1.1.,Body Text 8,h9"/>
    <w:basedOn w:val="Normal"/>
    <w:qFormat/>
    <w:rsid w:val="00F40CEB"/>
    <w:pPr>
      <w:numPr>
        <w:ilvl w:val="8"/>
        <w:numId w:val="6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F40CEB"/>
    <w:pPr>
      <w:spacing w:after="240"/>
      <w:ind w:left="737"/>
    </w:pPr>
  </w:style>
  <w:style w:type="paragraph" w:styleId="TOC2">
    <w:name w:val="toc 2"/>
    <w:basedOn w:val="Normal"/>
    <w:next w:val="Normal"/>
    <w:uiPriority w:val="39"/>
    <w:rsid w:val="00F40CEB"/>
    <w:pPr>
      <w:tabs>
        <w:tab w:val="right" w:pos="7768"/>
      </w:tabs>
      <w:ind w:left="1474"/>
    </w:pPr>
    <w:rPr>
      <w:rFonts w:ascii="Arial" w:hAnsi="Arial"/>
      <w:sz w:val="21"/>
    </w:rPr>
  </w:style>
  <w:style w:type="paragraph" w:styleId="TOC1">
    <w:name w:val="toc 1"/>
    <w:basedOn w:val="Normal"/>
    <w:next w:val="Normal"/>
    <w:uiPriority w:val="39"/>
    <w:rsid w:val="00F40CEB"/>
    <w:pPr>
      <w:keepNext/>
      <w:tabs>
        <w:tab w:val="right" w:pos="7768"/>
      </w:tabs>
      <w:spacing w:before="120"/>
      <w:ind w:left="1474" w:hanging="737"/>
    </w:pPr>
    <w:rPr>
      <w:rFonts w:ascii="Arial" w:hAnsi="Arial"/>
      <w:b/>
      <w:sz w:val="21"/>
    </w:rPr>
  </w:style>
  <w:style w:type="paragraph" w:styleId="TOC3">
    <w:name w:val="toc 3"/>
    <w:basedOn w:val="Normal"/>
    <w:next w:val="Normal"/>
    <w:semiHidden/>
    <w:rsid w:val="00F40CEB"/>
    <w:pPr>
      <w:tabs>
        <w:tab w:val="right" w:pos="7938"/>
      </w:tabs>
      <w:spacing w:before="120"/>
      <w:ind w:right="1701"/>
    </w:pPr>
    <w:rPr>
      <w:rFonts w:ascii="Arial" w:hAnsi="Arial"/>
      <w:b/>
      <w:sz w:val="20"/>
    </w:rPr>
  </w:style>
  <w:style w:type="paragraph" w:customStyle="1" w:styleId="Indent3">
    <w:name w:val="Indent 3"/>
    <w:basedOn w:val="Normal"/>
    <w:rsid w:val="00F40CEB"/>
    <w:pPr>
      <w:spacing w:after="240"/>
      <w:ind w:left="1474"/>
    </w:pPr>
  </w:style>
  <w:style w:type="paragraph" w:customStyle="1" w:styleId="SchedTitle">
    <w:name w:val="SchedTitle"/>
    <w:basedOn w:val="Normal"/>
    <w:next w:val="Normal"/>
    <w:rsid w:val="00F40CEB"/>
    <w:pPr>
      <w:spacing w:after="240"/>
    </w:pPr>
    <w:rPr>
      <w:rFonts w:ascii="Arial" w:hAnsi="Arial"/>
      <w:sz w:val="36"/>
    </w:rPr>
  </w:style>
  <w:style w:type="paragraph" w:customStyle="1" w:styleId="Indent4">
    <w:name w:val="Indent 4"/>
    <w:basedOn w:val="Normal"/>
    <w:rsid w:val="00F40CEB"/>
    <w:pPr>
      <w:spacing w:after="240"/>
      <w:ind w:left="2211"/>
    </w:pPr>
  </w:style>
  <w:style w:type="paragraph" w:customStyle="1" w:styleId="Indent5">
    <w:name w:val="Indent 5"/>
    <w:basedOn w:val="Normal"/>
    <w:rsid w:val="00F40CEB"/>
    <w:pPr>
      <w:spacing w:after="240"/>
      <w:ind w:left="2948"/>
    </w:pPr>
  </w:style>
  <w:style w:type="paragraph" w:styleId="Header">
    <w:name w:val="header"/>
    <w:basedOn w:val="Normal"/>
    <w:rsid w:val="00F40CEB"/>
    <w:rPr>
      <w:rFonts w:ascii="Arial" w:hAnsi="Arial"/>
      <w:b/>
      <w:sz w:val="36"/>
    </w:rPr>
  </w:style>
  <w:style w:type="paragraph" w:styleId="Footer">
    <w:name w:val="footer"/>
    <w:basedOn w:val="Normal"/>
    <w:rsid w:val="00F40CEB"/>
    <w:rPr>
      <w:rFonts w:ascii="Arial" w:hAnsi="Arial"/>
      <w:sz w:val="16"/>
    </w:rPr>
  </w:style>
  <w:style w:type="character" w:customStyle="1" w:styleId="Choice">
    <w:name w:val="Choice"/>
    <w:rsid w:val="00F40CEB"/>
    <w:rPr>
      <w:rFonts w:ascii="Arial" w:hAnsi="Arial"/>
      <w:b/>
      <w:noProof w:val="0"/>
      <w:sz w:val="18"/>
      <w:vertAlign w:val="baseline"/>
      <w:lang w:val="en-AU"/>
    </w:rPr>
  </w:style>
  <w:style w:type="paragraph" w:customStyle="1" w:styleId="Indent1">
    <w:name w:val="Indent 1"/>
    <w:basedOn w:val="Normal"/>
    <w:next w:val="Heading2"/>
    <w:rsid w:val="00F40CEB"/>
    <w:pPr>
      <w:keepNext/>
      <w:spacing w:after="240"/>
      <w:ind w:left="737"/>
    </w:pPr>
    <w:rPr>
      <w:rFonts w:ascii="Arial" w:hAnsi="Arial" w:cs="Arial"/>
      <w:b/>
      <w:bCs/>
      <w:sz w:val="21"/>
    </w:rPr>
  </w:style>
  <w:style w:type="character" w:styleId="FootnoteReference">
    <w:name w:val="footnote reference"/>
    <w:semiHidden/>
    <w:rsid w:val="00F40CEB"/>
    <w:rPr>
      <w:vertAlign w:val="superscript"/>
    </w:rPr>
  </w:style>
  <w:style w:type="paragraph" w:customStyle="1" w:styleId="PrecNo">
    <w:name w:val="PrecNo"/>
    <w:basedOn w:val="Normal"/>
    <w:rsid w:val="00F40CEB"/>
    <w:pPr>
      <w:spacing w:line="260" w:lineRule="atLeast"/>
      <w:ind w:left="142"/>
    </w:pPr>
    <w:rPr>
      <w:rFonts w:ascii="Arial" w:hAnsi="Arial"/>
      <w:caps/>
      <w:spacing w:val="60"/>
      <w:sz w:val="28"/>
    </w:rPr>
  </w:style>
  <w:style w:type="paragraph" w:customStyle="1" w:styleId="PrecName">
    <w:name w:val="PrecName"/>
    <w:basedOn w:val="Normal"/>
    <w:rsid w:val="00F40CEB"/>
    <w:pPr>
      <w:spacing w:after="240" w:line="260" w:lineRule="atLeast"/>
      <w:ind w:left="142"/>
    </w:pPr>
    <w:rPr>
      <w:rFonts w:ascii="Garamond" w:hAnsi="Garamond"/>
      <w:sz w:val="64"/>
    </w:rPr>
  </w:style>
  <w:style w:type="paragraph" w:customStyle="1" w:styleId="FPbullet">
    <w:name w:val="FPbullet"/>
    <w:basedOn w:val="Normal"/>
    <w:rsid w:val="00F40CEB"/>
    <w:pPr>
      <w:spacing w:before="120" w:line="260" w:lineRule="atLeast"/>
      <w:ind w:left="624" w:right="-567" w:hanging="284"/>
    </w:pPr>
    <w:rPr>
      <w:rFonts w:ascii="Arial" w:hAnsi="Arial"/>
      <w:sz w:val="20"/>
    </w:rPr>
  </w:style>
  <w:style w:type="paragraph" w:customStyle="1" w:styleId="FPtext">
    <w:name w:val="FPtext"/>
    <w:basedOn w:val="Normal"/>
    <w:rsid w:val="00F40CEB"/>
    <w:pPr>
      <w:spacing w:line="260" w:lineRule="atLeast"/>
      <w:ind w:left="624" w:right="-567"/>
    </w:pPr>
    <w:rPr>
      <w:rFonts w:ascii="Arial" w:hAnsi="Arial"/>
      <w:sz w:val="20"/>
    </w:rPr>
  </w:style>
  <w:style w:type="paragraph" w:customStyle="1" w:styleId="FStext">
    <w:name w:val="FStext"/>
    <w:basedOn w:val="Normal"/>
    <w:rsid w:val="00F40CEB"/>
    <w:pPr>
      <w:spacing w:after="120" w:line="260" w:lineRule="atLeast"/>
      <w:ind w:left="737"/>
    </w:pPr>
    <w:rPr>
      <w:rFonts w:ascii="Arial" w:hAnsi="Arial"/>
      <w:sz w:val="20"/>
    </w:rPr>
  </w:style>
  <w:style w:type="paragraph" w:customStyle="1" w:styleId="FSbullet">
    <w:name w:val="FSbullet"/>
    <w:basedOn w:val="Normal"/>
    <w:rsid w:val="00F40CEB"/>
    <w:pPr>
      <w:spacing w:after="120" w:line="260" w:lineRule="atLeast"/>
      <w:ind w:left="737" w:hanging="510"/>
    </w:pPr>
    <w:rPr>
      <w:rFonts w:ascii="Arial" w:hAnsi="Arial"/>
      <w:sz w:val="20"/>
    </w:rPr>
  </w:style>
  <w:style w:type="paragraph" w:customStyle="1" w:styleId="CoverText">
    <w:name w:val="CoverText"/>
    <w:basedOn w:val="FPtext"/>
    <w:rsid w:val="00F40CEB"/>
    <w:pPr>
      <w:ind w:left="57" w:right="0"/>
    </w:pPr>
  </w:style>
  <w:style w:type="paragraph" w:customStyle="1" w:styleId="FScheck1">
    <w:name w:val="FScheck1"/>
    <w:basedOn w:val="Normal"/>
    <w:rsid w:val="00F40CEB"/>
    <w:pPr>
      <w:spacing w:before="60" w:after="60" w:line="260" w:lineRule="atLeast"/>
      <w:ind w:left="425" w:hanging="425"/>
    </w:pPr>
    <w:rPr>
      <w:rFonts w:ascii="Arial" w:hAnsi="Arial"/>
      <w:sz w:val="20"/>
    </w:rPr>
  </w:style>
  <w:style w:type="paragraph" w:customStyle="1" w:styleId="FScheckNoYes">
    <w:name w:val="FScheckNoYes"/>
    <w:basedOn w:val="FScheck1"/>
    <w:rsid w:val="00F40CEB"/>
    <w:pPr>
      <w:ind w:left="0" w:firstLine="0"/>
    </w:pPr>
  </w:style>
  <w:style w:type="paragraph" w:customStyle="1" w:styleId="FScheck2">
    <w:name w:val="FScheck2"/>
    <w:basedOn w:val="Normal"/>
    <w:rsid w:val="00F40CEB"/>
    <w:pPr>
      <w:spacing w:before="60" w:after="60" w:line="260" w:lineRule="atLeast"/>
      <w:ind w:left="850" w:hanging="425"/>
    </w:pPr>
    <w:rPr>
      <w:rFonts w:ascii="Arial" w:hAnsi="Arial"/>
      <w:sz w:val="20"/>
    </w:rPr>
  </w:style>
  <w:style w:type="paragraph" w:customStyle="1" w:styleId="FScheck3">
    <w:name w:val="FScheck3"/>
    <w:basedOn w:val="Normal"/>
    <w:rsid w:val="00F40CEB"/>
    <w:pPr>
      <w:spacing w:before="60" w:after="60" w:line="260" w:lineRule="atLeast"/>
      <w:ind w:left="1276" w:hanging="425"/>
    </w:pPr>
    <w:rPr>
      <w:rFonts w:ascii="Arial" w:hAnsi="Arial"/>
      <w:sz w:val="20"/>
    </w:rPr>
  </w:style>
  <w:style w:type="paragraph" w:customStyle="1" w:styleId="FScheckbullet">
    <w:name w:val="FScheckbullet"/>
    <w:basedOn w:val="FScheck1"/>
    <w:rsid w:val="00F40CEB"/>
    <w:pPr>
      <w:ind w:left="709" w:hanging="284"/>
    </w:pPr>
  </w:style>
  <w:style w:type="paragraph" w:customStyle="1" w:styleId="Details">
    <w:name w:val="Details"/>
    <w:basedOn w:val="Normal"/>
    <w:next w:val="DetailsFollower"/>
    <w:rsid w:val="00F40CEB"/>
    <w:pPr>
      <w:spacing w:before="120" w:after="120" w:line="260" w:lineRule="atLeast"/>
    </w:pPr>
  </w:style>
  <w:style w:type="paragraph" w:customStyle="1" w:styleId="DetailsFollower">
    <w:name w:val="DetailsFollower"/>
    <w:basedOn w:val="Normal"/>
    <w:rsid w:val="00F40CEB"/>
    <w:pPr>
      <w:spacing w:before="120" w:after="120" w:line="260" w:lineRule="atLeast"/>
    </w:pPr>
  </w:style>
  <w:style w:type="paragraph" w:customStyle="1" w:styleId="PrecNameCover">
    <w:name w:val="PrecNameCover"/>
    <w:basedOn w:val="PrecName"/>
    <w:rsid w:val="00F40CEB"/>
    <w:pPr>
      <w:ind w:left="57"/>
    </w:pPr>
  </w:style>
  <w:style w:type="paragraph" w:styleId="FootnoteText">
    <w:name w:val="footnote text"/>
    <w:basedOn w:val="Normal"/>
    <w:semiHidden/>
    <w:rsid w:val="00F40CEB"/>
    <w:pPr>
      <w:spacing w:after="60"/>
      <w:ind w:left="284" w:hanging="284"/>
    </w:pPr>
    <w:rPr>
      <w:rFonts w:ascii="Arial" w:hAnsi="Arial"/>
      <w:sz w:val="18"/>
    </w:rPr>
  </w:style>
  <w:style w:type="paragraph" w:customStyle="1" w:styleId="FPdisclaimer">
    <w:name w:val="FPdisclaimer"/>
    <w:basedOn w:val="Header"/>
    <w:rsid w:val="00F40CEB"/>
    <w:pPr>
      <w:framePr w:w="5676" w:hSpace="181" w:wrap="around" w:vAnchor="page" w:hAnchor="page" w:x="5416" w:y="13467"/>
      <w:spacing w:line="260" w:lineRule="atLeast"/>
    </w:pPr>
    <w:rPr>
      <w:sz w:val="20"/>
    </w:rPr>
  </w:style>
  <w:style w:type="paragraph" w:customStyle="1" w:styleId="Headersub">
    <w:name w:val="Header sub"/>
    <w:basedOn w:val="Normal"/>
    <w:rsid w:val="00F40CEB"/>
    <w:pPr>
      <w:spacing w:after="1240"/>
    </w:pPr>
    <w:rPr>
      <w:rFonts w:ascii="Arial" w:hAnsi="Arial"/>
      <w:sz w:val="36"/>
    </w:rPr>
  </w:style>
  <w:style w:type="paragraph" w:customStyle="1" w:styleId="Indent6">
    <w:name w:val="Indent 6"/>
    <w:basedOn w:val="Normal"/>
    <w:rsid w:val="00F40CEB"/>
    <w:pPr>
      <w:spacing w:after="240"/>
      <w:ind w:left="3686"/>
    </w:pPr>
  </w:style>
  <w:style w:type="paragraph" w:customStyle="1" w:styleId="FScheck1NoYes">
    <w:name w:val="FScheck1NoYes"/>
    <w:rsid w:val="00F40CEB"/>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F40CEB"/>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F40CEB"/>
    <w:pPr>
      <w:tabs>
        <w:tab w:val="left" w:pos="1985"/>
      </w:tabs>
      <w:spacing w:before="60" w:after="60" w:line="260" w:lineRule="atLeast"/>
      <w:ind w:left="1304"/>
    </w:pPr>
    <w:rPr>
      <w:rFonts w:ascii="Arial" w:hAnsi="Arial"/>
      <w:noProof/>
      <w:lang w:eastAsia="en-US"/>
    </w:rPr>
  </w:style>
  <w:style w:type="paragraph" w:styleId="BodyText">
    <w:name w:val="Body Text"/>
    <w:basedOn w:val="Normal"/>
    <w:rsid w:val="00F40CEB"/>
    <w:pPr>
      <w:spacing w:after="240"/>
    </w:pPr>
  </w:style>
  <w:style w:type="paragraph" w:customStyle="1" w:styleId="NormalDeed">
    <w:name w:val="Normal Deed"/>
    <w:basedOn w:val="Normal"/>
    <w:rsid w:val="00F40CEB"/>
    <w:pPr>
      <w:spacing w:after="240"/>
    </w:pPr>
  </w:style>
  <w:style w:type="paragraph" w:customStyle="1" w:styleId="PartHeading">
    <w:name w:val="Part Heading"/>
    <w:basedOn w:val="Normal"/>
    <w:rsid w:val="00F40CEB"/>
    <w:pPr>
      <w:spacing w:before="240" w:after="240"/>
    </w:pPr>
    <w:rPr>
      <w:rFonts w:ascii="Arial" w:hAnsi="Arial"/>
      <w:sz w:val="28"/>
    </w:rPr>
  </w:style>
  <w:style w:type="paragraph" w:customStyle="1" w:styleId="SchedH1">
    <w:name w:val="SchedH1"/>
    <w:basedOn w:val="Normal"/>
    <w:rsid w:val="00F40CEB"/>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F40CEB"/>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rsid w:val="00F40CEB"/>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uiPriority w:val="99"/>
    <w:rsid w:val="00F40CEB"/>
    <w:pPr>
      <w:numPr>
        <w:ilvl w:val="3"/>
        <w:numId w:val="1"/>
      </w:numPr>
      <w:spacing w:before="120" w:after="120"/>
    </w:pPr>
  </w:style>
  <w:style w:type="paragraph" w:customStyle="1" w:styleId="SchedH5">
    <w:name w:val="SchedH5"/>
    <w:basedOn w:val="Normal"/>
    <w:uiPriority w:val="99"/>
    <w:rsid w:val="00F40CEB"/>
    <w:pPr>
      <w:numPr>
        <w:ilvl w:val="4"/>
        <w:numId w:val="1"/>
      </w:numPr>
      <w:spacing w:after="240"/>
    </w:pPr>
  </w:style>
  <w:style w:type="paragraph" w:customStyle="1" w:styleId="text">
    <w:name w:val="text"/>
    <w:basedOn w:val="Normal"/>
    <w:rsid w:val="00F40CEB"/>
    <w:pPr>
      <w:tabs>
        <w:tab w:val="left" w:pos="709"/>
      </w:tabs>
      <w:spacing w:before="240" w:after="180"/>
      <w:ind w:left="1418"/>
    </w:pPr>
    <w:rPr>
      <w:rFonts w:ascii="Arial" w:hAnsi="Arial"/>
      <w:sz w:val="24"/>
    </w:rPr>
  </w:style>
  <w:style w:type="paragraph" w:customStyle="1" w:styleId="bullet">
    <w:name w:val="bullet"/>
    <w:basedOn w:val="text"/>
    <w:rsid w:val="00F40CEB"/>
    <w:pPr>
      <w:tabs>
        <w:tab w:val="clear" w:pos="709"/>
      </w:tabs>
      <w:spacing w:before="0" w:after="60"/>
      <w:ind w:left="1775" w:hanging="357"/>
    </w:pPr>
    <w:rPr>
      <w:rFonts w:ascii="Times New Roman" w:hAnsi="Times New Roman"/>
    </w:rPr>
  </w:style>
  <w:style w:type="paragraph" w:customStyle="1" w:styleId="Indent-First">
    <w:name w:val="Indent-First"/>
    <w:basedOn w:val="text"/>
    <w:rsid w:val="00F40CEB"/>
    <w:pPr>
      <w:tabs>
        <w:tab w:val="clear" w:pos="709"/>
      </w:tabs>
      <w:spacing w:before="0"/>
    </w:pPr>
    <w:rPr>
      <w:rFonts w:ascii="Times New Roman" w:hAnsi="Times New Roman"/>
    </w:rPr>
  </w:style>
  <w:style w:type="paragraph" w:styleId="NormalIndent">
    <w:name w:val="Normal Indent"/>
    <w:basedOn w:val="Normal"/>
    <w:rsid w:val="00F40CEB"/>
    <w:pPr>
      <w:ind w:left="720"/>
    </w:pPr>
    <w:rPr>
      <w:sz w:val="20"/>
    </w:rPr>
  </w:style>
  <w:style w:type="paragraph" w:customStyle="1" w:styleId="Normal1">
    <w:name w:val="Normal 1"/>
    <w:basedOn w:val="Normal"/>
    <w:rsid w:val="00F40CEB"/>
    <w:pPr>
      <w:ind w:left="709"/>
    </w:pPr>
    <w:rPr>
      <w:sz w:val="24"/>
    </w:rPr>
  </w:style>
  <w:style w:type="character" w:styleId="PageNumber">
    <w:name w:val="page number"/>
    <w:basedOn w:val="DefaultParagraphFont"/>
    <w:rsid w:val="00F40CEB"/>
  </w:style>
  <w:style w:type="paragraph" w:customStyle="1" w:styleId="TableData">
    <w:name w:val="TableData"/>
    <w:basedOn w:val="Normal"/>
    <w:link w:val="TableDataChar"/>
    <w:rsid w:val="00F40CEB"/>
    <w:pPr>
      <w:spacing w:before="120" w:after="120"/>
    </w:pPr>
    <w:rPr>
      <w:rFonts w:ascii="Arial" w:hAnsi="Arial"/>
      <w:sz w:val="18"/>
    </w:rPr>
  </w:style>
  <w:style w:type="character" w:styleId="Hyperlink">
    <w:name w:val="Hyperlink"/>
    <w:uiPriority w:val="99"/>
    <w:rsid w:val="00F40CEB"/>
    <w:rPr>
      <w:color w:val="0000FF"/>
      <w:u w:val="single"/>
    </w:rPr>
  </w:style>
  <w:style w:type="paragraph" w:customStyle="1" w:styleId="SubHead">
    <w:name w:val="SubHead"/>
    <w:basedOn w:val="Normal"/>
    <w:next w:val="Heading2"/>
    <w:rsid w:val="00F40CEB"/>
    <w:pPr>
      <w:keepNext/>
      <w:spacing w:after="120"/>
      <w:ind w:left="1163" w:hanging="426"/>
      <w:outlineLvl w:val="0"/>
    </w:pPr>
    <w:rPr>
      <w:rFonts w:ascii="Arial" w:hAnsi="Arial" w:cs="Arial"/>
      <w:b/>
      <w:sz w:val="22"/>
    </w:rPr>
  </w:style>
  <w:style w:type="character" w:styleId="FollowedHyperlink">
    <w:name w:val="FollowedHyperlink"/>
    <w:rsid w:val="00F40CEB"/>
    <w:rPr>
      <w:color w:val="800080"/>
      <w:u w:val="single"/>
    </w:rPr>
  </w:style>
  <w:style w:type="paragraph" w:customStyle="1" w:styleId="Indent0">
    <w:name w:val="Indent 0"/>
    <w:basedOn w:val="Normal"/>
    <w:next w:val="Normal"/>
    <w:rsid w:val="00F40CEB"/>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F40CEB"/>
    <w:pPr>
      <w:shd w:val="clear" w:color="auto" w:fill="000080"/>
    </w:pPr>
    <w:rPr>
      <w:rFonts w:ascii="Tahoma" w:hAnsi="Tahoma" w:cs="Tahoma"/>
    </w:rPr>
  </w:style>
  <w:style w:type="paragraph" w:customStyle="1" w:styleId="TableHead">
    <w:name w:val="TableHead"/>
    <w:basedOn w:val="Normal"/>
    <w:next w:val="TableData"/>
    <w:rsid w:val="00F40CEB"/>
    <w:pPr>
      <w:spacing w:before="60" w:after="60"/>
    </w:pPr>
    <w:rPr>
      <w:rFonts w:ascii="Arial" w:hAnsi="Arial"/>
      <w:b/>
      <w:sz w:val="18"/>
    </w:rPr>
  </w:style>
  <w:style w:type="paragraph" w:styleId="BalloonText">
    <w:name w:val="Balloon Text"/>
    <w:basedOn w:val="Normal"/>
    <w:semiHidden/>
    <w:rsid w:val="00F40CEB"/>
    <w:rPr>
      <w:rFonts w:ascii="Tahoma" w:hAnsi="Tahoma" w:cs="Tahoma"/>
      <w:sz w:val="16"/>
      <w:szCs w:val="16"/>
    </w:rPr>
  </w:style>
  <w:style w:type="paragraph" w:styleId="TOC4">
    <w:name w:val="toc 4"/>
    <w:basedOn w:val="Normal"/>
    <w:next w:val="Normal"/>
    <w:autoRedefine/>
    <w:semiHidden/>
    <w:rsid w:val="00F40CEB"/>
    <w:pPr>
      <w:ind w:left="690"/>
    </w:pPr>
  </w:style>
  <w:style w:type="paragraph" w:styleId="TOCHeading">
    <w:name w:val="TOC Heading"/>
    <w:basedOn w:val="Heading1"/>
    <w:next w:val="Normal"/>
    <w:qFormat/>
    <w:rsid w:val="00F40CEB"/>
    <w:pPr>
      <w:numPr>
        <w:numId w:val="0"/>
      </w:numPr>
      <w:ind w:firstLine="737"/>
    </w:pPr>
    <w:rPr>
      <w:bCs/>
    </w:rPr>
  </w:style>
  <w:style w:type="paragraph" w:styleId="TOC5">
    <w:name w:val="toc 5"/>
    <w:basedOn w:val="Normal"/>
    <w:next w:val="Normal"/>
    <w:autoRedefine/>
    <w:semiHidden/>
    <w:rsid w:val="00F40CEB"/>
    <w:pPr>
      <w:ind w:left="920"/>
    </w:pPr>
  </w:style>
  <w:style w:type="paragraph" w:styleId="TOC6">
    <w:name w:val="toc 6"/>
    <w:basedOn w:val="Normal"/>
    <w:next w:val="Normal"/>
    <w:autoRedefine/>
    <w:semiHidden/>
    <w:rsid w:val="00F40CEB"/>
    <w:pPr>
      <w:ind w:left="1150"/>
    </w:pPr>
  </w:style>
  <w:style w:type="paragraph" w:styleId="TOC7">
    <w:name w:val="toc 7"/>
    <w:basedOn w:val="Normal"/>
    <w:next w:val="Normal"/>
    <w:autoRedefine/>
    <w:semiHidden/>
    <w:rsid w:val="00F40CEB"/>
    <w:pPr>
      <w:ind w:left="1380"/>
    </w:pPr>
  </w:style>
  <w:style w:type="paragraph" w:styleId="TOC8">
    <w:name w:val="toc 8"/>
    <w:basedOn w:val="Normal"/>
    <w:next w:val="Normal"/>
    <w:autoRedefine/>
    <w:semiHidden/>
    <w:rsid w:val="00F40CEB"/>
    <w:pPr>
      <w:ind w:left="1610"/>
    </w:pPr>
  </w:style>
  <w:style w:type="paragraph" w:styleId="TOC9">
    <w:name w:val="toc 9"/>
    <w:basedOn w:val="Normal"/>
    <w:next w:val="Normal"/>
    <w:autoRedefine/>
    <w:semiHidden/>
    <w:rsid w:val="00F40CEB"/>
    <w:pPr>
      <w:ind w:left="1840"/>
    </w:pPr>
  </w:style>
  <w:style w:type="paragraph" w:customStyle="1" w:styleId="Indent20">
    <w:name w:val="Indent2"/>
    <w:basedOn w:val="Normal"/>
    <w:next w:val="Normal"/>
    <w:rsid w:val="00F40CEB"/>
    <w:pPr>
      <w:spacing w:before="120" w:after="120"/>
      <w:ind w:left="2211" w:hanging="737"/>
    </w:pPr>
    <w:rPr>
      <w:sz w:val="20"/>
      <w:lang w:eastAsia="en-GB" w:bidi="he-IL"/>
    </w:rPr>
  </w:style>
  <w:style w:type="paragraph" w:customStyle="1" w:styleId="Indent00">
    <w:name w:val="Indent0"/>
    <w:basedOn w:val="Normal"/>
    <w:next w:val="Normal"/>
    <w:rsid w:val="00F40CEB"/>
    <w:pPr>
      <w:spacing w:before="120" w:after="120"/>
      <w:ind w:left="737" w:hanging="737"/>
    </w:pPr>
    <w:rPr>
      <w:sz w:val="20"/>
      <w:lang w:val="en-US" w:eastAsia="en-GB" w:bidi="he-IL"/>
    </w:rPr>
  </w:style>
  <w:style w:type="paragraph" w:customStyle="1" w:styleId="Indent10">
    <w:name w:val="Indent1"/>
    <w:basedOn w:val="Normal"/>
    <w:next w:val="Normal"/>
    <w:rsid w:val="00F40CEB"/>
    <w:pPr>
      <w:spacing w:before="120" w:after="120"/>
      <w:ind w:left="1474" w:hanging="737"/>
    </w:pPr>
    <w:rPr>
      <w:sz w:val="20"/>
      <w:lang w:val="en-US" w:eastAsia="en-GB" w:bidi="he-IL"/>
    </w:rPr>
  </w:style>
  <w:style w:type="paragraph" w:styleId="BodyTextIndent2">
    <w:name w:val="Body Text Indent 2"/>
    <w:basedOn w:val="Normal"/>
    <w:rsid w:val="00F40CEB"/>
    <w:pPr>
      <w:spacing w:after="120" w:line="480" w:lineRule="auto"/>
      <w:ind w:left="283"/>
    </w:pPr>
  </w:style>
  <w:style w:type="paragraph" w:customStyle="1" w:styleId="Indent30">
    <w:name w:val="Indent3"/>
    <w:basedOn w:val="Normal"/>
    <w:next w:val="Normal"/>
    <w:rsid w:val="00F40CEB"/>
    <w:pPr>
      <w:spacing w:before="120" w:after="120"/>
      <w:ind w:left="2948" w:hanging="737"/>
    </w:pPr>
    <w:rPr>
      <w:sz w:val="20"/>
      <w:lang w:eastAsia="en-GB" w:bidi="he-IL"/>
    </w:rPr>
  </w:style>
  <w:style w:type="character" w:styleId="CommentReference">
    <w:name w:val="annotation reference"/>
    <w:semiHidden/>
    <w:rsid w:val="00F40CEB"/>
    <w:rPr>
      <w:sz w:val="16"/>
      <w:szCs w:val="16"/>
    </w:rPr>
  </w:style>
  <w:style w:type="paragraph" w:styleId="CommentText">
    <w:name w:val="annotation text"/>
    <w:basedOn w:val="Normal"/>
    <w:semiHidden/>
    <w:rsid w:val="00F40CEB"/>
    <w:rPr>
      <w:sz w:val="20"/>
    </w:rPr>
  </w:style>
  <w:style w:type="paragraph" w:styleId="CommentSubject">
    <w:name w:val="annotation subject"/>
    <w:basedOn w:val="CommentText"/>
    <w:next w:val="CommentText"/>
    <w:semiHidden/>
    <w:rsid w:val="00F40CEB"/>
    <w:rPr>
      <w:b/>
      <w:bCs/>
    </w:rPr>
  </w:style>
  <w:style w:type="paragraph" w:customStyle="1" w:styleId="StyleTOC3Before3cm">
    <w:name w:val="Style TOC 3 + Before:  3 cm"/>
    <w:basedOn w:val="TOC3"/>
    <w:rsid w:val="00F40CEB"/>
    <w:pPr>
      <w:tabs>
        <w:tab w:val="clear" w:pos="7938"/>
        <w:tab w:val="right" w:pos="7768"/>
      </w:tabs>
      <w:spacing w:before="0"/>
      <w:ind w:left="1701"/>
    </w:pPr>
    <w:rPr>
      <w:b w:val="0"/>
      <w:sz w:val="18"/>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rsid w:val="00F40CEB"/>
    <w:rPr>
      <w:iCs/>
      <w:sz w:val="23"/>
      <w:lang w:val="en-AU" w:eastAsia="en-US" w:bidi="ar-SA"/>
    </w:rPr>
  </w:style>
  <w:style w:type="paragraph" w:styleId="BlockText">
    <w:name w:val="Block Text"/>
    <w:basedOn w:val="Normal"/>
    <w:rsid w:val="00F40CEB"/>
    <w:pPr>
      <w:overflowPunct w:val="0"/>
      <w:autoSpaceDE w:val="0"/>
      <w:autoSpaceDN w:val="0"/>
      <w:adjustRightInd w:val="0"/>
      <w:spacing w:after="60"/>
      <w:textAlignment w:val="baseline"/>
    </w:pPr>
    <w:rPr>
      <w:sz w:val="24"/>
      <w:lang w:val="en-US"/>
    </w:rPr>
  </w:style>
  <w:style w:type="character" w:customStyle="1" w:styleId="DeltaViewInsertion">
    <w:name w:val="DeltaView Insertion"/>
    <w:rsid w:val="00F40CEB"/>
    <w:rPr>
      <w:color w:val="008000"/>
      <w:spacing w:val="0"/>
      <w:u w:val="single"/>
    </w:rPr>
  </w:style>
  <w:style w:type="paragraph" w:customStyle="1" w:styleId="ContentsTitle">
    <w:name w:val="ContentsTitle"/>
    <w:basedOn w:val="Normal"/>
    <w:next w:val="Normal"/>
    <w:rsid w:val="00F40CEB"/>
    <w:pPr>
      <w:pBdr>
        <w:bottom w:val="single" w:sz="18" w:space="2" w:color="auto"/>
      </w:pBdr>
      <w:tabs>
        <w:tab w:val="left" w:pos="2722"/>
      </w:tabs>
      <w:overflowPunct w:val="0"/>
      <w:autoSpaceDE w:val="0"/>
      <w:autoSpaceDN w:val="0"/>
      <w:adjustRightInd w:val="0"/>
      <w:spacing w:before="120" w:after="40"/>
      <w:ind w:left="2722" w:hanging="2722"/>
      <w:textAlignment w:val="baseline"/>
    </w:pPr>
    <w:rPr>
      <w:rFonts w:ascii="Arial Narrow" w:hAnsi="Arial Narrow"/>
      <w:b/>
      <w:sz w:val="32"/>
    </w:rPr>
  </w:style>
  <w:style w:type="table" w:styleId="TableGrid">
    <w:name w:val="Table Grid"/>
    <w:basedOn w:val="TableNormal"/>
    <w:rsid w:val="00FA2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DataChar">
    <w:name w:val="TableData Char"/>
    <w:link w:val="TableData"/>
    <w:rsid w:val="00D15414"/>
    <w:rPr>
      <w:rFonts w:ascii="Arial" w:hAnsi="Arial"/>
      <w:sz w:val="18"/>
      <w:lang w:val="en-AU" w:eastAsia="en-US" w:bidi="ar-SA"/>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FF109B"/>
    <w:rPr>
      <w:rFonts w:ascii="Times New Roman" w:hAnsi="Times New Roman"/>
      <w:sz w:val="23"/>
      <w:lang w:eastAsia="en-US"/>
    </w:rPr>
  </w:style>
  <w:style w:type="character" w:styleId="UnresolvedMention">
    <w:name w:val="Unresolved Mention"/>
    <w:uiPriority w:val="99"/>
    <w:semiHidden/>
    <w:unhideWhenUsed/>
    <w:rsid w:val="00BD0BB7"/>
    <w:rPr>
      <w:color w:val="605E5C"/>
      <w:shd w:val="clear" w:color="auto" w:fill="E1DFDD"/>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206993"/>
    <w:rPr>
      <w:rFonts w:ascii="Times New Roman" w:hAnsi="Times New Roman"/>
      <w:bCs/>
      <w:sz w:val="23"/>
      <w:lang w:eastAsia="en-US"/>
    </w:rPr>
  </w:style>
  <w:style w:type="paragraph" w:styleId="Revision">
    <w:name w:val="Revision"/>
    <w:hidden/>
    <w:uiPriority w:val="99"/>
    <w:semiHidden/>
    <w:rsid w:val="005D30F8"/>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1017">
      <w:bodyDiv w:val="1"/>
      <w:marLeft w:val="0"/>
      <w:marRight w:val="0"/>
      <w:marTop w:val="0"/>
      <w:marBottom w:val="0"/>
      <w:divBdr>
        <w:top w:val="none" w:sz="0" w:space="0" w:color="auto"/>
        <w:left w:val="none" w:sz="0" w:space="0" w:color="auto"/>
        <w:bottom w:val="none" w:sz="0" w:space="0" w:color="auto"/>
        <w:right w:val="none" w:sz="0" w:space="0" w:color="auto"/>
      </w:divBdr>
    </w:div>
    <w:div w:id="495267413">
      <w:bodyDiv w:val="1"/>
      <w:marLeft w:val="0"/>
      <w:marRight w:val="0"/>
      <w:marTop w:val="0"/>
      <w:marBottom w:val="0"/>
      <w:divBdr>
        <w:top w:val="none" w:sz="0" w:space="0" w:color="auto"/>
        <w:left w:val="none" w:sz="0" w:space="0" w:color="auto"/>
        <w:bottom w:val="none" w:sz="0" w:space="0" w:color="auto"/>
        <w:right w:val="none" w:sz="0" w:space="0" w:color="auto"/>
      </w:divBdr>
    </w:div>
    <w:div w:id="507981682">
      <w:bodyDiv w:val="1"/>
      <w:marLeft w:val="0"/>
      <w:marRight w:val="0"/>
      <w:marTop w:val="0"/>
      <w:marBottom w:val="0"/>
      <w:divBdr>
        <w:top w:val="none" w:sz="0" w:space="0" w:color="auto"/>
        <w:left w:val="none" w:sz="0" w:space="0" w:color="auto"/>
        <w:bottom w:val="none" w:sz="0" w:space="0" w:color="auto"/>
        <w:right w:val="none" w:sz="0" w:space="0" w:color="auto"/>
      </w:divBdr>
    </w:div>
    <w:div w:id="887300643">
      <w:bodyDiv w:val="1"/>
      <w:marLeft w:val="0"/>
      <w:marRight w:val="0"/>
      <w:marTop w:val="0"/>
      <w:marBottom w:val="0"/>
      <w:divBdr>
        <w:top w:val="none" w:sz="0" w:space="0" w:color="auto"/>
        <w:left w:val="none" w:sz="0" w:space="0" w:color="auto"/>
        <w:bottom w:val="none" w:sz="0" w:space="0" w:color="auto"/>
        <w:right w:val="none" w:sz="0" w:space="0" w:color="auto"/>
      </w:divBdr>
    </w:div>
    <w:div w:id="953288653">
      <w:bodyDiv w:val="1"/>
      <w:marLeft w:val="0"/>
      <w:marRight w:val="0"/>
      <w:marTop w:val="0"/>
      <w:marBottom w:val="0"/>
      <w:divBdr>
        <w:top w:val="none" w:sz="0" w:space="0" w:color="auto"/>
        <w:left w:val="none" w:sz="0" w:space="0" w:color="auto"/>
        <w:bottom w:val="none" w:sz="0" w:space="0" w:color="auto"/>
        <w:right w:val="none" w:sz="0" w:space="0" w:color="auto"/>
      </w:divBdr>
    </w:div>
    <w:div w:id="1133332127">
      <w:bodyDiv w:val="1"/>
      <w:marLeft w:val="0"/>
      <w:marRight w:val="0"/>
      <w:marTop w:val="0"/>
      <w:marBottom w:val="0"/>
      <w:divBdr>
        <w:top w:val="none" w:sz="0" w:space="0" w:color="auto"/>
        <w:left w:val="none" w:sz="0" w:space="0" w:color="auto"/>
        <w:bottom w:val="none" w:sz="0" w:space="0" w:color="auto"/>
        <w:right w:val="none" w:sz="0" w:space="0" w:color="auto"/>
      </w:divBdr>
    </w:div>
    <w:div w:id="15695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elstraglobal.com/legal/acceptable-use-policy" TargetMode="External"/><Relationship Id="rId26" Type="http://schemas.openxmlformats.org/officeDocument/2006/relationships/hyperlink" Target="http://www.telstra.com.au/customerterms/bus_other_services.htm/" TargetMode="External"/><Relationship Id="rId39" Type="http://schemas.openxmlformats.org/officeDocument/2006/relationships/theme" Target="theme/theme1.xml"/><Relationship Id="rId21" Type="http://schemas.openxmlformats.org/officeDocument/2006/relationships/hyperlink" Target="https://www.telstra.com.au/content/dam/tcom/personal/consumer-advice/pdf/business-a-full/bg-ethernet-man.pdf" TargetMode="External"/><Relationship Id="rId34" Type="http://schemas.openxmlformats.org/officeDocument/2006/relationships/hyperlink" Target="https://www.telstra.net/cgi-bin/custdata/index.p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elstra.com.au/customerterms/bus_government.htm" TargetMode="External"/><Relationship Id="rId25" Type="http://schemas.openxmlformats.org/officeDocument/2006/relationships/hyperlink" Target="http://www.telstra.com.au/internetdirect/tech_bgp.htm" TargetMode="External"/><Relationship Id="rId33" Type="http://schemas.openxmlformats.org/officeDocument/2006/relationships/image" Target="media/image1.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elstra.com.au/customerterms/bus_government.htm" TargetMode="External"/><Relationship Id="rId20" Type="http://schemas.openxmlformats.org/officeDocument/2006/relationships/hyperlink" Target="https://www.telstra.com.au/content/dam/tcom/personal/consumer-advice/pdf/business-a-full/bg-ethernet-man.pdf" TargetMode="External"/><Relationship Id="rId29" Type="http://schemas.openxmlformats.org/officeDocument/2006/relationships/hyperlink" Target="http://www.telstra.com.au/customerterms/bus_other_services.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elstra.net/cgi-bin/custdata/index.pl" TargetMode="External"/><Relationship Id="rId32" Type="http://schemas.openxmlformats.org/officeDocument/2006/relationships/hyperlink" Target="http://www.telstra.com.au/customerterms/bus_government.htm" TargetMode="External"/><Relationship Id="rId37" Type="http://schemas.openxmlformats.org/officeDocument/2006/relationships/hyperlink" Target="http://www.telstra.com.au/customerterms/bus_general.htm"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telstra.net/cgi-bin/custdata/index.pl" TargetMode="External"/><Relationship Id="rId28" Type="http://schemas.openxmlformats.org/officeDocument/2006/relationships/hyperlink" Target="https://www.telstra.com.au/customer-terms/business-government" TargetMode="External"/><Relationship Id="rId36" Type="http://schemas.openxmlformats.org/officeDocument/2006/relationships/hyperlink" Target="http://www.telstra.com.au/customerterms/bus_government.htm" TargetMode="External"/><Relationship Id="rId10" Type="http://schemas.openxmlformats.org/officeDocument/2006/relationships/footnotes" Target="footnotes.xml"/><Relationship Id="rId19" Type="http://schemas.openxmlformats.org/officeDocument/2006/relationships/hyperlink" Target="https://www.telstraglobal.com/legal/acceptable-use-policy" TargetMode="External"/><Relationship Id="rId31" Type="http://schemas.openxmlformats.org/officeDocument/2006/relationships/hyperlink" Target="http://www.telstra.com.au/customerterms/docs/managed_ict_services.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telstra.net/cgi-bin/custdata/index.pl" TargetMode="External"/><Relationship Id="rId27" Type="http://schemas.openxmlformats.org/officeDocument/2006/relationships/hyperlink" Target="https://www.bigpond.com/internet-plans/broadband/availability/default.asp?x=15&amp;y=10" TargetMode="External"/><Relationship Id="rId30" Type="http://schemas.openxmlformats.org/officeDocument/2006/relationships/hyperlink" Target="http://www.telstra.com.au/adsl/equipmnt.htm" TargetMode="External"/><Relationship Id="rId35" Type="http://schemas.openxmlformats.org/officeDocument/2006/relationships/hyperlink" Target="http://www.telstra.com.au/customerterms/bus_other_services.htm/"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3cb871-8dac-40b9-a6fd-92ba9f88d030"/>
    <lcf76f155ced4ddcb4097134ff3c332f xmlns="427c9f36-9f47-4760-9c9e-495d62364a4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381D486EC5B84F88523C6CE8D075E8" ma:contentTypeVersion="14" ma:contentTypeDescription="Create a new document." ma:contentTypeScope="" ma:versionID="5c68c5c404cac7eaedcd755f63ec4a5a">
  <xsd:schema xmlns:xsd="http://www.w3.org/2001/XMLSchema" xmlns:xs="http://www.w3.org/2001/XMLSchema" xmlns:p="http://schemas.microsoft.com/office/2006/metadata/properties" xmlns:ns2="427c9f36-9f47-4760-9c9e-495d62364a4a" xmlns:ns3="673cb871-8dac-40b9-a6fd-92ba9f88d030" targetNamespace="http://schemas.microsoft.com/office/2006/metadata/properties" ma:root="true" ma:fieldsID="88d2c9b6a68cdb09347200cd34b1b4e3" ns2:_="" ns3:_="">
    <xsd:import namespace="427c9f36-9f47-4760-9c9e-495d62364a4a"/>
    <xsd:import namespace="673cb871-8dac-40b9-a6fd-92ba9f88d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c9f36-9f47-4760-9c9e-495d62364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3cb871-8dac-40b9-a6fd-92ba9f88d0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9c85cd-8368-4364-87e0-21162c1003e7}" ma:internalName="TaxCatchAll" ma:showField="CatchAllData" ma:web="673cb871-8dac-40b9-a6fd-92ba9f88d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B4677C4-4A86-4971-BD66-FB25D5C94A07}">
  <ds:schemaRefs>
    <ds:schemaRef ds:uri="http://schemas.microsoft.com/sharepoint/v3/contenttype/forms"/>
  </ds:schemaRefs>
</ds:datastoreItem>
</file>

<file path=customXml/itemProps2.xml><?xml version="1.0" encoding="utf-8"?>
<ds:datastoreItem xmlns:ds="http://schemas.openxmlformats.org/officeDocument/2006/customXml" ds:itemID="{7F5B6E22-12A5-4FBA-862F-98B4C2715808}">
  <ds:schemaRefs>
    <ds:schemaRef ds:uri="http://purl.org/dc/elements/1.1/"/>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673cb871-8dac-40b9-a6fd-92ba9f88d030"/>
    <ds:schemaRef ds:uri="427c9f36-9f47-4760-9c9e-495d62364a4a"/>
    <ds:schemaRef ds:uri="http://purl.org/dc/terms/"/>
  </ds:schemaRefs>
</ds:datastoreItem>
</file>

<file path=customXml/itemProps3.xml><?xml version="1.0" encoding="utf-8"?>
<ds:datastoreItem xmlns:ds="http://schemas.openxmlformats.org/officeDocument/2006/customXml" ds:itemID="{789D4551-C065-43E3-B766-EE83FC3FC8CD}">
  <ds:schemaRefs>
    <ds:schemaRef ds:uri="http://schemas.openxmlformats.org/officeDocument/2006/bibliography"/>
  </ds:schemaRefs>
</ds:datastoreItem>
</file>

<file path=customXml/itemProps4.xml><?xml version="1.0" encoding="utf-8"?>
<ds:datastoreItem xmlns:ds="http://schemas.openxmlformats.org/officeDocument/2006/customXml" ds:itemID="{87F53F49-112F-4125-A9A0-385D57477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c9f36-9f47-4760-9c9e-495d62364a4a"/>
    <ds:schemaRef ds:uri="673cb871-8dac-40b9-a6fd-92ba9f88d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A0EFFA-8652-4487-97F9-AEFC2E132AF5}">
  <ds:schemaRefs>
    <ds:schemaRef ds:uri="http://schemas.microsoft.com/office/2006/metadata/longPropertie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34</Pages>
  <Words>10818</Words>
  <Characters>59706</Characters>
  <Application>Microsoft Office Word</Application>
  <DocSecurity>0</DocSecurity>
  <PresentationFormat/>
  <Lines>497</Lines>
  <Paragraphs>140</Paragraphs>
  <ScaleCrop>false</ScaleCrop>
  <HeadingPairs>
    <vt:vector size="2" baseType="variant">
      <vt:variant>
        <vt:lpstr>Title</vt:lpstr>
      </vt:variant>
      <vt:variant>
        <vt:i4>1</vt:i4>
      </vt:variant>
    </vt:vector>
  </HeadingPairs>
  <TitlesOfParts>
    <vt:vector size="1" baseType="lpstr">
      <vt:lpstr>Our Customer Terms - Internet Solutions Section - Part A - Telstra Internet Direct (before 1 March 2018)</vt:lpstr>
    </vt:vector>
  </TitlesOfParts>
  <Company>Telstra</Company>
  <LinksUpToDate>false</LinksUpToDate>
  <CharactersWithSpaces>70384</CharactersWithSpaces>
  <SharedDoc>false</SharedDoc>
  <HyperlinkBase/>
  <HLinks>
    <vt:vector size="552" baseType="variant">
      <vt:variant>
        <vt:i4>5111855</vt:i4>
      </vt:variant>
      <vt:variant>
        <vt:i4>495</vt:i4>
      </vt:variant>
      <vt:variant>
        <vt:i4>0</vt:i4>
      </vt:variant>
      <vt:variant>
        <vt:i4>5</vt:i4>
      </vt:variant>
      <vt:variant>
        <vt:lpwstr>http://www.telstra.com.au/customerterms/bus_general.htm</vt:lpwstr>
      </vt:variant>
      <vt:variant>
        <vt:lpwstr/>
      </vt:variant>
      <vt:variant>
        <vt:i4>327786</vt:i4>
      </vt:variant>
      <vt:variant>
        <vt:i4>492</vt:i4>
      </vt:variant>
      <vt:variant>
        <vt:i4>0</vt:i4>
      </vt:variant>
      <vt:variant>
        <vt:i4>5</vt:i4>
      </vt:variant>
      <vt:variant>
        <vt:lpwstr>http://www.telstra.com.au/customerterms/bus_government.htm</vt:lpwstr>
      </vt:variant>
      <vt:variant>
        <vt:lpwstr/>
      </vt:variant>
      <vt:variant>
        <vt:i4>3997810</vt:i4>
      </vt:variant>
      <vt:variant>
        <vt:i4>489</vt:i4>
      </vt:variant>
      <vt:variant>
        <vt:i4>0</vt:i4>
      </vt:variant>
      <vt:variant>
        <vt:i4>5</vt:i4>
      </vt:variant>
      <vt:variant>
        <vt:lpwstr>http://www.telstra.com.au/customerterms/bus_other_services.htm/</vt:lpwstr>
      </vt:variant>
      <vt:variant>
        <vt:lpwstr/>
      </vt:variant>
      <vt:variant>
        <vt:i4>4194395</vt:i4>
      </vt:variant>
      <vt:variant>
        <vt:i4>486</vt:i4>
      </vt:variant>
      <vt:variant>
        <vt:i4>0</vt:i4>
      </vt:variant>
      <vt:variant>
        <vt:i4>5</vt:i4>
      </vt:variant>
      <vt:variant>
        <vt:lpwstr>https://www.telstra.net/cgi-bin/custdata/index.pl</vt:lpwstr>
      </vt:variant>
      <vt:variant>
        <vt:lpwstr/>
      </vt:variant>
      <vt:variant>
        <vt:i4>327786</vt:i4>
      </vt:variant>
      <vt:variant>
        <vt:i4>483</vt:i4>
      </vt:variant>
      <vt:variant>
        <vt:i4>0</vt:i4>
      </vt:variant>
      <vt:variant>
        <vt:i4>5</vt:i4>
      </vt:variant>
      <vt:variant>
        <vt:lpwstr>http://www.telstra.com.au/customerterms/bus_government.htm</vt:lpwstr>
      </vt:variant>
      <vt:variant>
        <vt:lpwstr/>
      </vt:variant>
      <vt:variant>
        <vt:i4>1179656</vt:i4>
      </vt:variant>
      <vt:variant>
        <vt:i4>480</vt:i4>
      </vt:variant>
      <vt:variant>
        <vt:i4>0</vt:i4>
      </vt:variant>
      <vt:variant>
        <vt:i4>5</vt:i4>
      </vt:variant>
      <vt:variant>
        <vt:lpwstr>http://www.telstra.com.au/customerterms/docs/managed_ict_services.doc</vt:lpwstr>
      </vt:variant>
      <vt:variant>
        <vt:lpwstr/>
      </vt:variant>
      <vt:variant>
        <vt:i4>3801210</vt:i4>
      </vt:variant>
      <vt:variant>
        <vt:i4>477</vt:i4>
      </vt:variant>
      <vt:variant>
        <vt:i4>0</vt:i4>
      </vt:variant>
      <vt:variant>
        <vt:i4>5</vt:i4>
      </vt:variant>
      <vt:variant>
        <vt:lpwstr>http://www.telstra.com.au/adsl/equipmnt.htm</vt:lpwstr>
      </vt:variant>
      <vt:variant>
        <vt:lpwstr/>
      </vt:variant>
      <vt:variant>
        <vt:i4>3997810</vt:i4>
      </vt:variant>
      <vt:variant>
        <vt:i4>474</vt:i4>
      </vt:variant>
      <vt:variant>
        <vt:i4>0</vt:i4>
      </vt:variant>
      <vt:variant>
        <vt:i4>5</vt:i4>
      </vt:variant>
      <vt:variant>
        <vt:lpwstr>http://www.telstra.com.au/customerterms/bus_other_services.htm/</vt:lpwstr>
      </vt:variant>
      <vt:variant>
        <vt:lpwstr/>
      </vt:variant>
      <vt:variant>
        <vt:i4>4063279</vt:i4>
      </vt:variant>
      <vt:variant>
        <vt:i4>471</vt:i4>
      </vt:variant>
      <vt:variant>
        <vt:i4>0</vt:i4>
      </vt:variant>
      <vt:variant>
        <vt:i4>5</vt:i4>
      </vt:variant>
      <vt:variant>
        <vt:lpwstr>https://www.telstra.com.au/customer-terms/business-government</vt:lpwstr>
      </vt:variant>
      <vt:variant>
        <vt:lpwstr>business-fixed-line</vt:lpwstr>
      </vt:variant>
      <vt:variant>
        <vt:i4>3997757</vt:i4>
      </vt:variant>
      <vt:variant>
        <vt:i4>468</vt:i4>
      </vt:variant>
      <vt:variant>
        <vt:i4>0</vt:i4>
      </vt:variant>
      <vt:variant>
        <vt:i4>5</vt:i4>
      </vt:variant>
      <vt:variant>
        <vt:lpwstr>https://www.bigpond.com/internet-plans/broadband/availability/default.asp?x=15&amp;y=10</vt:lpwstr>
      </vt:variant>
      <vt:variant>
        <vt:lpwstr/>
      </vt:variant>
      <vt:variant>
        <vt:i4>3997810</vt:i4>
      </vt:variant>
      <vt:variant>
        <vt:i4>465</vt:i4>
      </vt:variant>
      <vt:variant>
        <vt:i4>0</vt:i4>
      </vt:variant>
      <vt:variant>
        <vt:i4>5</vt:i4>
      </vt:variant>
      <vt:variant>
        <vt:lpwstr>http://www.telstra.com.au/customerterms/bus_other_services.htm/</vt:lpwstr>
      </vt:variant>
      <vt:variant>
        <vt:lpwstr/>
      </vt:variant>
      <vt:variant>
        <vt:i4>7995401</vt:i4>
      </vt:variant>
      <vt:variant>
        <vt:i4>462</vt:i4>
      </vt:variant>
      <vt:variant>
        <vt:i4>0</vt:i4>
      </vt:variant>
      <vt:variant>
        <vt:i4>5</vt:i4>
      </vt:variant>
      <vt:variant>
        <vt:lpwstr>http://www.telstra.com.au/internetdirect/tech_bgp.htm</vt:lpwstr>
      </vt:variant>
      <vt:variant>
        <vt:lpwstr/>
      </vt:variant>
      <vt:variant>
        <vt:i4>4194395</vt:i4>
      </vt:variant>
      <vt:variant>
        <vt:i4>459</vt:i4>
      </vt:variant>
      <vt:variant>
        <vt:i4>0</vt:i4>
      </vt:variant>
      <vt:variant>
        <vt:i4>5</vt:i4>
      </vt:variant>
      <vt:variant>
        <vt:lpwstr>https://www.telstra.net/cgi-bin/custdata/index.pl</vt:lpwstr>
      </vt:variant>
      <vt:variant>
        <vt:lpwstr/>
      </vt:variant>
      <vt:variant>
        <vt:i4>4194395</vt:i4>
      </vt:variant>
      <vt:variant>
        <vt:i4>456</vt:i4>
      </vt:variant>
      <vt:variant>
        <vt:i4>0</vt:i4>
      </vt:variant>
      <vt:variant>
        <vt:i4>5</vt:i4>
      </vt:variant>
      <vt:variant>
        <vt:lpwstr>https://www.telstra.net/cgi-bin/custdata/index.pl</vt:lpwstr>
      </vt:variant>
      <vt:variant>
        <vt:lpwstr/>
      </vt:variant>
      <vt:variant>
        <vt:i4>4194395</vt:i4>
      </vt:variant>
      <vt:variant>
        <vt:i4>453</vt:i4>
      </vt:variant>
      <vt:variant>
        <vt:i4>0</vt:i4>
      </vt:variant>
      <vt:variant>
        <vt:i4>5</vt:i4>
      </vt:variant>
      <vt:variant>
        <vt:lpwstr>https://www.telstra.net/cgi-bin/custdata/index.pl</vt:lpwstr>
      </vt:variant>
      <vt:variant>
        <vt:lpwstr/>
      </vt:variant>
      <vt:variant>
        <vt:i4>589842</vt:i4>
      </vt:variant>
      <vt:variant>
        <vt:i4>444</vt:i4>
      </vt:variant>
      <vt:variant>
        <vt:i4>0</vt:i4>
      </vt:variant>
      <vt:variant>
        <vt:i4>5</vt:i4>
      </vt:variant>
      <vt:variant>
        <vt:lpwstr>https://www.telstra.com.au/content/dam/tcom/personal/consumer-advice/pdf/business-a-full/bg-ethernet-man.pdf</vt:lpwstr>
      </vt:variant>
      <vt:variant>
        <vt:lpwstr/>
      </vt:variant>
      <vt:variant>
        <vt:i4>589842</vt:i4>
      </vt:variant>
      <vt:variant>
        <vt:i4>441</vt:i4>
      </vt:variant>
      <vt:variant>
        <vt:i4>0</vt:i4>
      </vt:variant>
      <vt:variant>
        <vt:i4>5</vt:i4>
      </vt:variant>
      <vt:variant>
        <vt:lpwstr>https://www.telstra.com.au/content/dam/tcom/personal/consumer-advice/pdf/business-a-full/bg-ethernet-man.pdf</vt:lpwstr>
      </vt:variant>
      <vt:variant>
        <vt:lpwstr/>
      </vt:variant>
      <vt:variant>
        <vt:i4>1704012</vt:i4>
      </vt:variant>
      <vt:variant>
        <vt:i4>438</vt:i4>
      </vt:variant>
      <vt:variant>
        <vt:i4>0</vt:i4>
      </vt:variant>
      <vt:variant>
        <vt:i4>5</vt:i4>
      </vt:variant>
      <vt:variant>
        <vt:lpwstr>https://www.telstraglobal.com/legal/acceptable-use-policy</vt:lpwstr>
      </vt:variant>
      <vt:variant>
        <vt:lpwstr/>
      </vt:variant>
      <vt:variant>
        <vt:i4>1704012</vt:i4>
      </vt:variant>
      <vt:variant>
        <vt:i4>435</vt:i4>
      </vt:variant>
      <vt:variant>
        <vt:i4>0</vt:i4>
      </vt:variant>
      <vt:variant>
        <vt:i4>5</vt:i4>
      </vt:variant>
      <vt:variant>
        <vt:lpwstr>https://www.telstraglobal.com/legal/acceptable-use-policy</vt:lpwstr>
      </vt:variant>
      <vt:variant>
        <vt:lpwstr/>
      </vt:variant>
      <vt:variant>
        <vt:i4>6619199</vt:i4>
      </vt:variant>
      <vt:variant>
        <vt:i4>432</vt:i4>
      </vt:variant>
      <vt:variant>
        <vt:i4>0</vt:i4>
      </vt:variant>
      <vt:variant>
        <vt:i4>5</vt:i4>
      </vt:variant>
      <vt:variant>
        <vt:lpwstr>https://www.accc.gov.au/regulated-infrastructure/communications/industryreform/telstras-migration-plan</vt:lpwstr>
      </vt:variant>
      <vt:variant>
        <vt:lpwstr/>
      </vt:variant>
      <vt:variant>
        <vt:i4>327786</vt:i4>
      </vt:variant>
      <vt:variant>
        <vt:i4>429</vt:i4>
      </vt:variant>
      <vt:variant>
        <vt:i4>0</vt:i4>
      </vt:variant>
      <vt:variant>
        <vt:i4>5</vt:i4>
      </vt:variant>
      <vt:variant>
        <vt:lpwstr>http://www.telstra.com.au/customerterms/bus_government.htm</vt:lpwstr>
      </vt:variant>
      <vt:variant>
        <vt:lpwstr/>
      </vt:variant>
      <vt:variant>
        <vt:i4>327786</vt:i4>
      </vt:variant>
      <vt:variant>
        <vt:i4>426</vt:i4>
      </vt:variant>
      <vt:variant>
        <vt:i4>0</vt:i4>
      </vt:variant>
      <vt:variant>
        <vt:i4>5</vt:i4>
      </vt:variant>
      <vt:variant>
        <vt:lpwstr>http://www.telstra.com.au/customerterms/bus_government.htm</vt:lpwstr>
      </vt:variant>
      <vt:variant>
        <vt:lpwstr/>
      </vt:variant>
      <vt:variant>
        <vt:i4>1048625</vt:i4>
      </vt:variant>
      <vt:variant>
        <vt:i4>416</vt:i4>
      </vt:variant>
      <vt:variant>
        <vt:i4>0</vt:i4>
      </vt:variant>
      <vt:variant>
        <vt:i4>5</vt:i4>
      </vt:variant>
      <vt:variant>
        <vt:lpwstr/>
      </vt:variant>
      <vt:variant>
        <vt:lpwstr>_Toc20299688</vt:lpwstr>
      </vt:variant>
      <vt:variant>
        <vt:i4>2031665</vt:i4>
      </vt:variant>
      <vt:variant>
        <vt:i4>410</vt:i4>
      </vt:variant>
      <vt:variant>
        <vt:i4>0</vt:i4>
      </vt:variant>
      <vt:variant>
        <vt:i4>5</vt:i4>
      </vt:variant>
      <vt:variant>
        <vt:lpwstr/>
      </vt:variant>
      <vt:variant>
        <vt:lpwstr>_Toc20299687</vt:lpwstr>
      </vt:variant>
      <vt:variant>
        <vt:i4>1966129</vt:i4>
      </vt:variant>
      <vt:variant>
        <vt:i4>404</vt:i4>
      </vt:variant>
      <vt:variant>
        <vt:i4>0</vt:i4>
      </vt:variant>
      <vt:variant>
        <vt:i4>5</vt:i4>
      </vt:variant>
      <vt:variant>
        <vt:lpwstr/>
      </vt:variant>
      <vt:variant>
        <vt:lpwstr>_Toc20299686</vt:lpwstr>
      </vt:variant>
      <vt:variant>
        <vt:i4>1900593</vt:i4>
      </vt:variant>
      <vt:variant>
        <vt:i4>398</vt:i4>
      </vt:variant>
      <vt:variant>
        <vt:i4>0</vt:i4>
      </vt:variant>
      <vt:variant>
        <vt:i4>5</vt:i4>
      </vt:variant>
      <vt:variant>
        <vt:lpwstr/>
      </vt:variant>
      <vt:variant>
        <vt:lpwstr>_Toc20299685</vt:lpwstr>
      </vt:variant>
      <vt:variant>
        <vt:i4>1835057</vt:i4>
      </vt:variant>
      <vt:variant>
        <vt:i4>392</vt:i4>
      </vt:variant>
      <vt:variant>
        <vt:i4>0</vt:i4>
      </vt:variant>
      <vt:variant>
        <vt:i4>5</vt:i4>
      </vt:variant>
      <vt:variant>
        <vt:lpwstr/>
      </vt:variant>
      <vt:variant>
        <vt:lpwstr>_Toc20299684</vt:lpwstr>
      </vt:variant>
      <vt:variant>
        <vt:i4>1769521</vt:i4>
      </vt:variant>
      <vt:variant>
        <vt:i4>386</vt:i4>
      </vt:variant>
      <vt:variant>
        <vt:i4>0</vt:i4>
      </vt:variant>
      <vt:variant>
        <vt:i4>5</vt:i4>
      </vt:variant>
      <vt:variant>
        <vt:lpwstr/>
      </vt:variant>
      <vt:variant>
        <vt:lpwstr>_Toc20299683</vt:lpwstr>
      </vt:variant>
      <vt:variant>
        <vt:i4>1703985</vt:i4>
      </vt:variant>
      <vt:variant>
        <vt:i4>380</vt:i4>
      </vt:variant>
      <vt:variant>
        <vt:i4>0</vt:i4>
      </vt:variant>
      <vt:variant>
        <vt:i4>5</vt:i4>
      </vt:variant>
      <vt:variant>
        <vt:lpwstr/>
      </vt:variant>
      <vt:variant>
        <vt:lpwstr>_Toc20299682</vt:lpwstr>
      </vt:variant>
      <vt:variant>
        <vt:i4>1638449</vt:i4>
      </vt:variant>
      <vt:variant>
        <vt:i4>374</vt:i4>
      </vt:variant>
      <vt:variant>
        <vt:i4>0</vt:i4>
      </vt:variant>
      <vt:variant>
        <vt:i4>5</vt:i4>
      </vt:variant>
      <vt:variant>
        <vt:lpwstr/>
      </vt:variant>
      <vt:variant>
        <vt:lpwstr>_Toc20299681</vt:lpwstr>
      </vt:variant>
      <vt:variant>
        <vt:i4>1572913</vt:i4>
      </vt:variant>
      <vt:variant>
        <vt:i4>368</vt:i4>
      </vt:variant>
      <vt:variant>
        <vt:i4>0</vt:i4>
      </vt:variant>
      <vt:variant>
        <vt:i4>5</vt:i4>
      </vt:variant>
      <vt:variant>
        <vt:lpwstr/>
      </vt:variant>
      <vt:variant>
        <vt:lpwstr>_Toc20299680</vt:lpwstr>
      </vt:variant>
      <vt:variant>
        <vt:i4>1114174</vt:i4>
      </vt:variant>
      <vt:variant>
        <vt:i4>362</vt:i4>
      </vt:variant>
      <vt:variant>
        <vt:i4>0</vt:i4>
      </vt:variant>
      <vt:variant>
        <vt:i4>5</vt:i4>
      </vt:variant>
      <vt:variant>
        <vt:lpwstr/>
      </vt:variant>
      <vt:variant>
        <vt:lpwstr>_Toc20299679</vt:lpwstr>
      </vt:variant>
      <vt:variant>
        <vt:i4>1048638</vt:i4>
      </vt:variant>
      <vt:variant>
        <vt:i4>356</vt:i4>
      </vt:variant>
      <vt:variant>
        <vt:i4>0</vt:i4>
      </vt:variant>
      <vt:variant>
        <vt:i4>5</vt:i4>
      </vt:variant>
      <vt:variant>
        <vt:lpwstr/>
      </vt:variant>
      <vt:variant>
        <vt:lpwstr>_Toc20299678</vt:lpwstr>
      </vt:variant>
      <vt:variant>
        <vt:i4>2031678</vt:i4>
      </vt:variant>
      <vt:variant>
        <vt:i4>350</vt:i4>
      </vt:variant>
      <vt:variant>
        <vt:i4>0</vt:i4>
      </vt:variant>
      <vt:variant>
        <vt:i4>5</vt:i4>
      </vt:variant>
      <vt:variant>
        <vt:lpwstr/>
      </vt:variant>
      <vt:variant>
        <vt:lpwstr>_Toc20299677</vt:lpwstr>
      </vt:variant>
      <vt:variant>
        <vt:i4>1966142</vt:i4>
      </vt:variant>
      <vt:variant>
        <vt:i4>344</vt:i4>
      </vt:variant>
      <vt:variant>
        <vt:i4>0</vt:i4>
      </vt:variant>
      <vt:variant>
        <vt:i4>5</vt:i4>
      </vt:variant>
      <vt:variant>
        <vt:lpwstr/>
      </vt:variant>
      <vt:variant>
        <vt:lpwstr>_Toc20299676</vt:lpwstr>
      </vt:variant>
      <vt:variant>
        <vt:i4>1900606</vt:i4>
      </vt:variant>
      <vt:variant>
        <vt:i4>338</vt:i4>
      </vt:variant>
      <vt:variant>
        <vt:i4>0</vt:i4>
      </vt:variant>
      <vt:variant>
        <vt:i4>5</vt:i4>
      </vt:variant>
      <vt:variant>
        <vt:lpwstr/>
      </vt:variant>
      <vt:variant>
        <vt:lpwstr>_Toc20299675</vt:lpwstr>
      </vt:variant>
      <vt:variant>
        <vt:i4>1835070</vt:i4>
      </vt:variant>
      <vt:variant>
        <vt:i4>332</vt:i4>
      </vt:variant>
      <vt:variant>
        <vt:i4>0</vt:i4>
      </vt:variant>
      <vt:variant>
        <vt:i4>5</vt:i4>
      </vt:variant>
      <vt:variant>
        <vt:lpwstr/>
      </vt:variant>
      <vt:variant>
        <vt:lpwstr>_Toc20299674</vt:lpwstr>
      </vt:variant>
      <vt:variant>
        <vt:i4>1769534</vt:i4>
      </vt:variant>
      <vt:variant>
        <vt:i4>326</vt:i4>
      </vt:variant>
      <vt:variant>
        <vt:i4>0</vt:i4>
      </vt:variant>
      <vt:variant>
        <vt:i4>5</vt:i4>
      </vt:variant>
      <vt:variant>
        <vt:lpwstr/>
      </vt:variant>
      <vt:variant>
        <vt:lpwstr>_Toc20299673</vt:lpwstr>
      </vt:variant>
      <vt:variant>
        <vt:i4>1703998</vt:i4>
      </vt:variant>
      <vt:variant>
        <vt:i4>320</vt:i4>
      </vt:variant>
      <vt:variant>
        <vt:i4>0</vt:i4>
      </vt:variant>
      <vt:variant>
        <vt:i4>5</vt:i4>
      </vt:variant>
      <vt:variant>
        <vt:lpwstr/>
      </vt:variant>
      <vt:variant>
        <vt:lpwstr>_Toc20299672</vt:lpwstr>
      </vt:variant>
      <vt:variant>
        <vt:i4>1638462</vt:i4>
      </vt:variant>
      <vt:variant>
        <vt:i4>314</vt:i4>
      </vt:variant>
      <vt:variant>
        <vt:i4>0</vt:i4>
      </vt:variant>
      <vt:variant>
        <vt:i4>5</vt:i4>
      </vt:variant>
      <vt:variant>
        <vt:lpwstr/>
      </vt:variant>
      <vt:variant>
        <vt:lpwstr>_Toc20299671</vt:lpwstr>
      </vt:variant>
      <vt:variant>
        <vt:i4>1572926</vt:i4>
      </vt:variant>
      <vt:variant>
        <vt:i4>308</vt:i4>
      </vt:variant>
      <vt:variant>
        <vt:i4>0</vt:i4>
      </vt:variant>
      <vt:variant>
        <vt:i4>5</vt:i4>
      </vt:variant>
      <vt:variant>
        <vt:lpwstr/>
      </vt:variant>
      <vt:variant>
        <vt:lpwstr>_Toc20299670</vt:lpwstr>
      </vt:variant>
      <vt:variant>
        <vt:i4>1114175</vt:i4>
      </vt:variant>
      <vt:variant>
        <vt:i4>302</vt:i4>
      </vt:variant>
      <vt:variant>
        <vt:i4>0</vt:i4>
      </vt:variant>
      <vt:variant>
        <vt:i4>5</vt:i4>
      </vt:variant>
      <vt:variant>
        <vt:lpwstr/>
      </vt:variant>
      <vt:variant>
        <vt:lpwstr>_Toc20299669</vt:lpwstr>
      </vt:variant>
      <vt:variant>
        <vt:i4>1048639</vt:i4>
      </vt:variant>
      <vt:variant>
        <vt:i4>296</vt:i4>
      </vt:variant>
      <vt:variant>
        <vt:i4>0</vt:i4>
      </vt:variant>
      <vt:variant>
        <vt:i4>5</vt:i4>
      </vt:variant>
      <vt:variant>
        <vt:lpwstr/>
      </vt:variant>
      <vt:variant>
        <vt:lpwstr>_Toc20299668</vt:lpwstr>
      </vt:variant>
      <vt:variant>
        <vt:i4>2031679</vt:i4>
      </vt:variant>
      <vt:variant>
        <vt:i4>290</vt:i4>
      </vt:variant>
      <vt:variant>
        <vt:i4>0</vt:i4>
      </vt:variant>
      <vt:variant>
        <vt:i4>5</vt:i4>
      </vt:variant>
      <vt:variant>
        <vt:lpwstr/>
      </vt:variant>
      <vt:variant>
        <vt:lpwstr>_Toc20299667</vt:lpwstr>
      </vt:variant>
      <vt:variant>
        <vt:i4>1966143</vt:i4>
      </vt:variant>
      <vt:variant>
        <vt:i4>284</vt:i4>
      </vt:variant>
      <vt:variant>
        <vt:i4>0</vt:i4>
      </vt:variant>
      <vt:variant>
        <vt:i4>5</vt:i4>
      </vt:variant>
      <vt:variant>
        <vt:lpwstr/>
      </vt:variant>
      <vt:variant>
        <vt:lpwstr>_Toc20299666</vt:lpwstr>
      </vt:variant>
      <vt:variant>
        <vt:i4>1900607</vt:i4>
      </vt:variant>
      <vt:variant>
        <vt:i4>278</vt:i4>
      </vt:variant>
      <vt:variant>
        <vt:i4>0</vt:i4>
      </vt:variant>
      <vt:variant>
        <vt:i4>5</vt:i4>
      </vt:variant>
      <vt:variant>
        <vt:lpwstr/>
      </vt:variant>
      <vt:variant>
        <vt:lpwstr>_Toc20299665</vt:lpwstr>
      </vt:variant>
      <vt:variant>
        <vt:i4>1835071</vt:i4>
      </vt:variant>
      <vt:variant>
        <vt:i4>272</vt:i4>
      </vt:variant>
      <vt:variant>
        <vt:i4>0</vt:i4>
      </vt:variant>
      <vt:variant>
        <vt:i4>5</vt:i4>
      </vt:variant>
      <vt:variant>
        <vt:lpwstr/>
      </vt:variant>
      <vt:variant>
        <vt:lpwstr>_Toc20299664</vt:lpwstr>
      </vt:variant>
      <vt:variant>
        <vt:i4>1769535</vt:i4>
      </vt:variant>
      <vt:variant>
        <vt:i4>266</vt:i4>
      </vt:variant>
      <vt:variant>
        <vt:i4>0</vt:i4>
      </vt:variant>
      <vt:variant>
        <vt:i4>5</vt:i4>
      </vt:variant>
      <vt:variant>
        <vt:lpwstr/>
      </vt:variant>
      <vt:variant>
        <vt:lpwstr>_Toc20299663</vt:lpwstr>
      </vt:variant>
      <vt:variant>
        <vt:i4>1703999</vt:i4>
      </vt:variant>
      <vt:variant>
        <vt:i4>260</vt:i4>
      </vt:variant>
      <vt:variant>
        <vt:i4>0</vt:i4>
      </vt:variant>
      <vt:variant>
        <vt:i4>5</vt:i4>
      </vt:variant>
      <vt:variant>
        <vt:lpwstr/>
      </vt:variant>
      <vt:variant>
        <vt:lpwstr>_Toc20299662</vt:lpwstr>
      </vt:variant>
      <vt:variant>
        <vt:i4>1638463</vt:i4>
      </vt:variant>
      <vt:variant>
        <vt:i4>254</vt:i4>
      </vt:variant>
      <vt:variant>
        <vt:i4>0</vt:i4>
      </vt:variant>
      <vt:variant>
        <vt:i4>5</vt:i4>
      </vt:variant>
      <vt:variant>
        <vt:lpwstr/>
      </vt:variant>
      <vt:variant>
        <vt:lpwstr>_Toc20299661</vt:lpwstr>
      </vt:variant>
      <vt:variant>
        <vt:i4>1572927</vt:i4>
      </vt:variant>
      <vt:variant>
        <vt:i4>248</vt:i4>
      </vt:variant>
      <vt:variant>
        <vt:i4>0</vt:i4>
      </vt:variant>
      <vt:variant>
        <vt:i4>5</vt:i4>
      </vt:variant>
      <vt:variant>
        <vt:lpwstr/>
      </vt:variant>
      <vt:variant>
        <vt:lpwstr>_Toc20299660</vt:lpwstr>
      </vt:variant>
      <vt:variant>
        <vt:i4>1114172</vt:i4>
      </vt:variant>
      <vt:variant>
        <vt:i4>242</vt:i4>
      </vt:variant>
      <vt:variant>
        <vt:i4>0</vt:i4>
      </vt:variant>
      <vt:variant>
        <vt:i4>5</vt:i4>
      </vt:variant>
      <vt:variant>
        <vt:lpwstr/>
      </vt:variant>
      <vt:variant>
        <vt:lpwstr>_Toc20299659</vt:lpwstr>
      </vt:variant>
      <vt:variant>
        <vt:i4>1048636</vt:i4>
      </vt:variant>
      <vt:variant>
        <vt:i4>236</vt:i4>
      </vt:variant>
      <vt:variant>
        <vt:i4>0</vt:i4>
      </vt:variant>
      <vt:variant>
        <vt:i4>5</vt:i4>
      </vt:variant>
      <vt:variant>
        <vt:lpwstr/>
      </vt:variant>
      <vt:variant>
        <vt:lpwstr>_Toc20299658</vt:lpwstr>
      </vt:variant>
      <vt:variant>
        <vt:i4>2031676</vt:i4>
      </vt:variant>
      <vt:variant>
        <vt:i4>230</vt:i4>
      </vt:variant>
      <vt:variant>
        <vt:i4>0</vt:i4>
      </vt:variant>
      <vt:variant>
        <vt:i4>5</vt:i4>
      </vt:variant>
      <vt:variant>
        <vt:lpwstr/>
      </vt:variant>
      <vt:variant>
        <vt:lpwstr>_Toc20299657</vt:lpwstr>
      </vt:variant>
      <vt:variant>
        <vt:i4>1966140</vt:i4>
      </vt:variant>
      <vt:variant>
        <vt:i4>224</vt:i4>
      </vt:variant>
      <vt:variant>
        <vt:i4>0</vt:i4>
      </vt:variant>
      <vt:variant>
        <vt:i4>5</vt:i4>
      </vt:variant>
      <vt:variant>
        <vt:lpwstr/>
      </vt:variant>
      <vt:variant>
        <vt:lpwstr>_Toc20299656</vt:lpwstr>
      </vt:variant>
      <vt:variant>
        <vt:i4>1900604</vt:i4>
      </vt:variant>
      <vt:variant>
        <vt:i4>218</vt:i4>
      </vt:variant>
      <vt:variant>
        <vt:i4>0</vt:i4>
      </vt:variant>
      <vt:variant>
        <vt:i4>5</vt:i4>
      </vt:variant>
      <vt:variant>
        <vt:lpwstr/>
      </vt:variant>
      <vt:variant>
        <vt:lpwstr>_Toc20299655</vt:lpwstr>
      </vt:variant>
      <vt:variant>
        <vt:i4>1835068</vt:i4>
      </vt:variant>
      <vt:variant>
        <vt:i4>212</vt:i4>
      </vt:variant>
      <vt:variant>
        <vt:i4>0</vt:i4>
      </vt:variant>
      <vt:variant>
        <vt:i4>5</vt:i4>
      </vt:variant>
      <vt:variant>
        <vt:lpwstr/>
      </vt:variant>
      <vt:variant>
        <vt:lpwstr>_Toc20299654</vt:lpwstr>
      </vt:variant>
      <vt:variant>
        <vt:i4>1769532</vt:i4>
      </vt:variant>
      <vt:variant>
        <vt:i4>206</vt:i4>
      </vt:variant>
      <vt:variant>
        <vt:i4>0</vt:i4>
      </vt:variant>
      <vt:variant>
        <vt:i4>5</vt:i4>
      </vt:variant>
      <vt:variant>
        <vt:lpwstr/>
      </vt:variant>
      <vt:variant>
        <vt:lpwstr>_Toc20299653</vt:lpwstr>
      </vt:variant>
      <vt:variant>
        <vt:i4>1703996</vt:i4>
      </vt:variant>
      <vt:variant>
        <vt:i4>200</vt:i4>
      </vt:variant>
      <vt:variant>
        <vt:i4>0</vt:i4>
      </vt:variant>
      <vt:variant>
        <vt:i4>5</vt:i4>
      </vt:variant>
      <vt:variant>
        <vt:lpwstr/>
      </vt:variant>
      <vt:variant>
        <vt:lpwstr>_Toc20299652</vt:lpwstr>
      </vt:variant>
      <vt:variant>
        <vt:i4>1638460</vt:i4>
      </vt:variant>
      <vt:variant>
        <vt:i4>194</vt:i4>
      </vt:variant>
      <vt:variant>
        <vt:i4>0</vt:i4>
      </vt:variant>
      <vt:variant>
        <vt:i4>5</vt:i4>
      </vt:variant>
      <vt:variant>
        <vt:lpwstr/>
      </vt:variant>
      <vt:variant>
        <vt:lpwstr>_Toc20299651</vt:lpwstr>
      </vt:variant>
      <vt:variant>
        <vt:i4>1572924</vt:i4>
      </vt:variant>
      <vt:variant>
        <vt:i4>188</vt:i4>
      </vt:variant>
      <vt:variant>
        <vt:i4>0</vt:i4>
      </vt:variant>
      <vt:variant>
        <vt:i4>5</vt:i4>
      </vt:variant>
      <vt:variant>
        <vt:lpwstr/>
      </vt:variant>
      <vt:variant>
        <vt:lpwstr>_Toc20299650</vt:lpwstr>
      </vt:variant>
      <vt:variant>
        <vt:i4>1114173</vt:i4>
      </vt:variant>
      <vt:variant>
        <vt:i4>182</vt:i4>
      </vt:variant>
      <vt:variant>
        <vt:i4>0</vt:i4>
      </vt:variant>
      <vt:variant>
        <vt:i4>5</vt:i4>
      </vt:variant>
      <vt:variant>
        <vt:lpwstr/>
      </vt:variant>
      <vt:variant>
        <vt:lpwstr>_Toc20299649</vt:lpwstr>
      </vt:variant>
      <vt:variant>
        <vt:i4>1048637</vt:i4>
      </vt:variant>
      <vt:variant>
        <vt:i4>176</vt:i4>
      </vt:variant>
      <vt:variant>
        <vt:i4>0</vt:i4>
      </vt:variant>
      <vt:variant>
        <vt:i4>5</vt:i4>
      </vt:variant>
      <vt:variant>
        <vt:lpwstr/>
      </vt:variant>
      <vt:variant>
        <vt:lpwstr>_Toc20299648</vt:lpwstr>
      </vt:variant>
      <vt:variant>
        <vt:i4>2031677</vt:i4>
      </vt:variant>
      <vt:variant>
        <vt:i4>170</vt:i4>
      </vt:variant>
      <vt:variant>
        <vt:i4>0</vt:i4>
      </vt:variant>
      <vt:variant>
        <vt:i4>5</vt:i4>
      </vt:variant>
      <vt:variant>
        <vt:lpwstr/>
      </vt:variant>
      <vt:variant>
        <vt:lpwstr>_Toc20299647</vt:lpwstr>
      </vt:variant>
      <vt:variant>
        <vt:i4>1966141</vt:i4>
      </vt:variant>
      <vt:variant>
        <vt:i4>164</vt:i4>
      </vt:variant>
      <vt:variant>
        <vt:i4>0</vt:i4>
      </vt:variant>
      <vt:variant>
        <vt:i4>5</vt:i4>
      </vt:variant>
      <vt:variant>
        <vt:lpwstr/>
      </vt:variant>
      <vt:variant>
        <vt:lpwstr>_Toc20299646</vt:lpwstr>
      </vt:variant>
      <vt:variant>
        <vt:i4>1900605</vt:i4>
      </vt:variant>
      <vt:variant>
        <vt:i4>158</vt:i4>
      </vt:variant>
      <vt:variant>
        <vt:i4>0</vt:i4>
      </vt:variant>
      <vt:variant>
        <vt:i4>5</vt:i4>
      </vt:variant>
      <vt:variant>
        <vt:lpwstr/>
      </vt:variant>
      <vt:variant>
        <vt:lpwstr>_Toc20299645</vt:lpwstr>
      </vt:variant>
      <vt:variant>
        <vt:i4>1835069</vt:i4>
      </vt:variant>
      <vt:variant>
        <vt:i4>152</vt:i4>
      </vt:variant>
      <vt:variant>
        <vt:i4>0</vt:i4>
      </vt:variant>
      <vt:variant>
        <vt:i4>5</vt:i4>
      </vt:variant>
      <vt:variant>
        <vt:lpwstr/>
      </vt:variant>
      <vt:variant>
        <vt:lpwstr>_Toc20299644</vt:lpwstr>
      </vt:variant>
      <vt:variant>
        <vt:i4>1769533</vt:i4>
      </vt:variant>
      <vt:variant>
        <vt:i4>146</vt:i4>
      </vt:variant>
      <vt:variant>
        <vt:i4>0</vt:i4>
      </vt:variant>
      <vt:variant>
        <vt:i4>5</vt:i4>
      </vt:variant>
      <vt:variant>
        <vt:lpwstr/>
      </vt:variant>
      <vt:variant>
        <vt:lpwstr>_Toc20299643</vt:lpwstr>
      </vt:variant>
      <vt:variant>
        <vt:i4>1703997</vt:i4>
      </vt:variant>
      <vt:variant>
        <vt:i4>140</vt:i4>
      </vt:variant>
      <vt:variant>
        <vt:i4>0</vt:i4>
      </vt:variant>
      <vt:variant>
        <vt:i4>5</vt:i4>
      </vt:variant>
      <vt:variant>
        <vt:lpwstr/>
      </vt:variant>
      <vt:variant>
        <vt:lpwstr>_Toc20299642</vt:lpwstr>
      </vt:variant>
      <vt:variant>
        <vt:i4>1638461</vt:i4>
      </vt:variant>
      <vt:variant>
        <vt:i4>134</vt:i4>
      </vt:variant>
      <vt:variant>
        <vt:i4>0</vt:i4>
      </vt:variant>
      <vt:variant>
        <vt:i4>5</vt:i4>
      </vt:variant>
      <vt:variant>
        <vt:lpwstr/>
      </vt:variant>
      <vt:variant>
        <vt:lpwstr>_Toc20299641</vt:lpwstr>
      </vt:variant>
      <vt:variant>
        <vt:i4>1572925</vt:i4>
      </vt:variant>
      <vt:variant>
        <vt:i4>128</vt:i4>
      </vt:variant>
      <vt:variant>
        <vt:i4>0</vt:i4>
      </vt:variant>
      <vt:variant>
        <vt:i4>5</vt:i4>
      </vt:variant>
      <vt:variant>
        <vt:lpwstr/>
      </vt:variant>
      <vt:variant>
        <vt:lpwstr>_Toc20299640</vt:lpwstr>
      </vt:variant>
      <vt:variant>
        <vt:i4>1114170</vt:i4>
      </vt:variant>
      <vt:variant>
        <vt:i4>122</vt:i4>
      </vt:variant>
      <vt:variant>
        <vt:i4>0</vt:i4>
      </vt:variant>
      <vt:variant>
        <vt:i4>5</vt:i4>
      </vt:variant>
      <vt:variant>
        <vt:lpwstr/>
      </vt:variant>
      <vt:variant>
        <vt:lpwstr>_Toc20299639</vt:lpwstr>
      </vt:variant>
      <vt:variant>
        <vt:i4>1048634</vt:i4>
      </vt:variant>
      <vt:variant>
        <vt:i4>116</vt:i4>
      </vt:variant>
      <vt:variant>
        <vt:i4>0</vt:i4>
      </vt:variant>
      <vt:variant>
        <vt:i4>5</vt:i4>
      </vt:variant>
      <vt:variant>
        <vt:lpwstr/>
      </vt:variant>
      <vt:variant>
        <vt:lpwstr>_Toc20299638</vt:lpwstr>
      </vt:variant>
      <vt:variant>
        <vt:i4>2031674</vt:i4>
      </vt:variant>
      <vt:variant>
        <vt:i4>110</vt:i4>
      </vt:variant>
      <vt:variant>
        <vt:i4>0</vt:i4>
      </vt:variant>
      <vt:variant>
        <vt:i4>5</vt:i4>
      </vt:variant>
      <vt:variant>
        <vt:lpwstr/>
      </vt:variant>
      <vt:variant>
        <vt:lpwstr>_Toc20299637</vt:lpwstr>
      </vt:variant>
      <vt:variant>
        <vt:i4>1966138</vt:i4>
      </vt:variant>
      <vt:variant>
        <vt:i4>104</vt:i4>
      </vt:variant>
      <vt:variant>
        <vt:i4>0</vt:i4>
      </vt:variant>
      <vt:variant>
        <vt:i4>5</vt:i4>
      </vt:variant>
      <vt:variant>
        <vt:lpwstr/>
      </vt:variant>
      <vt:variant>
        <vt:lpwstr>_Toc20299636</vt:lpwstr>
      </vt:variant>
      <vt:variant>
        <vt:i4>1900602</vt:i4>
      </vt:variant>
      <vt:variant>
        <vt:i4>98</vt:i4>
      </vt:variant>
      <vt:variant>
        <vt:i4>0</vt:i4>
      </vt:variant>
      <vt:variant>
        <vt:i4>5</vt:i4>
      </vt:variant>
      <vt:variant>
        <vt:lpwstr/>
      </vt:variant>
      <vt:variant>
        <vt:lpwstr>_Toc20299635</vt:lpwstr>
      </vt:variant>
      <vt:variant>
        <vt:i4>1835066</vt:i4>
      </vt:variant>
      <vt:variant>
        <vt:i4>92</vt:i4>
      </vt:variant>
      <vt:variant>
        <vt:i4>0</vt:i4>
      </vt:variant>
      <vt:variant>
        <vt:i4>5</vt:i4>
      </vt:variant>
      <vt:variant>
        <vt:lpwstr/>
      </vt:variant>
      <vt:variant>
        <vt:lpwstr>_Toc20299634</vt:lpwstr>
      </vt:variant>
      <vt:variant>
        <vt:i4>1769530</vt:i4>
      </vt:variant>
      <vt:variant>
        <vt:i4>86</vt:i4>
      </vt:variant>
      <vt:variant>
        <vt:i4>0</vt:i4>
      </vt:variant>
      <vt:variant>
        <vt:i4>5</vt:i4>
      </vt:variant>
      <vt:variant>
        <vt:lpwstr/>
      </vt:variant>
      <vt:variant>
        <vt:lpwstr>_Toc20299633</vt:lpwstr>
      </vt:variant>
      <vt:variant>
        <vt:i4>1703994</vt:i4>
      </vt:variant>
      <vt:variant>
        <vt:i4>80</vt:i4>
      </vt:variant>
      <vt:variant>
        <vt:i4>0</vt:i4>
      </vt:variant>
      <vt:variant>
        <vt:i4>5</vt:i4>
      </vt:variant>
      <vt:variant>
        <vt:lpwstr/>
      </vt:variant>
      <vt:variant>
        <vt:lpwstr>_Toc20299632</vt:lpwstr>
      </vt:variant>
      <vt:variant>
        <vt:i4>1638458</vt:i4>
      </vt:variant>
      <vt:variant>
        <vt:i4>74</vt:i4>
      </vt:variant>
      <vt:variant>
        <vt:i4>0</vt:i4>
      </vt:variant>
      <vt:variant>
        <vt:i4>5</vt:i4>
      </vt:variant>
      <vt:variant>
        <vt:lpwstr/>
      </vt:variant>
      <vt:variant>
        <vt:lpwstr>_Toc20299631</vt:lpwstr>
      </vt:variant>
      <vt:variant>
        <vt:i4>1572922</vt:i4>
      </vt:variant>
      <vt:variant>
        <vt:i4>68</vt:i4>
      </vt:variant>
      <vt:variant>
        <vt:i4>0</vt:i4>
      </vt:variant>
      <vt:variant>
        <vt:i4>5</vt:i4>
      </vt:variant>
      <vt:variant>
        <vt:lpwstr/>
      </vt:variant>
      <vt:variant>
        <vt:lpwstr>_Toc20299630</vt:lpwstr>
      </vt:variant>
      <vt:variant>
        <vt:i4>1114171</vt:i4>
      </vt:variant>
      <vt:variant>
        <vt:i4>62</vt:i4>
      </vt:variant>
      <vt:variant>
        <vt:i4>0</vt:i4>
      </vt:variant>
      <vt:variant>
        <vt:i4>5</vt:i4>
      </vt:variant>
      <vt:variant>
        <vt:lpwstr/>
      </vt:variant>
      <vt:variant>
        <vt:lpwstr>_Toc20299629</vt:lpwstr>
      </vt:variant>
      <vt:variant>
        <vt:i4>1048635</vt:i4>
      </vt:variant>
      <vt:variant>
        <vt:i4>56</vt:i4>
      </vt:variant>
      <vt:variant>
        <vt:i4>0</vt:i4>
      </vt:variant>
      <vt:variant>
        <vt:i4>5</vt:i4>
      </vt:variant>
      <vt:variant>
        <vt:lpwstr/>
      </vt:variant>
      <vt:variant>
        <vt:lpwstr>_Toc20299628</vt:lpwstr>
      </vt:variant>
      <vt:variant>
        <vt:i4>2031675</vt:i4>
      </vt:variant>
      <vt:variant>
        <vt:i4>50</vt:i4>
      </vt:variant>
      <vt:variant>
        <vt:i4>0</vt:i4>
      </vt:variant>
      <vt:variant>
        <vt:i4>5</vt:i4>
      </vt:variant>
      <vt:variant>
        <vt:lpwstr/>
      </vt:variant>
      <vt:variant>
        <vt:lpwstr>_Toc20299627</vt:lpwstr>
      </vt:variant>
      <vt:variant>
        <vt:i4>1966139</vt:i4>
      </vt:variant>
      <vt:variant>
        <vt:i4>44</vt:i4>
      </vt:variant>
      <vt:variant>
        <vt:i4>0</vt:i4>
      </vt:variant>
      <vt:variant>
        <vt:i4>5</vt:i4>
      </vt:variant>
      <vt:variant>
        <vt:lpwstr/>
      </vt:variant>
      <vt:variant>
        <vt:lpwstr>_Toc20299626</vt:lpwstr>
      </vt:variant>
      <vt:variant>
        <vt:i4>1900603</vt:i4>
      </vt:variant>
      <vt:variant>
        <vt:i4>38</vt:i4>
      </vt:variant>
      <vt:variant>
        <vt:i4>0</vt:i4>
      </vt:variant>
      <vt:variant>
        <vt:i4>5</vt:i4>
      </vt:variant>
      <vt:variant>
        <vt:lpwstr/>
      </vt:variant>
      <vt:variant>
        <vt:lpwstr>_Toc20299625</vt:lpwstr>
      </vt:variant>
      <vt:variant>
        <vt:i4>1835067</vt:i4>
      </vt:variant>
      <vt:variant>
        <vt:i4>32</vt:i4>
      </vt:variant>
      <vt:variant>
        <vt:i4>0</vt:i4>
      </vt:variant>
      <vt:variant>
        <vt:i4>5</vt:i4>
      </vt:variant>
      <vt:variant>
        <vt:lpwstr/>
      </vt:variant>
      <vt:variant>
        <vt:lpwstr>_Toc20299624</vt:lpwstr>
      </vt:variant>
      <vt:variant>
        <vt:i4>1769531</vt:i4>
      </vt:variant>
      <vt:variant>
        <vt:i4>26</vt:i4>
      </vt:variant>
      <vt:variant>
        <vt:i4>0</vt:i4>
      </vt:variant>
      <vt:variant>
        <vt:i4>5</vt:i4>
      </vt:variant>
      <vt:variant>
        <vt:lpwstr/>
      </vt:variant>
      <vt:variant>
        <vt:lpwstr>_Toc20299623</vt:lpwstr>
      </vt:variant>
      <vt:variant>
        <vt:i4>1703995</vt:i4>
      </vt:variant>
      <vt:variant>
        <vt:i4>20</vt:i4>
      </vt:variant>
      <vt:variant>
        <vt:i4>0</vt:i4>
      </vt:variant>
      <vt:variant>
        <vt:i4>5</vt:i4>
      </vt:variant>
      <vt:variant>
        <vt:lpwstr/>
      </vt:variant>
      <vt:variant>
        <vt:lpwstr>_Toc20299622</vt:lpwstr>
      </vt:variant>
      <vt:variant>
        <vt:i4>1638459</vt:i4>
      </vt:variant>
      <vt:variant>
        <vt:i4>14</vt:i4>
      </vt:variant>
      <vt:variant>
        <vt:i4>0</vt:i4>
      </vt:variant>
      <vt:variant>
        <vt:i4>5</vt:i4>
      </vt:variant>
      <vt:variant>
        <vt:lpwstr/>
      </vt:variant>
      <vt:variant>
        <vt:lpwstr>_Toc20299621</vt:lpwstr>
      </vt:variant>
      <vt:variant>
        <vt:i4>1572923</vt:i4>
      </vt:variant>
      <vt:variant>
        <vt:i4>8</vt:i4>
      </vt:variant>
      <vt:variant>
        <vt:i4>0</vt:i4>
      </vt:variant>
      <vt:variant>
        <vt:i4>5</vt:i4>
      </vt:variant>
      <vt:variant>
        <vt:lpwstr/>
      </vt:variant>
      <vt:variant>
        <vt:lpwstr>_Toc20299620</vt:lpwstr>
      </vt:variant>
      <vt:variant>
        <vt:i4>1114168</vt:i4>
      </vt:variant>
      <vt:variant>
        <vt:i4>2</vt:i4>
      </vt:variant>
      <vt:variant>
        <vt:i4>0</vt:i4>
      </vt:variant>
      <vt:variant>
        <vt:i4>5</vt:i4>
      </vt:variant>
      <vt:variant>
        <vt:lpwstr/>
      </vt:variant>
      <vt:variant>
        <vt:lpwstr>_Toc20299619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Terms - Internet Solutions Section - Part A - Telstra Internet Direct (before 1 March 2018)</dc:title>
  <dc:subject/>
  <dc:creator>Telstra Limited</dc:creator>
  <cp:keywords>telstra, our customer terms, internet, direct, 1 March 2018, features, connection, charges, pricing, network</cp:keywords>
  <cp:lastModifiedBy>Cassandra Katsikaronis</cp:lastModifiedBy>
  <cp:revision>7</cp:revision>
  <cp:lastPrinted>2025-09-17T00:32:00Z</cp:lastPrinted>
  <dcterms:created xsi:type="dcterms:W3CDTF">2025-09-25T00:11:00Z</dcterms:created>
  <dcterms:modified xsi:type="dcterms:W3CDTF">2025-09-25T03:36:00Z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0x010100BBFB5428FFFA2C40A82D4CFF6B6E22C5</vt:lpwstr>
  </property>
  <property fmtid="{D5CDD505-2E9C-101B-9397-08002B2CF9AE}" pid="3" name="_dlc_DocId">
    <vt:lpwstr>AAJDW-1112286403-4271</vt:lpwstr>
  </property>
  <property fmtid="{D5CDD505-2E9C-101B-9397-08002B2CF9AE}" pid="4" name="_dlc_DocIdItemGuid">
    <vt:lpwstr>c2de450a-3d0e-4173-aa2d-3017b1673622</vt:lpwstr>
  </property>
  <property fmtid="{D5CDD505-2E9C-101B-9397-08002B2CF9AE}" pid="5" name="_dlc_DocIdUrl">
    <vt:lpwstr>https://teamtelstra.sharepoint.com/sites/Exigent/_layouts/15/DocIdRedir.aspx?ID=AAJDW-1112286403-4271, AAJDW-1112286403-4271</vt:lpwstr>
  </property>
  <property fmtid="{D5CDD505-2E9C-101B-9397-08002B2CF9AE}" pid="6" name="xd_Signature">
    <vt:lpwstr/>
  </property>
  <property fmtid="{D5CDD505-2E9C-101B-9397-08002B2CF9AE}" pid="7" name="display_urn:schemas-microsoft-com:office:office#Editor">
    <vt:lpwstr>Zozi, Ondela</vt:lpwstr>
  </property>
  <property fmtid="{D5CDD505-2E9C-101B-9397-08002B2CF9AE}" pid="8" name="Order">
    <vt:lpwstr>427100.000000000</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Zozi, Ondela</vt:lpwstr>
  </property>
  <property fmtid="{D5CDD505-2E9C-101B-9397-08002B2CF9AE}" pid="12" name="ComplianceAssetId">
    <vt:lpwstr/>
  </property>
  <property fmtid="{D5CDD505-2E9C-101B-9397-08002B2CF9AE}" pid="13" name="TemplateUrl">
    <vt:lpwstr/>
  </property>
  <property fmtid="{D5CDD505-2E9C-101B-9397-08002B2CF9AE}" pid="14" name="TriggerFlowInfo">
    <vt:lpwstr/>
  </property>
  <property fmtid="{D5CDD505-2E9C-101B-9397-08002B2CF9AE}" pid="15" name="MediaLengthInSeconds">
    <vt:lpwstr/>
  </property>
  <property fmtid="{D5CDD505-2E9C-101B-9397-08002B2CF9AE}" pid="16" name="MSIP_Label_f4ab56b7-6ec4-4073-8d92-ac7cc2e7a5df_Enabled">
    <vt:lpwstr>true</vt:lpwstr>
  </property>
  <property fmtid="{D5CDD505-2E9C-101B-9397-08002B2CF9AE}" pid="17" name="MSIP_Label_f4ab56b7-6ec4-4073-8d92-ac7cc2e7a5df_SetDate">
    <vt:lpwstr>2025-09-17T00:17:43Z</vt:lpwstr>
  </property>
  <property fmtid="{D5CDD505-2E9C-101B-9397-08002B2CF9AE}" pid="18" name="MSIP_Label_f4ab56b7-6ec4-4073-8d92-ac7cc2e7a5df_Method">
    <vt:lpwstr>Standard</vt:lpwstr>
  </property>
  <property fmtid="{D5CDD505-2E9C-101B-9397-08002B2CF9AE}" pid="19" name="MSIP_Label_f4ab56b7-6ec4-4073-8d92-ac7cc2e7a5df_Name">
    <vt:lpwstr>mipsl_General</vt:lpwstr>
  </property>
  <property fmtid="{D5CDD505-2E9C-101B-9397-08002B2CF9AE}" pid="20" name="MSIP_Label_f4ab56b7-6ec4-4073-8d92-ac7cc2e7a5df_SiteId">
    <vt:lpwstr>49dfc6a3-5fb7-49f4-adea-c54e725bb854</vt:lpwstr>
  </property>
  <property fmtid="{D5CDD505-2E9C-101B-9397-08002B2CF9AE}" pid="21" name="MSIP_Label_f4ab56b7-6ec4-4073-8d92-ac7cc2e7a5df_ActionId">
    <vt:lpwstr>809414e6-52c7-4e99-babd-c6d99a537a30</vt:lpwstr>
  </property>
  <property fmtid="{D5CDD505-2E9C-101B-9397-08002B2CF9AE}" pid="22" name="MSIP_Label_f4ab56b7-6ec4-4073-8d92-ac7cc2e7a5df_ContentBits">
    <vt:lpwstr>0</vt:lpwstr>
  </property>
</Properties>
</file>