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8382" w14:textId="77777777" w:rsidR="00052589" w:rsidRPr="002F1E74" w:rsidRDefault="00052589">
      <w:pPr>
        <w:pStyle w:val="TOCHeading"/>
      </w:pPr>
      <w:r w:rsidRPr="002F1E74">
        <w:t>Contents</w:t>
      </w:r>
    </w:p>
    <w:p w14:paraId="1921E7B9" w14:textId="77777777" w:rsidR="005B5E78" w:rsidRDefault="005B5E78" w:rsidP="005B5E78">
      <w:pPr>
        <w:pStyle w:val="TOC1"/>
        <w:tabs>
          <w:tab w:val="left" w:pos="1474"/>
        </w:tabs>
        <w:spacing w:before="0" w:after="240"/>
        <w:ind w:left="1457"/>
        <w:rPr>
          <w:b w:val="0"/>
          <w:bCs/>
        </w:rPr>
      </w:pPr>
      <w:r>
        <w:rPr>
          <w:b w:val="0"/>
          <w:bCs/>
        </w:rPr>
        <w:t>Click on the section that you are interested in.</w:t>
      </w:r>
    </w:p>
    <w:p w14:paraId="54E4DBAA" w14:textId="017C85CF" w:rsidR="00AA2561" w:rsidRDefault="00052589">
      <w:pPr>
        <w:pStyle w:val="TOC1"/>
        <w:tabs>
          <w:tab w:val="left" w:pos="1474"/>
        </w:tabs>
        <w:rPr>
          <w:rFonts w:ascii="Calibri" w:hAnsi="Calibri"/>
          <w:b w:val="0"/>
          <w:noProof/>
          <w:kern w:val="2"/>
          <w:sz w:val="22"/>
          <w:szCs w:val="22"/>
          <w:lang w:eastAsia="en-AU"/>
        </w:rPr>
      </w:pPr>
      <w:r w:rsidRPr="002F1E74">
        <w:fldChar w:fldCharType="begin"/>
      </w:r>
      <w:r w:rsidRPr="002F1E74">
        <w:instrText xml:space="preserve"> TOC \h \z \t "Heading 1,1,Indent 1,2" </w:instrText>
      </w:r>
      <w:r w:rsidRPr="002F1E74">
        <w:fldChar w:fldCharType="separate"/>
      </w:r>
      <w:hyperlink w:anchor="_Toc154048287" w:history="1">
        <w:r w:rsidR="00AA2561" w:rsidRPr="00A7592C">
          <w:rPr>
            <w:rStyle w:val="Hyperlink"/>
            <w:noProof/>
          </w:rPr>
          <w:t>1</w:t>
        </w:r>
        <w:r w:rsidR="00AA2561">
          <w:rPr>
            <w:rFonts w:ascii="Calibri" w:hAnsi="Calibri"/>
            <w:b w:val="0"/>
            <w:noProof/>
            <w:kern w:val="2"/>
            <w:sz w:val="22"/>
            <w:szCs w:val="22"/>
            <w:lang w:eastAsia="en-AU"/>
          </w:rPr>
          <w:tab/>
        </w:r>
        <w:r w:rsidR="00AA2561" w:rsidRPr="00A7592C">
          <w:rPr>
            <w:rStyle w:val="Hyperlink"/>
            <w:noProof/>
          </w:rPr>
          <w:t>About the Internet Direct and Business Broadband section</w:t>
        </w:r>
        <w:r w:rsidR="00AA2561">
          <w:rPr>
            <w:noProof/>
            <w:webHidden/>
          </w:rPr>
          <w:tab/>
        </w:r>
        <w:r w:rsidR="00AA2561">
          <w:rPr>
            <w:noProof/>
            <w:webHidden/>
          </w:rPr>
          <w:fldChar w:fldCharType="begin"/>
        </w:r>
        <w:r w:rsidR="00AA2561">
          <w:rPr>
            <w:noProof/>
            <w:webHidden/>
          </w:rPr>
          <w:instrText xml:space="preserve"> PAGEREF _Toc154048287 \h </w:instrText>
        </w:r>
        <w:r w:rsidR="00AA2561">
          <w:rPr>
            <w:noProof/>
            <w:webHidden/>
          </w:rPr>
        </w:r>
        <w:r w:rsidR="00AA2561">
          <w:rPr>
            <w:noProof/>
            <w:webHidden/>
          </w:rPr>
          <w:fldChar w:fldCharType="separate"/>
        </w:r>
        <w:r w:rsidR="00F40170">
          <w:rPr>
            <w:noProof/>
            <w:webHidden/>
          </w:rPr>
          <w:t>3</w:t>
        </w:r>
        <w:r w:rsidR="00AA2561">
          <w:rPr>
            <w:noProof/>
            <w:webHidden/>
          </w:rPr>
          <w:fldChar w:fldCharType="end"/>
        </w:r>
      </w:hyperlink>
    </w:p>
    <w:p w14:paraId="6ACBEC1C" w14:textId="675CA25A" w:rsidR="00AA2561" w:rsidRDefault="00AA2561">
      <w:pPr>
        <w:pStyle w:val="TOC2"/>
        <w:rPr>
          <w:rFonts w:ascii="Calibri" w:hAnsi="Calibri"/>
          <w:noProof/>
          <w:kern w:val="2"/>
          <w:sz w:val="22"/>
          <w:szCs w:val="22"/>
          <w:lang w:eastAsia="en-AU"/>
        </w:rPr>
      </w:pPr>
      <w:hyperlink w:anchor="_Toc154048288" w:history="1">
        <w:r w:rsidRPr="00A7592C">
          <w:rPr>
            <w:rStyle w:val="Hyperlink"/>
            <w:noProof/>
          </w:rPr>
          <w:t>Our Customer Terms</w:t>
        </w:r>
        <w:r>
          <w:rPr>
            <w:noProof/>
            <w:webHidden/>
          </w:rPr>
          <w:tab/>
        </w:r>
        <w:r>
          <w:rPr>
            <w:noProof/>
            <w:webHidden/>
          </w:rPr>
          <w:fldChar w:fldCharType="begin"/>
        </w:r>
        <w:r>
          <w:rPr>
            <w:noProof/>
            <w:webHidden/>
          </w:rPr>
          <w:instrText xml:space="preserve"> PAGEREF _Toc154048288 \h </w:instrText>
        </w:r>
        <w:r>
          <w:rPr>
            <w:noProof/>
            <w:webHidden/>
          </w:rPr>
        </w:r>
        <w:r>
          <w:rPr>
            <w:noProof/>
            <w:webHidden/>
          </w:rPr>
          <w:fldChar w:fldCharType="separate"/>
        </w:r>
        <w:r w:rsidR="00F40170">
          <w:rPr>
            <w:noProof/>
            <w:webHidden/>
          </w:rPr>
          <w:t>3</w:t>
        </w:r>
        <w:r>
          <w:rPr>
            <w:noProof/>
            <w:webHidden/>
          </w:rPr>
          <w:fldChar w:fldCharType="end"/>
        </w:r>
      </w:hyperlink>
    </w:p>
    <w:p w14:paraId="2C2DE8D5" w14:textId="491EA329" w:rsidR="00AA2561" w:rsidRDefault="00AA2561">
      <w:pPr>
        <w:pStyle w:val="TOC2"/>
        <w:rPr>
          <w:rFonts w:ascii="Calibri" w:hAnsi="Calibri"/>
          <w:noProof/>
          <w:kern w:val="2"/>
          <w:sz w:val="22"/>
          <w:szCs w:val="22"/>
          <w:lang w:eastAsia="en-AU"/>
        </w:rPr>
      </w:pPr>
      <w:hyperlink w:anchor="_Toc154048289" w:history="1">
        <w:r w:rsidRPr="00A7592C">
          <w:rPr>
            <w:rStyle w:val="Hyperlink"/>
            <w:noProof/>
          </w:rPr>
          <w:t>Inconsistencies</w:t>
        </w:r>
        <w:r>
          <w:rPr>
            <w:noProof/>
            <w:webHidden/>
          </w:rPr>
          <w:tab/>
        </w:r>
        <w:r>
          <w:rPr>
            <w:noProof/>
            <w:webHidden/>
          </w:rPr>
          <w:fldChar w:fldCharType="begin"/>
        </w:r>
        <w:r>
          <w:rPr>
            <w:noProof/>
            <w:webHidden/>
          </w:rPr>
          <w:instrText xml:space="preserve"> PAGEREF _Toc154048289 \h </w:instrText>
        </w:r>
        <w:r>
          <w:rPr>
            <w:noProof/>
            <w:webHidden/>
          </w:rPr>
        </w:r>
        <w:r>
          <w:rPr>
            <w:noProof/>
            <w:webHidden/>
          </w:rPr>
          <w:fldChar w:fldCharType="separate"/>
        </w:r>
        <w:r w:rsidR="00F40170">
          <w:rPr>
            <w:noProof/>
            <w:webHidden/>
          </w:rPr>
          <w:t>3</w:t>
        </w:r>
        <w:r>
          <w:rPr>
            <w:noProof/>
            <w:webHidden/>
          </w:rPr>
          <w:fldChar w:fldCharType="end"/>
        </w:r>
      </w:hyperlink>
    </w:p>
    <w:p w14:paraId="7849F430" w14:textId="6841F24B" w:rsidR="00AA2561" w:rsidRDefault="00AA2561">
      <w:pPr>
        <w:pStyle w:val="TOC2"/>
        <w:rPr>
          <w:rFonts w:ascii="Calibri" w:hAnsi="Calibri"/>
          <w:noProof/>
          <w:kern w:val="2"/>
          <w:sz w:val="22"/>
          <w:szCs w:val="22"/>
          <w:lang w:eastAsia="en-AU"/>
        </w:rPr>
      </w:pPr>
      <w:hyperlink w:anchor="_Toc154048290" w:history="1">
        <w:r w:rsidRPr="00A7592C">
          <w:rPr>
            <w:rStyle w:val="Hyperlink"/>
            <w:noProof/>
          </w:rPr>
          <w:t>Customer agreement</w:t>
        </w:r>
        <w:r>
          <w:rPr>
            <w:noProof/>
            <w:webHidden/>
          </w:rPr>
          <w:tab/>
        </w:r>
        <w:r>
          <w:rPr>
            <w:noProof/>
            <w:webHidden/>
          </w:rPr>
          <w:fldChar w:fldCharType="begin"/>
        </w:r>
        <w:r>
          <w:rPr>
            <w:noProof/>
            <w:webHidden/>
          </w:rPr>
          <w:instrText xml:space="preserve"> PAGEREF _Toc154048290 \h </w:instrText>
        </w:r>
        <w:r>
          <w:rPr>
            <w:noProof/>
            <w:webHidden/>
          </w:rPr>
        </w:r>
        <w:r>
          <w:rPr>
            <w:noProof/>
            <w:webHidden/>
          </w:rPr>
          <w:fldChar w:fldCharType="separate"/>
        </w:r>
        <w:r w:rsidR="00F40170">
          <w:rPr>
            <w:noProof/>
            <w:webHidden/>
          </w:rPr>
          <w:t>3</w:t>
        </w:r>
        <w:r>
          <w:rPr>
            <w:noProof/>
            <w:webHidden/>
          </w:rPr>
          <w:fldChar w:fldCharType="end"/>
        </w:r>
      </w:hyperlink>
    </w:p>
    <w:p w14:paraId="4829DA36" w14:textId="2251DC25" w:rsidR="00AA2561" w:rsidRDefault="00AA2561">
      <w:pPr>
        <w:pStyle w:val="TOC2"/>
        <w:rPr>
          <w:rFonts w:ascii="Calibri" w:hAnsi="Calibri"/>
          <w:noProof/>
          <w:kern w:val="2"/>
          <w:sz w:val="22"/>
          <w:szCs w:val="22"/>
          <w:lang w:eastAsia="en-AU"/>
        </w:rPr>
      </w:pPr>
      <w:hyperlink w:anchor="_Toc154048291" w:history="1">
        <w:r w:rsidRPr="00A7592C">
          <w:rPr>
            <w:rStyle w:val="Hyperlink"/>
            <w:noProof/>
          </w:rPr>
          <w:t>Parts of the Internet Direct and Business Broadband section</w:t>
        </w:r>
        <w:r>
          <w:rPr>
            <w:noProof/>
            <w:webHidden/>
          </w:rPr>
          <w:tab/>
        </w:r>
        <w:r>
          <w:rPr>
            <w:noProof/>
            <w:webHidden/>
          </w:rPr>
          <w:fldChar w:fldCharType="begin"/>
        </w:r>
        <w:r>
          <w:rPr>
            <w:noProof/>
            <w:webHidden/>
          </w:rPr>
          <w:instrText xml:space="preserve"> PAGEREF _Toc154048291 \h </w:instrText>
        </w:r>
        <w:r>
          <w:rPr>
            <w:noProof/>
            <w:webHidden/>
          </w:rPr>
        </w:r>
        <w:r>
          <w:rPr>
            <w:noProof/>
            <w:webHidden/>
          </w:rPr>
          <w:fldChar w:fldCharType="separate"/>
        </w:r>
        <w:r w:rsidR="00F40170">
          <w:rPr>
            <w:noProof/>
            <w:webHidden/>
          </w:rPr>
          <w:t>3</w:t>
        </w:r>
        <w:r>
          <w:rPr>
            <w:noProof/>
            <w:webHidden/>
          </w:rPr>
          <w:fldChar w:fldCharType="end"/>
        </w:r>
      </w:hyperlink>
    </w:p>
    <w:p w14:paraId="08A51E5D" w14:textId="2F5F60E2" w:rsidR="00AA2561" w:rsidRDefault="00AA2561">
      <w:pPr>
        <w:pStyle w:val="TOC1"/>
        <w:tabs>
          <w:tab w:val="left" w:pos="1474"/>
        </w:tabs>
        <w:rPr>
          <w:rFonts w:ascii="Calibri" w:hAnsi="Calibri"/>
          <w:b w:val="0"/>
          <w:noProof/>
          <w:kern w:val="2"/>
          <w:sz w:val="22"/>
          <w:szCs w:val="22"/>
          <w:lang w:eastAsia="en-AU"/>
        </w:rPr>
      </w:pPr>
      <w:hyperlink w:anchor="_Toc154048292" w:history="1">
        <w:r w:rsidRPr="00A7592C">
          <w:rPr>
            <w:rStyle w:val="Hyperlink"/>
            <w:noProof/>
          </w:rPr>
          <w:t>2</w:t>
        </w:r>
        <w:r>
          <w:rPr>
            <w:rFonts w:ascii="Calibri" w:hAnsi="Calibri"/>
            <w:b w:val="0"/>
            <w:noProof/>
            <w:kern w:val="2"/>
            <w:sz w:val="22"/>
            <w:szCs w:val="22"/>
            <w:lang w:eastAsia="en-AU"/>
          </w:rPr>
          <w:tab/>
        </w:r>
        <w:r w:rsidRPr="00A7592C">
          <w:rPr>
            <w:rStyle w:val="Hyperlink"/>
            <w:noProof/>
          </w:rPr>
          <w:t>Internet Direct</w:t>
        </w:r>
        <w:r>
          <w:rPr>
            <w:noProof/>
            <w:webHidden/>
          </w:rPr>
          <w:tab/>
        </w:r>
        <w:r>
          <w:rPr>
            <w:noProof/>
            <w:webHidden/>
          </w:rPr>
          <w:fldChar w:fldCharType="begin"/>
        </w:r>
        <w:r>
          <w:rPr>
            <w:noProof/>
            <w:webHidden/>
          </w:rPr>
          <w:instrText xml:space="preserve"> PAGEREF _Toc154048292 \h </w:instrText>
        </w:r>
        <w:r>
          <w:rPr>
            <w:noProof/>
            <w:webHidden/>
          </w:rPr>
        </w:r>
        <w:r>
          <w:rPr>
            <w:noProof/>
            <w:webHidden/>
          </w:rPr>
          <w:fldChar w:fldCharType="separate"/>
        </w:r>
        <w:r w:rsidR="00F40170">
          <w:rPr>
            <w:noProof/>
            <w:webHidden/>
          </w:rPr>
          <w:t>4</w:t>
        </w:r>
        <w:r>
          <w:rPr>
            <w:noProof/>
            <w:webHidden/>
          </w:rPr>
          <w:fldChar w:fldCharType="end"/>
        </w:r>
      </w:hyperlink>
    </w:p>
    <w:p w14:paraId="418A99F8" w14:textId="25E7CC4B" w:rsidR="00AA2561" w:rsidRDefault="00AA2561">
      <w:pPr>
        <w:pStyle w:val="TOC2"/>
        <w:rPr>
          <w:rFonts w:ascii="Calibri" w:hAnsi="Calibri"/>
          <w:noProof/>
          <w:kern w:val="2"/>
          <w:sz w:val="22"/>
          <w:szCs w:val="22"/>
          <w:lang w:eastAsia="en-AU"/>
        </w:rPr>
      </w:pPr>
      <w:hyperlink w:anchor="_Toc154048293" w:history="1">
        <w:r w:rsidRPr="00A7592C">
          <w:rPr>
            <w:rStyle w:val="Hyperlink"/>
            <w:noProof/>
          </w:rPr>
          <w:t>Cease Sale and Exit Notifications</w:t>
        </w:r>
        <w:r>
          <w:rPr>
            <w:noProof/>
            <w:webHidden/>
          </w:rPr>
          <w:tab/>
        </w:r>
        <w:r>
          <w:rPr>
            <w:noProof/>
            <w:webHidden/>
          </w:rPr>
          <w:fldChar w:fldCharType="begin"/>
        </w:r>
        <w:r>
          <w:rPr>
            <w:noProof/>
            <w:webHidden/>
          </w:rPr>
          <w:instrText xml:space="preserve"> PAGEREF _Toc154048293 \h </w:instrText>
        </w:r>
        <w:r>
          <w:rPr>
            <w:noProof/>
            <w:webHidden/>
          </w:rPr>
        </w:r>
        <w:r>
          <w:rPr>
            <w:noProof/>
            <w:webHidden/>
          </w:rPr>
          <w:fldChar w:fldCharType="separate"/>
        </w:r>
        <w:r w:rsidR="00F40170">
          <w:rPr>
            <w:noProof/>
            <w:webHidden/>
          </w:rPr>
          <w:t>4</w:t>
        </w:r>
        <w:r>
          <w:rPr>
            <w:noProof/>
            <w:webHidden/>
          </w:rPr>
          <w:fldChar w:fldCharType="end"/>
        </w:r>
      </w:hyperlink>
    </w:p>
    <w:p w14:paraId="7D41A42B" w14:textId="1D2C37CF" w:rsidR="00AA2561" w:rsidRDefault="00AA2561">
      <w:pPr>
        <w:pStyle w:val="TOC2"/>
        <w:rPr>
          <w:rFonts w:ascii="Calibri" w:hAnsi="Calibri"/>
          <w:noProof/>
          <w:kern w:val="2"/>
          <w:sz w:val="22"/>
          <w:szCs w:val="22"/>
          <w:lang w:eastAsia="en-AU"/>
        </w:rPr>
      </w:pPr>
      <w:hyperlink w:anchor="_Toc154048294" w:history="1">
        <w:r w:rsidRPr="00A7592C">
          <w:rPr>
            <w:rStyle w:val="Hyperlink"/>
            <w:noProof/>
          </w:rPr>
          <w:t>What is Internet Direct?</w:t>
        </w:r>
        <w:r>
          <w:rPr>
            <w:noProof/>
            <w:webHidden/>
          </w:rPr>
          <w:tab/>
        </w:r>
        <w:r>
          <w:rPr>
            <w:noProof/>
            <w:webHidden/>
          </w:rPr>
          <w:fldChar w:fldCharType="begin"/>
        </w:r>
        <w:r>
          <w:rPr>
            <w:noProof/>
            <w:webHidden/>
          </w:rPr>
          <w:instrText xml:space="preserve"> PAGEREF _Toc154048294 \h </w:instrText>
        </w:r>
        <w:r>
          <w:rPr>
            <w:noProof/>
            <w:webHidden/>
          </w:rPr>
        </w:r>
        <w:r>
          <w:rPr>
            <w:noProof/>
            <w:webHidden/>
          </w:rPr>
          <w:fldChar w:fldCharType="separate"/>
        </w:r>
        <w:r w:rsidR="00F40170">
          <w:rPr>
            <w:noProof/>
            <w:webHidden/>
          </w:rPr>
          <w:t>4</w:t>
        </w:r>
        <w:r>
          <w:rPr>
            <w:noProof/>
            <w:webHidden/>
          </w:rPr>
          <w:fldChar w:fldCharType="end"/>
        </w:r>
      </w:hyperlink>
    </w:p>
    <w:p w14:paraId="5A440719" w14:textId="0C040D06" w:rsidR="00AA2561" w:rsidRDefault="00AA2561">
      <w:pPr>
        <w:pStyle w:val="TOC2"/>
        <w:rPr>
          <w:rFonts w:ascii="Calibri" w:hAnsi="Calibri"/>
          <w:noProof/>
          <w:kern w:val="2"/>
          <w:sz w:val="22"/>
          <w:szCs w:val="22"/>
          <w:lang w:eastAsia="en-AU"/>
        </w:rPr>
      </w:pPr>
      <w:hyperlink w:anchor="_Toc154048295" w:history="1">
        <w:r w:rsidRPr="00A7592C">
          <w:rPr>
            <w:rStyle w:val="Hyperlink"/>
            <w:noProof/>
          </w:rPr>
          <w:t>Minimum commitment</w:t>
        </w:r>
        <w:r>
          <w:rPr>
            <w:noProof/>
            <w:webHidden/>
          </w:rPr>
          <w:tab/>
        </w:r>
        <w:r>
          <w:rPr>
            <w:noProof/>
            <w:webHidden/>
          </w:rPr>
          <w:fldChar w:fldCharType="begin"/>
        </w:r>
        <w:r>
          <w:rPr>
            <w:noProof/>
            <w:webHidden/>
          </w:rPr>
          <w:instrText xml:space="preserve"> PAGEREF _Toc154048295 \h </w:instrText>
        </w:r>
        <w:r>
          <w:rPr>
            <w:noProof/>
            <w:webHidden/>
          </w:rPr>
        </w:r>
        <w:r>
          <w:rPr>
            <w:noProof/>
            <w:webHidden/>
          </w:rPr>
          <w:fldChar w:fldCharType="separate"/>
        </w:r>
        <w:r w:rsidR="00F40170">
          <w:rPr>
            <w:noProof/>
            <w:webHidden/>
          </w:rPr>
          <w:t>4</w:t>
        </w:r>
        <w:r>
          <w:rPr>
            <w:noProof/>
            <w:webHidden/>
          </w:rPr>
          <w:fldChar w:fldCharType="end"/>
        </w:r>
      </w:hyperlink>
    </w:p>
    <w:p w14:paraId="7ED11F1F" w14:textId="14D5BA39" w:rsidR="00AA2561" w:rsidRDefault="00AA2561">
      <w:pPr>
        <w:pStyle w:val="TOC2"/>
        <w:rPr>
          <w:rFonts w:ascii="Calibri" w:hAnsi="Calibri"/>
          <w:noProof/>
          <w:kern w:val="2"/>
          <w:sz w:val="22"/>
          <w:szCs w:val="22"/>
          <w:lang w:eastAsia="en-AU"/>
        </w:rPr>
      </w:pPr>
      <w:hyperlink w:anchor="_Toc154048296" w:history="1">
        <w:r w:rsidRPr="00A7592C">
          <w:rPr>
            <w:rStyle w:val="Hyperlink"/>
            <w:noProof/>
          </w:rPr>
          <w:t>Cancelling your Internet Direct service</w:t>
        </w:r>
        <w:r>
          <w:rPr>
            <w:noProof/>
            <w:webHidden/>
          </w:rPr>
          <w:tab/>
        </w:r>
        <w:r>
          <w:rPr>
            <w:noProof/>
            <w:webHidden/>
          </w:rPr>
          <w:fldChar w:fldCharType="begin"/>
        </w:r>
        <w:r>
          <w:rPr>
            <w:noProof/>
            <w:webHidden/>
          </w:rPr>
          <w:instrText xml:space="preserve"> PAGEREF _Toc154048296 \h </w:instrText>
        </w:r>
        <w:r>
          <w:rPr>
            <w:noProof/>
            <w:webHidden/>
          </w:rPr>
        </w:r>
        <w:r>
          <w:rPr>
            <w:noProof/>
            <w:webHidden/>
          </w:rPr>
          <w:fldChar w:fldCharType="separate"/>
        </w:r>
        <w:r w:rsidR="00F40170">
          <w:rPr>
            <w:noProof/>
            <w:webHidden/>
          </w:rPr>
          <w:t>5</w:t>
        </w:r>
        <w:r>
          <w:rPr>
            <w:noProof/>
            <w:webHidden/>
          </w:rPr>
          <w:fldChar w:fldCharType="end"/>
        </w:r>
      </w:hyperlink>
    </w:p>
    <w:p w14:paraId="37A3EEAF" w14:textId="04E12F98" w:rsidR="00AA2561" w:rsidRDefault="00AA2561">
      <w:pPr>
        <w:pStyle w:val="TOC2"/>
        <w:rPr>
          <w:rFonts w:ascii="Calibri" w:hAnsi="Calibri"/>
          <w:noProof/>
          <w:kern w:val="2"/>
          <w:sz w:val="22"/>
          <w:szCs w:val="22"/>
          <w:lang w:eastAsia="en-AU"/>
        </w:rPr>
      </w:pPr>
      <w:hyperlink w:anchor="_Toc154048297" w:history="1">
        <w:r w:rsidRPr="00A7592C">
          <w:rPr>
            <w:rStyle w:val="Hyperlink"/>
            <w:noProof/>
          </w:rPr>
          <w:t>Suspending your Internet Direct service</w:t>
        </w:r>
        <w:r>
          <w:rPr>
            <w:noProof/>
            <w:webHidden/>
          </w:rPr>
          <w:tab/>
        </w:r>
        <w:r>
          <w:rPr>
            <w:noProof/>
            <w:webHidden/>
          </w:rPr>
          <w:fldChar w:fldCharType="begin"/>
        </w:r>
        <w:r>
          <w:rPr>
            <w:noProof/>
            <w:webHidden/>
          </w:rPr>
          <w:instrText xml:space="preserve"> PAGEREF _Toc154048297 \h </w:instrText>
        </w:r>
        <w:r>
          <w:rPr>
            <w:noProof/>
            <w:webHidden/>
          </w:rPr>
        </w:r>
        <w:r>
          <w:rPr>
            <w:noProof/>
            <w:webHidden/>
          </w:rPr>
          <w:fldChar w:fldCharType="separate"/>
        </w:r>
        <w:r w:rsidR="00F40170">
          <w:rPr>
            <w:noProof/>
            <w:webHidden/>
          </w:rPr>
          <w:t>5</w:t>
        </w:r>
        <w:r>
          <w:rPr>
            <w:noProof/>
            <w:webHidden/>
          </w:rPr>
          <w:fldChar w:fldCharType="end"/>
        </w:r>
      </w:hyperlink>
    </w:p>
    <w:p w14:paraId="27088452" w14:textId="62AD200E" w:rsidR="00AA2561" w:rsidRDefault="00AA2561">
      <w:pPr>
        <w:pStyle w:val="TOC2"/>
        <w:rPr>
          <w:rFonts w:ascii="Calibri" w:hAnsi="Calibri"/>
          <w:noProof/>
          <w:kern w:val="2"/>
          <w:sz w:val="22"/>
          <w:szCs w:val="22"/>
          <w:lang w:eastAsia="en-AU"/>
        </w:rPr>
      </w:pPr>
      <w:hyperlink w:anchor="_Toc154048298" w:history="1">
        <w:r w:rsidRPr="00A7592C">
          <w:rPr>
            <w:rStyle w:val="Hyperlink"/>
            <w:noProof/>
          </w:rPr>
          <w:t>Consequences of breach</w:t>
        </w:r>
        <w:r>
          <w:rPr>
            <w:noProof/>
            <w:webHidden/>
          </w:rPr>
          <w:tab/>
        </w:r>
        <w:r>
          <w:rPr>
            <w:noProof/>
            <w:webHidden/>
          </w:rPr>
          <w:fldChar w:fldCharType="begin"/>
        </w:r>
        <w:r>
          <w:rPr>
            <w:noProof/>
            <w:webHidden/>
          </w:rPr>
          <w:instrText xml:space="preserve"> PAGEREF _Toc154048298 \h </w:instrText>
        </w:r>
        <w:r>
          <w:rPr>
            <w:noProof/>
            <w:webHidden/>
          </w:rPr>
        </w:r>
        <w:r>
          <w:rPr>
            <w:noProof/>
            <w:webHidden/>
          </w:rPr>
          <w:fldChar w:fldCharType="separate"/>
        </w:r>
        <w:r w:rsidR="00F40170">
          <w:rPr>
            <w:noProof/>
            <w:webHidden/>
          </w:rPr>
          <w:t>6</w:t>
        </w:r>
        <w:r>
          <w:rPr>
            <w:noProof/>
            <w:webHidden/>
          </w:rPr>
          <w:fldChar w:fldCharType="end"/>
        </w:r>
      </w:hyperlink>
    </w:p>
    <w:p w14:paraId="0CC901FA" w14:textId="55D87493" w:rsidR="00AA2561" w:rsidRDefault="00AA2561">
      <w:pPr>
        <w:pStyle w:val="TOC2"/>
        <w:rPr>
          <w:rFonts w:ascii="Calibri" w:hAnsi="Calibri"/>
          <w:noProof/>
          <w:kern w:val="2"/>
          <w:sz w:val="22"/>
          <w:szCs w:val="22"/>
          <w:lang w:eastAsia="en-AU"/>
        </w:rPr>
      </w:pPr>
      <w:hyperlink w:anchor="_Toc154048299" w:history="1">
        <w:r w:rsidRPr="00A7592C">
          <w:rPr>
            <w:rStyle w:val="Hyperlink"/>
            <w:noProof/>
          </w:rPr>
          <w:t>Availability</w:t>
        </w:r>
        <w:r>
          <w:rPr>
            <w:noProof/>
            <w:webHidden/>
          </w:rPr>
          <w:tab/>
        </w:r>
        <w:r>
          <w:rPr>
            <w:noProof/>
            <w:webHidden/>
          </w:rPr>
          <w:fldChar w:fldCharType="begin"/>
        </w:r>
        <w:r>
          <w:rPr>
            <w:noProof/>
            <w:webHidden/>
          </w:rPr>
          <w:instrText xml:space="preserve"> PAGEREF _Toc154048299 \h </w:instrText>
        </w:r>
        <w:r>
          <w:rPr>
            <w:noProof/>
            <w:webHidden/>
          </w:rPr>
        </w:r>
        <w:r>
          <w:rPr>
            <w:noProof/>
            <w:webHidden/>
          </w:rPr>
          <w:fldChar w:fldCharType="separate"/>
        </w:r>
        <w:r w:rsidR="00F40170">
          <w:rPr>
            <w:noProof/>
            <w:webHidden/>
          </w:rPr>
          <w:t>6</w:t>
        </w:r>
        <w:r>
          <w:rPr>
            <w:noProof/>
            <w:webHidden/>
          </w:rPr>
          <w:fldChar w:fldCharType="end"/>
        </w:r>
      </w:hyperlink>
    </w:p>
    <w:p w14:paraId="165D928A" w14:textId="655FE5F3" w:rsidR="00AA2561" w:rsidRDefault="00AA2561">
      <w:pPr>
        <w:pStyle w:val="TOC1"/>
        <w:tabs>
          <w:tab w:val="left" w:pos="1474"/>
        </w:tabs>
        <w:rPr>
          <w:rFonts w:ascii="Calibri" w:hAnsi="Calibri"/>
          <w:b w:val="0"/>
          <w:noProof/>
          <w:kern w:val="2"/>
          <w:sz w:val="22"/>
          <w:szCs w:val="22"/>
          <w:lang w:eastAsia="en-AU"/>
        </w:rPr>
      </w:pPr>
      <w:hyperlink w:anchor="_Toc154048300" w:history="1">
        <w:r w:rsidRPr="00A7592C">
          <w:rPr>
            <w:rStyle w:val="Hyperlink"/>
            <w:noProof/>
          </w:rPr>
          <w:t>3</w:t>
        </w:r>
        <w:r>
          <w:rPr>
            <w:rFonts w:ascii="Calibri" w:hAnsi="Calibri"/>
            <w:b w:val="0"/>
            <w:noProof/>
            <w:kern w:val="2"/>
            <w:sz w:val="22"/>
            <w:szCs w:val="22"/>
            <w:lang w:eastAsia="en-AU"/>
          </w:rPr>
          <w:tab/>
        </w:r>
        <w:r w:rsidRPr="00A7592C">
          <w:rPr>
            <w:rStyle w:val="Hyperlink"/>
            <w:noProof/>
          </w:rPr>
          <w:t>What is Business Broadband?</w:t>
        </w:r>
        <w:r>
          <w:rPr>
            <w:noProof/>
            <w:webHidden/>
          </w:rPr>
          <w:tab/>
        </w:r>
        <w:r>
          <w:rPr>
            <w:noProof/>
            <w:webHidden/>
          </w:rPr>
          <w:fldChar w:fldCharType="begin"/>
        </w:r>
        <w:r>
          <w:rPr>
            <w:noProof/>
            <w:webHidden/>
          </w:rPr>
          <w:instrText xml:space="preserve"> PAGEREF _Toc154048300 \h </w:instrText>
        </w:r>
        <w:r>
          <w:rPr>
            <w:noProof/>
            <w:webHidden/>
          </w:rPr>
        </w:r>
        <w:r>
          <w:rPr>
            <w:noProof/>
            <w:webHidden/>
          </w:rPr>
          <w:fldChar w:fldCharType="separate"/>
        </w:r>
        <w:r w:rsidR="00F40170">
          <w:rPr>
            <w:noProof/>
            <w:webHidden/>
          </w:rPr>
          <w:t>6</w:t>
        </w:r>
        <w:r>
          <w:rPr>
            <w:noProof/>
            <w:webHidden/>
          </w:rPr>
          <w:fldChar w:fldCharType="end"/>
        </w:r>
      </w:hyperlink>
    </w:p>
    <w:p w14:paraId="1ECB6CE2" w14:textId="110810E9" w:rsidR="00AA2561" w:rsidRDefault="00AA2561">
      <w:pPr>
        <w:pStyle w:val="TOC1"/>
        <w:tabs>
          <w:tab w:val="left" w:pos="1474"/>
        </w:tabs>
        <w:rPr>
          <w:rFonts w:ascii="Calibri" w:hAnsi="Calibri"/>
          <w:b w:val="0"/>
          <w:noProof/>
          <w:kern w:val="2"/>
          <w:sz w:val="22"/>
          <w:szCs w:val="22"/>
          <w:lang w:eastAsia="en-AU"/>
        </w:rPr>
      </w:pPr>
      <w:hyperlink w:anchor="_Toc154048301" w:history="1">
        <w:r w:rsidRPr="00A7592C">
          <w:rPr>
            <w:rStyle w:val="Hyperlink"/>
            <w:noProof/>
          </w:rPr>
          <w:t>4</w:t>
        </w:r>
        <w:r>
          <w:rPr>
            <w:rFonts w:ascii="Calibri" w:hAnsi="Calibri"/>
            <w:b w:val="0"/>
            <w:noProof/>
            <w:kern w:val="2"/>
            <w:sz w:val="22"/>
            <w:szCs w:val="22"/>
            <w:lang w:eastAsia="en-AU"/>
          </w:rPr>
          <w:tab/>
        </w:r>
        <w:r w:rsidRPr="00A7592C">
          <w:rPr>
            <w:rStyle w:val="Hyperlink"/>
            <w:noProof/>
          </w:rPr>
          <w:t>Using Internet Direct and Buiness Broaband</w:t>
        </w:r>
        <w:r>
          <w:rPr>
            <w:noProof/>
            <w:webHidden/>
          </w:rPr>
          <w:tab/>
        </w:r>
        <w:r>
          <w:rPr>
            <w:noProof/>
            <w:webHidden/>
          </w:rPr>
          <w:fldChar w:fldCharType="begin"/>
        </w:r>
        <w:r>
          <w:rPr>
            <w:noProof/>
            <w:webHidden/>
          </w:rPr>
          <w:instrText xml:space="preserve"> PAGEREF _Toc154048301 \h </w:instrText>
        </w:r>
        <w:r>
          <w:rPr>
            <w:noProof/>
            <w:webHidden/>
          </w:rPr>
        </w:r>
        <w:r>
          <w:rPr>
            <w:noProof/>
            <w:webHidden/>
          </w:rPr>
          <w:fldChar w:fldCharType="separate"/>
        </w:r>
        <w:r w:rsidR="00F40170">
          <w:rPr>
            <w:noProof/>
            <w:webHidden/>
          </w:rPr>
          <w:t>7</w:t>
        </w:r>
        <w:r>
          <w:rPr>
            <w:noProof/>
            <w:webHidden/>
          </w:rPr>
          <w:fldChar w:fldCharType="end"/>
        </w:r>
      </w:hyperlink>
    </w:p>
    <w:p w14:paraId="7D1CEF24" w14:textId="518E9A92" w:rsidR="00AA2561" w:rsidRDefault="00AA2561">
      <w:pPr>
        <w:pStyle w:val="TOC2"/>
        <w:rPr>
          <w:rFonts w:ascii="Calibri" w:hAnsi="Calibri"/>
          <w:noProof/>
          <w:kern w:val="2"/>
          <w:sz w:val="22"/>
          <w:szCs w:val="22"/>
          <w:lang w:eastAsia="en-AU"/>
        </w:rPr>
      </w:pPr>
      <w:hyperlink w:anchor="_Toc154048302" w:history="1">
        <w:r w:rsidRPr="00A7592C">
          <w:rPr>
            <w:rStyle w:val="Hyperlink"/>
            <w:noProof/>
          </w:rPr>
          <w:t>Acceptable use</w:t>
        </w:r>
        <w:r>
          <w:rPr>
            <w:noProof/>
            <w:webHidden/>
          </w:rPr>
          <w:tab/>
        </w:r>
        <w:r>
          <w:rPr>
            <w:noProof/>
            <w:webHidden/>
          </w:rPr>
          <w:fldChar w:fldCharType="begin"/>
        </w:r>
        <w:r>
          <w:rPr>
            <w:noProof/>
            <w:webHidden/>
          </w:rPr>
          <w:instrText xml:space="preserve"> PAGEREF _Toc154048302 \h </w:instrText>
        </w:r>
        <w:r>
          <w:rPr>
            <w:noProof/>
            <w:webHidden/>
          </w:rPr>
        </w:r>
        <w:r>
          <w:rPr>
            <w:noProof/>
            <w:webHidden/>
          </w:rPr>
          <w:fldChar w:fldCharType="separate"/>
        </w:r>
        <w:r w:rsidR="00F40170">
          <w:rPr>
            <w:noProof/>
            <w:webHidden/>
          </w:rPr>
          <w:t>7</w:t>
        </w:r>
        <w:r>
          <w:rPr>
            <w:noProof/>
            <w:webHidden/>
          </w:rPr>
          <w:fldChar w:fldCharType="end"/>
        </w:r>
      </w:hyperlink>
    </w:p>
    <w:p w14:paraId="5A0F3E80" w14:textId="538A16FF" w:rsidR="00AA2561" w:rsidRDefault="00AA2561">
      <w:pPr>
        <w:pStyle w:val="TOC2"/>
        <w:rPr>
          <w:rFonts w:ascii="Calibri" w:hAnsi="Calibri"/>
          <w:noProof/>
          <w:kern w:val="2"/>
          <w:sz w:val="22"/>
          <w:szCs w:val="22"/>
          <w:lang w:eastAsia="en-AU"/>
        </w:rPr>
      </w:pPr>
      <w:hyperlink w:anchor="_Toc154048303" w:history="1">
        <w:r w:rsidRPr="00A7592C">
          <w:rPr>
            <w:rStyle w:val="Hyperlink"/>
            <w:noProof/>
          </w:rPr>
          <w:t>Assistance</w:t>
        </w:r>
        <w:r>
          <w:rPr>
            <w:noProof/>
            <w:webHidden/>
          </w:rPr>
          <w:tab/>
        </w:r>
        <w:r>
          <w:rPr>
            <w:noProof/>
            <w:webHidden/>
          </w:rPr>
          <w:fldChar w:fldCharType="begin"/>
        </w:r>
        <w:r>
          <w:rPr>
            <w:noProof/>
            <w:webHidden/>
          </w:rPr>
          <w:instrText xml:space="preserve"> PAGEREF _Toc154048303 \h </w:instrText>
        </w:r>
        <w:r>
          <w:rPr>
            <w:noProof/>
            <w:webHidden/>
          </w:rPr>
        </w:r>
        <w:r>
          <w:rPr>
            <w:noProof/>
            <w:webHidden/>
          </w:rPr>
          <w:fldChar w:fldCharType="separate"/>
        </w:r>
        <w:r w:rsidR="00F40170">
          <w:rPr>
            <w:noProof/>
            <w:webHidden/>
          </w:rPr>
          <w:t>7</w:t>
        </w:r>
        <w:r>
          <w:rPr>
            <w:noProof/>
            <w:webHidden/>
          </w:rPr>
          <w:fldChar w:fldCharType="end"/>
        </w:r>
      </w:hyperlink>
    </w:p>
    <w:p w14:paraId="15DD893F" w14:textId="0824C86C" w:rsidR="00AA2561" w:rsidRDefault="00AA2561">
      <w:pPr>
        <w:pStyle w:val="TOC2"/>
        <w:rPr>
          <w:rFonts w:ascii="Calibri" w:hAnsi="Calibri"/>
          <w:noProof/>
          <w:kern w:val="2"/>
          <w:sz w:val="22"/>
          <w:szCs w:val="22"/>
          <w:lang w:eastAsia="en-AU"/>
        </w:rPr>
      </w:pPr>
      <w:hyperlink w:anchor="_Toc154048304" w:history="1">
        <w:r w:rsidRPr="00A7592C">
          <w:rPr>
            <w:rStyle w:val="Hyperlink"/>
            <w:noProof/>
          </w:rPr>
          <w:t>Your responsibilities</w:t>
        </w:r>
        <w:r>
          <w:rPr>
            <w:noProof/>
            <w:webHidden/>
          </w:rPr>
          <w:tab/>
        </w:r>
        <w:r>
          <w:rPr>
            <w:noProof/>
            <w:webHidden/>
          </w:rPr>
          <w:fldChar w:fldCharType="begin"/>
        </w:r>
        <w:r>
          <w:rPr>
            <w:noProof/>
            <w:webHidden/>
          </w:rPr>
          <w:instrText xml:space="preserve"> PAGEREF _Toc154048304 \h </w:instrText>
        </w:r>
        <w:r>
          <w:rPr>
            <w:noProof/>
            <w:webHidden/>
          </w:rPr>
        </w:r>
        <w:r>
          <w:rPr>
            <w:noProof/>
            <w:webHidden/>
          </w:rPr>
          <w:fldChar w:fldCharType="separate"/>
        </w:r>
        <w:r w:rsidR="00F40170">
          <w:rPr>
            <w:noProof/>
            <w:webHidden/>
          </w:rPr>
          <w:t>7</w:t>
        </w:r>
        <w:r>
          <w:rPr>
            <w:noProof/>
            <w:webHidden/>
          </w:rPr>
          <w:fldChar w:fldCharType="end"/>
        </w:r>
      </w:hyperlink>
    </w:p>
    <w:p w14:paraId="6EE6FA12" w14:textId="0367B209" w:rsidR="00AA2561" w:rsidRDefault="00AA2561">
      <w:pPr>
        <w:pStyle w:val="TOC2"/>
        <w:rPr>
          <w:rFonts w:ascii="Calibri" w:hAnsi="Calibri"/>
          <w:noProof/>
          <w:kern w:val="2"/>
          <w:sz w:val="22"/>
          <w:szCs w:val="22"/>
          <w:lang w:eastAsia="en-AU"/>
        </w:rPr>
      </w:pPr>
      <w:hyperlink w:anchor="_Toc154048305" w:history="1">
        <w:r w:rsidRPr="00A7592C">
          <w:rPr>
            <w:rStyle w:val="Hyperlink"/>
            <w:noProof/>
          </w:rPr>
          <w:t>Agreements with your users</w:t>
        </w:r>
        <w:r>
          <w:rPr>
            <w:noProof/>
            <w:webHidden/>
          </w:rPr>
          <w:tab/>
        </w:r>
        <w:r>
          <w:rPr>
            <w:noProof/>
            <w:webHidden/>
          </w:rPr>
          <w:fldChar w:fldCharType="begin"/>
        </w:r>
        <w:r>
          <w:rPr>
            <w:noProof/>
            <w:webHidden/>
          </w:rPr>
          <w:instrText xml:space="preserve"> PAGEREF _Toc154048305 \h </w:instrText>
        </w:r>
        <w:r>
          <w:rPr>
            <w:noProof/>
            <w:webHidden/>
          </w:rPr>
        </w:r>
        <w:r>
          <w:rPr>
            <w:noProof/>
            <w:webHidden/>
          </w:rPr>
          <w:fldChar w:fldCharType="separate"/>
        </w:r>
        <w:r w:rsidR="00F40170">
          <w:rPr>
            <w:noProof/>
            <w:webHidden/>
          </w:rPr>
          <w:t>8</w:t>
        </w:r>
        <w:r>
          <w:rPr>
            <w:noProof/>
            <w:webHidden/>
          </w:rPr>
          <w:fldChar w:fldCharType="end"/>
        </w:r>
      </w:hyperlink>
    </w:p>
    <w:p w14:paraId="2E14699E" w14:textId="0B3FED53" w:rsidR="00AA2561" w:rsidRDefault="00AA2561">
      <w:pPr>
        <w:pStyle w:val="TOC1"/>
        <w:tabs>
          <w:tab w:val="left" w:pos="1474"/>
        </w:tabs>
        <w:rPr>
          <w:rFonts w:ascii="Calibri" w:hAnsi="Calibri"/>
          <w:b w:val="0"/>
          <w:noProof/>
          <w:kern w:val="2"/>
          <w:sz w:val="22"/>
          <w:szCs w:val="22"/>
          <w:lang w:eastAsia="en-AU"/>
        </w:rPr>
      </w:pPr>
      <w:hyperlink w:anchor="_Toc154048306" w:history="1">
        <w:r w:rsidRPr="00A7592C">
          <w:rPr>
            <w:rStyle w:val="Hyperlink"/>
            <w:noProof/>
          </w:rPr>
          <w:t>5</w:t>
        </w:r>
        <w:r>
          <w:rPr>
            <w:rFonts w:ascii="Calibri" w:hAnsi="Calibri"/>
            <w:b w:val="0"/>
            <w:noProof/>
            <w:kern w:val="2"/>
            <w:sz w:val="22"/>
            <w:szCs w:val="22"/>
            <w:lang w:eastAsia="en-AU"/>
          </w:rPr>
          <w:tab/>
        </w:r>
        <w:r w:rsidRPr="00A7592C">
          <w:rPr>
            <w:rStyle w:val="Hyperlink"/>
            <w:noProof/>
          </w:rPr>
          <w:t>Connecting carriage services</w:t>
        </w:r>
        <w:r>
          <w:rPr>
            <w:noProof/>
            <w:webHidden/>
          </w:rPr>
          <w:tab/>
        </w:r>
        <w:r>
          <w:rPr>
            <w:noProof/>
            <w:webHidden/>
          </w:rPr>
          <w:fldChar w:fldCharType="begin"/>
        </w:r>
        <w:r>
          <w:rPr>
            <w:noProof/>
            <w:webHidden/>
          </w:rPr>
          <w:instrText xml:space="preserve"> PAGEREF _Toc154048306 \h </w:instrText>
        </w:r>
        <w:r>
          <w:rPr>
            <w:noProof/>
            <w:webHidden/>
          </w:rPr>
        </w:r>
        <w:r>
          <w:rPr>
            <w:noProof/>
            <w:webHidden/>
          </w:rPr>
          <w:fldChar w:fldCharType="separate"/>
        </w:r>
        <w:r w:rsidR="00F40170">
          <w:rPr>
            <w:noProof/>
            <w:webHidden/>
          </w:rPr>
          <w:t>8</w:t>
        </w:r>
        <w:r>
          <w:rPr>
            <w:noProof/>
            <w:webHidden/>
          </w:rPr>
          <w:fldChar w:fldCharType="end"/>
        </w:r>
      </w:hyperlink>
    </w:p>
    <w:p w14:paraId="6024AD96" w14:textId="095AB5E3" w:rsidR="00AA2561" w:rsidRDefault="00AA2561">
      <w:pPr>
        <w:pStyle w:val="TOC1"/>
        <w:tabs>
          <w:tab w:val="left" w:pos="1474"/>
        </w:tabs>
        <w:rPr>
          <w:rFonts w:ascii="Calibri" w:hAnsi="Calibri"/>
          <w:b w:val="0"/>
          <w:noProof/>
          <w:kern w:val="2"/>
          <w:sz w:val="22"/>
          <w:szCs w:val="22"/>
          <w:lang w:eastAsia="en-AU"/>
        </w:rPr>
      </w:pPr>
      <w:hyperlink w:anchor="_Toc154048307" w:history="1">
        <w:r w:rsidRPr="00A7592C">
          <w:rPr>
            <w:rStyle w:val="Hyperlink"/>
            <w:noProof/>
          </w:rPr>
          <w:t>6</w:t>
        </w:r>
        <w:r>
          <w:rPr>
            <w:rFonts w:ascii="Calibri" w:hAnsi="Calibri"/>
            <w:b w:val="0"/>
            <w:noProof/>
            <w:kern w:val="2"/>
            <w:sz w:val="22"/>
            <w:szCs w:val="22"/>
            <w:lang w:eastAsia="en-AU"/>
          </w:rPr>
          <w:tab/>
        </w:r>
        <w:r w:rsidRPr="00A7592C">
          <w:rPr>
            <w:rStyle w:val="Hyperlink"/>
            <w:noProof/>
          </w:rPr>
          <w:t>Standard features</w:t>
        </w:r>
        <w:r>
          <w:rPr>
            <w:noProof/>
            <w:webHidden/>
          </w:rPr>
          <w:tab/>
        </w:r>
        <w:r>
          <w:rPr>
            <w:noProof/>
            <w:webHidden/>
          </w:rPr>
          <w:fldChar w:fldCharType="begin"/>
        </w:r>
        <w:r>
          <w:rPr>
            <w:noProof/>
            <w:webHidden/>
          </w:rPr>
          <w:instrText xml:space="preserve"> PAGEREF _Toc154048307 \h </w:instrText>
        </w:r>
        <w:r>
          <w:rPr>
            <w:noProof/>
            <w:webHidden/>
          </w:rPr>
        </w:r>
        <w:r>
          <w:rPr>
            <w:noProof/>
            <w:webHidden/>
          </w:rPr>
          <w:fldChar w:fldCharType="separate"/>
        </w:r>
        <w:r w:rsidR="00F40170">
          <w:rPr>
            <w:noProof/>
            <w:webHidden/>
          </w:rPr>
          <w:t>9</w:t>
        </w:r>
        <w:r>
          <w:rPr>
            <w:noProof/>
            <w:webHidden/>
          </w:rPr>
          <w:fldChar w:fldCharType="end"/>
        </w:r>
      </w:hyperlink>
    </w:p>
    <w:p w14:paraId="7A242F80" w14:textId="45D33FB9" w:rsidR="00AA2561" w:rsidRDefault="00AA2561">
      <w:pPr>
        <w:pStyle w:val="TOC2"/>
        <w:rPr>
          <w:rFonts w:ascii="Calibri" w:hAnsi="Calibri"/>
          <w:noProof/>
          <w:kern w:val="2"/>
          <w:sz w:val="22"/>
          <w:szCs w:val="22"/>
          <w:lang w:eastAsia="en-AU"/>
        </w:rPr>
      </w:pPr>
      <w:hyperlink w:anchor="_Toc154048308" w:history="1">
        <w:r w:rsidRPr="00A7592C">
          <w:rPr>
            <w:rStyle w:val="Hyperlink"/>
            <w:noProof/>
          </w:rPr>
          <w:t>Access to the Internet backbone</w:t>
        </w:r>
        <w:r>
          <w:rPr>
            <w:noProof/>
            <w:webHidden/>
          </w:rPr>
          <w:tab/>
        </w:r>
        <w:r>
          <w:rPr>
            <w:noProof/>
            <w:webHidden/>
          </w:rPr>
          <w:fldChar w:fldCharType="begin"/>
        </w:r>
        <w:r>
          <w:rPr>
            <w:noProof/>
            <w:webHidden/>
          </w:rPr>
          <w:instrText xml:space="preserve"> PAGEREF _Toc154048308 \h </w:instrText>
        </w:r>
        <w:r>
          <w:rPr>
            <w:noProof/>
            <w:webHidden/>
          </w:rPr>
        </w:r>
        <w:r>
          <w:rPr>
            <w:noProof/>
            <w:webHidden/>
          </w:rPr>
          <w:fldChar w:fldCharType="separate"/>
        </w:r>
        <w:r w:rsidR="00F40170">
          <w:rPr>
            <w:noProof/>
            <w:webHidden/>
          </w:rPr>
          <w:t>9</w:t>
        </w:r>
        <w:r>
          <w:rPr>
            <w:noProof/>
            <w:webHidden/>
          </w:rPr>
          <w:fldChar w:fldCharType="end"/>
        </w:r>
      </w:hyperlink>
    </w:p>
    <w:p w14:paraId="593F43CD" w14:textId="46990C11" w:rsidR="00AA2561" w:rsidRDefault="00AA2561">
      <w:pPr>
        <w:pStyle w:val="TOC2"/>
        <w:rPr>
          <w:rFonts w:ascii="Calibri" w:hAnsi="Calibri"/>
          <w:noProof/>
          <w:kern w:val="2"/>
          <w:sz w:val="22"/>
          <w:szCs w:val="22"/>
          <w:lang w:eastAsia="en-AU"/>
        </w:rPr>
      </w:pPr>
      <w:hyperlink w:anchor="_Toc154048309" w:history="1">
        <w:r w:rsidRPr="00A7592C">
          <w:rPr>
            <w:rStyle w:val="Hyperlink"/>
            <w:noProof/>
          </w:rPr>
          <w:t>CustData web page</w:t>
        </w:r>
        <w:r>
          <w:rPr>
            <w:noProof/>
            <w:webHidden/>
          </w:rPr>
          <w:tab/>
        </w:r>
        <w:r>
          <w:rPr>
            <w:noProof/>
            <w:webHidden/>
          </w:rPr>
          <w:fldChar w:fldCharType="begin"/>
        </w:r>
        <w:r>
          <w:rPr>
            <w:noProof/>
            <w:webHidden/>
          </w:rPr>
          <w:instrText xml:space="preserve"> PAGEREF _Toc154048309 \h </w:instrText>
        </w:r>
        <w:r>
          <w:rPr>
            <w:noProof/>
            <w:webHidden/>
          </w:rPr>
        </w:r>
        <w:r>
          <w:rPr>
            <w:noProof/>
            <w:webHidden/>
          </w:rPr>
          <w:fldChar w:fldCharType="separate"/>
        </w:r>
        <w:r w:rsidR="00F40170">
          <w:rPr>
            <w:noProof/>
            <w:webHidden/>
          </w:rPr>
          <w:t>9</w:t>
        </w:r>
        <w:r>
          <w:rPr>
            <w:noProof/>
            <w:webHidden/>
          </w:rPr>
          <w:fldChar w:fldCharType="end"/>
        </w:r>
      </w:hyperlink>
    </w:p>
    <w:p w14:paraId="6B18E484" w14:textId="1A9610B2" w:rsidR="00AA2561" w:rsidRDefault="00AA2561">
      <w:pPr>
        <w:pStyle w:val="TOC2"/>
        <w:rPr>
          <w:rFonts w:ascii="Calibri" w:hAnsi="Calibri"/>
          <w:noProof/>
          <w:kern w:val="2"/>
          <w:sz w:val="22"/>
          <w:szCs w:val="22"/>
          <w:lang w:eastAsia="en-AU"/>
        </w:rPr>
      </w:pPr>
      <w:hyperlink w:anchor="_Toc154048310" w:history="1">
        <w:r w:rsidRPr="00A7592C">
          <w:rPr>
            <w:rStyle w:val="Hyperlink"/>
            <w:noProof/>
          </w:rPr>
          <w:t>No outgoing email</w:t>
        </w:r>
        <w:r>
          <w:rPr>
            <w:noProof/>
            <w:webHidden/>
          </w:rPr>
          <w:tab/>
        </w:r>
        <w:r>
          <w:rPr>
            <w:noProof/>
            <w:webHidden/>
          </w:rPr>
          <w:fldChar w:fldCharType="begin"/>
        </w:r>
        <w:r>
          <w:rPr>
            <w:noProof/>
            <w:webHidden/>
          </w:rPr>
          <w:instrText xml:space="preserve"> PAGEREF _Toc154048310 \h </w:instrText>
        </w:r>
        <w:r>
          <w:rPr>
            <w:noProof/>
            <w:webHidden/>
          </w:rPr>
        </w:r>
        <w:r>
          <w:rPr>
            <w:noProof/>
            <w:webHidden/>
          </w:rPr>
          <w:fldChar w:fldCharType="separate"/>
        </w:r>
        <w:r w:rsidR="00F40170">
          <w:rPr>
            <w:noProof/>
            <w:webHidden/>
          </w:rPr>
          <w:t>9</w:t>
        </w:r>
        <w:r>
          <w:rPr>
            <w:noProof/>
            <w:webHidden/>
          </w:rPr>
          <w:fldChar w:fldCharType="end"/>
        </w:r>
      </w:hyperlink>
    </w:p>
    <w:p w14:paraId="35037C03" w14:textId="6A59A5B7" w:rsidR="00AA2561" w:rsidRDefault="00AA2561">
      <w:pPr>
        <w:pStyle w:val="TOC1"/>
        <w:tabs>
          <w:tab w:val="left" w:pos="1474"/>
        </w:tabs>
        <w:rPr>
          <w:rFonts w:ascii="Calibri" w:hAnsi="Calibri"/>
          <w:b w:val="0"/>
          <w:noProof/>
          <w:kern w:val="2"/>
          <w:sz w:val="22"/>
          <w:szCs w:val="22"/>
          <w:lang w:eastAsia="en-AU"/>
        </w:rPr>
      </w:pPr>
      <w:hyperlink w:anchor="_Toc154048311" w:history="1">
        <w:r w:rsidRPr="00A7592C">
          <w:rPr>
            <w:rStyle w:val="Hyperlink"/>
            <w:noProof/>
          </w:rPr>
          <w:t>7</w:t>
        </w:r>
        <w:r>
          <w:rPr>
            <w:rFonts w:ascii="Calibri" w:hAnsi="Calibri"/>
            <w:b w:val="0"/>
            <w:noProof/>
            <w:kern w:val="2"/>
            <w:sz w:val="22"/>
            <w:szCs w:val="22"/>
            <w:lang w:eastAsia="en-AU"/>
          </w:rPr>
          <w:tab/>
        </w:r>
        <w:r w:rsidRPr="00A7592C">
          <w:rPr>
            <w:rStyle w:val="Hyperlink"/>
            <w:noProof/>
          </w:rPr>
          <w:t>Connecting Internet Direct and Business Broadband service</w:t>
        </w:r>
        <w:r>
          <w:rPr>
            <w:noProof/>
            <w:webHidden/>
          </w:rPr>
          <w:tab/>
        </w:r>
        <w:r>
          <w:rPr>
            <w:noProof/>
            <w:webHidden/>
          </w:rPr>
          <w:fldChar w:fldCharType="begin"/>
        </w:r>
        <w:r>
          <w:rPr>
            <w:noProof/>
            <w:webHidden/>
          </w:rPr>
          <w:instrText xml:space="preserve"> PAGEREF _Toc154048311 \h </w:instrText>
        </w:r>
        <w:r>
          <w:rPr>
            <w:noProof/>
            <w:webHidden/>
          </w:rPr>
        </w:r>
        <w:r>
          <w:rPr>
            <w:noProof/>
            <w:webHidden/>
          </w:rPr>
          <w:fldChar w:fldCharType="separate"/>
        </w:r>
        <w:r w:rsidR="00F40170">
          <w:rPr>
            <w:noProof/>
            <w:webHidden/>
          </w:rPr>
          <w:t>10</w:t>
        </w:r>
        <w:r>
          <w:rPr>
            <w:noProof/>
            <w:webHidden/>
          </w:rPr>
          <w:fldChar w:fldCharType="end"/>
        </w:r>
      </w:hyperlink>
    </w:p>
    <w:p w14:paraId="61B953D5" w14:textId="3E0FCDED" w:rsidR="00AA2561" w:rsidRDefault="00AA2561">
      <w:pPr>
        <w:pStyle w:val="TOC2"/>
        <w:rPr>
          <w:rFonts w:ascii="Calibri" w:hAnsi="Calibri"/>
          <w:noProof/>
          <w:kern w:val="2"/>
          <w:sz w:val="22"/>
          <w:szCs w:val="22"/>
          <w:lang w:eastAsia="en-AU"/>
        </w:rPr>
      </w:pPr>
      <w:hyperlink w:anchor="_Toc154048312" w:history="1">
        <w:r w:rsidRPr="00A7592C">
          <w:rPr>
            <w:rStyle w:val="Hyperlink"/>
            <w:noProof/>
          </w:rPr>
          <w:t>Provisioning times</w:t>
        </w:r>
        <w:r>
          <w:rPr>
            <w:noProof/>
            <w:webHidden/>
          </w:rPr>
          <w:tab/>
        </w:r>
        <w:r>
          <w:rPr>
            <w:noProof/>
            <w:webHidden/>
          </w:rPr>
          <w:fldChar w:fldCharType="begin"/>
        </w:r>
        <w:r>
          <w:rPr>
            <w:noProof/>
            <w:webHidden/>
          </w:rPr>
          <w:instrText xml:space="preserve"> PAGEREF _Toc154048312 \h </w:instrText>
        </w:r>
        <w:r>
          <w:rPr>
            <w:noProof/>
            <w:webHidden/>
          </w:rPr>
        </w:r>
        <w:r>
          <w:rPr>
            <w:noProof/>
            <w:webHidden/>
          </w:rPr>
          <w:fldChar w:fldCharType="separate"/>
        </w:r>
        <w:r w:rsidR="00F40170">
          <w:rPr>
            <w:noProof/>
            <w:webHidden/>
          </w:rPr>
          <w:t>10</w:t>
        </w:r>
        <w:r>
          <w:rPr>
            <w:noProof/>
            <w:webHidden/>
          </w:rPr>
          <w:fldChar w:fldCharType="end"/>
        </w:r>
      </w:hyperlink>
    </w:p>
    <w:p w14:paraId="1DD1FCEE" w14:textId="00BC0D97" w:rsidR="00AA2561" w:rsidRDefault="00AA2561">
      <w:pPr>
        <w:pStyle w:val="TOC2"/>
        <w:rPr>
          <w:rFonts w:ascii="Calibri" w:hAnsi="Calibri"/>
          <w:noProof/>
          <w:kern w:val="2"/>
          <w:sz w:val="22"/>
          <w:szCs w:val="22"/>
          <w:lang w:eastAsia="en-AU"/>
        </w:rPr>
      </w:pPr>
      <w:hyperlink w:anchor="_Toc154048313" w:history="1">
        <w:r w:rsidRPr="00A7592C">
          <w:rPr>
            <w:rStyle w:val="Hyperlink"/>
            <w:noProof/>
          </w:rPr>
          <w:t>Connection charges</w:t>
        </w:r>
        <w:r>
          <w:rPr>
            <w:noProof/>
            <w:webHidden/>
          </w:rPr>
          <w:tab/>
        </w:r>
        <w:r>
          <w:rPr>
            <w:noProof/>
            <w:webHidden/>
          </w:rPr>
          <w:fldChar w:fldCharType="begin"/>
        </w:r>
        <w:r>
          <w:rPr>
            <w:noProof/>
            <w:webHidden/>
          </w:rPr>
          <w:instrText xml:space="preserve"> PAGEREF _Toc154048313 \h </w:instrText>
        </w:r>
        <w:r>
          <w:rPr>
            <w:noProof/>
            <w:webHidden/>
          </w:rPr>
        </w:r>
        <w:r>
          <w:rPr>
            <w:noProof/>
            <w:webHidden/>
          </w:rPr>
          <w:fldChar w:fldCharType="separate"/>
        </w:r>
        <w:r w:rsidR="00F40170">
          <w:rPr>
            <w:noProof/>
            <w:webHidden/>
          </w:rPr>
          <w:t>10</w:t>
        </w:r>
        <w:r>
          <w:rPr>
            <w:noProof/>
            <w:webHidden/>
          </w:rPr>
          <w:fldChar w:fldCharType="end"/>
        </w:r>
      </w:hyperlink>
    </w:p>
    <w:p w14:paraId="1BE0F52E" w14:textId="4F39637C" w:rsidR="00AA2561" w:rsidRDefault="00AA2561">
      <w:pPr>
        <w:pStyle w:val="TOC2"/>
        <w:rPr>
          <w:rFonts w:ascii="Calibri" w:hAnsi="Calibri"/>
          <w:noProof/>
          <w:kern w:val="2"/>
          <w:sz w:val="22"/>
          <w:szCs w:val="22"/>
          <w:lang w:eastAsia="en-AU"/>
        </w:rPr>
      </w:pPr>
      <w:hyperlink w:anchor="_Toc154048314" w:history="1">
        <w:r w:rsidRPr="00A7592C">
          <w:rPr>
            <w:rStyle w:val="Hyperlink"/>
            <w:noProof/>
          </w:rPr>
          <w:t>Changing connecting carriage service</w:t>
        </w:r>
        <w:r>
          <w:rPr>
            <w:noProof/>
            <w:webHidden/>
          </w:rPr>
          <w:tab/>
        </w:r>
        <w:r>
          <w:rPr>
            <w:noProof/>
            <w:webHidden/>
          </w:rPr>
          <w:fldChar w:fldCharType="begin"/>
        </w:r>
        <w:r>
          <w:rPr>
            <w:noProof/>
            <w:webHidden/>
          </w:rPr>
          <w:instrText xml:space="preserve"> PAGEREF _Toc154048314 \h </w:instrText>
        </w:r>
        <w:r>
          <w:rPr>
            <w:noProof/>
            <w:webHidden/>
          </w:rPr>
        </w:r>
        <w:r>
          <w:rPr>
            <w:noProof/>
            <w:webHidden/>
          </w:rPr>
          <w:fldChar w:fldCharType="separate"/>
        </w:r>
        <w:r w:rsidR="00F40170">
          <w:rPr>
            <w:noProof/>
            <w:webHidden/>
          </w:rPr>
          <w:t>11</w:t>
        </w:r>
        <w:r>
          <w:rPr>
            <w:noProof/>
            <w:webHidden/>
          </w:rPr>
          <w:fldChar w:fldCharType="end"/>
        </w:r>
      </w:hyperlink>
    </w:p>
    <w:p w14:paraId="202A9A76" w14:textId="11E506AE" w:rsidR="00AA2561" w:rsidRDefault="00AA2561">
      <w:pPr>
        <w:pStyle w:val="TOC2"/>
        <w:rPr>
          <w:rFonts w:ascii="Calibri" w:hAnsi="Calibri"/>
          <w:noProof/>
          <w:kern w:val="2"/>
          <w:sz w:val="22"/>
          <w:szCs w:val="22"/>
          <w:lang w:eastAsia="en-AU"/>
        </w:rPr>
      </w:pPr>
      <w:hyperlink w:anchor="_Toc154048315" w:history="1">
        <w:r w:rsidRPr="00A7592C">
          <w:rPr>
            <w:rStyle w:val="Hyperlink"/>
            <w:noProof/>
          </w:rPr>
          <w:t>Migrating from BigPond ADSL to Business Broadband</w:t>
        </w:r>
        <w:r>
          <w:rPr>
            <w:noProof/>
            <w:webHidden/>
          </w:rPr>
          <w:tab/>
        </w:r>
        <w:r>
          <w:rPr>
            <w:noProof/>
            <w:webHidden/>
          </w:rPr>
          <w:fldChar w:fldCharType="begin"/>
        </w:r>
        <w:r>
          <w:rPr>
            <w:noProof/>
            <w:webHidden/>
          </w:rPr>
          <w:instrText xml:space="preserve"> PAGEREF _Toc154048315 \h </w:instrText>
        </w:r>
        <w:r>
          <w:rPr>
            <w:noProof/>
            <w:webHidden/>
          </w:rPr>
        </w:r>
        <w:r>
          <w:rPr>
            <w:noProof/>
            <w:webHidden/>
          </w:rPr>
          <w:fldChar w:fldCharType="separate"/>
        </w:r>
        <w:r w:rsidR="00F40170">
          <w:rPr>
            <w:noProof/>
            <w:webHidden/>
          </w:rPr>
          <w:t>11</w:t>
        </w:r>
        <w:r>
          <w:rPr>
            <w:noProof/>
            <w:webHidden/>
          </w:rPr>
          <w:fldChar w:fldCharType="end"/>
        </w:r>
      </w:hyperlink>
    </w:p>
    <w:p w14:paraId="1D7475EA" w14:textId="560633ED" w:rsidR="00AA2561" w:rsidRDefault="00AA2561">
      <w:pPr>
        <w:pStyle w:val="TOC2"/>
        <w:rPr>
          <w:rFonts w:ascii="Calibri" w:hAnsi="Calibri"/>
          <w:noProof/>
          <w:kern w:val="2"/>
          <w:sz w:val="22"/>
          <w:szCs w:val="22"/>
          <w:lang w:eastAsia="en-AU"/>
        </w:rPr>
      </w:pPr>
      <w:hyperlink w:anchor="_Toc154048316" w:history="1">
        <w:r w:rsidRPr="00A7592C">
          <w:rPr>
            <w:rStyle w:val="Hyperlink"/>
            <w:noProof/>
          </w:rPr>
          <w:t>Software</w:t>
        </w:r>
        <w:r>
          <w:rPr>
            <w:noProof/>
            <w:webHidden/>
          </w:rPr>
          <w:tab/>
        </w:r>
        <w:r>
          <w:rPr>
            <w:noProof/>
            <w:webHidden/>
          </w:rPr>
          <w:fldChar w:fldCharType="begin"/>
        </w:r>
        <w:r>
          <w:rPr>
            <w:noProof/>
            <w:webHidden/>
          </w:rPr>
          <w:instrText xml:space="preserve"> PAGEREF _Toc154048316 \h </w:instrText>
        </w:r>
        <w:r>
          <w:rPr>
            <w:noProof/>
            <w:webHidden/>
          </w:rPr>
        </w:r>
        <w:r>
          <w:rPr>
            <w:noProof/>
            <w:webHidden/>
          </w:rPr>
          <w:fldChar w:fldCharType="separate"/>
        </w:r>
        <w:r w:rsidR="00F40170">
          <w:rPr>
            <w:noProof/>
            <w:webHidden/>
          </w:rPr>
          <w:t>12</w:t>
        </w:r>
        <w:r>
          <w:rPr>
            <w:noProof/>
            <w:webHidden/>
          </w:rPr>
          <w:fldChar w:fldCharType="end"/>
        </w:r>
      </w:hyperlink>
    </w:p>
    <w:p w14:paraId="17DC4BB5" w14:textId="587C95AC" w:rsidR="00AA2561" w:rsidRDefault="00AA2561">
      <w:pPr>
        <w:pStyle w:val="TOC2"/>
        <w:rPr>
          <w:rFonts w:ascii="Calibri" w:hAnsi="Calibri"/>
          <w:noProof/>
          <w:kern w:val="2"/>
          <w:sz w:val="22"/>
          <w:szCs w:val="22"/>
          <w:lang w:eastAsia="en-AU"/>
        </w:rPr>
      </w:pPr>
      <w:hyperlink w:anchor="_Toc154048317" w:history="1">
        <w:r w:rsidRPr="00A7592C">
          <w:rPr>
            <w:rStyle w:val="Hyperlink"/>
            <w:noProof/>
          </w:rPr>
          <w:t>Putting your order on hold</w:t>
        </w:r>
        <w:r>
          <w:rPr>
            <w:noProof/>
            <w:webHidden/>
          </w:rPr>
          <w:tab/>
        </w:r>
        <w:r>
          <w:rPr>
            <w:noProof/>
            <w:webHidden/>
          </w:rPr>
          <w:fldChar w:fldCharType="begin"/>
        </w:r>
        <w:r>
          <w:rPr>
            <w:noProof/>
            <w:webHidden/>
          </w:rPr>
          <w:instrText xml:space="preserve"> PAGEREF _Toc154048317 \h </w:instrText>
        </w:r>
        <w:r>
          <w:rPr>
            <w:noProof/>
            <w:webHidden/>
          </w:rPr>
        </w:r>
        <w:r>
          <w:rPr>
            <w:noProof/>
            <w:webHidden/>
          </w:rPr>
          <w:fldChar w:fldCharType="separate"/>
        </w:r>
        <w:r w:rsidR="00F40170">
          <w:rPr>
            <w:noProof/>
            <w:webHidden/>
          </w:rPr>
          <w:t>12</w:t>
        </w:r>
        <w:r>
          <w:rPr>
            <w:noProof/>
            <w:webHidden/>
          </w:rPr>
          <w:fldChar w:fldCharType="end"/>
        </w:r>
      </w:hyperlink>
    </w:p>
    <w:p w14:paraId="79510CFB" w14:textId="553A21BA" w:rsidR="00AA2561" w:rsidRDefault="00AA2561">
      <w:pPr>
        <w:pStyle w:val="TOC2"/>
        <w:rPr>
          <w:rFonts w:ascii="Calibri" w:hAnsi="Calibri"/>
          <w:noProof/>
          <w:kern w:val="2"/>
          <w:sz w:val="22"/>
          <w:szCs w:val="22"/>
          <w:lang w:eastAsia="en-AU"/>
        </w:rPr>
      </w:pPr>
      <w:hyperlink w:anchor="_Toc154048318" w:history="1">
        <w:r w:rsidRPr="00A7592C">
          <w:rPr>
            <w:rStyle w:val="Hyperlink"/>
            <w:noProof/>
          </w:rPr>
          <w:t>Cancelling or withdrawing your order</w:t>
        </w:r>
        <w:r>
          <w:rPr>
            <w:noProof/>
            <w:webHidden/>
          </w:rPr>
          <w:tab/>
        </w:r>
        <w:r>
          <w:rPr>
            <w:noProof/>
            <w:webHidden/>
          </w:rPr>
          <w:fldChar w:fldCharType="begin"/>
        </w:r>
        <w:r>
          <w:rPr>
            <w:noProof/>
            <w:webHidden/>
          </w:rPr>
          <w:instrText xml:space="preserve"> PAGEREF _Toc154048318 \h </w:instrText>
        </w:r>
        <w:r>
          <w:rPr>
            <w:noProof/>
            <w:webHidden/>
          </w:rPr>
        </w:r>
        <w:r>
          <w:rPr>
            <w:noProof/>
            <w:webHidden/>
          </w:rPr>
          <w:fldChar w:fldCharType="separate"/>
        </w:r>
        <w:r w:rsidR="00F40170">
          <w:rPr>
            <w:noProof/>
            <w:webHidden/>
          </w:rPr>
          <w:t>12</w:t>
        </w:r>
        <w:r>
          <w:rPr>
            <w:noProof/>
            <w:webHidden/>
          </w:rPr>
          <w:fldChar w:fldCharType="end"/>
        </w:r>
      </w:hyperlink>
    </w:p>
    <w:p w14:paraId="356BFC29" w14:textId="775357D7" w:rsidR="00AA2561" w:rsidRDefault="00AA2561">
      <w:pPr>
        <w:pStyle w:val="TOC1"/>
        <w:tabs>
          <w:tab w:val="left" w:pos="1474"/>
        </w:tabs>
        <w:rPr>
          <w:rFonts w:ascii="Calibri" w:hAnsi="Calibri"/>
          <w:b w:val="0"/>
          <w:noProof/>
          <w:kern w:val="2"/>
          <w:sz w:val="22"/>
          <w:szCs w:val="22"/>
          <w:lang w:eastAsia="en-AU"/>
        </w:rPr>
      </w:pPr>
      <w:hyperlink w:anchor="_Toc154048319" w:history="1">
        <w:r w:rsidRPr="00A7592C">
          <w:rPr>
            <w:rStyle w:val="Hyperlink"/>
            <w:noProof/>
          </w:rPr>
          <w:t>8</w:t>
        </w:r>
        <w:r>
          <w:rPr>
            <w:rFonts w:ascii="Calibri" w:hAnsi="Calibri"/>
            <w:b w:val="0"/>
            <w:noProof/>
            <w:kern w:val="2"/>
            <w:sz w:val="22"/>
            <w:szCs w:val="22"/>
            <w:lang w:eastAsia="en-AU"/>
          </w:rPr>
          <w:tab/>
        </w:r>
        <w:r w:rsidRPr="00A7592C">
          <w:rPr>
            <w:rStyle w:val="Hyperlink"/>
            <w:noProof/>
          </w:rPr>
          <w:t>Equipment</w:t>
        </w:r>
        <w:r>
          <w:rPr>
            <w:noProof/>
            <w:webHidden/>
          </w:rPr>
          <w:tab/>
        </w:r>
        <w:r>
          <w:rPr>
            <w:noProof/>
            <w:webHidden/>
          </w:rPr>
          <w:fldChar w:fldCharType="begin"/>
        </w:r>
        <w:r>
          <w:rPr>
            <w:noProof/>
            <w:webHidden/>
          </w:rPr>
          <w:instrText xml:space="preserve"> PAGEREF _Toc154048319 \h </w:instrText>
        </w:r>
        <w:r>
          <w:rPr>
            <w:noProof/>
            <w:webHidden/>
          </w:rPr>
        </w:r>
        <w:r>
          <w:rPr>
            <w:noProof/>
            <w:webHidden/>
          </w:rPr>
          <w:fldChar w:fldCharType="separate"/>
        </w:r>
        <w:r w:rsidR="00F40170">
          <w:rPr>
            <w:noProof/>
            <w:webHidden/>
          </w:rPr>
          <w:t>13</w:t>
        </w:r>
        <w:r>
          <w:rPr>
            <w:noProof/>
            <w:webHidden/>
          </w:rPr>
          <w:fldChar w:fldCharType="end"/>
        </w:r>
      </w:hyperlink>
    </w:p>
    <w:p w14:paraId="0AB577DB" w14:textId="5160B0CB" w:rsidR="00AA2561" w:rsidRDefault="00AA2561">
      <w:pPr>
        <w:pStyle w:val="TOC2"/>
        <w:rPr>
          <w:rFonts w:ascii="Calibri" w:hAnsi="Calibri"/>
          <w:noProof/>
          <w:kern w:val="2"/>
          <w:sz w:val="22"/>
          <w:szCs w:val="22"/>
          <w:lang w:eastAsia="en-AU"/>
        </w:rPr>
      </w:pPr>
      <w:hyperlink w:anchor="_Toc154048320" w:history="1">
        <w:r w:rsidRPr="00A7592C">
          <w:rPr>
            <w:rStyle w:val="Hyperlink"/>
            <w:noProof/>
          </w:rPr>
          <w:t>Providing equipment</w:t>
        </w:r>
        <w:r>
          <w:rPr>
            <w:noProof/>
            <w:webHidden/>
          </w:rPr>
          <w:tab/>
        </w:r>
        <w:r>
          <w:rPr>
            <w:noProof/>
            <w:webHidden/>
          </w:rPr>
          <w:fldChar w:fldCharType="begin"/>
        </w:r>
        <w:r>
          <w:rPr>
            <w:noProof/>
            <w:webHidden/>
          </w:rPr>
          <w:instrText xml:space="preserve"> PAGEREF _Toc154048320 \h </w:instrText>
        </w:r>
        <w:r>
          <w:rPr>
            <w:noProof/>
            <w:webHidden/>
          </w:rPr>
        </w:r>
        <w:r>
          <w:rPr>
            <w:noProof/>
            <w:webHidden/>
          </w:rPr>
          <w:fldChar w:fldCharType="separate"/>
        </w:r>
        <w:r w:rsidR="00F40170">
          <w:rPr>
            <w:noProof/>
            <w:webHidden/>
          </w:rPr>
          <w:t>13</w:t>
        </w:r>
        <w:r>
          <w:rPr>
            <w:noProof/>
            <w:webHidden/>
          </w:rPr>
          <w:fldChar w:fldCharType="end"/>
        </w:r>
      </w:hyperlink>
    </w:p>
    <w:p w14:paraId="6EC3C08E" w14:textId="7DEDA1E9" w:rsidR="00AA2561" w:rsidRDefault="00AA2561">
      <w:pPr>
        <w:pStyle w:val="TOC2"/>
        <w:rPr>
          <w:rFonts w:ascii="Calibri" w:hAnsi="Calibri"/>
          <w:noProof/>
          <w:kern w:val="2"/>
          <w:sz w:val="22"/>
          <w:szCs w:val="22"/>
          <w:lang w:eastAsia="en-AU"/>
        </w:rPr>
      </w:pPr>
      <w:hyperlink w:anchor="_Toc154048321" w:history="1">
        <w:r w:rsidRPr="00A7592C">
          <w:rPr>
            <w:rStyle w:val="Hyperlink"/>
            <w:noProof/>
          </w:rPr>
          <w:t>What equipment do we provide?</w:t>
        </w:r>
        <w:r>
          <w:rPr>
            <w:noProof/>
            <w:webHidden/>
          </w:rPr>
          <w:tab/>
        </w:r>
        <w:r>
          <w:rPr>
            <w:noProof/>
            <w:webHidden/>
          </w:rPr>
          <w:fldChar w:fldCharType="begin"/>
        </w:r>
        <w:r>
          <w:rPr>
            <w:noProof/>
            <w:webHidden/>
          </w:rPr>
          <w:instrText xml:space="preserve"> PAGEREF _Toc154048321 \h </w:instrText>
        </w:r>
        <w:r>
          <w:rPr>
            <w:noProof/>
            <w:webHidden/>
          </w:rPr>
        </w:r>
        <w:r>
          <w:rPr>
            <w:noProof/>
            <w:webHidden/>
          </w:rPr>
          <w:fldChar w:fldCharType="separate"/>
        </w:r>
        <w:r w:rsidR="00F40170">
          <w:rPr>
            <w:noProof/>
            <w:webHidden/>
          </w:rPr>
          <w:t>13</w:t>
        </w:r>
        <w:r>
          <w:rPr>
            <w:noProof/>
            <w:webHidden/>
          </w:rPr>
          <w:fldChar w:fldCharType="end"/>
        </w:r>
      </w:hyperlink>
    </w:p>
    <w:p w14:paraId="66BF0A09" w14:textId="04B3B92D" w:rsidR="00AA2561" w:rsidRDefault="00AA2561">
      <w:pPr>
        <w:pStyle w:val="TOC2"/>
        <w:rPr>
          <w:rFonts w:ascii="Calibri" w:hAnsi="Calibri"/>
          <w:noProof/>
          <w:kern w:val="2"/>
          <w:sz w:val="22"/>
          <w:szCs w:val="22"/>
          <w:lang w:eastAsia="en-AU"/>
        </w:rPr>
      </w:pPr>
      <w:hyperlink w:anchor="_Toc154048322" w:history="1">
        <w:r w:rsidRPr="00A7592C">
          <w:rPr>
            <w:rStyle w:val="Hyperlink"/>
            <w:noProof/>
          </w:rPr>
          <w:t>Delivery and installation of equipment</w:t>
        </w:r>
        <w:r>
          <w:rPr>
            <w:noProof/>
            <w:webHidden/>
          </w:rPr>
          <w:tab/>
        </w:r>
        <w:r>
          <w:rPr>
            <w:noProof/>
            <w:webHidden/>
          </w:rPr>
          <w:fldChar w:fldCharType="begin"/>
        </w:r>
        <w:r>
          <w:rPr>
            <w:noProof/>
            <w:webHidden/>
          </w:rPr>
          <w:instrText xml:space="preserve"> PAGEREF _Toc154048322 \h </w:instrText>
        </w:r>
        <w:r>
          <w:rPr>
            <w:noProof/>
            <w:webHidden/>
          </w:rPr>
        </w:r>
        <w:r>
          <w:rPr>
            <w:noProof/>
            <w:webHidden/>
          </w:rPr>
          <w:fldChar w:fldCharType="separate"/>
        </w:r>
        <w:r w:rsidR="00F40170">
          <w:rPr>
            <w:noProof/>
            <w:webHidden/>
          </w:rPr>
          <w:t>14</w:t>
        </w:r>
        <w:r>
          <w:rPr>
            <w:noProof/>
            <w:webHidden/>
          </w:rPr>
          <w:fldChar w:fldCharType="end"/>
        </w:r>
      </w:hyperlink>
    </w:p>
    <w:p w14:paraId="49F0DE40" w14:textId="39AB75BC" w:rsidR="00AA2561" w:rsidRDefault="00AA2561">
      <w:pPr>
        <w:pStyle w:val="TOC2"/>
        <w:rPr>
          <w:rFonts w:ascii="Calibri" w:hAnsi="Calibri"/>
          <w:noProof/>
          <w:kern w:val="2"/>
          <w:sz w:val="22"/>
          <w:szCs w:val="22"/>
          <w:lang w:eastAsia="en-AU"/>
        </w:rPr>
      </w:pPr>
      <w:hyperlink w:anchor="_Toc154048323" w:history="1">
        <w:r w:rsidRPr="00A7592C">
          <w:rPr>
            <w:rStyle w:val="Hyperlink"/>
            <w:noProof/>
          </w:rPr>
          <w:t>Maintenance of equipment</w:t>
        </w:r>
        <w:r>
          <w:rPr>
            <w:noProof/>
            <w:webHidden/>
          </w:rPr>
          <w:tab/>
        </w:r>
        <w:r>
          <w:rPr>
            <w:noProof/>
            <w:webHidden/>
          </w:rPr>
          <w:fldChar w:fldCharType="begin"/>
        </w:r>
        <w:r>
          <w:rPr>
            <w:noProof/>
            <w:webHidden/>
          </w:rPr>
          <w:instrText xml:space="preserve"> PAGEREF _Toc154048323 \h </w:instrText>
        </w:r>
        <w:r>
          <w:rPr>
            <w:noProof/>
            <w:webHidden/>
          </w:rPr>
        </w:r>
        <w:r>
          <w:rPr>
            <w:noProof/>
            <w:webHidden/>
          </w:rPr>
          <w:fldChar w:fldCharType="separate"/>
        </w:r>
        <w:r w:rsidR="00F40170">
          <w:rPr>
            <w:noProof/>
            <w:webHidden/>
          </w:rPr>
          <w:t>15</w:t>
        </w:r>
        <w:r>
          <w:rPr>
            <w:noProof/>
            <w:webHidden/>
          </w:rPr>
          <w:fldChar w:fldCharType="end"/>
        </w:r>
      </w:hyperlink>
    </w:p>
    <w:p w14:paraId="388B1511" w14:textId="349B80E4" w:rsidR="00AA2561" w:rsidRDefault="00AA2561">
      <w:pPr>
        <w:pStyle w:val="TOC2"/>
        <w:rPr>
          <w:rFonts w:ascii="Calibri" w:hAnsi="Calibri"/>
          <w:noProof/>
          <w:kern w:val="2"/>
          <w:sz w:val="22"/>
          <w:szCs w:val="22"/>
          <w:lang w:eastAsia="en-AU"/>
        </w:rPr>
      </w:pPr>
      <w:hyperlink w:anchor="_Toc154048324" w:history="1">
        <w:r w:rsidRPr="00A7592C">
          <w:rPr>
            <w:rStyle w:val="Hyperlink"/>
            <w:noProof/>
          </w:rPr>
          <w:t>Ownership of equipment</w:t>
        </w:r>
        <w:r>
          <w:rPr>
            <w:noProof/>
            <w:webHidden/>
          </w:rPr>
          <w:tab/>
        </w:r>
        <w:r>
          <w:rPr>
            <w:noProof/>
            <w:webHidden/>
          </w:rPr>
          <w:fldChar w:fldCharType="begin"/>
        </w:r>
        <w:r>
          <w:rPr>
            <w:noProof/>
            <w:webHidden/>
          </w:rPr>
          <w:instrText xml:space="preserve"> PAGEREF _Toc154048324 \h </w:instrText>
        </w:r>
        <w:r>
          <w:rPr>
            <w:noProof/>
            <w:webHidden/>
          </w:rPr>
        </w:r>
        <w:r>
          <w:rPr>
            <w:noProof/>
            <w:webHidden/>
          </w:rPr>
          <w:fldChar w:fldCharType="separate"/>
        </w:r>
        <w:r w:rsidR="00F40170">
          <w:rPr>
            <w:noProof/>
            <w:webHidden/>
          </w:rPr>
          <w:t>16</w:t>
        </w:r>
        <w:r>
          <w:rPr>
            <w:noProof/>
            <w:webHidden/>
          </w:rPr>
          <w:fldChar w:fldCharType="end"/>
        </w:r>
      </w:hyperlink>
    </w:p>
    <w:p w14:paraId="4AB40285" w14:textId="1239737D" w:rsidR="00AA2561" w:rsidRDefault="00AA2561">
      <w:pPr>
        <w:pStyle w:val="TOC2"/>
        <w:rPr>
          <w:rFonts w:ascii="Calibri" w:hAnsi="Calibri"/>
          <w:noProof/>
          <w:kern w:val="2"/>
          <w:sz w:val="22"/>
          <w:szCs w:val="22"/>
          <w:lang w:eastAsia="en-AU"/>
        </w:rPr>
      </w:pPr>
      <w:hyperlink w:anchor="_Toc154048325" w:history="1">
        <w:r w:rsidRPr="00A7592C">
          <w:rPr>
            <w:rStyle w:val="Hyperlink"/>
            <w:noProof/>
          </w:rPr>
          <w:t>Equipment warranties</w:t>
        </w:r>
        <w:r>
          <w:rPr>
            <w:noProof/>
            <w:webHidden/>
          </w:rPr>
          <w:tab/>
        </w:r>
        <w:r>
          <w:rPr>
            <w:noProof/>
            <w:webHidden/>
          </w:rPr>
          <w:fldChar w:fldCharType="begin"/>
        </w:r>
        <w:r>
          <w:rPr>
            <w:noProof/>
            <w:webHidden/>
          </w:rPr>
          <w:instrText xml:space="preserve"> PAGEREF _Toc154048325 \h </w:instrText>
        </w:r>
        <w:r>
          <w:rPr>
            <w:noProof/>
            <w:webHidden/>
          </w:rPr>
        </w:r>
        <w:r>
          <w:rPr>
            <w:noProof/>
            <w:webHidden/>
          </w:rPr>
          <w:fldChar w:fldCharType="separate"/>
        </w:r>
        <w:r w:rsidR="00F40170">
          <w:rPr>
            <w:noProof/>
            <w:webHidden/>
          </w:rPr>
          <w:t>17</w:t>
        </w:r>
        <w:r>
          <w:rPr>
            <w:noProof/>
            <w:webHidden/>
          </w:rPr>
          <w:fldChar w:fldCharType="end"/>
        </w:r>
      </w:hyperlink>
    </w:p>
    <w:p w14:paraId="76D17DE2" w14:textId="2609F5FA" w:rsidR="00AA2561" w:rsidRDefault="00AA2561">
      <w:pPr>
        <w:pStyle w:val="TOC1"/>
        <w:tabs>
          <w:tab w:val="left" w:pos="1474"/>
        </w:tabs>
        <w:rPr>
          <w:rFonts w:ascii="Calibri" w:hAnsi="Calibri"/>
          <w:b w:val="0"/>
          <w:noProof/>
          <w:kern w:val="2"/>
          <w:sz w:val="22"/>
          <w:szCs w:val="22"/>
          <w:lang w:eastAsia="en-AU"/>
        </w:rPr>
      </w:pPr>
      <w:hyperlink w:anchor="_Toc154048326" w:history="1">
        <w:r w:rsidRPr="00A7592C">
          <w:rPr>
            <w:rStyle w:val="Hyperlink"/>
            <w:noProof/>
          </w:rPr>
          <w:t>9</w:t>
        </w:r>
        <w:r>
          <w:rPr>
            <w:rFonts w:ascii="Calibri" w:hAnsi="Calibri"/>
            <w:b w:val="0"/>
            <w:noProof/>
            <w:kern w:val="2"/>
            <w:sz w:val="22"/>
            <w:szCs w:val="22"/>
            <w:lang w:eastAsia="en-AU"/>
          </w:rPr>
          <w:tab/>
        </w:r>
        <w:r w:rsidRPr="00A7592C">
          <w:rPr>
            <w:rStyle w:val="Hyperlink"/>
            <w:noProof/>
          </w:rPr>
          <w:t>Monthly charges</w:t>
        </w:r>
        <w:r>
          <w:rPr>
            <w:noProof/>
            <w:webHidden/>
          </w:rPr>
          <w:tab/>
        </w:r>
        <w:r>
          <w:rPr>
            <w:noProof/>
            <w:webHidden/>
          </w:rPr>
          <w:fldChar w:fldCharType="begin"/>
        </w:r>
        <w:r>
          <w:rPr>
            <w:noProof/>
            <w:webHidden/>
          </w:rPr>
          <w:instrText xml:space="preserve"> PAGEREF _Toc154048326 \h </w:instrText>
        </w:r>
        <w:r>
          <w:rPr>
            <w:noProof/>
            <w:webHidden/>
          </w:rPr>
        </w:r>
        <w:r>
          <w:rPr>
            <w:noProof/>
            <w:webHidden/>
          </w:rPr>
          <w:fldChar w:fldCharType="separate"/>
        </w:r>
        <w:r w:rsidR="00F40170">
          <w:rPr>
            <w:noProof/>
            <w:webHidden/>
          </w:rPr>
          <w:t>18</w:t>
        </w:r>
        <w:r>
          <w:rPr>
            <w:noProof/>
            <w:webHidden/>
          </w:rPr>
          <w:fldChar w:fldCharType="end"/>
        </w:r>
      </w:hyperlink>
    </w:p>
    <w:p w14:paraId="5DD73193" w14:textId="715F72DB" w:rsidR="00AA2561" w:rsidRDefault="00AA2561">
      <w:pPr>
        <w:pStyle w:val="TOC2"/>
        <w:rPr>
          <w:rFonts w:ascii="Calibri" w:hAnsi="Calibri"/>
          <w:noProof/>
          <w:kern w:val="2"/>
          <w:sz w:val="22"/>
          <w:szCs w:val="22"/>
          <w:lang w:eastAsia="en-AU"/>
        </w:rPr>
      </w:pPr>
      <w:hyperlink w:anchor="_Toc154048327" w:history="1">
        <w:r w:rsidRPr="00A7592C">
          <w:rPr>
            <w:rStyle w:val="Hyperlink"/>
            <w:noProof/>
          </w:rPr>
          <w:t>When we start charging you</w:t>
        </w:r>
        <w:r>
          <w:rPr>
            <w:noProof/>
            <w:webHidden/>
          </w:rPr>
          <w:tab/>
        </w:r>
        <w:r>
          <w:rPr>
            <w:noProof/>
            <w:webHidden/>
          </w:rPr>
          <w:fldChar w:fldCharType="begin"/>
        </w:r>
        <w:r>
          <w:rPr>
            <w:noProof/>
            <w:webHidden/>
          </w:rPr>
          <w:instrText xml:space="preserve"> PAGEREF _Toc154048327 \h </w:instrText>
        </w:r>
        <w:r>
          <w:rPr>
            <w:noProof/>
            <w:webHidden/>
          </w:rPr>
        </w:r>
        <w:r>
          <w:rPr>
            <w:noProof/>
            <w:webHidden/>
          </w:rPr>
          <w:fldChar w:fldCharType="separate"/>
        </w:r>
        <w:r w:rsidR="00F40170">
          <w:rPr>
            <w:noProof/>
            <w:webHidden/>
          </w:rPr>
          <w:t>18</w:t>
        </w:r>
        <w:r>
          <w:rPr>
            <w:noProof/>
            <w:webHidden/>
          </w:rPr>
          <w:fldChar w:fldCharType="end"/>
        </w:r>
      </w:hyperlink>
    </w:p>
    <w:p w14:paraId="2395B297" w14:textId="4FD2E650" w:rsidR="00AA2561" w:rsidRDefault="00AA2561">
      <w:pPr>
        <w:pStyle w:val="TOC2"/>
        <w:rPr>
          <w:rFonts w:ascii="Calibri" w:hAnsi="Calibri"/>
          <w:noProof/>
          <w:kern w:val="2"/>
          <w:sz w:val="22"/>
          <w:szCs w:val="22"/>
          <w:lang w:eastAsia="en-AU"/>
        </w:rPr>
      </w:pPr>
      <w:hyperlink w:anchor="_Toc154048328" w:history="1">
        <w:r w:rsidRPr="00A7592C">
          <w:rPr>
            <w:rStyle w:val="Hyperlink"/>
            <w:noProof/>
          </w:rPr>
          <w:t>Options</w:t>
        </w:r>
        <w:r>
          <w:rPr>
            <w:noProof/>
            <w:webHidden/>
          </w:rPr>
          <w:tab/>
        </w:r>
        <w:r>
          <w:rPr>
            <w:noProof/>
            <w:webHidden/>
          </w:rPr>
          <w:fldChar w:fldCharType="begin"/>
        </w:r>
        <w:r>
          <w:rPr>
            <w:noProof/>
            <w:webHidden/>
          </w:rPr>
          <w:instrText xml:space="preserve"> PAGEREF _Toc154048328 \h </w:instrText>
        </w:r>
        <w:r>
          <w:rPr>
            <w:noProof/>
            <w:webHidden/>
          </w:rPr>
        </w:r>
        <w:r>
          <w:rPr>
            <w:noProof/>
            <w:webHidden/>
          </w:rPr>
          <w:fldChar w:fldCharType="separate"/>
        </w:r>
        <w:r w:rsidR="00F40170">
          <w:rPr>
            <w:noProof/>
            <w:webHidden/>
          </w:rPr>
          <w:t>18</w:t>
        </w:r>
        <w:r>
          <w:rPr>
            <w:noProof/>
            <w:webHidden/>
          </w:rPr>
          <w:fldChar w:fldCharType="end"/>
        </w:r>
      </w:hyperlink>
    </w:p>
    <w:p w14:paraId="40F10AB2" w14:textId="20F59A35" w:rsidR="00AA2561" w:rsidRDefault="00AA2561">
      <w:pPr>
        <w:pStyle w:val="TOC2"/>
        <w:rPr>
          <w:rFonts w:ascii="Calibri" w:hAnsi="Calibri"/>
          <w:noProof/>
          <w:kern w:val="2"/>
          <w:sz w:val="22"/>
          <w:szCs w:val="22"/>
          <w:lang w:eastAsia="en-AU"/>
        </w:rPr>
      </w:pPr>
      <w:hyperlink w:anchor="_Toc154048329" w:history="1">
        <w:r w:rsidRPr="00A7592C">
          <w:rPr>
            <w:rStyle w:val="Hyperlink"/>
            <w:noProof/>
          </w:rPr>
          <w:t>Pre 1 July 2003 pricing</w:t>
        </w:r>
        <w:r>
          <w:rPr>
            <w:noProof/>
            <w:webHidden/>
          </w:rPr>
          <w:tab/>
        </w:r>
        <w:r>
          <w:rPr>
            <w:noProof/>
            <w:webHidden/>
          </w:rPr>
          <w:fldChar w:fldCharType="begin"/>
        </w:r>
        <w:r>
          <w:rPr>
            <w:noProof/>
            <w:webHidden/>
          </w:rPr>
          <w:instrText xml:space="preserve"> PAGEREF _Toc154048329 \h </w:instrText>
        </w:r>
        <w:r>
          <w:rPr>
            <w:noProof/>
            <w:webHidden/>
          </w:rPr>
        </w:r>
        <w:r>
          <w:rPr>
            <w:noProof/>
            <w:webHidden/>
          </w:rPr>
          <w:fldChar w:fldCharType="separate"/>
        </w:r>
        <w:r w:rsidR="00F40170">
          <w:rPr>
            <w:noProof/>
            <w:webHidden/>
          </w:rPr>
          <w:t>18</w:t>
        </w:r>
        <w:r>
          <w:rPr>
            <w:noProof/>
            <w:webHidden/>
          </w:rPr>
          <w:fldChar w:fldCharType="end"/>
        </w:r>
      </w:hyperlink>
    </w:p>
    <w:p w14:paraId="7A341F35" w14:textId="1F0EED00" w:rsidR="00AA2561" w:rsidRDefault="00AA2561">
      <w:pPr>
        <w:pStyle w:val="TOC2"/>
        <w:rPr>
          <w:rFonts w:ascii="Calibri" w:hAnsi="Calibri"/>
          <w:noProof/>
          <w:kern w:val="2"/>
          <w:sz w:val="22"/>
          <w:szCs w:val="22"/>
          <w:lang w:eastAsia="en-AU"/>
        </w:rPr>
      </w:pPr>
      <w:hyperlink w:anchor="_Toc154048330" w:history="1">
        <w:r w:rsidRPr="00A7592C">
          <w:rPr>
            <w:rStyle w:val="Hyperlink"/>
            <w:noProof/>
          </w:rPr>
          <w:t>Tiered pricing</w:t>
        </w:r>
        <w:r>
          <w:rPr>
            <w:noProof/>
            <w:webHidden/>
          </w:rPr>
          <w:tab/>
        </w:r>
        <w:r>
          <w:rPr>
            <w:noProof/>
            <w:webHidden/>
          </w:rPr>
          <w:fldChar w:fldCharType="begin"/>
        </w:r>
        <w:r>
          <w:rPr>
            <w:noProof/>
            <w:webHidden/>
          </w:rPr>
          <w:instrText xml:space="preserve"> PAGEREF _Toc154048330 \h </w:instrText>
        </w:r>
        <w:r>
          <w:rPr>
            <w:noProof/>
            <w:webHidden/>
          </w:rPr>
        </w:r>
        <w:r>
          <w:rPr>
            <w:noProof/>
            <w:webHidden/>
          </w:rPr>
          <w:fldChar w:fldCharType="separate"/>
        </w:r>
        <w:r w:rsidR="00F40170">
          <w:rPr>
            <w:noProof/>
            <w:webHidden/>
          </w:rPr>
          <w:t>18</w:t>
        </w:r>
        <w:r>
          <w:rPr>
            <w:noProof/>
            <w:webHidden/>
          </w:rPr>
          <w:fldChar w:fldCharType="end"/>
        </w:r>
      </w:hyperlink>
    </w:p>
    <w:p w14:paraId="3C9E3E92" w14:textId="0D7AA4ED" w:rsidR="00AA2561" w:rsidRDefault="00AA2561">
      <w:pPr>
        <w:pStyle w:val="TOC1"/>
        <w:tabs>
          <w:tab w:val="left" w:pos="1474"/>
        </w:tabs>
        <w:rPr>
          <w:rFonts w:ascii="Calibri" w:hAnsi="Calibri"/>
          <w:b w:val="0"/>
          <w:noProof/>
          <w:kern w:val="2"/>
          <w:sz w:val="22"/>
          <w:szCs w:val="22"/>
          <w:lang w:eastAsia="en-AU"/>
        </w:rPr>
      </w:pPr>
      <w:hyperlink w:anchor="_Toc154048331" w:history="1">
        <w:r w:rsidRPr="00A7592C">
          <w:rPr>
            <w:rStyle w:val="Hyperlink"/>
            <w:noProof/>
          </w:rPr>
          <w:t>10</w:t>
        </w:r>
        <w:r>
          <w:rPr>
            <w:rFonts w:ascii="Calibri" w:hAnsi="Calibri"/>
            <w:b w:val="0"/>
            <w:noProof/>
            <w:kern w:val="2"/>
            <w:sz w:val="22"/>
            <w:szCs w:val="22"/>
            <w:lang w:eastAsia="en-AU"/>
          </w:rPr>
          <w:tab/>
        </w:r>
        <w:r w:rsidRPr="00A7592C">
          <w:rPr>
            <w:rStyle w:val="Hyperlink"/>
            <w:noProof/>
          </w:rPr>
          <w:t>Other charges</w:t>
        </w:r>
        <w:r>
          <w:rPr>
            <w:noProof/>
            <w:webHidden/>
          </w:rPr>
          <w:tab/>
        </w:r>
        <w:r>
          <w:rPr>
            <w:noProof/>
            <w:webHidden/>
          </w:rPr>
          <w:fldChar w:fldCharType="begin"/>
        </w:r>
        <w:r>
          <w:rPr>
            <w:noProof/>
            <w:webHidden/>
          </w:rPr>
          <w:instrText xml:space="preserve"> PAGEREF _Toc154048331 \h </w:instrText>
        </w:r>
        <w:r>
          <w:rPr>
            <w:noProof/>
            <w:webHidden/>
          </w:rPr>
        </w:r>
        <w:r>
          <w:rPr>
            <w:noProof/>
            <w:webHidden/>
          </w:rPr>
          <w:fldChar w:fldCharType="separate"/>
        </w:r>
        <w:r w:rsidR="00F40170">
          <w:rPr>
            <w:noProof/>
            <w:webHidden/>
          </w:rPr>
          <w:t>21</w:t>
        </w:r>
        <w:r>
          <w:rPr>
            <w:noProof/>
            <w:webHidden/>
          </w:rPr>
          <w:fldChar w:fldCharType="end"/>
        </w:r>
      </w:hyperlink>
    </w:p>
    <w:p w14:paraId="1DD34CDE" w14:textId="1F15E4C0" w:rsidR="00AA2561" w:rsidRDefault="00AA2561">
      <w:pPr>
        <w:pStyle w:val="TOC2"/>
        <w:rPr>
          <w:rFonts w:ascii="Calibri" w:hAnsi="Calibri"/>
          <w:noProof/>
          <w:kern w:val="2"/>
          <w:sz w:val="22"/>
          <w:szCs w:val="22"/>
          <w:lang w:eastAsia="en-AU"/>
        </w:rPr>
      </w:pPr>
      <w:hyperlink w:anchor="_Toc154048332" w:history="1">
        <w:r w:rsidRPr="00A7592C">
          <w:rPr>
            <w:rStyle w:val="Hyperlink"/>
            <w:noProof/>
          </w:rPr>
          <w:t>Backchannel charges</w:t>
        </w:r>
        <w:r>
          <w:rPr>
            <w:noProof/>
            <w:webHidden/>
          </w:rPr>
          <w:tab/>
        </w:r>
        <w:r>
          <w:rPr>
            <w:noProof/>
            <w:webHidden/>
          </w:rPr>
          <w:fldChar w:fldCharType="begin"/>
        </w:r>
        <w:r>
          <w:rPr>
            <w:noProof/>
            <w:webHidden/>
          </w:rPr>
          <w:instrText xml:space="preserve"> PAGEREF _Toc154048332 \h </w:instrText>
        </w:r>
        <w:r>
          <w:rPr>
            <w:noProof/>
            <w:webHidden/>
          </w:rPr>
        </w:r>
        <w:r>
          <w:rPr>
            <w:noProof/>
            <w:webHidden/>
          </w:rPr>
          <w:fldChar w:fldCharType="separate"/>
        </w:r>
        <w:r w:rsidR="00F40170">
          <w:rPr>
            <w:noProof/>
            <w:webHidden/>
          </w:rPr>
          <w:t>21</w:t>
        </w:r>
        <w:r>
          <w:rPr>
            <w:noProof/>
            <w:webHidden/>
          </w:rPr>
          <w:fldChar w:fldCharType="end"/>
        </w:r>
      </w:hyperlink>
    </w:p>
    <w:p w14:paraId="4E38B4B8" w14:textId="51975999" w:rsidR="00AA2561" w:rsidRDefault="00AA2561">
      <w:pPr>
        <w:pStyle w:val="TOC2"/>
        <w:rPr>
          <w:rFonts w:ascii="Calibri" w:hAnsi="Calibri"/>
          <w:noProof/>
          <w:kern w:val="2"/>
          <w:sz w:val="22"/>
          <w:szCs w:val="22"/>
          <w:lang w:eastAsia="en-AU"/>
        </w:rPr>
      </w:pPr>
      <w:hyperlink w:anchor="_Toc154048333" w:history="1">
        <w:r w:rsidRPr="00A7592C">
          <w:rPr>
            <w:rStyle w:val="Hyperlink"/>
            <w:noProof/>
          </w:rPr>
          <w:t>Changing the point of presence</w:t>
        </w:r>
        <w:r>
          <w:rPr>
            <w:noProof/>
            <w:webHidden/>
          </w:rPr>
          <w:tab/>
        </w:r>
        <w:r>
          <w:rPr>
            <w:noProof/>
            <w:webHidden/>
          </w:rPr>
          <w:fldChar w:fldCharType="begin"/>
        </w:r>
        <w:r>
          <w:rPr>
            <w:noProof/>
            <w:webHidden/>
          </w:rPr>
          <w:instrText xml:space="preserve"> PAGEREF _Toc154048333 \h </w:instrText>
        </w:r>
        <w:r>
          <w:rPr>
            <w:noProof/>
            <w:webHidden/>
          </w:rPr>
        </w:r>
        <w:r>
          <w:rPr>
            <w:noProof/>
            <w:webHidden/>
          </w:rPr>
          <w:fldChar w:fldCharType="separate"/>
        </w:r>
        <w:r w:rsidR="00F40170">
          <w:rPr>
            <w:noProof/>
            <w:webHidden/>
          </w:rPr>
          <w:t>22</w:t>
        </w:r>
        <w:r>
          <w:rPr>
            <w:noProof/>
            <w:webHidden/>
          </w:rPr>
          <w:fldChar w:fldCharType="end"/>
        </w:r>
      </w:hyperlink>
    </w:p>
    <w:p w14:paraId="7079C90A" w14:textId="7DCDC343" w:rsidR="00AA2561" w:rsidRDefault="00AA2561">
      <w:pPr>
        <w:pStyle w:val="TOC2"/>
        <w:rPr>
          <w:rFonts w:ascii="Calibri" w:hAnsi="Calibri"/>
          <w:noProof/>
          <w:kern w:val="2"/>
          <w:sz w:val="22"/>
          <w:szCs w:val="22"/>
          <w:lang w:eastAsia="en-AU"/>
        </w:rPr>
      </w:pPr>
      <w:hyperlink w:anchor="_Toc154048334" w:history="1">
        <w:r w:rsidRPr="00A7592C">
          <w:rPr>
            <w:rStyle w:val="Hyperlink"/>
            <w:noProof/>
          </w:rPr>
          <w:t>Downgrading an existing pricing plan or transmission speed</w:t>
        </w:r>
        <w:r>
          <w:rPr>
            <w:noProof/>
            <w:webHidden/>
          </w:rPr>
          <w:tab/>
        </w:r>
        <w:r>
          <w:rPr>
            <w:noProof/>
            <w:webHidden/>
          </w:rPr>
          <w:fldChar w:fldCharType="begin"/>
        </w:r>
        <w:r>
          <w:rPr>
            <w:noProof/>
            <w:webHidden/>
          </w:rPr>
          <w:instrText xml:space="preserve"> PAGEREF _Toc154048334 \h </w:instrText>
        </w:r>
        <w:r>
          <w:rPr>
            <w:noProof/>
            <w:webHidden/>
          </w:rPr>
        </w:r>
        <w:r>
          <w:rPr>
            <w:noProof/>
            <w:webHidden/>
          </w:rPr>
          <w:fldChar w:fldCharType="separate"/>
        </w:r>
        <w:r w:rsidR="00F40170">
          <w:rPr>
            <w:noProof/>
            <w:webHidden/>
          </w:rPr>
          <w:t>22</w:t>
        </w:r>
        <w:r>
          <w:rPr>
            <w:noProof/>
            <w:webHidden/>
          </w:rPr>
          <w:fldChar w:fldCharType="end"/>
        </w:r>
      </w:hyperlink>
    </w:p>
    <w:p w14:paraId="0B226871" w14:textId="070C0B14" w:rsidR="00AA2561" w:rsidRDefault="00AA2561">
      <w:pPr>
        <w:pStyle w:val="TOC2"/>
        <w:rPr>
          <w:rFonts w:ascii="Calibri" w:hAnsi="Calibri"/>
          <w:noProof/>
          <w:kern w:val="2"/>
          <w:sz w:val="22"/>
          <w:szCs w:val="22"/>
          <w:lang w:eastAsia="en-AU"/>
        </w:rPr>
      </w:pPr>
      <w:hyperlink w:anchor="_Toc154048335" w:history="1">
        <w:r w:rsidRPr="00A7592C">
          <w:rPr>
            <w:rStyle w:val="Hyperlink"/>
            <w:noProof/>
          </w:rPr>
          <w:t>Changing customer</w:t>
        </w:r>
        <w:r>
          <w:rPr>
            <w:noProof/>
            <w:webHidden/>
          </w:rPr>
          <w:tab/>
        </w:r>
        <w:r>
          <w:rPr>
            <w:noProof/>
            <w:webHidden/>
          </w:rPr>
          <w:fldChar w:fldCharType="begin"/>
        </w:r>
        <w:r>
          <w:rPr>
            <w:noProof/>
            <w:webHidden/>
          </w:rPr>
          <w:instrText xml:space="preserve"> PAGEREF _Toc154048335 \h </w:instrText>
        </w:r>
        <w:r>
          <w:rPr>
            <w:noProof/>
            <w:webHidden/>
          </w:rPr>
        </w:r>
        <w:r>
          <w:rPr>
            <w:noProof/>
            <w:webHidden/>
          </w:rPr>
          <w:fldChar w:fldCharType="separate"/>
        </w:r>
        <w:r w:rsidR="00F40170">
          <w:rPr>
            <w:noProof/>
            <w:webHidden/>
          </w:rPr>
          <w:t>22</w:t>
        </w:r>
        <w:r>
          <w:rPr>
            <w:noProof/>
            <w:webHidden/>
          </w:rPr>
          <w:fldChar w:fldCharType="end"/>
        </w:r>
      </w:hyperlink>
    </w:p>
    <w:p w14:paraId="420D686E" w14:textId="675526C0" w:rsidR="00AA2561" w:rsidRDefault="00AA2561">
      <w:pPr>
        <w:pStyle w:val="TOC1"/>
        <w:tabs>
          <w:tab w:val="left" w:pos="1474"/>
        </w:tabs>
        <w:rPr>
          <w:rFonts w:ascii="Calibri" w:hAnsi="Calibri"/>
          <w:b w:val="0"/>
          <w:noProof/>
          <w:kern w:val="2"/>
          <w:sz w:val="22"/>
          <w:szCs w:val="22"/>
          <w:lang w:eastAsia="en-AU"/>
        </w:rPr>
      </w:pPr>
      <w:hyperlink w:anchor="_Toc154048336" w:history="1">
        <w:r w:rsidRPr="00A7592C">
          <w:rPr>
            <w:rStyle w:val="Hyperlink"/>
            <w:noProof/>
          </w:rPr>
          <w:t>11</w:t>
        </w:r>
        <w:r>
          <w:rPr>
            <w:rFonts w:ascii="Calibri" w:hAnsi="Calibri"/>
            <w:b w:val="0"/>
            <w:noProof/>
            <w:kern w:val="2"/>
            <w:sz w:val="22"/>
            <w:szCs w:val="22"/>
            <w:lang w:eastAsia="en-AU"/>
          </w:rPr>
          <w:tab/>
        </w:r>
        <w:r w:rsidRPr="00A7592C">
          <w:rPr>
            <w:rStyle w:val="Hyperlink"/>
            <w:noProof/>
          </w:rPr>
          <w:t>Multiple sites pricing</w:t>
        </w:r>
        <w:r>
          <w:rPr>
            <w:noProof/>
            <w:webHidden/>
          </w:rPr>
          <w:tab/>
        </w:r>
        <w:r>
          <w:rPr>
            <w:noProof/>
            <w:webHidden/>
          </w:rPr>
          <w:fldChar w:fldCharType="begin"/>
        </w:r>
        <w:r>
          <w:rPr>
            <w:noProof/>
            <w:webHidden/>
          </w:rPr>
          <w:instrText xml:space="preserve"> PAGEREF _Toc154048336 \h </w:instrText>
        </w:r>
        <w:r>
          <w:rPr>
            <w:noProof/>
            <w:webHidden/>
          </w:rPr>
        </w:r>
        <w:r>
          <w:rPr>
            <w:noProof/>
            <w:webHidden/>
          </w:rPr>
          <w:fldChar w:fldCharType="separate"/>
        </w:r>
        <w:r w:rsidR="00F40170">
          <w:rPr>
            <w:noProof/>
            <w:webHidden/>
          </w:rPr>
          <w:t>22</w:t>
        </w:r>
        <w:r>
          <w:rPr>
            <w:noProof/>
            <w:webHidden/>
          </w:rPr>
          <w:fldChar w:fldCharType="end"/>
        </w:r>
      </w:hyperlink>
    </w:p>
    <w:p w14:paraId="176C1257" w14:textId="050C0EC0" w:rsidR="00AA2561" w:rsidRDefault="00AA2561">
      <w:pPr>
        <w:pStyle w:val="TOC2"/>
        <w:rPr>
          <w:rFonts w:ascii="Calibri" w:hAnsi="Calibri"/>
          <w:noProof/>
          <w:kern w:val="2"/>
          <w:sz w:val="22"/>
          <w:szCs w:val="22"/>
          <w:lang w:eastAsia="en-AU"/>
        </w:rPr>
      </w:pPr>
      <w:hyperlink w:anchor="_Toc154048337" w:history="1">
        <w:r w:rsidRPr="00A7592C">
          <w:rPr>
            <w:rStyle w:val="Hyperlink"/>
            <w:noProof/>
          </w:rPr>
          <w:t>Availability</w:t>
        </w:r>
        <w:r>
          <w:rPr>
            <w:noProof/>
            <w:webHidden/>
          </w:rPr>
          <w:tab/>
        </w:r>
        <w:r>
          <w:rPr>
            <w:noProof/>
            <w:webHidden/>
          </w:rPr>
          <w:fldChar w:fldCharType="begin"/>
        </w:r>
        <w:r>
          <w:rPr>
            <w:noProof/>
            <w:webHidden/>
          </w:rPr>
          <w:instrText xml:space="preserve"> PAGEREF _Toc154048337 \h </w:instrText>
        </w:r>
        <w:r>
          <w:rPr>
            <w:noProof/>
            <w:webHidden/>
          </w:rPr>
        </w:r>
        <w:r>
          <w:rPr>
            <w:noProof/>
            <w:webHidden/>
          </w:rPr>
          <w:fldChar w:fldCharType="separate"/>
        </w:r>
        <w:r w:rsidR="00F40170">
          <w:rPr>
            <w:noProof/>
            <w:webHidden/>
          </w:rPr>
          <w:t>22</w:t>
        </w:r>
        <w:r>
          <w:rPr>
            <w:noProof/>
            <w:webHidden/>
          </w:rPr>
          <w:fldChar w:fldCharType="end"/>
        </w:r>
      </w:hyperlink>
    </w:p>
    <w:p w14:paraId="280846EF" w14:textId="6D0996D9" w:rsidR="00AA2561" w:rsidRDefault="00AA2561">
      <w:pPr>
        <w:pStyle w:val="TOC2"/>
        <w:rPr>
          <w:rFonts w:ascii="Calibri" w:hAnsi="Calibri"/>
          <w:noProof/>
          <w:kern w:val="2"/>
          <w:sz w:val="22"/>
          <w:szCs w:val="22"/>
          <w:lang w:eastAsia="en-AU"/>
        </w:rPr>
      </w:pPr>
      <w:hyperlink w:anchor="_Toc154048338" w:history="1">
        <w:r w:rsidRPr="00A7592C">
          <w:rPr>
            <w:rStyle w:val="Hyperlink"/>
            <w:noProof/>
          </w:rPr>
          <w:t>Connection discounts</w:t>
        </w:r>
        <w:r>
          <w:rPr>
            <w:noProof/>
            <w:webHidden/>
          </w:rPr>
          <w:tab/>
        </w:r>
        <w:r>
          <w:rPr>
            <w:noProof/>
            <w:webHidden/>
          </w:rPr>
          <w:fldChar w:fldCharType="begin"/>
        </w:r>
        <w:r>
          <w:rPr>
            <w:noProof/>
            <w:webHidden/>
          </w:rPr>
          <w:instrText xml:space="preserve"> PAGEREF _Toc154048338 \h </w:instrText>
        </w:r>
        <w:r>
          <w:rPr>
            <w:noProof/>
            <w:webHidden/>
          </w:rPr>
        </w:r>
        <w:r>
          <w:rPr>
            <w:noProof/>
            <w:webHidden/>
          </w:rPr>
          <w:fldChar w:fldCharType="separate"/>
        </w:r>
        <w:r w:rsidR="00F40170">
          <w:rPr>
            <w:noProof/>
            <w:webHidden/>
          </w:rPr>
          <w:t>23</w:t>
        </w:r>
        <w:r>
          <w:rPr>
            <w:noProof/>
            <w:webHidden/>
          </w:rPr>
          <w:fldChar w:fldCharType="end"/>
        </w:r>
      </w:hyperlink>
    </w:p>
    <w:p w14:paraId="6096028F" w14:textId="53A923E6" w:rsidR="00AA2561" w:rsidRDefault="00AA2561">
      <w:pPr>
        <w:pStyle w:val="TOC2"/>
        <w:rPr>
          <w:rFonts w:ascii="Calibri" w:hAnsi="Calibri"/>
          <w:noProof/>
          <w:kern w:val="2"/>
          <w:sz w:val="22"/>
          <w:szCs w:val="22"/>
          <w:lang w:eastAsia="en-AU"/>
        </w:rPr>
      </w:pPr>
      <w:hyperlink w:anchor="_Toc154048339" w:history="1">
        <w:r w:rsidRPr="00A7592C">
          <w:rPr>
            <w:rStyle w:val="Hyperlink"/>
            <w:noProof/>
          </w:rPr>
          <w:t>Monthly charges</w:t>
        </w:r>
        <w:r>
          <w:rPr>
            <w:noProof/>
            <w:webHidden/>
          </w:rPr>
          <w:tab/>
        </w:r>
        <w:r>
          <w:rPr>
            <w:noProof/>
            <w:webHidden/>
          </w:rPr>
          <w:fldChar w:fldCharType="begin"/>
        </w:r>
        <w:r>
          <w:rPr>
            <w:noProof/>
            <w:webHidden/>
          </w:rPr>
          <w:instrText xml:space="preserve"> PAGEREF _Toc154048339 \h </w:instrText>
        </w:r>
        <w:r>
          <w:rPr>
            <w:noProof/>
            <w:webHidden/>
          </w:rPr>
        </w:r>
        <w:r>
          <w:rPr>
            <w:noProof/>
            <w:webHidden/>
          </w:rPr>
          <w:fldChar w:fldCharType="separate"/>
        </w:r>
        <w:r w:rsidR="00F40170">
          <w:rPr>
            <w:noProof/>
            <w:webHidden/>
          </w:rPr>
          <w:t>23</w:t>
        </w:r>
        <w:r>
          <w:rPr>
            <w:noProof/>
            <w:webHidden/>
          </w:rPr>
          <w:fldChar w:fldCharType="end"/>
        </w:r>
      </w:hyperlink>
    </w:p>
    <w:p w14:paraId="75ED0994" w14:textId="2EC4A78B" w:rsidR="00AA2561" w:rsidRDefault="00AA2561">
      <w:pPr>
        <w:pStyle w:val="TOC1"/>
        <w:tabs>
          <w:tab w:val="left" w:pos="1474"/>
        </w:tabs>
        <w:rPr>
          <w:rFonts w:ascii="Calibri" w:hAnsi="Calibri"/>
          <w:b w:val="0"/>
          <w:noProof/>
          <w:kern w:val="2"/>
          <w:sz w:val="22"/>
          <w:szCs w:val="22"/>
          <w:lang w:eastAsia="en-AU"/>
        </w:rPr>
      </w:pPr>
      <w:hyperlink w:anchor="_Toc154048340" w:history="1">
        <w:r w:rsidRPr="00A7592C">
          <w:rPr>
            <w:rStyle w:val="Hyperlink"/>
            <w:noProof/>
          </w:rPr>
          <w:t>12</w:t>
        </w:r>
        <w:r>
          <w:rPr>
            <w:rFonts w:ascii="Calibri" w:hAnsi="Calibri"/>
            <w:b w:val="0"/>
            <w:noProof/>
            <w:kern w:val="2"/>
            <w:sz w:val="22"/>
            <w:szCs w:val="22"/>
            <w:lang w:eastAsia="en-AU"/>
          </w:rPr>
          <w:tab/>
        </w:r>
        <w:r w:rsidRPr="00A7592C">
          <w:rPr>
            <w:rStyle w:val="Hyperlink"/>
            <w:noProof/>
          </w:rPr>
          <w:t>Redundant services</w:t>
        </w:r>
        <w:r>
          <w:rPr>
            <w:noProof/>
            <w:webHidden/>
          </w:rPr>
          <w:tab/>
        </w:r>
        <w:r>
          <w:rPr>
            <w:noProof/>
            <w:webHidden/>
          </w:rPr>
          <w:fldChar w:fldCharType="begin"/>
        </w:r>
        <w:r>
          <w:rPr>
            <w:noProof/>
            <w:webHidden/>
          </w:rPr>
          <w:instrText xml:space="preserve"> PAGEREF _Toc154048340 \h </w:instrText>
        </w:r>
        <w:r>
          <w:rPr>
            <w:noProof/>
            <w:webHidden/>
          </w:rPr>
        </w:r>
        <w:r>
          <w:rPr>
            <w:noProof/>
            <w:webHidden/>
          </w:rPr>
          <w:fldChar w:fldCharType="separate"/>
        </w:r>
        <w:r w:rsidR="00F40170">
          <w:rPr>
            <w:noProof/>
            <w:webHidden/>
          </w:rPr>
          <w:t>24</w:t>
        </w:r>
        <w:r>
          <w:rPr>
            <w:noProof/>
            <w:webHidden/>
          </w:rPr>
          <w:fldChar w:fldCharType="end"/>
        </w:r>
      </w:hyperlink>
    </w:p>
    <w:p w14:paraId="2195669B" w14:textId="7518BE37" w:rsidR="00AA2561" w:rsidRDefault="00AA2561">
      <w:pPr>
        <w:pStyle w:val="TOC2"/>
        <w:rPr>
          <w:rFonts w:ascii="Calibri" w:hAnsi="Calibri"/>
          <w:noProof/>
          <w:kern w:val="2"/>
          <w:sz w:val="22"/>
          <w:szCs w:val="22"/>
          <w:lang w:eastAsia="en-AU"/>
        </w:rPr>
      </w:pPr>
      <w:hyperlink w:anchor="_Toc154048341" w:history="1">
        <w:r w:rsidRPr="00A7592C">
          <w:rPr>
            <w:rStyle w:val="Hyperlink"/>
            <w:noProof/>
          </w:rPr>
          <w:t>What is a redundant service?</w:t>
        </w:r>
        <w:r>
          <w:rPr>
            <w:noProof/>
            <w:webHidden/>
          </w:rPr>
          <w:tab/>
        </w:r>
        <w:r>
          <w:rPr>
            <w:noProof/>
            <w:webHidden/>
          </w:rPr>
          <w:fldChar w:fldCharType="begin"/>
        </w:r>
        <w:r>
          <w:rPr>
            <w:noProof/>
            <w:webHidden/>
          </w:rPr>
          <w:instrText xml:space="preserve"> PAGEREF _Toc154048341 \h </w:instrText>
        </w:r>
        <w:r>
          <w:rPr>
            <w:noProof/>
            <w:webHidden/>
          </w:rPr>
        </w:r>
        <w:r>
          <w:rPr>
            <w:noProof/>
            <w:webHidden/>
          </w:rPr>
          <w:fldChar w:fldCharType="separate"/>
        </w:r>
        <w:r w:rsidR="00F40170">
          <w:rPr>
            <w:noProof/>
            <w:webHidden/>
          </w:rPr>
          <w:t>24</w:t>
        </w:r>
        <w:r>
          <w:rPr>
            <w:noProof/>
            <w:webHidden/>
          </w:rPr>
          <w:fldChar w:fldCharType="end"/>
        </w:r>
      </w:hyperlink>
    </w:p>
    <w:p w14:paraId="7B8E1B40" w14:textId="0EDAFA73" w:rsidR="00AA2561" w:rsidRDefault="00AA2561">
      <w:pPr>
        <w:pStyle w:val="TOC2"/>
        <w:rPr>
          <w:rFonts w:ascii="Calibri" w:hAnsi="Calibri"/>
          <w:noProof/>
          <w:kern w:val="2"/>
          <w:sz w:val="22"/>
          <w:szCs w:val="22"/>
          <w:lang w:eastAsia="en-AU"/>
        </w:rPr>
      </w:pPr>
      <w:hyperlink w:anchor="_Toc154048342" w:history="1">
        <w:r w:rsidRPr="00A7592C">
          <w:rPr>
            <w:rStyle w:val="Hyperlink"/>
            <w:noProof/>
          </w:rPr>
          <w:t>Connection charge</w:t>
        </w:r>
        <w:r>
          <w:rPr>
            <w:noProof/>
            <w:webHidden/>
          </w:rPr>
          <w:tab/>
        </w:r>
        <w:r>
          <w:rPr>
            <w:noProof/>
            <w:webHidden/>
          </w:rPr>
          <w:fldChar w:fldCharType="begin"/>
        </w:r>
        <w:r>
          <w:rPr>
            <w:noProof/>
            <w:webHidden/>
          </w:rPr>
          <w:instrText xml:space="preserve"> PAGEREF _Toc154048342 \h </w:instrText>
        </w:r>
        <w:r>
          <w:rPr>
            <w:noProof/>
            <w:webHidden/>
          </w:rPr>
        </w:r>
        <w:r>
          <w:rPr>
            <w:noProof/>
            <w:webHidden/>
          </w:rPr>
          <w:fldChar w:fldCharType="separate"/>
        </w:r>
        <w:r w:rsidR="00F40170">
          <w:rPr>
            <w:noProof/>
            <w:webHidden/>
          </w:rPr>
          <w:t>25</w:t>
        </w:r>
        <w:r>
          <w:rPr>
            <w:noProof/>
            <w:webHidden/>
          </w:rPr>
          <w:fldChar w:fldCharType="end"/>
        </w:r>
      </w:hyperlink>
    </w:p>
    <w:p w14:paraId="15B86961" w14:textId="4132C950" w:rsidR="00AA2561" w:rsidRDefault="00AA2561">
      <w:pPr>
        <w:pStyle w:val="TOC2"/>
        <w:rPr>
          <w:rFonts w:ascii="Calibri" w:hAnsi="Calibri"/>
          <w:noProof/>
          <w:kern w:val="2"/>
          <w:sz w:val="22"/>
          <w:szCs w:val="22"/>
          <w:lang w:eastAsia="en-AU"/>
        </w:rPr>
      </w:pPr>
      <w:hyperlink w:anchor="_Toc154048343" w:history="1">
        <w:r w:rsidRPr="00A7592C">
          <w:rPr>
            <w:rStyle w:val="Hyperlink"/>
            <w:noProof/>
          </w:rPr>
          <w:t>Monthly charges</w:t>
        </w:r>
        <w:r>
          <w:rPr>
            <w:noProof/>
            <w:webHidden/>
          </w:rPr>
          <w:tab/>
        </w:r>
        <w:r>
          <w:rPr>
            <w:noProof/>
            <w:webHidden/>
          </w:rPr>
          <w:fldChar w:fldCharType="begin"/>
        </w:r>
        <w:r>
          <w:rPr>
            <w:noProof/>
            <w:webHidden/>
          </w:rPr>
          <w:instrText xml:space="preserve"> PAGEREF _Toc154048343 \h </w:instrText>
        </w:r>
        <w:r>
          <w:rPr>
            <w:noProof/>
            <w:webHidden/>
          </w:rPr>
        </w:r>
        <w:r>
          <w:rPr>
            <w:noProof/>
            <w:webHidden/>
          </w:rPr>
          <w:fldChar w:fldCharType="separate"/>
        </w:r>
        <w:r w:rsidR="00F40170">
          <w:rPr>
            <w:noProof/>
            <w:webHidden/>
          </w:rPr>
          <w:t>25</w:t>
        </w:r>
        <w:r>
          <w:rPr>
            <w:noProof/>
            <w:webHidden/>
          </w:rPr>
          <w:fldChar w:fldCharType="end"/>
        </w:r>
      </w:hyperlink>
    </w:p>
    <w:p w14:paraId="5EAF5CEB" w14:textId="46781589" w:rsidR="00AA2561" w:rsidRDefault="00AA2561">
      <w:pPr>
        <w:pStyle w:val="TOC1"/>
        <w:tabs>
          <w:tab w:val="left" w:pos="1474"/>
        </w:tabs>
        <w:rPr>
          <w:rFonts w:ascii="Calibri" w:hAnsi="Calibri"/>
          <w:b w:val="0"/>
          <w:noProof/>
          <w:kern w:val="2"/>
          <w:sz w:val="22"/>
          <w:szCs w:val="22"/>
          <w:lang w:eastAsia="en-AU"/>
        </w:rPr>
      </w:pPr>
      <w:hyperlink w:anchor="_Toc154048344" w:history="1">
        <w:r w:rsidRPr="00A7592C">
          <w:rPr>
            <w:rStyle w:val="Hyperlink"/>
            <w:noProof/>
          </w:rPr>
          <w:t>13</w:t>
        </w:r>
        <w:r>
          <w:rPr>
            <w:rFonts w:ascii="Calibri" w:hAnsi="Calibri"/>
            <w:b w:val="0"/>
            <w:noProof/>
            <w:kern w:val="2"/>
            <w:sz w:val="22"/>
            <w:szCs w:val="22"/>
            <w:lang w:eastAsia="en-AU"/>
          </w:rPr>
          <w:tab/>
        </w:r>
        <w:r w:rsidRPr="00A7592C">
          <w:rPr>
            <w:rStyle w:val="Hyperlink"/>
            <w:noProof/>
          </w:rPr>
          <w:t>Temporary services</w:t>
        </w:r>
        <w:r>
          <w:rPr>
            <w:noProof/>
            <w:webHidden/>
          </w:rPr>
          <w:tab/>
        </w:r>
        <w:r>
          <w:rPr>
            <w:noProof/>
            <w:webHidden/>
          </w:rPr>
          <w:fldChar w:fldCharType="begin"/>
        </w:r>
        <w:r>
          <w:rPr>
            <w:noProof/>
            <w:webHidden/>
          </w:rPr>
          <w:instrText xml:space="preserve"> PAGEREF _Toc154048344 \h </w:instrText>
        </w:r>
        <w:r>
          <w:rPr>
            <w:noProof/>
            <w:webHidden/>
          </w:rPr>
        </w:r>
        <w:r>
          <w:rPr>
            <w:noProof/>
            <w:webHidden/>
          </w:rPr>
          <w:fldChar w:fldCharType="separate"/>
        </w:r>
        <w:r w:rsidR="00F40170">
          <w:rPr>
            <w:noProof/>
            <w:webHidden/>
          </w:rPr>
          <w:t>25</w:t>
        </w:r>
        <w:r>
          <w:rPr>
            <w:noProof/>
            <w:webHidden/>
          </w:rPr>
          <w:fldChar w:fldCharType="end"/>
        </w:r>
      </w:hyperlink>
    </w:p>
    <w:p w14:paraId="088C836F" w14:textId="13179977" w:rsidR="00AA2561" w:rsidRDefault="00AA2561">
      <w:pPr>
        <w:pStyle w:val="TOC2"/>
        <w:rPr>
          <w:rFonts w:ascii="Calibri" w:hAnsi="Calibri"/>
          <w:noProof/>
          <w:kern w:val="2"/>
          <w:sz w:val="22"/>
          <w:szCs w:val="22"/>
          <w:lang w:eastAsia="en-AU"/>
        </w:rPr>
      </w:pPr>
      <w:hyperlink w:anchor="_Toc154048345" w:history="1">
        <w:r w:rsidRPr="00A7592C">
          <w:rPr>
            <w:rStyle w:val="Hyperlink"/>
            <w:noProof/>
          </w:rPr>
          <w:t>What is a temporary service?</w:t>
        </w:r>
        <w:r>
          <w:rPr>
            <w:noProof/>
            <w:webHidden/>
          </w:rPr>
          <w:tab/>
        </w:r>
        <w:r>
          <w:rPr>
            <w:noProof/>
            <w:webHidden/>
          </w:rPr>
          <w:fldChar w:fldCharType="begin"/>
        </w:r>
        <w:r>
          <w:rPr>
            <w:noProof/>
            <w:webHidden/>
          </w:rPr>
          <w:instrText xml:space="preserve"> PAGEREF _Toc154048345 \h </w:instrText>
        </w:r>
        <w:r>
          <w:rPr>
            <w:noProof/>
            <w:webHidden/>
          </w:rPr>
        </w:r>
        <w:r>
          <w:rPr>
            <w:noProof/>
            <w:webHidden/>
          </w:rPr>
          <w:fldChar w:fldCharType="separate"/>
        </w:r>
        <w:r w:rsidR="00F40170">
          <w:rPr>
            <w:noProof/>
            <w:webHidden/>
          </w:rPr>
          <w:t>25</w:t>
        </w:r>
        <w:r>
          <w:rPr>
            <w:noProof/>
            <w:webHidden/>
          </w:rPr>
          <w:fldChar w:fldCharType="end"/>
        </w:r>
      </w:hyperlink>
    </w:p>
    <w:p w14:paraId="119AE78F" w14:textId="0FABE641" w:rsidR="00AA2561" w:rsidRDefault="00AA2561">
      <w:pPr>
        <w:pStyle w:val="TOC2"/>
        <w:rPr>
          <w:rFonts w:ascii="Calibri" w:hAnsi="Calibri"/>
          <w:noProof/>
          <w:kern w:val="2"/>
          <w:sz w:val="22"/>
          <w:szCs w:val="22"/>
          <w:lang w:eastAsia="en-AU"/>
        </w:rPr>
      </w:pPr>
      <w:hyperlink w:anchor="_Toc154048346" w:history="1">
        <w:r w:rsidRPr="00A7592C">
          <w:rPr>
            <w:rStyle w:val="Hyperlink"/>
            <w:noProof/>
          </w:rPr>
          <w:t>Connection charges</w:t>
        </w:r>
        <w:r>
          <w:rPr>
            <w:noProof/>
            <w:webHidden/>
          </w:rPr>
          <w:tab/>
        </w:r>
        <w:r>
          <w:rPr>
            <w:noProof/>
            <w:webHidden/>
          </w:rPr>
          <w:fldChar w:fldCharType="begin"/>
        </w:r>
        <w:r>
          <w:rPr>
            <w:noProof/>
            <w:webHidden/>
          </w:rPr>
          <w:instrText xml:space="preserve"> PAGEREF _Toc154048346 \h </w:instrText>
        </w:r>
        <w:r>
          <w:rPr>
            <w:noProof/>
            <w:webHidden/>
          </w:rPr>
        </w:r>
        <w:r>
          <w:rPr>
            <w:noProof/>
            <w:webHidden/>
          </w:rPr>
          <w:fldChar w:fldCharType="separate"/>
        </w:r>
        <w:r w:rsidR="00F40170">
          <w:rPr>
            <w:noProof/>
            <w:webHidden/>
          </w:rPr>
          <w:t>26</w:t>
        </w:r>
        <w:r>
          <w:rPr>
            <w:noProof/>
            <w:webHidden/>
          </w:rPr>
          <w:fldChar w:fldCharType="end"/>
        </w:r>
      </w:hyperlink>
    </w:p>
    <w:p w14:paraId="7EB20F32" w14:textId="191617C5" w:rsidR="00AA2561" w:rsidRDefault="00AA2561">
      <w:pPr>
        <w:pStyle w:val="TOC2"/>
        <w:rPr>
          <w:rFonts w:ascii="Calibri" w:hAnsi="Calibri"/>
          <w:noProof/>
          <w:kern w:val="2"/>
          <w:sz w:val="22"/>
          <w:szCs w:val="22"/>
          <w:lang w:eastAsia="en-AU"/>
        </w:rPr>
      </w:pPr>
      <w:hyperlink w:anchor="_Toc154048347" w:history="1">
        <w:r w:rsidRPr="00A7592C">
          <w:rPr>
            <w:rStyle w:val="Hyperlink"/>
            <w:noProof/>
          </w:rPr>
          <w:t>Monthly charges</w:t>
        </w:r>
        <w:r>
          <w:rPr>
            <w:noProof/>
            <w:webHidden/>
          </w:rPr>
          <w:tab/>
        </w:r>
        <w:r>
          <w:rPr>
            <w:noProof/>
            <w:webHidden/>
          </w:rPr>
          <w:fldChar w:fldCharType="begin"/>
        </w:r>
        <w:r>
          <w:rPr>
            <w:noProof/>
            <w:webHidden/>
          </w:rPr>
          <w:instrText xml:space="preserve"> PAGEREF _Toc154048347 \h </w:instrText>
        </w:r>
        <w:r>
          <w:rPr>
            <w:noProof/>
            <w:webHidden/>
          </w:rPr>
        </w:r>
        <w:r>
          <w:rPr>
            <w:noProof/>
            <w:webHidden/>
          </w:rPr>
          <w:fldChar w:fldCharType="separate"/>
        </w:r>
        <w:r w:rsidR="00F40170">
          <w:rPr>
            <w:noProof/>
            <w:webHidden/>
          </w:rPr>
          <w:t>26</w:t>
        </w:r>
        <w:r>
          <w:rPr>
            <w:noProof/>
            <w:webHidden/>
          </w:rPr>
          <w:fldChar w:fldCharType="end"/>
        </w:r>
      </w:hyperlink>
    </w:p>
    <w:p w14:paraId="0FFDDE7D" w14:textId="69FA26F9" w:rsidR="00AA2561" w:rsidRDefault="00AA2561">
      <w:pPr>
        <w:pStyle w:val="TOC2"/>
        <w:rPr>
          <w:rFonts w:ascii="Calibri" w:hAnsi="Calibri"/>
          <w:noProof/>
          <w:kern w:val="2"/>
          <w:sz w:val="22"/>
          <w:szCs w:val="22"/>
          <w:lang w:eastAsia="en-AU"/>
        </w:rPr>
      </w:pPr>
      <w:hyperlink w:anchor="_Toc154048348" w:history="1">
        <w:r w:rsidRPr="00A7592C">
          <w:rPr>
            <w:rStyle w:val="Hyperlink"/>
            <w:noProof/>
          </w:rPr>
          <w:t>Cancelling or migrating your temporary service</w:t>
        </w:r>
        <w:r>
          <w:rPr>
            <w:noProof/>
            <w:webHidden/>
          </w:rPr>
          <w:tab/>
        </w:r>
        <w:r>
          <w:rPr>
            <w:noProof/>
            <w:webHidden/>
          </w:rPr>
          <w:fldChar w:fldCharType="begin"/>
        </w:r>
        <w:r>
          <w:rPr>
            <w:noProof/>
            <w:webHidden/>
          </w:rPr>
          <w:instrText xml:space="preserve"> PAGEREF _Toc154048348 \h </w:instrText>
        </w:r>
        <w:r>
          <w:rPr>
            <w:noProof/>
            <w:webHidden/>
          </w:rPr>
        </w:r>
        <w:r>
          <w:rPr>
            <w:noProof/>
            <w:webHidden/>
          </w:rPr>
          <w:fldChar w:fldCharType="separate"/>
        </w:r>
        <w:r w:rsidR="00F40170">
          <w:rPr>
            <w:noProof/>
            <w:webHidden/>
          </w:rPr>
          <w:t>26</w:t>
        </w:r>
        <w:r>
          <w:rPr>
            <w:noProof/>
            <w:webHidden/>
          </w:rPr>
          <w:fldChar w:fldCharType="end"/>
        </w:r>
      </w:hyperlink>
    </w:p>
    <w:p w14:paraId="194D157D" w14:textId="30A39800" w:rsidR="00AA2561" w:rsidRDefault="00AA2561">
      <w:pPr>
        <w:pStyle w:val="TOC1"/>
        <w:tabs>
          <w:tab w:val="left" w:pos="1474"/>
        </w:tabs>
        <w:rPr>
          <w:rFonts w:ascii="Calibri" w:hAnsi="Calibri"/>
          <w:b w:val="0"/>
          <w:noProof/>
          <w:kern w:val="2"/>
          <w:sz w:val="22"/>
          <w:szCs w:val="22"/>
          <w:lang w:eastAsia="en-AU"/>
        </w:rPr>
      </w:pPr>
      <w:hyperlink w:anchor="_Toc154048349" w:history="1">
        <w:r w:rsidRPr="00A7592C">
          <w:rPr>
            <w:rStyle w:val="Hyperlink"/>
            <w:noProof/>
          </w:rPr>
          <w:t>14</w:t>
        </w:r>
        <w:r>
          <w:rPr>
            <w:rFonts w:ascii="Calibri" w:hAnsi="Calibri"/>
            <w:b w:val="0"/>
            <w:noProof/>
            <w:kern w:val="2"/>
            <w:sz w:val="22"/>
            <w:szCs w:val="22"/>
            <w:lang w:eastAsia="en-AU"/>
          </w:rPr>
          <w:tab/>
        </w:r>
        <w:r w:rsidRPr="00A7592C">
          <w:rPr>
            <w:rStyle w:val="Hyperlink"/>
            <w:noProof/>
          </w:rPr>
          <w:t>Service assurance and network performance</w:t>
        </w:r>
        <w:r>
          <w:rPr>
            <w:noProof/>
            <w:webHidden/>
          </w:rPr>
          <w:tab/>
        </w:r>
        <w:r>
          <w:rPr>
            <w:noProof/>
            <w:webHidden/>
          </w:rPr>
          <w:fldChar w:fldCharType="begin"/>
        </w:r>
        <w:r>
          <w:rPr>
            <w:noProof/>
            <w:webHidden/>
          </w:rPr>
          <w:instrText xml:space="preserve"> PAGEREF _Toc154048349 \h </w:instrText>
        </w:r>
        <w:r>
          <w:rPr>
            <w:noProof/>
            <w:webHidden/>
          </w:rPr>
        </w:r>
        <w:r>
          <w:rPr>
            <w:noProof/>
            <w:webHidden/>
          </w:rPr>
          <w:fldChar w:fldCharType="separate"/>
        </w:r>
        <w:r w:rsidR="00F40170">
          <w:rPr>
            <w:noProof/>
            <w:webHidden/>
          </w:rPr>
          <w:t>26</w:t>
        </w:r>
        <w:r>
          <w:rPr>
            <w:noProof/>
            <w:webHidden/>
          </w:rPr>
          <w:fldChar w:fldCharType="end"/>
        </w:r>
      </w:hyperlink>
    </w:p>
    <w:p w14:paraId="3D3E191A" w14:textId="352B88A0" w:rsidR="00AA2561" w:rsidRDefault="00AA2561">
      <w:pPr>
        <w:pStyle w:val="TOC2"/>
        <w:rPr>
          <w:rFonts w:ascii="Calibri" w:hAnsi="Calibri"/>
          <w:noProof/>
          <w:kern w:val="2"/>
          <w:sz w:val="22"/>
          <w:szCs w:val="22"/>
          <w:lang w:eastAsia="en-AU"/>
        </w:rPr>
      </w:pPr>
      <w:hyperlink w:anchor="_Toc154048350" w:history="1">
        <w:r w:rsidRPr="00A7592C">
          <w:rPr>
            <w:rStyle w:val="Hyperlink"/>
            <w:noProof/>
          </w:rPr>
          <w:t>Help Desk</w:t>
        </w:r>
        <w:r>
          <w:rPr>
            <w:noProof/>
            <w:webHidden/>
          </w:rPr>
          <w:tab/>
        </w:r>
        <w:r>
          <w:rPr>
            <w:noProof/>
            <w:webHidden/>
          </w:rPr>
          <w:fldChar w:fldCharType="begin"/>
        </w:r>
        <w:r>
          <w:rPr>
            <w:noProof/>
            <w:webHidden/>
          </w:rPr>
          <w:instrText xml:space="preserve"> PAGEREF _Toc154048350 \h </w:instrText>
        </w:r>
        <w:r>
          <w:rPr>
            <w:noProof/>
            <w:webHidden/>
          </w:rPr>
        </w:r>
        <w:r>
          <w:rPr>
            <w:noProof/>
            <w:webHidden/>
          </w:rPr>
          <w:fldChar w:fldCharType="separate"/>
        </w:r>
        <w:r w:rsidR="00F40170">
          <w:rPr>
            <w:noProof/>
            <w:webHidden/>
          </w:rPr>
          <w:t>26</w:t>
        </w:r>
        <w:r>
          <w:rPr>
            <w:noProof/>
            <w:webHidden/>
          </w:rPr>
          <w:fldChar w:fldCharType="end"/>
        </w:r>
      </w:hyperlink>
    </w:p>
    <w:p w14:paraId="1255D93C" w14:textId="486650D1" w:rsidR="00AA2561" w:rsidRDefault="00AA2561">
      <w:pPr>
        <w:pStyle w:val="TOC2"/>
        <w:rPr>
          <w:rFonts w:ascii="Calibri" w:hAnsi="Calibri"/>
          <w:noProof/>
          <w:kern w:val="2"/>
          <w:sz w:val="22"/>
          <w:szCs w:val="22"/>
          <w:lang w:eastAsia="en-AU"/>
        </w:rPr>
      </w:pPr>
      <w:hyperlink w:anchor="_Toc154048351" w:history="1">
        <w:r w:rsidRPr="00A7592C">
          <w:rPr>
            <w:rStyle w:val="Hyperlink"/>
            <w:noProof/>
          </w:rPr>
          <w:t>Service assurance</w:t>
        </w:r>
        <w:r>
          <w:rPr>
            <w:noProof/>
            <w:webHidden/>
          </w:rPr>
          <w:tab/>
        </w:r>
        <w:r>
          <w:rPr>
            <w:noProof/>
            <w:webHidden/>
          </w:rPr>
          <w:fldChar w:fldCharType="begin"/>
        </w:r>
        <w:r>
          <w:rPr>
            <w:noProof/>
            <w:webHidden/>
          </w:rPr>
          <w:instrText xml:space="preserve"> PAGEREF _Toc154048351 \h </w:instrText>
        </w:r>
        <w:r>
          <w:rPr>
            <w:noProof/>
            <w:webHidden/>
          </w:rPr>
        </w:r>
        <w:r>
          <w:rPr>
            <w:noProof/>
            <w:webHidden/>
          </w:rPr>
          <w:fldChar w:fldCharType="separate"/>
        </w:r>
        <w:r w:rsidR="00F40170">
          <w:rPr>
            <w:noProof/>
            <w:webHidden/>
          </w:rPr>
          <w:t>27</w:t>
        </w:r>
        <w:r>
          <w:rPr>
            <w:noProof/>
            <w:webHidden/>
          </w:rPr>
          <w:fldChar w:fldCharType="end"/>
        </w:r>
      </w:hyperlink>
    </w:p>
    <w:p w14:paraId="027B7DA9" w14:textId="1BB74BF6" w:rsidR="00AA2561" w:rsidRDefault="00AA2561">
      <w:pPr>
        <w:pStyle w:val="TOC2"/>
        <w:rPr>
          <w:rFonts w:ascii="Calibri" w:hAnsi="Calibri"/>
          <w:noProof/>
          <w:kern w:val="2"/>
          <w:sz w:val="22"/>
          <w:szCs w:val="22"/>
          <w:lang w:eastAsia="en-AU"/>
        </w:rPr>
      </w:pPr>
      <w:hyperlink w:anchor="_Toc154048352" w:history="1">
        <w:r w:rsidRPr="00A7592C">
          <w:rPr>
            <w:rStyle w:val="Hyperlink"/>
            <w:noProof/>
          </w:rPr>
          <w:t>Network availability level</w:t>
        </w:r>
        <w:r>
          <w:rPr>
            <w:noProof/>
            <w:webHidden/>
          </w:rPr>
          <w:tab/>
        </w:r>
        <w:r>
          <w:rPr>
            <w:noProof/>
            <w:webHidden/>
          </w:rPr>
          <w:fldChar w:fldCharType="begin"/>
        </w:r>
        <w:r>
          <w:rPr>
            <w:noProof/>
            <w:webHidden/>
          </w:rPr>
          <w:instrText xml:space="preserve"> PAGEREF _Toc154048352 \h </w:instrText>
        </w:r>
        <w:r>
          <w:rPr>
            <w:noProof/>
            <w:webHidden/>
          </w:rPr>
        </w:r>
        <w:r>
          <w:rPr>
            <w:noProof/>
            <w:webHidden/>
          </w:rPr>
          <w:fldChar w:fldCharType="separate"/>
        </w:r>
        <w:r w:rsidR="00F40170">
          <w:rPr>
            <w:noProof/>
            <w:webHidden/>
          </w:rPr>
          <w:t>27</w:t>
        </w:r>
        <w:r>
          <w:rPr>
            <w:noProof/>
            <w:webHidden/>
          </w:rPr>
          <w:fldChar w:fldCharType="end"/>
        </w:r>
      </w:hyperlink>
    </w:p>
    <w:p w14:paraId="56906BF9" w14:textId="6466C5A7" w:rsidR="00AA2561" w:rsidRDefault="00AA2561">
      <w:pPr>
        <w:pStyle w:val="TOC2"/>
        <w:rPr>
          <w:rFonts w:ascii="Calibri" w:hAnsi="Calibri"/>
          <w:noProof/>
          <w:kern w:val="2"/>
          <w:sz w:val="22"/>
          <w:szCs w:val="22"/>
          <w:lang w:eastAsia="en-AU"/>
        </w:rPr>
      </w:pPr>
      <w:hyperlink w:anchor="_Toc154048353" w:history="1">
        <w:r w:rsidRPr="00A7592C">
          <w:rPr>
            <w:rStyle w:val="Hyperlink"/>
            <w:noProof/>
          </w:rPr>
          <w:t>Scheduled outages</w:t>
        </w:r>
        <w:r>
          <w:rPr>
            <w:noProof/>
            <w:webHidden/>
          </w:rPr>
          <w:tab/>
        </w:r>
        <w:r>
          <w:rPr>
            <w:noProof/>
            <w:webHidden/>
          </w:rPr>
          <w:fldChar w:fldCharType="begin"/>
        </w:r>
        <w:r>
          <w:rPr>
            <w:noProof/>
            <w:webHidden/>
          </w:rPr>
          <w:instrText xml:space="preserve"> PAGEREF _Toc154048353 \h </w:instrText>
        </w:r>
        <w:r>
          <w:rPr>
            <w:noProof/>
            <w:webHidden/>
          </w:rPr>
        </w:r>
        <w:r>
          <w:rPr>
            <w:noProof/>
            <w:webHidden/>
          </w:rPr>
          <w:fldChar w:fldCharType="separate"/>
        </w:r>
        <w:r w:rsidR="00F40170">
          <w:rPr>
            <w:noProof/>
            <w:webHidden/>
          </w:rPr>
          <w:t>28</w:t>
        </w:r>
        <w:r>
          <w:rPr>
            <w:noProof/>
            <w:webHidden/>
          </w:rPr>
          <w:fldChar w:fldCharType="end"/>
        </w:r>
      </w:hyperlink>
    </w:p>
    <w:p w14:paraId="7D8B1668" w14:textId="491E790D" w:rsidR="00AA2561" w:rsidRDefault="00AA2561">
      <w:pPr>
        <w:pStyle w:val="TOC1"/>
        <w:tabs>
          <w:tab w:val="left" w:pos="1474"/>
        </w:tabs>
        <w:rPr>
          <w:rFonts w:ascii="Calibri" w:hAnsi="Calibri"/>
          <w:b w:val="0"/>
          <w:noProof/>
          <w:kern w:val="2"/>
          <w:sz w:val="22"/>
          <w:szCs w:val="22"/>
          <w:lang w:eastAsia="en-AU"/>
        </w:rPr>
      </w:pPr>
      <w:hyperlink w:anchor="_Toc154048354" w:history="1">
        <w:r w:rsidRPr="00A7592C">
          <w:rPr>
            <w:rStyle w:val="Hyperlink"/>
            <w:noProof/>
          </w:rPr>
          <w:t>15</w:t>
        </w:r>
        <w:r>
          <w:rPr>
            <w:rFonts w:ascii="Calibri" w:hAnsi="Calibri"/>
            <w:b w:val="0"/>
            <w:noProof/>
            <w:kern w:val="2"/>
            <w:sz w:val="22"/>
            <w:szCs w:val="22"/>
            <w:lang w:eastAsia="en-AU"/>
          </w:rPr>
          <w:tab/>
        </w:r>
        <w:r w:rsidRPr="00A7592C">
          <w:rPr>
            <w:rStyle w:val="Hyperlink"/>
            <w:noProof/>
          </w:rPr>
          <w:t>Other work we do for you</w:t>
        </w:r>
        <w:r>
          <w:rPr>
            <w:noProof/>
            <w:webHidden/>
          </w:rPr>
          <w:tab/>
        </w:r>
        <w:r>
          <w:rPr>
            <w:noProof/>
            <w:webHidden/>
          </w:rPr>
          <w:fldChar w:fldCharType="begin"/>
        </w:r>
        <w:r>
          <w:rPr>
            <w:noProof/>
            <w:webHidden/>
          </w:rPr>
          <w:instrText xml:space="preserve"> PAGEREF _Toc154048354 \h </w:instrText>
        </w:r>
        <w:r>
          <w:rPr>
            <w:noProof/>
            <w:webHidden/>
          </w:rPr>
        </w:r>
        <w:r>
          <w:rPr>
            <w:noProof/>
            <w:webHidden/>
          </w:rPr>
          <w:fldChar w:fldCharType="separate"/>
        </w:r>
        <w:r w:rsidR="00F40170">
          <w:rPr>
            <w:noProof/>
            <w:webHidden/>
          </w:rPr>
          <w:t>29</w:t>
        </w:r>
        <w:r>
          <w:rPr>
            <w:noProof/>
            <w:webHidden/>
          </w:rPr>
          <w:fldChar w:fldCharType="end"/>
        </w:r>
      </w:hyperlink>
    </w:p>
    <w:p w14:paraId="5BE79AA7" w14:textId="4F5796A4" w:rsidR="00AA2561" w:rsidRDefault="00AA2561">
      <w:pPr>
        <w:pStyle w:val="TOC1"/>
        <w:tabs>
          <w:tab w:val="left" w:pos="1474"/>
        </w:tabs>
        <w:rPr>
          <w:rFonts w:ascii="Calibri" w:hAnsi="Calibri"/>
          <w:b w:val="0"/>
          <w:noProof/>
          <w:kern w:val="2"/>
          <w:sz w:val="22"/>
          <w:szCs w:val="22"/>
          <w:lang w:eastAsia="en-AU"/>
        </w:rPr>
      </w:pPr>
      <w:hyperlink w:anchor="_Toc154048355" w:history="1">
        <w:r w:rsidRPr="00A7592C">
          <w:rPr>
            <w:rStyle w:val="Hyperlink"/>
            <w:noProof/>
          </w:rPr>
          <w:t>16</w:t>
        </w:r>
        <w:r>
          <w:rPr>
            <w:rFonts w:ascii="Calibri" w:hAnsi="Calibri"/>
            <w:b w:val="0"/>
            <w:noProof/>
            <w:kern w:val="2"/>
            <w:sz w:val="22"/>
            <w:szCs w:val="22"/>
            <w:lang w:eastAsia="en-AU"/>
          </w:rPr>
          <w:tab/>
        </w:r>
        <w:r w:rsidRPr="00A7592C">
          <w:rPr>
            <w:rStyle w:val="Hyperlink"/>
            <w:noProof/>
          </w:rPr>
          <w:t>Special meanings</w:t>
        </w:r>
        <w:r>
          <w:rPr>
            <w:noProof/>
            <w:webHidden/>
          </w:rPr>
          <w:tab/>
        </w:r>
        <w:r>
          <w:rPr>
            <w:noProof/>
            <w:webHidden/>
          </w:rPr>
          <w:fldChar w:fldCharType="begin"/>
        </w:r>
        <w:r>
          <w:rPr>
            <w:noProof/>
            <w:webHidden/>
          </w:rPr>
          <w:instrText xml:space="preserve"> PAGEREF _Toc154048355 \h </w:instrText>
        </w:r>
        <w:r>
          <w:rPr>
            <w:noProof/>
            <w:webHidden/>
          </w:rPr>
        </w:r>
        <w:r>
          <w:rPr>
            <w:noProof/>
            <w:webHidden/>
          </w:rPr>
          <w:fldChar w:fldCharType="separate"/>
        </w:r>
        <w:r w:rsidR="00F40170">
          <w:rPr>
            <w:noProof/>
            <w:webHidden/>
          </w:rPr>
          <w:t>29</w:t>
        </w:r>
        <w:r>
          <w:rPr>
            <w:noProof/>
            <w:webHidden/>
          </w:rPr>
          <w:fldChar w:fldCharType="end"/>
        </w:r>
      </w:hyperlink>
    </w:p>
    <w:p w14:paraId="2811216E" w14:textId="5F24D0B5" w:rsidR="00052589" w:rsidRPr="002F1E74" w:rsidRDefault="00052589">
      <w:pPr>
        <w:sectPr w:rsidR="00052589" w:rsidRPr="002F1E74" w:rsidSect="005B5E7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20"/>
          <w:docGrid w:linePitch="313"/>
        </w:sectPr>
      </w:pPr>
      <w:r w:rsidRPr="002F1E74">
        <w:fldChar w:fldCharType="end"/>
      </w:r>
    </w:p>
    <w:p w14:paraId="343C42D7" w14:textId="77777777"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meanings set </w:t>
      </w:r>
      <w:r w:rsidR="006B59BA">
        <w:rPr>
          <w:rFonts w:ascii="Arial" w:hAnsi="Arial"/>
          <w:bCs/>
          <w:sz w:val="21"/>
        </w:rPr>
        <w:t xml:space="preserve">below and in </w:t>
      </w:r>
      <w:hyperlink r:id="rId17" w:history="1">
        <w:r w:rsidRPr="002F1E74">
          <w:rPr>
            <w:rStyle w:val="Hyperlink"/>
            <w:rFonts w:ascii="Arial" w:hAnsi="Arial"/>
            <w:bCs/>
            <w:sz w:val="21"/>
          </w:rPr>
          <w:t>the General Terms of Our Customer Terms</w:t>
        </w:r>
      </w:hyperlink>
      <w:r w:rsidRPr="002F1E74">
        <w:rPr>
          <w:rFonts w:ascii="Arial" w:hAnsi="Arial"/>
          <w:bCs/>
          <w:sz w:val="21"/>
        </w:rPr>
        <w:t>.</w:t>
      </w:r>
    </w:p>
    <w:p w14:paraId="06DD0FB2" w14:textId="77777777" w:rsidR="00052589" w:rsidRPr="002F1E74" w:rsidRDefault="00052589">
      <w:pPr>
        <w:pStyle w:val="Heading1"/>
      </w:pPr>
      <w:bookmarkStart w:id="0" w:name="_Toc52592422"/>
      <w:bookmarkStart w:id="1" w:name="_Toc154048287"/>
      <w:r w:rsidRPr="002F1E74">
        <w:t xml:space="preserve">About the Internet Direct </w:t>
      </w:r>
      <w:r w:rsidR="00CD0ABD" w:rsidRPr="002F1E74">
        <w:t xml:space="preserve">and Business Broadband </w:t>
      </w:r>
      <w:r w:rsidRPr="002F1E74">
        <w:t>section</w:t>
      </w:r>
      <w:bookmarkEnd w:id="0"/>
      <w:bookmarkEnd w:id="1"/>
    </w:p>
    <w:p w14:paraId="69AFCE1E" w14:textId="77777777" w:rsidR="00052589" w:rsidRPr="002F1E74" w:rsidRDefault="00052589">
      <w:pPr>
        <w:pStyle w:val="Indent1"/>
      </w:pPr>
      <w:bookmarkStart w:id="2" w:name="_Toc52592423"/>
      <w:bookmarkStart w:id="3" w:name="_Toc154048288"/>
      <w:r w:rsidRPr="002F1E74">
        <w:t>Our Customer Terms</w:t>
      </w:r>
      <w:bookmarkEnd w:id="2"/>
      <w:bookmarkEnd w:id="3"/>
    </w:p>
    <w:p w14:paraId="1883466B" w14:textId="77777777" w:rsidR="00052589" w:rsidRPr="002F1E74" w:rsidRDefault="00052589">
      <w:pPr>
        <w:pStyle w:val="Heading2"/>
      </w:pPr>
      <w:r w:rsidRPr="002F1E74">
        <w:t>This is the Internet Direct</w:t>
      </w:r>
      <w:r w:rsidR="00CD0ABD" w:rsidRPr="002F1E74">
        <w:t xml:space="preserve"> and Business Broadband</w:t>
      </w:r>
      <w:r w:rsidRPr="002F1E74">
        <w:t xml:space="preserve"> section of Our Customer Terms.</w:t>
      </w:r>
    </w:p>
    <w:p w14:paraId="7F313176" w14:textId="77777777" w:rsidR="00052589" w:rsidRPr="002F1E74" w:rsidRDefault="00052589">
      <w:pPr>
        <w:pStyle w:val="Heading2"/>
      </w:pPr>
      <w:hyperlink r:id="rId18" w:history="1">
        <w:r w:rsidRPr="002F1E74">
          <w:rPr>
            <w:rStyle w:val="Hyperlink"/>
          </w:rPr>
          <w:t>The General Terms of Our Customer Terms</w:t>
        </w:r>
      </w:hyperlink>
      <w:r w:rsidRPr="002F1E74">
        <w:t xml:space="preserve"> apply</w:t>
      </w:r>
      <w:r w:rsidR="00DD3ED7" w:rsidRPr="002F1E74">
        <w:t xml:space="preserve"> unless you have entered into a separate agreement with us which excludes the General Terms of Our Customer Terms</w:t>
      </w:r>
      <w:r w:rsidRPr="002F1E74">
        <w:t>.</w:t>
      </w:r>
    </w:p>
    <w:p w14:paraId="1D437DB8" w14:textId="77777777" w:rsidR="00052589" w:rsidRPr="002F1E74" w:rsidRDefault="00052589">
      <w:pPr>
        <w:pStyle w:val="Indent1"/>
      </w:pPr>
      <w:bookmarkStart w:id="4" w:name="_Toc52592424"/>
      <w:bookmarkStart w:id="5" w:name="_Toc154048289"/>
      <w:r w:rsidRPr="002F1E74">
        <w:t>Inconsistencies</w:t>
      </w:r>
      <w:bookmarkEnd w:id="4"/>
      <w:bookmarkEnd w:id="5"/>
    </w:p>
    <w:p w14:paraId="413ACD71" w14:textId="77777777" w:rsidR="00052589" w:rsidRPr="002F1E74" w:rsidRDefault="00052589">
      <w:pPr>
        <w:pStyle w:val="Heading2"/>
      </w:pPr>
      <w:r w:rsidRPr="002F1E74">
        <w:t xml:space="preserve">If the General Terms of Our Customer Terms are inconsistent with something in the Internet Direct </w:t>
      </w:r>
      <w:r w:rsidR="00CD0ABD" w:rsidRPr="002F1E74">
        <w:t xml:space="preserve">and Business Broadband </w:t>
      </w:r>
      <w:r w:rsidRPr="002F1E74">
        <w:t xml:space="preserve">section, then the Internet Direct </w:t>
      </w:r>
      <w:r w:rsidR="00CD0ABD" w:rsidRPr="002F1E74">
        <w:t xml:space="preserve">and Business Broadband </w:t>
      </w:r>
      <w:r w:rsidRPr="002F1E74">
        <w:t>section applies instead of the General Terms to the extent of the inconsistency.</w:t>
      </w:r>
    </w:p>
    <w:p w14:paraId="07E83A7A" w14:textId="77777777" w:rsidR="00052589" w:rsidRPr="002F1E74" w:rsidRDefault="00052589">
      <w:pPr>
        <w:pStyle w:val="Heading2"/>
      </w:pPr>
      <w:r w:rsidRPr="002F1E74">
        <w:t xml:space="preserve">If a provision of the Internet Direct </w:t>
      </w:r>
      <w:r w:rsidR="00CD0ABD" w:rsidRPr="002F1E74">
        <w:t xml:space="preserve">and Business Broadband </w:t>
      </w:r>
      <w:r w:rsidRPr="002F1E74">
        <w:t>section gives us the right to suspend or terminate all or part of your service, that right is in addition to our rights to suspend or terminate your service under the General Terms.</w:t>
      </w:r>
    </w:p>
    <w:p w14:paraId="7318064D" w14:textId="77777777" w:rsidR="00052589" w:rsidRPr="002F1E74" w:rsidRDefault="00052589">
      <w:pPr>
        <w:pStyle w:val="Indent1"/>
      </w:pPr>
      <w:bookmarkStart w:id="6" w:name="_Toc154048290"/>
      <w:r w:rsidRPr="002F1E74">
        <w:t>Customer agreement</w:t>
      </w:r>
      <w:bookmarkEnd w:id="6"/>
    </w:p>
    <w:p w14:paraId="7BB6A9B6" w14:textId="77777777" w:rsidR="00052589" w:rsidRPr="002F1E74" w:rsidRDefault="00052589" w:rsidP="00BC4A6D">
      <w:pPr>
        <w:pStyle w:val="Heading2"/>
      </w:pPr>
      <w:r w:rsidRPr="002F1E74">
        <w:t xml:space="preserve">If you wish to get Internet Direct (including </w:t>
      </w:r>
      <w:r w:rsidR="00BC4A6D" w:rsidRPr="002F1E74">
        <w:t>Business Broadband</w:t>
      </w:r>
      <w:r w:rsidRPr="002F1E74">
        <w:t xml:space="preserve"> or an Internet Direct Premium Package) using a connecting carriage service or a pricing plan not specified in this section of Our Customer Terms, you have to enter into a separate agreement with us.</w:t>
      </w:r>
    </w:p>
    <w:p w14:paraId="2999A122" w14:textId="77777777" w:rsidR="00052589" w:rsidRPr="002F1E74" w:rsidRDefault="00052589">
      <w:pPr>
        <w:pStyle w:val="Heading2"/>
      </w:pPr>
      <w:r w:rsidRPr="002F1E74">
        <w:t xml:space="preserve">If we give you a written quote for pricing for Internet Direct (including </w:t>
      </w:r>
      <w:r w:rsidR="00BC4A6D" w:rsidRPr="002F1E74">
        <w:t>Business Broadband</w:t>
      </w:r>
      <w:r w:rsidRPr="002F1E74">
        <w:t xml:space="preserve"> or an Internet Direct Premium Package) that is different from the pricing set out in this section of Our Customer Terms, you must attach the quote to your application form when you apply.</w:t>
      </w:r>
    </w:p>
    <w:p w14:paraId="05C74C21" w14:textId="77777777" w:rsidR="00052589" w:rsidRPr="002F1E74" w:rsidRDefault="00052589">
      <w:pPr>
        <w:pStyle w:val="Heading2"/>
      </w:pPr>
      <w:r w:rsidRPr="002F1E74">
        <w:t xml:space="preserve">The terms in the Internet Direct </w:t>
      </w:r>
      <w:r w:rsidR="00CD0ABD" w:rsidRPr="002F1E74">
        <w:t xml:space="preserve">and Business Broadband </w:t>
      </w:r>
      <w:r w:rsidRPr="002F1E74">
        <w:t>section of Our Customer Terms supplement the terms in the separate agreement with us or in the written quote.</w:t>
      </w:r>
    </w:p>
    <w:p w14:paraId="49C038FF" w14:textId="77777777" w:rsidR="00052589" w:rsidRPr="002F1E74" w:rsidRDefault="00052589">
      <w:pPr>
        <w:pStyle w:val="Indent1"/>
      </w:pPr>
      <w:bookmarkStart w:id="7" w:name="_Toc67817247"/>
      <w:bookmarkStart w:id="8" w:name="_Toc88452630"/>
      <w:bookmarkStart w:id="9" w:name="_Toc154048291"/>
      <w:r w:rsidRPr="002F1E74">
        <w:t xml:space="preserve">Parts of the Internet Direct </w:t>
      </w:r>
      <w:r w:rsidR="00CD0ABD" w:rsidRPr="002F1E74">
        <w:t xml:space="preserve">and Business Broadband </w:t>
      </w:r>
      <w:r w:rsidRPr="002F1E74">
        <w:t>section</w:t>
      </w:r>
      <w:bookmarkEnd w:id="7"/>
      <w:bookmarkEnd w:id="8"/>
      <w:bookmarkEnd w:id="9"/>
    </w:p>
    <w:p w14:paraId="6E577283" w14:textId="77777777" w:rsidR="00052589" w:rsidRPr="002F1E74" w:rsidRDefault="00052589" w:rsidP="00BE4F38">
      <w:pPr>
        <w:pStyle w:val="Heading2"/>
      </w:pPr>
      <w:r w:rsidRPr="002F1E74">
        <w:t xml:space="preserve">The Internet Direct </w:t>
      </w:r>
      <w:r w:rsidR="00CD0ABD" w:rsidRPr="002F1E74">
        <w:t xml:space="preserve">and Business Broadband </w:t>
      </w:r>
      <w:r w:rsidRPr="002F1E74">
        <w:t>section is divided into separate documents:</w:t>
      </w:r>
    </w:p>
    <w:p w14:paraId="2BD110AA" w14:textId="77777777" w:rsidR="00052589" w:rsidRPr="002F1E74" w:rsidRDefault="00052589">
      <w:pPr>
        <w:pStyle w:val="Heading3"/>
      </w:pPr>
      <w:r w:rsidRPr="002F1E74">
        <w:t xml:space="preserve">Part A – General; </w:t>
      </w:r>
    </w:p>
    <w:p w14:paraId="0E791404" w14:textId="77777777" w:rsidR="001802FB" w:rsidRPr="002F1E74" w:rsidRDefault="00052589">
      <w:pPr>
        <w:pStyle w:val="Heading3"/>
      </w:pPr>
      <w:r w:rsidRPr="002F1E74">
        <w:t>Part B – Other Features and Services</w:t>
      </w:r>
      <w:r w:rsidR="001802FB" w:rsidRPr="002F1E74">
        <w:t>;</w:t>
      </w:r>
    </w:p>
    <w:p w14:paraId="56019127" w14:textId="77777777" w:rsidR="00383B86" w:rsidRDefault="001802FB">
      <w:pPr>
        <w:pStyle w:val="Heading3"/>
      </w:pPr>
      <w:r w:rsidRPr="002F1E74">
        <w:t>Part C - Business Broadband Packages</w:t>
      </w:r>
      <w:r w:rsidR="00383B86">
        <w:t>; and</w:t>
      </w:r>
    </w:p>
    <w:p w14:paraId="152A6BBF" w14:textId="77777777" w:rsidR="00052589" w:rsidRDefault="00383B86">
      <w:pPr>
        <w:pStyle w:val="Heading3"/>
      </w:pPr>
      <w:r>
        <w:lastRenderedPageBreak/>
        <w:t xml:space="preserve">Part D - </w:t>
      </w:r>
      <w:r w:rsidRPr="00383B86">
        <w:t>Mail and Web Protection / Mail and Web Control</w:t>
      </w:r>
      <w:r w:rsidR="001802FB" w:rsidRPr="002F1E74">
        <w:t>.</w:t>
      </w:r>
    </w:p>
    <w:p w14:paraId="17744B6A" w14:textId="77777777" w:rsidR="00E30804" w:rsidRPr="00F043E3" w:rsidRDefault="00E30804" w:rsidP="00E30804">
      <w:pPr>
        <w:pStyle w:val="Heading2"/>
      </w:pPr>
      <w:r>
        <w:t xml:space="preserve">This Part A - General of the Internet Direct and Business Broadband section of Our </w:t>
      </w:r>
      <w:r w:rsidRPr="00F043E3">
        <w:t>Customer Terms applies in respect of services acquired under this section prior to 1 July 2009.  For services acquired on and from 1 July 2009, the Internet Solutions section of Our Customer Terms applies.</w:t>
      </w:r>
    </w:p>
    <w:p w14:paraId="637DF0DB" w14:textId="77777777" w:rsidR="00052589" w:rsidRPr="002F1E74" w:rsidRDefault="00052589">
      <w:pPr>
        <w:pStyle w:val="Heading1"/>
      </w:pPr>
      <w:bookmarkStart w:id="10" w:name="_Toc154048292"/>
      <w:r w:rsidRPr="002F1E74">
        <w:t>Internet Direct</w:t>
      </w:r>
      <w:bookmarkEnd w:id="10"/>
    </w:p>
    <w:p w14:paraId="718DE91B" w14:textId="77777777" w:rsidR="00773B43" w:rsidRDefault="00773B43" w:rsidP="00773B43">
      <w:pPr>
        <w:pStyle w:val="Indent1"/>
      </w:pPr>
      <w:bookmarkStart w:id="11" w:name="_Toc154048293"/>
      <w:r>
        <w:t>Cease Sale and Exit Notifications</w:t>
      </w:r>
      <w:bookmarkEnd w:id="11"/>
    </w:p>
    <w:p w14:paraId="6C34B20F" w14:textId="77777777" w:rsidR="00773B43" w:rsidRDefault="00773B43" w:rsidP="00F8046C">
      <w:pPr>
        <w:pStyle w:val="Heading2"/>
      </w:pPr>
      <w:r>
        <w:t xml:space="preserve">From </w:t>
      </w:r>
      <w:r w:rsidR="005D46ED">
        <w:t>30 March 2020</w:t>
      </w:r>
      <w:r>
        <w:t xml:space="preserve">, </w:t>
      </w:r>
      <w:r w:rsidR="00F8046C">
        <w:t>Internet Direct</w:t>
      </w:r>
      <w:r>
        <w:t xml:space="preserve"> </w:t>
      </w:r>
      <w:r w:rsidR="009915F9">
        <w:t xml:space="preserve">on </w:t>
      </w:r>
      <w:r>
        <w:t>Fixed Pricing</w:t>
      </w:r>
      <w:r w:rsidR="00D1186D">
        <w:t xml:space="preserve"> </w:t>
      </w:r>
      <w:r w:rsidR="005D46ED">
        <w:t>(also known as TID Fixed Pricing)</w:t>
      </w:r>
      <w:r w:rsidR="00970458">
        <w:t xml:space="preserve"> </w:t>
      </w:r>
      <w:r w:rsidR="009915F9">
        <w:t xml:space="preserve">is </w:t>
      </w:r>
      <w:r>
        <w:t>no longer available for order by new customers.</w:t>
      </w:r>
    </w:p>
    <w:p w14:paraId="3C9FD007" w14:textId="77777777" w:rsidR="0095781C" w:rsidRDefault="0095781C" w:rsidP="00F8046C">
      <w:pPr>
        <w:pStyle w:val="Heading2"/>
      </w:pPr>
      <w:r>
        <w:t>On 15 May 2021, Internet Direct on Fixed Pricing (also known as TID Fixed Pricing) will be exited and all remaining services will be discontinued.</w:t>
      </w:r>
    </w:p>
    <w:p w14:paraId="59FC69A5" w14:textId="6649652C" w:rsidR="00FA4DBA" w:rsidRPr="00773B43" w:rsidRDefault="00FA4DBA" w:rsidP="00F8046C">
      <w:pPr>
        <w:pStyle w:val="Heading2"/>
      </w:pPr>
      <w:r>
        <w:t xml:space="preserve">From 15 May 2021, Internet Direct on Multiple Site Pricing (also known as TID Multi Site) as set out in clause </w:t>
      </w:r>
      <w:r>
        <w:fldChar w:fldCharType="begin"/>
      </w:r>
      <w:r>
        <w:instrText xml:space="preserve"> REF _Ref65049962 \r \h </w:instrText>
      </w:r>
      <w:r>
        <w:fldChar w:fldCharType="separate"/>
      </w:r>
      <w:r w:rsidR="00F40170">
        <w:t>11</w:t>
      </w:r>
      <w:r>
        <w:fldChar w:fldCharType="end"/>
      </w:r>
      <w:r>
        <w:t xml:space="preserve"> will no longer be available for order by new customers.</w:t>
      </w:r>
    </w:p>
    <w:p w14:paraId="436DB542" w14:textId="77777777" w:rsidR="00052589" w:rsidRPr="002F1E74" w:rsidRDefault="00052589">
      <w:pPr>
        <w:pStyle w:val="Indent1"/>
      </w:pPr>
      <w:bookmarkStart w:id="12" w:name="_Toc154048294"/>
      <w:r w:rsidRPr="002F1E74">
        <w:t>What is Internet Direct?</w:t>
      </w:r>
      <w:bookmarkEnd w:id="12"/>
    </w:p>
    <w:p w14:paraId="62CF8868" w14:textId="77777777" w:rsidR="00052589" w:rsidRPr="002F1E74" w:rsidRDefault="00052589">
      <w:pPr>
        <w:pStyle w:val="Heading2"/>
      </w:pPr>
      <w:r w:rsidRPr="002F1E74">
        <w:rPr>
          <w:iCs/>
        </w:rPr>
        <w:t xml:space="preserve">Internet Direct gives you </w:t>
      </w:r>
      <w:r w:rsidRPr="002F1E74">
        <w:t>a high performance, carrier-grade, dedicated connection to the Internet.</w:t>
      </w:r>
    </w:p>
    <w:p w14:paraId="4EB0D90B" w14:textId="77777777" w:rsidR="00052589" w:rsidRPr="002F1E74" w:rsidRDefault="00052589">
      <w:pPr>
        <w:pStyle w:val="Heading2"/>
      </w:pPr>
      <w:r w:rsidRPr="002F1E74">
        <w:t xml:space="preserve">Internet Direct lets you connect to the Internet via our points of presence around </w:t>
      </w:r>
      <w:smartTag w:uri="urn:schemas-microsoft-com:office:smarttags" w:element="place">
        <w:smartTag w:uri="urn:schemas-microsoft-com:office:smarttags" w:element="country-region">
          <w:r w:rsidRPr="002F1E74">
            <w:t>Australia</w:t>
          </w:r>
        </w:smartTag>
      </w:smartTag>
      <w:r w:rsidRPr="002F1E74">
        <w:t xml:space="preserve">.  </w:t>
      </w:r>
    </w:p>
    <w:p w14:paraId="71835DF9" w14:textId="77777777" w:rsidR="00052589" w:rsidRPr="002F1E74" w:rsidRDefault="00052589">
      <w:pPr>
        <w:pStyle w:val="Heading2"/>
      </w:pPr>
      <w:r w:rsidRPr="002F1E74">
        <w:t>We provide Internet Direct to you over a connecting carriage service.  A connecting carriage service is the telecommunications service between your premises and our point of presence.</w:t>
      </w:r>
    </w:p>
    <w:p w14:paraId="57B917A3" w14:textId="77777777" w:rsidR="00052589" w:rsidRPr="002F1E74" w:rsidRDefault="00052589">
      <w:pPr>
        <w:pStyle w:val="Heading2"/>
      </w:pPr>
      <w:r w:rsidRPr="002F1E74">
        <w:t xml:space="preserve">You either get your connecting carriage service from us separately or we can supply you Internet Direct and the connecting carriage service </w:t>
      </w:r>
      <w:r w:rsidR="001A1045" w:rsidRPr="002F1E74">
        <w:t>together as part of an Internet Direct Premium Package</w:t>
      </w:r>
      <w:r w:rsidRPr="002F1E74">
        <w:t>.</w:t>
      </w:r>
    </w:p>
    <w:p w14:paraId="72CC9D8E" w14:textId="77777777" w:rsidR="00052589" w:rsidRPr="002F1E74" w:rsidRDefault="00052589">
      <w:pPr>
        <w:pStyle w:val="Heading2"/>
      </w:pPr>
      <w:r w:rsidRPr="002F1E74">
        <w:t>We offer a range of different data speeds and pricing options, as well as online management and reporting tools.</w:t>
      </w:r>
    </w:p>
    <w:p w14:paraId="2EC54C85" w14:textId="77777777" w:rsidR="00052589" w:rsidRPr="002F1E74" w:rsidRDefault="00052589">
      <w:pPr>
        <w:pStyle w:val="Indent1"/>
      </w:pPr>
      <w:bookmarkStart w:id="13" w:name="_Toc154048295"/>
      <w:r w:rsidRPr="002F1E74">
        <w:t>Minimum commitment</w:t>
      </w:r>
      <w:bookmarkEnd w:id="13"/>
    </w:p>
    <w:p w14:paraId="62154E93" w14:textId="77777777" w:rsidR="00052589" w:rsidRPr="002F1E74" w:rsidRDefault="00052589">
      <w:pPr>
        <w:pStyle w:val="Heading2"/>
      </w:pPr>
      <w:r w:rsidRPr="002F1E74">
        <w:t>You must take Internet Direct for at least 12 months.</w:t>
      </w:r>
    </w:p>
    <w:p w14:paraId="66744972" w14:textId="77777777" w:rsidR="00052589" w:rsidRPr="002F1E74" w:rsidRDefault="00052589">
      <w:pPr>
        <w:pStyle w:val="Heading2"/>
      </w:pPr>
      <w:r w:rsidRPr="002F1E74">
        <w:lastRenderedPageBreak/>
        <w:t>This minimum term starts either 30 days after we tell you we have implemented an access port connection or when we first supply any part of your Internet Direct service to you, whichever happens first.</w:t>
      </w:r>
    </w:p>
    <w:p w14:paraId="163297C6" w14:textId="77777777" w:rsidR="00052589" w:rsidRPr="002F1E74" w:rsidRDefault="00052589">
      <w:pPr>
        <w:pStyle w:val="Indent1"/>
      </w:pPr>
      <w:bookmarkStart w:id="14" w:name="_Toc154048296"/>
      <w:r w:rsidRPr="002F1E74">
        <w:t>Cancelling your Internet Direct service</w:t>
      </w:r>
      <w:bookmarkEnd w:id="14"/>
    </w:p>
    <w:p w14:paraId="2DF535FC" w14:textId="77777777" w:rsidR="00A81F6A" w:rsidRPr="002F1E74" w:rsidRDefault="00A81F6A" w:rsidP="00A81F6A">
      <w:pPr>
        <w:pStyle w:val="Heading2"/>
      </w:pPr>
      <w:r w:rsidRPr="002F1E74">
        <w:t>In addition to any other rights of cancellation we may have, we may cancel your Internet Direct service (or any part of it) at any time after the minimum term by telling you in writing one month beforehand.</w:t>
      </w:r>
    </w:p>
    <w:p w14:paraId="3324E116" w14:textId="77777777" w:rsidR="00052589" w:rsidRDefault="00052589" w:rsidP="00BE4F38">
      <w:pPr>
        <w:pStyle w:val="Heading2"/>
      </w:pPr>
      <w:r w:rsidRPr="002F1E74">
        <w:t xml:space="preserve">You can cancel your Internet Direct service (or any part of it) by telling </w:t>
      </w:r>
      <w:r w:rsidR="00A81F6A" w:rsidRPr="002F1E74">
        <w:t>us</w:t>
      </w:r>
      <w:r w:rsidRPr="002F1E74">
        <w:t xml:space="preserve"> in writing one month beforehand.</w:t>
      </w:r>
    </w:p>
    <w:p w14:paraId="28DBC8FC" w14:textId="77777777" w:rsidR="00E30804" w:rsidRPr="002F1E74" w:rsidRDefault="00E30804" w:rsidP="00E30804">
      <w:pPr>
        <w:pStyle w:val="Heading2"/>
      </w:pPr>
      <w:r>
        <w:t>Telstra will endeavour to cancel your Telstra Business Broadband service on the cancellation date you have requested.  However, you acknowledge that your service may remain technically connected for up to 30 days after the date we receive your cancellation request.  If your service is used at any time prior to its technical disconnection, whether or not that use is authorised by you, we will charge you for the Telstra Business Broadband service up to and including the last day the service is used.</w:t>
      </w:r>
    </w:p>
    <w:p w14:paraId="12BA23AC" w14:textId="77777777" w:rsidR="00052589" w:rsidRPr="002F1E74" w:rsidRDefault="00052589" w:rsidP="00BE4F38">
      <w:pPr>
        <w:pStyle w:val="Heading2"/>
        <w:rPr>
          <w:rFonts w:ascii="Arial" w:hAnsi="Arial" w:cs="Arial"/>
          <w:sz w:val="18"/>
        </w:rPr>
      </w:pPr>
      <w:r w:rsidRPr="002F1E74">
        <w:t>If</w:t>
      </w:r>
      <w:r w:rsidR="00060A59">
        <w:t xml:space="preserve"> </w:t>
      </w:r>
      <w:r w:rsidR="00060A59" w:rsidRPr="00000D01">
        <w:t>you signed up to your Internet Direct service prior to 29 February 2008 and</w:t>
      </w:r>
      <w:r w:rsidRPr="002F1E74">
        <w:t xml:space="preserve"> your Internet Direct service is cancelled before the end of the 12-month minimum term, we may charge you an early termination charge.  This is equal to 65% of the monthly charges for your Internet Direct service that would have been payable for the remainder of the 12-month minimum term on your chosen pricing plan.  (This does not apply where we cancel your service when you are not in breach or where you cancel your service because we are in breach.)  This amount is a genuine pre-estimate of our loss.</w:t>
      </w:r>
    </w:p>
    <w:p w14:paraId="09F732D6" w14:textId="77777777" w:rsidR="00060A59" w:rsidRPr="00000D01" w:rsidRDefault="00060A59" w:rsidP="00060A59">
      <w:pPr>
        <w:pStyle w:val="Heading2"/>
        <w:rPr>
          <w:rFonts w:ascii="Arial" w:hAnsi="Arial" w:cs="Arial"/>
          <w:sz w:val="18"/>
        </w:rPr>
      </w:pPr>
      <w:r w:rsidRPr="00000D01">
        <w:t>If you sign up to your Internet Direct service on or after 29 February 2008 and your Internet Direct service is cancelled before the end of the term that you select, we may charge you an early termination charge.  This is up to 65% of the monthly charges for your Internet Direct service that would have been payable for the remainder of the term that you agreed with us.  (This does not apply where we cancel your service when you are not in breach or where you cancel your service because we are in breach.)  This amount is a genuine pre-estimate of our loss.</w:t>
      </w:r>
    </w:p>
    <w:p w14:paraId="6B65FBCE" w14:textId="77777777" w:rsidR="00052589" w:rsidRPr="002F1E74" w:rsidRDefault="00052589">
      <w:pPr>
        <w:pStyle w:val="Heading2"/>
      </w:pPr>
      <w:r w:rsidRPr="002F1E74">
        <w:t xml:space="preserve">If either your Internet </w:t>
      </w:r>
      <w:r w:rsidR="00060A59" w:rsidRPr="002F1E74">
        <w:t xml:space="preserve">Direct </w:t>
      </w:r>
      <w:r w:rsidR="00060A59">
        <w:t xml:space="preserve">or Business Broadband </w:t>
      </w:r>
      <w:r w:rsidRPr="002F1E74">
        <w:t xml:space="preserve">service or your connecting carriage service is cancelled (for any reason), the other service is not cancelled automatically.  You have to cancel it yourself separately.  (This does not apply where you cancel an Internet Direct Premium Package.) </w:t>
      </w:r>
    </w:p>
    <w:p w14:paraId="4279F34A" w14:textId="77777777" w:rsidR="00052589" w:rsidRPr="002F1E74" w:rsidRDefault="00052589">
      <w:pPr>
        <w:pStyle w:val="Indent1"/>
      </w:pPr>
      <w:bookmarkStart w:id="15" w:name="_Toc154048297"/>
      <w:r w:rsidRPr="002F1E74">
        <w:t>Suspending your Internet Direct service</w:t>
      </w:r>
      <w:bookmarkEnd w:id="15"/>
      <w:r w:rsidRPr="002F1E74">
        <w:t xml:space="preserve"> </w:t>
      </w:r>
    </w:p>
    <w:p w14:paraId="5B77359F" w14:textId="77777777" w:rsidR="00052589" w:rsidRPr="002F1E74" w:rsidRDefault="00052589">
      <w:pPr>
        <w:pStyle w:val="Heading2"/>
      </w:pPr>
      <w:r w:rsidRPr="002F1E74">
        <w:t>We can suspend your Internet Direct</w:t>
      </w:r>
      <w:r w:rsidR="00060A59" w:rsidRPr="00060A59">
        <w:t xml:space="preserve"> </w:t>
      </w:r>
      <w:r w:rsidR="00060A59" w:rsidRPr="00000D01">
        <w:t>or Business Broadband</w:t>
      </w:r>
      <w:r w:rsidRPr="002F1E74">
        <w:t xml:space="preserve"> service (or any part of it) immediately, if we believe on reasonable grounds that your service is being used contrary to our </w:t>
      </w:r>
      <w:hyperlink r:id="rId19" w:history="1">
        <w:r w:rsidRPr="002F1E74">
          <w:rPr>
            <w:rStyle w:val="Hyperlink"/>
          </w:rPr>
          <w:t>Acceptable Us</w:t>
        </w:r>
        <w:r w:rsidR="00A81F6A" w:rsidRPr="002F1E74">
          <w:rPr>
            <w:rStyle w:val="Hyperlink"/>
          </w:rPr>
          <w:t>age</w:t>
        </w:r>
        <w:r w:rsidRPr="002F1E74">
          <w:rPr>
            <w:rStyle w:val="Hyperlink"/>
          </w:rPr>
          <w:t xml:space="preserve"> Policy</w:t>
        </w:r>
      </w:hyperlink>
      <w:r w:rsidRPr="002F1E74">
        <w:t xml:space="preserve"> (as we vary it from time to time).</w:t>
      </w:r>
      <w:r w:rsidR="00A81F6A" w:rsidRPr="002F1E74">
        <w:t xml:space="preserve">  This is because we </w:t>
      </w:r>
      <w:r w:rsidR="00A81F6A" w:rsidRPr="002F1E74">
        <w:lastRenderedPageBreak/>
        <w:t>consider any breach of the Acceptable Usage Policy to be a material breach of the Internet Direct</w:t>
      </w:r>
      <w:r w:rsidR="00060A59">
        <w:t xml:space="preserve"> </w:t>
      </w:r>
      <w:r w:rsidR="00060A59" w:rsidRPr="00000D01">
        <w:t>or Business Broadband</w:t>
      </w:r>
      <w:r w:rsidR="00A81F6A" w:rsidRPr="002F1E74">
        <w:t xml:space="preserve"> terms.</w:t>
      </w:r>
      <w:r w:rsidR="00060A59">
        <w:t xml:space="preserve"> </w:t>
      </w:r>
    </w:p>
    <w:p w14:paraId="07510981" w14:textId="77777777" w:rsidR="00052589" w:rsidRPr="002F1E74" w:rsidRDefault="00052589">
      <w:pPr>
        <w:pStyle w:val="Heading2"/>
      </w:pPr>
      <w:r w:rsidRPr="002F1E74">
        <w:t>We can cancel your Internet Direct</w:t>
      </w:r>
      <w:r w:rsidR="00060A59">
        <w:t xml:space="preserve"> </w:t>
      </w:r>
      <w:r w:rsidR="00060A59" w:rsidRPr="00000D01">
        <w:t>or Business Broadband</w:t>
      </w:r>
      <w:r w:rsidRPr="002F1E74">
        <w:t xml:space="preserve"> service by telling you in writing if your service has been suspended </w:t>
      </w:r>
      <w:r w:rsidR="00A81F6A" w:rsidRPr="002F1E74">
        <w:t xml:space="preserve">(other than for a suspension by us without your default, material breach, insolvency or negligence) </w:t>
      </w:r>
      <w:r w:rsidRPr="002F1E74">
        <w:t>continuously for at least 30 days (including the day it was first suspended).</w:t>
      </w:r>
      <w:r w:rsidR="00060A59">
        <w:t xml:space="preserve"> </w:t>
      </w:r>
    </w:p>
    <w:p w14:paraId="4AE64D30" w14:textId="77777777" w:rsidR="00052589" w:rsidRPr="002F1E74" w:rsidRDefault="00052589">
      <w:pPr>
        <w:pStyle w:val="Heading2"/>
      </w:pPr>
      <w:r w:rsidRPr="002F1E74">
        <w:t>If we suspend your Internet Direct</w:t>
      </w:r>
      <w:r w:rsidR="00060A59">
        <w:t xml:space="preserve"> </w:t>
      </w:r>
      <w:r w:rsidR="00060A59" w:rsidRPr="00000D01">
        <w:t>or Business Broadband</w:t>
      </w:r>
      <w:r w:rsidRPr="002F1E74">
        <w:t xml:space="preserve"> service (or any part of it) because you are in breach of our terms or you are insolvent, we can require you to pay all outstanding charges before we end the suspension.</w:t>
      </w:r>
      <w:r w:rsidR="00060A59">
        <w:t xml:space="preserve"> </w:t>
      </w:r>
    </w:p>
    <w:p w14:paraId="002C148A" w14:textId="77777777" w:rsidR="00052589" w:rsidRPr="002F1E74" w:rsidRDefault="00052589">
      <w:pPr>
        <w:pStyle w:val="Indent1"/>
      </w:pPr>
      <w:bookmarkStart w:id="16" w:name="_Toc154048298"/>
      <w:r w:rsidRPr="002F1E74">
        <w:t>Consequences of breach</w:t>
      </w:r>
      <w:bookmarkEnd w:id="16"/>
    </w:p>
    <w:p w14:paraId="361CAD67" w14:textId="77777777" w:rsidR="00052589" w:rsidRPr="002F1E74" w:rsidRDefault="00052589">
      <w:pPr>
        <w:pStyle w:val="Heading2"/>
      </w:pPr>
      <w:r w:rsidRPr="002F1E74">
        <w:t>If you are in breach of any your obligations under this section, we can refuse to provide you with any new Internet Direct</w:t>
      </w:r>
      <w:r w:rsidR="00060A59">
        <w:t xml:space="preserve"> </w:t>
      </w:r>
      <w:r w:rsidR="00060A59" w:rsidRPr="00000D01">
        <w:t>or Business Broadband</w:t>
      </w:r>
      <w:r w:rsidRPr="002F1E74">
        <w:t xml:space="preserve"> services or optional features.  We can also refuse to implement any changes to your transmission speed you ask for.</w:t>
      </w:r>
    </w:p>
    <w:p w14:paraId="053515E6" w14:textId="77777777" w:rsidR="00490911" w:rsidRPr="002F1E74" w:rsidRDefault="00490911" w:rsidP="00490911">
      <w:pPr>
        <w:pStyle w:val="Indent1"/>
      </w:pPr>
      <w:bookmarkStart w:id="17" w:name="_Toc131581492"/>
      <w:bookmarkStart w:id="18" w:name="_Toc154048299"/>
      <w:r w:rsidRPr="002F1E74">
        <w:t>Availability</w:t>
      </w:r>
      <w:bookmarkEnd w:id="17"/>
      <w:bookmarkEnd w:id="18"/>
    </w:p>
    <w:p w14:paraId="6095D35F" w14:textId="77777777" w:rsidR="00490911" w:rsidRPr="002F1E74" w:rsidRDefault="00490911" w:rsidP="00490911">
      <w:pPr>
        <w:pStyle w:val="Heading2"/>
        <w:tabs>
          <w:tab w:val="clear" w:pos="737"/>
          <w:tab w:val="num" w:pos="805"/>
        </w:tabs>
        <w:ind w:left="805" w:hanging="663"/>
        <w:rPr>
          <w:szCs w:val="23"/>
        </w:rPr>
      </w:pPr>
      <w:r w:rsidRPr="002F1E74">
        <w:t>Internet Direct is not available to Telstra Wholesale customers.</w:t>
      </w:r>
    </w:p>
    <w:p w14:paraId="6EDAD3E7" w14:textId="77777777" w:rsidR="0091188C" w:rsidRDefault="0091188C" w:rsidP="0091188C">
      <w:pPr>
        <w:pStyle w:val="Heading2"/>
        <w:tabs>
          <w:tab w:val="clear" w:pos="737"/>
          <w:tab w:val="num" w:pos="805"/>
        </w:tabs>
        <w:ind w:left="805" w:hanging="663"/>
      </w:pPr>
      <w:r>
        <w:t xml:space="preserve">On 23 July </w:t>
      </w:r>
      <w:r w:rsidRPr="00214212">
        <w:t>2007, we withdr</w:t>
      </w:r>
      <w:r w:rsidR="00060A59">
        <w:t>ew</w:t>
      </w:r>
      <w:r w:rsidRPr="00214212">
        <w:t xml:space="preserve"> from sale to new customers Internet Direct services</w:t>
      </w:r>
      <w:r>
        <w:t xml:space="preserve"> where the relevant connecting carriage service is via dedicated modem.  We will continue to support adds, moves and changes requested to any such Internet Direct services existing immediately prior to 23 July 2007 and which have not been cancelled.</w:t>
      </w:r>
    </w:p>
    <w:p w14:paraId="5C003070" w14:textId="77777777" w:rsidR="00192881" w:rsidRPr="00B270EC" w:rsidRDefault="00192881" w:rsidP="00192881">
      <w:pPr>
        <w:pStyle w:val="Heading2"/>
        <w:tabs>
          <w:tab w:val="clear" w:pos="737"/>
          <w:tab w:val="num" w:pos="805"/>
        </w:tabs>
        <w:ind w:left="805" w:hanging="663"/>
      </w:pPr>
      <w:r w:rsidRPr="00B270EC">
        <w:t>On and from 17th August 2009 we withdrew from sale to new and existing customers Internet Direct services where the relevant connecting carriage service is via dedicated modem</w:t>
      </w:r>
      <w:r>
        <w:t xml:space="preserve"> and</w:t>
      </w:r>
      <w:r w:rsidRPr="00B270EC">
        <w:t xml:space="preserve"> ISDN</w:t>
      </w:r>
      <w:r>
        <w:t>.</w:t>
      </w:r>
      <w:r w:rsidRPr="00B270EC">
        <w:t xml:space="preserve">  </w:t>
      </w:r>
    </w:p>
    <w:p w14:paraId="0E4F2BB5" w14:textId="77777777" w:rsidR="002A4F36" w:rsidRDefault="002A4F36" w:rsidP="002A4F36">
      <w:pPr>
        <w:pStyle w:val="Heading2"/>
        <w:tabs>
          <w:tab w:val="clear" w:pos="737"/>
          <w:tab w:val="num" w:pos="805"/>
        </w:tabs>
        <w:ind w:left="805" w:hanging="663"/>
      </w:pPr>
      <w:r>
        <w:t xml:space="preserve">On and from 20 August 2010 access to Internet Direct services via a dedicated modem or ISDN will be withdrawn from the market </w:t>
      </w:r>
      <w:r w:rsidRPr="001E19F0">
        <w:t>and no long</w:t>
      </w:r>
      <w:r>
        <w:t>er be provided to all customers using either of these connecting carriage services.</w:t>
      </w:r>
    </w:p>
    <w:p w14:paraId="24BBBF22" w14:textId="77777777" w:rsidR="00060A59" w:rsidRPr="00000D01" w:rsidRDefault="00060A59" w:rsidP="00060A59">
      <w:pPr>
        <w:pStyle w:val="Heading1"/>
      </w:pPr>
      <w:bookmarkStart w:id="19" w:name="_Toc191800908"/>
      <w:bookmarkStart w:id="20" w:name="_Toc154048300"/>
      <w:r w:rsidRPr="00000D01">
        <w:t>What is Business Broadband?</w:t>
      </w:r>
      <w:bookmarkEnd w:id="19"/>
      <w:bookmarkEnd w:id="20"/>
    </w:p>
    <w:p w14:paraId="51A0545E" w14:textId="77777777" w:rsidR="00060A59" w:rsidRPr="00000D01" w:rsidRDefault="00060A59" w:rsidP="00060A59">
      <w:pPr>
        <w:pStyle w:val="Heading2"/>
      </w:pPr>
      <w:r w:rsidRPr="00000D01">
        <w:rPr>
          <w:bCs w:val="0"/>
        </w:rPr>
        <w:t>Business Broadband</w:t>
      </w:r>
      <w:r w:rsidRPr="00000D01">
        <w:rPr>
          <w:b/>
          <w:bCs w:val="0"/>
        </w:rPr>
        <w:t xml:space="preserve"> </w:t>
      </w:r>
      <w:r w:rsidRPr="00000D01">
        <w:rPr>
          <w:bCs w:val="0"/>
        </w:rPr>
        <w:t>includes Business Broadband Access, Business Broadband Starter, Business Broadband Advantage ADSL and Business Broadband BDSL.  These services are further described in Part C of the Internet Direct and Business Broadband section of Our Customer Terms.</w:t>
      </w:r>
      <w:r>
        <w:rPr>
          <w:bCs w:val="0"/>
        </w:rPr>
        <w:t xml:space="preserve"> </w:t>
      </w:r>
    </w:p>
    <w:p w14:paraId="0ED16BE6" w14:textId="77777777" w:rsidR="00052589" w:rsidRPr="002F1E74" w:rsidRDefault="00052589">
      <w:pPr>
        <w:pStyle w:val="Heading1"/>
      </w:pPr>
      <w:bookmarkStart w:id="21" w:name="_Toc154048301"/>
      <w:r w:rsidRPr="002F1E74">
        <w:lastRenderedPageBreak/>
        <w:t>Using Internet Direct</w:t>
      </w:r>
      <w:r w:rsidR="00075647">
        <w:t xml:space="preserve"> and Buiness Broaband</w:t>
      </w:r>
      <w:bookmarkEnd w:id="21"/>
    </w:p>
    <w:p w14:paraId="1325108D" w14:textId="77777777" w:rsidR="00052589" w:rsidRPr="002F1E74" w:rsidRDefault="00052589">
      <w:pPr>
        <w:pStyle w:val="Indent1"/>
      </w:pPr>
      <w:bookmarkStart w:id="22" w:name="_Toc154048302"/>
      <w:r w:rsidRPr="002F1E74">
        <w:t>Acceptable use</w:t>
      </w:r>
      <w:bookmarkEnd w:id="22"/>
    </w:p>
    <w:p w14:paraId="0FF8BB54" w14:textId="77777777" w:rsidR="00052589" w:rsidRPr="002F1E74" w:rsidRDefault="00052589">
      <w:pPr>
        <w:pStyle w:val="Heading2"/>
      </w:pPr>
      <w:r w:rsidRPr="002F1E74">
        <w:t>You have to do what we reasonably tell you to do relating to your use of Internet Direct</w:t>
      </w:r>
      <w:r w:rsidR="00075647">
        <w:t xml:space="preserve"> and Business Broadband</w:t>
      </w:r>
      <w:r w:rsidR="00B556A0">
        <w:t>,</w:t>
      </w:r>
      <w:r w:rsidR="00B556A0" w:rsidRPr="002F1E74">
        <w:t xml:space="preserve"> including</w:t>
      </w:r>
      <w:r w:rsidRPr="002F1E74">
        <w:t xml:space="preserve"> complying with our </w:t>
      </w:r>
      <w:hyperlink r:id="rId20" w:anchor="policy" w:history="1">
        <w:r w:rsidR="0091130A" w:rsidRPr="0091130A">
          <w:rPr>
            <w:rStyle w:val="Hyperlink"/>
          </w:rPr>
          <w:t>Acceptable Usage Policy</w:t>
        </w:r>
      </w:hyperlink>
      <w:r w:rsidRPr="002F1E74">
        <w:t xml:space="preserve"> (as we vary it from time to time).</w:t>
      </w:r>
    </w:p>
    <w:p w14:paraId="543751A4" w14:textId="77777777" w:rsidR="00052589" w:rsidRPr="002F1E74" w:rsidRDefault="00052589" w:rsidP="00936170">
      <w:pPr>
        <w:pStyle w:val="Heading2"/>
      </w:pPr>
      <w:r w:rsidRPr="002F1E74">
        <w:t>You must not use Internet Direct</w:t>
      </w:r>
      <w:r w:rsidR="00075647">
        <w:t xml:space="preserve"> or Business Broadband,</w:t>
      </w:r>
      <w:r w:rsidRPr="002F1E74">
        <w:t xml:space="preserve"> or let anyone use Internet Direct</w:t>
      </w:r>
      <w:r w:rsidR="00075647">
        <w:t xml:space="preserve"> or Business Broadband</w:t>
      </w:r>
    </w:p>
    <w:p w14:paraId="6943EF65" w14:textId="77777777" w:rsidR="00052589" w:rsidRPr="002F1E74" w:rsidRDefault="00052589">
      <w:pPr>
        <w:pStyle w:val="Heading3"/>
      </w:pPr>
      <w:r w:rsidRPr="002F1E74">
        <w:t>to menace or harass any person or injure or damage anyone or anything; or</w:t>
      </w:r>
    </w:p>
    <w:p w14:paraId="6E43E854" w14:textId="77777777" w:rsidR="00052589" w:rsidRPr="002F1E74" w:rsidRDefault="00052589">
      <w:pPr>
        <w:pStyle w:val="Heading3"/>
      </w:pPr>
      <w:r w:rsidRPr="002F1E74">
        <w:t>for a purpose that a reasonable person would consider offensive; or</w:t>
      </w:r>
    </w:p>
    <w:p w14:paraId="3E34DB46" w14:textId="77777777" w:rsidR="00052589" w:rsidRPr="002F1E74" w:rsidRDefault="00052589">
      <w:pPr>
        <w:pStyle w:val="Heading3"/>
      </w:pPr>
      <w:r w:rsidRPr="002F1E74">
        <w:t>to infringe another person’s intellectual property rights; or</w:t>
      </w:r>
    </w:p>
    <w:p w14:paraId="0CCCD08B" w14:textId="77777777" w:rsidR="00052589" w:rsidRPr="002F1E74" w:rsidRDefault="00052589">
      <w:pPr>
        <w:pStyle w:val="Heading3"/>
      </w:pPr>
      <w:r w:rsidRPr="002F1E74">
        <w:t>to misuse another person’s confidential information; or</w:t>
      </w:r>
    </w:p>
    <w:p w14:paraId="28691C3F" w14:textId="77777777" w:rsidR="00052589" w:rsidRPr="002F1E74" w:rsidRDefault="00052589">
      <w:pPr>
        <w:pStyle w:val="Heading3"/>
      </w:pPr>
      <w:r w:rsidRPr="002F1E74">
        <w:t>to infringe or commit an offence against any law, standard or code; or</w:t>
      </w:r>
    </w:p>
    <w:p w14:paraId="636D55C1" w14:textId="77777777" w:rsidR="00052589" w:rsidRPr="002F1E74" w:rsidRDefault="00052589">
      <w:pPr>
        <w:pStyle w:val="Heading3"/>
      </w:pPr>
      <w:r w:rsidRPr="002F1E74">
        <w:t>to send or receive instructions that could damage or injure somebody or something if implemented; or</w:t>
      </w:r>
    </w:p>
    <w:p w14:paraId="747FC825" w14:textId="77777777" w:rsidR="00052589" w:rsidRPr="002F1E74" w:rsidRDefault="00052589">
      <w:pPr>
        <w:pStyle w:val="Heading3"/>
      </w:pPr>
      <w:r w:rsidRPr="002F1E74">
        <w:t>in a way that exposes either you or us to risk of prosecution or legal or administrative action under any law; or</w:t>
      </w:r>
    </w:p>
    <w:p w14:paraId="652E1705" w14:textId="77777777" w:rsidR="00052589" w:rsidRPr="002F1E74" w:rsidRDefault="00052589">
      <w:pPr>
        <w:pStyle w:val="Heading3"/>
      </w:pPr>
      <w:r w:rsidRPr="002F1E74">
        <w:t>to interfere with, disrupt or affect the availability or use of Internet Direct</w:t>
      </w:r>
      <w:r w:rsidR="00075647">
        <w:t xml:space="preserve"> or Business Broadband</w:t>
      </w:r>
      <w:r w:rsidRPr="002F1E74">
        <w:t xml:space="preserve"> or any other network or computer system; or</w:t>
      </w:r>
    </w:p>
    <w:p w14:paraId="34360417" w14:textId="77777777" w:rsidR="00052589" w:rsidRPr="002F1E74" w:rsidRDefault="00052589">
      <w:pPr>
        <w:pStyle w:val="Heading3"/>
      </w:pPr>
      <w:r w:rsidRPr="002F1E74">
        <w:t>in a way that results in a virus, worm, Trojan or similar program being sent through Internet Direct from your equipment; or</w:t>
      </w:r>
    </w:p>
    <w:p w14:paraId="1747C811" w14:textId="77777777" w:rsidR="00052589" w:rsidRPr="002F1E74" w:rsidRDefault="00052589">
      <w:pPr>
        <w:pStyle w:val="Heading3"/>
      </w:pPr>
      <w:r w:rsidRPr="002F1E74">
        <w:t>in breach of our Acceptable Us</w:t>
      </w:r>
      <w:r w:rsidR="00A81F6A" w:rsidRPr="002F1E74">
        <w:t>age</w:t>
      </w:r>
      <w:r w:rsidRPr="002F1E74">
        <w:t xml:space="preserve"> Policy.</w:t>
      </w:r>
    </w:p>
    <w:p w14:paraId="37D2E242" w14:textId="77777777" w:rsidR="00052589" w:rsidRPr="002F1E74" w:rsidRDefault="00052589">
      <w:pPr>
        <w:pStyle w:val="Indent1"/>
      </w:pPr>
      <w:bookmarkStart w:id="23" w:name="_Toc154048303"/>
      <w:r w:rsidRPr="002F1E74">
        <w:t>Assistance</w:t>
      </w:r>
      <w:bookmarkEnd w:id="23"/>
    </w:p>
    <w:p w14:paraId="303ECCA7" w14:textId="77777777" w:rsidR="00052589" w:rsidRPr="002F1E74" w:rsidRDefault="00052589">
      <w:pPr>
        <w:pStyle w:val="Heading2"/>
      </w:pPr>
      <w:r w:rsidRPr="002F1E74">
        <w:t>You have to give us any information and assistance we reasonably need to fulfil our obligations under this section of Our Customer Terms.</w:t>
      </w:r>
    </w:p>
    <w:p w14:paraId="743DF1DD" w14:textId="77777777" w:rsidR="00052589" w:rsidRPr="002F1E74" w:rsidRDefault="00052589">
      <w:pPr>
        <w:pStyle w:val="Indent1"/>
      </w:pPr>
      <w:bookmarkStart w:id="24" w:name="_Toc154048304"/>
      <w:r w:rsidRPr="002F1E74">
        <w:t>Your responsibilities</w:t>
      </w:r>
      <w:bookmarkEnd w:id="24"/>
    </w:p>
    <w:p w14:paraId="0774AB44" w14:textId="77777777" w:rsidR="00052589" w:rsidRPr="002F1E74" w:rsidRDefault="00052589">
      <w:pPr>
        <w:pStyle w:val="Heading2"/>
      </w:pPr>
      <w:r w:rsidRPr="002F1E74">
        <w:t>It is up to you to choose, supply, configure and maintain your own facilities and equipment (at your expense), except for any equipment we maintain under this section of Our Customer Terms.</w:t>
      </w:r>
    </w:p>
    <w:p w14:paraId="21DB0C79" w14:textId="77777777" w:rsidR="00052589" w:rsidRPr="002F1E74" w:rsidRDefault="00052589">
      <w:pPr>
        <w:pStyle w:val="Heading2"/>
      </w:pPr>
      <w:r w:rsidRPr="002F1E74">
        <w:lastRenderedPageBreak/>
        <w:t>You choose which of our points of presence to connect to where you have a choice.  It is up to you to check whether there are new points of presence available from time to time.</w:t>
      </w:r>
    </w:p>
    <w:p w14:paraId="6B7A3D58" w14:textId="77777777" w:rsidR="00052589" w:rsidRPr="002F1E74" w:rsidRDefault="00052589">
      <w:pPr>
        <w:pStyle w:val="Heading2"/>
      </w:pPr>
      <w:r w:rsidRPr="002F1E74">
        <w:t>We do not have to tell you that new points of presence are available or that connecting to a different point of presence would save you money.</w:t>
      </w:r>
    </w:p>
    <w:p w14:paraId="4B904C6F" w14:textId="77777777" w:rsidR="00052589" w:rsidRPr="002F1E74" w:rsidRDefault="00052589">
      <w:pPr>
        <w:pStyle w:val="Heading2"/>
      </w:pPr>
      <w:r w:rsidRPr="002F1E74">
        <w:t>You are responsible for the purpose or purposes you use Internet Direct</w:t>
      </w:r>
      <w:r w:rsidR="00075647">
        <w:t xml:space="preserve"> or Business Broadband</w:t>
      </w:r>
      <w:r w:rsidRPr="002F1E74">
        <w:t xml:space="preserve"> and any equipment as well as the security of any equipment.  You are also responsible for the content and security of any data or information you send or receive using Internet Direct</w:t>
      </w:r>
      <w:r w:rsidR="00075647">
        <w:t xml:space="preserve"> or Business Broadband.</w:t>
      </w:r>
    </w:p>
    <w:p w14:paraId="79D114B7" w14:textId="77777777" w:rsidR="00052589" w:rsidRPr="002F1E74" w:rsidRDefault="00052589">
      <w:pPr>
        <w:pStyle w:val="Indent1"/>
      </w:pPr>
      <w:bookmarkStart w:id="25" w:name="_Toc154048305"/>
      <w:r w:rsidRPr="002F1E74">
        <w:t>Agreements with your users</w:t>
      </w:r>
      <w:bookmarkEnd w:id="25"/>
    </w:p>
    <w:p w14:paraId="65149AE0" w14:textId="77777777" w:rsidR="00052589" w:rsidRPr="002F1E74" w:rsidRDefault="00052589">
      <w:pPr>
        <w:pStyle w:val="Heading2"/>
      </w:pPr>
      <w:r w:rsidRPr="002F1E74">
        <w:t>You have to make sure that all your agreements with people who use your Internet services include obligations relating to use of the service (unless we agree differently with you).  These obligations have to be no less stringent than the use obligations above.  You must also include in the agreements an express right for you to cancel the agreement (without liability) if the user breaches any of those obligations more than twice in one month.</w:t>
      </w:r>
    </w:p>
    <w:p w14:paraId="628680E1" w14:textId="77777777" w:rsidR="00052589" w:rsidRPr="002F1E74" w:rsidRDefault="00052589">
      <w:pPr>
        <w:pStyle w:val="Heading2"/>
      </w:pPr>
      <w:r w:rsidRPr="002F1E74">
        <w:t>You must enforce those provisions in your agreements.</w:t>
      </w:r>
    </w:p>
    <w:p w14:paraId="5D0B1B17" w14:textId="77777777" w:rsidR="00052589" w:rsidRPr="002F1E74" w:rsidRDefault="00052589">
      <w:pPr>
        <w:pStyle w:val="Heading2"/>
      </w:pPr>
      <w:r w:rsidRPr="002F1E74">
        <w:t>If we ask you to, you have to give us a copy of your agreements with your users (except for anything in them that is confidential information).  This is so we can check that you are complying with this requirement.</w:t>
      </w:r>
    </w:p>
    <w:p w14:paraId="0E1B3C04" w14:textId="77777777" w:rsidR="00052589" w:rsidRPr="002F1E74" w:rsidRDefault="00052589">
      <w:pPr>
        <w:pStyle w:val="Heading1"/>
      </w:pPr>
      <w:bookmarkStart w:id="26" w:name="_Toc154048306"/>
      <w:r w:rsidRPr="002F1E74">
        <w:t>Connecting carriage services</w:t>
      </w:r>
      <w:bookmarkEnd w:id="26"/>
    </w:p>
    <w:p w14:paraId="45DA2631" w14:textId="77777777" w:rsidR="00052589" w:rsidRPr="002F1E74" w:rsidRDefault="00052589">
      <w:pPr>
        <w:pStyle w:val="Heading2"/>
      </w:pPr>
      <w:r w:rsidRPr="002F1E74">
        <w:t>You must have a connecting carriage service between your premises and our point of presence for us to provide Internet Direct</w:t>
      </w:r>
      <w:r w:rsidR="00075647">
        <w:t xml:space="preserve"> or Business Broadband</w:t>
      </w:r>
      <w:r w:rsidRPr="002F1E74">
        <w:t xml:space="preserve"> to you.  You have to choose, obtain and maintain your connecting carriage service.</w:t>
      </w:r>
    </w:p>
    <w:p w14:paraId="5CF7FD3E" w14:textId="77777777" w:rsidR="00052589" w:rsidRPr="002F1E74" w:rsidRDefault="00052589">
      <w:pPr>
        <w:pStyle w:val="Heading2"/>
      </w:pPr>
      <w:r w:rsidRPr="002F1E74">
        <w:t>You can use an existing connecting carriage service, or apply for one at the same time as Internet Direct</w:t>
      </w:r>
      <w:r w:rsidR="00075647">
        <w:t xml:space="preserve"> or Business Broadband</w:t>
      </w:r>
      <w:r w:rsidRPr="002F1E74">
        <w:t xml:space="preserve"> (a “seamless” access service).  You can apply for a new connecting carriage service together with Internet Direct as part of an Internet Direct </w:t>
      </w:r>
      <w:r w:rsidR="00F11FEA" w:rsidRPr="002F1E74">
        <w:t>P</w:t>
      </w:r>
      <w:r w:rsidRPr="002F1E74">
        <w:t xml:space="preserve">remium </w:t>
      </w:r>
      <w:r w:rsidR="00F11FEA" w:rsidRPr="002F1E74">
        <w:t>P</w:t>
      </w:r>
      <w:r w:rsidRPr="002F1E74">
        <w:t>ackage</w:t>
      </w:r>
      <w:r w:rsidR="0091188C">
        <w:t xml:space="preserve"> or Business Broadband</w:t>
      </w:r>
      <w:r w:rsidR="00075647">
        <w:t xml:space="preserve"> service</w:t>
      </w:r>
      <w:r w:rsidRPr="002F1E74">
        <w:t>.</w:t>
      </w:r>
    </w:p>
    <w:p w14:paraId="30BB0C64" w14:textId="2F54C806" w:rsidR="00052589" w:rsidRPr="002F1E74" w:rsidRDefault="0091188C">
      <w:pPr>
        <w:pStyle w:val="Heading2"/>
      </w:pPr>
      <w:r>
        <w:t xml:space="preserve">If you applied for your Internet Direct service prior to 23 July 2007 and have not cancelled your service since then, the </w:t>
      </w:r>
      <w:r w:rsidR="00052589">
        <w:t>available connecting carriage services are dedicated modem, ADSL, Business DSL</w:t>
      </w:r>
      <w:proofErr w:type="gramStart"/>
      <w:r w:rsidR="00052589">
        <w:t>, ,</w:t>
      </w:r>
      <w:proofErr w:type="gramEnd"/>
      <w:r w:rsidR="00052589">
        <w:t xml:space="preserve"> </w:t>
      </w:r>
      <w:proofErr w:type="gramStart"/>
      <w:r w:rsidR="00052589">
        <w:t>, ,</w:t>
      </w:r>
      <w:proofErr w:type="gramEnd"/>
      <w:r w:rsidR="00052589">
        <w:t xml:space="preserve"> IP WAN</w:t>
      </w:r>
      <w:proofErr w:type="gramStart"/>
      <w:r w:rsidR="00052589">
        <w:t>, ,</w:t>
      </w:r>
      <w:proofErr w:type="gramEnd"/>
      <w:r w:rsidR="00052589">
        <w:t xml:space="preserve"> Colocation, or any other connecting carriage service we approve.</w:t>
      </w:r>
    </w:p>
    <w:p w14:paraId="12D71C24" w14:textId="58D37B20" w:rsidR="0091188C" w:rsidRDefault="0091188C" w:rsidP="0091188C">
      <w:pPr>
        <w:pStyle w:val="Heading2"/>
      </w:pPr>
      <w:r>
        <w:lastRenderedPageBreak/>
        <w:t>If you applied for your Internet Direct service on or after 23 July 2007, t</w:t>
      </w:r>
      <w:r w:rsidRPr="001F073D">
        <w:t>he available connecting carriage services are</w:t>
      </w:r>
      <w:r w:rsidR="00963BE5">
        <w:t xml:space="preserve"> </w:t>
      </w:r>
      <w:r w:rsidRPr="001F073D">
        <w:t>ADSL, Business DSL</w:t>
      </w:r>
      <w:proofErr w:type="gramStart"/>
      <w:r w:rsidRPr="001F073D">
        <w:t>, ,</w:t>
      </w:r>
      <w:proofErr w:type="gramEnd"/>
      <w:r w:rsidRPr="001F073D">
        <w:t xml:space="preserve"> </w:t>
      </w:r>
      <w:proofErr w:type="gramStart"/>
      <w:r w:rsidRPr="001F073D">
        <w:t>, ,</w:t>
      </w:r>
      <w:proofErr w:type="gramEnd"/>
      <w:r w:rsidRPr="001F073D">
        <w:t xml:space="preserve"> IP WAN</w:t>
      </w:r>
      <w:proofErr w:type="gramStart"/>
      <w:r w:rsidRPr="001F073D">
        <w:t>, ,</w:t>
      </w:r>
      <w:proofErr w:type="gramEnd"/>
      <w:r w:rsidRPr="001F073D">
        <w:t xml:space="preserve"> Colocation, or any other connecting carriage service we approve.</w:t>
      </w:r>
    </w:p>
    <w:p w14:paraId="615F5350" w14:textId="1D7141AB" w:rsidR="005D1B61" w:rsidRPr="00B270EC" w:rsidRDefault="005D1B61" w:rsidP="005D1B61">
      <w:pPr>
        <w:pStyle w:val="Heading2"/>
      </w:pPr>
      <w:r w:rsidRPr="00B270EC">
        <w:t>If you applied for your Internet Direct service on or after 17</w:t>
      </w:r>
      <w:r w:rsidRPr="00B270EC">
        <w:rPr>
          <w:vertAlign w:val="superscript"/>
        </w:rPr>
        <w:t>th</w:t>
      </w:r>
      <w:r w:rsidRPr="00B270EC">
        <w:t xml:space="preserve"> August 2009, the available connecting carriage services are ADSL, Business DSL</w:t>
      </w:r>
      <w:proofErr w:type="gramStart"/>
      <w:r w:rsidRPr="00B270EC">
        <w:t>, ,</w:t>
      </w:r>
      <w:proofErr w:type="gramEnd"/>
      <w:r w:rsidRPr="00B270EC">
        <w:t xml:space="preserve"> IP WAN, Colocation, or any other connecting carriage service we approve.</w:t>
      </w:r>
    </w:p>
    <w:p w14:paraId="210C13C8" w14:textId="77777777" w:rsidR="00052589" w:rsidRPr="002F1E74" w:rsidRDefault="00052589">
      <w:pPr>
        <w:pStyle w:val="Heading2"/>
      </w:pPr>
      <w:r w:rsidRPr="002F1E74">
        <w:t>We do not promise that several connecting carriage services connected to the same point of presence will terminate on the same router.</w:t>
      </w:r>
    </w:p>
    <w:p w14:paraId="675FB2D3" w14:textId="77777777" w:rsidR="00052589" w:rsidRPr="002F1E74" w:rsidRDefault="00052589">
      <w:pPr>
        <w:pStyle w:val="Heading2"/>
      </w:pPr>
      <w:r w:rsidRPr="002F1E74">
        <w:t xml:space="preserve">The connecting carriage service is part of Internet Direct only if you have </w:t>
      </w:r>
      <w:r w:rsidR="00BC4A6D" w:rsidRPr="002F1E74">
        <w:t>Business Broadband</w:t>
      </w:r>
      <w:r w:rsidRPr="002F1E74">
        <w:t xml:space="preserve"> or an Internet Direct Premium Package.  In that case, it is your responsibility to choose, obtain and maintain your connecting carriage service separately.  The charges and terms for your connecting carriage service are separate from and in addition to the charges and terms for Internet Direct.</w:t>
      </w:r>
    </w:p>
    <w:p w14:paraId="5D5C3A51" w14:textId="77777777" w:rsidR="00052589" w:rsidRPr="002F1E74" w:rsidRDefault="00052589">
      <w:pPr>
        <w:pStyle w:val="Heading1"/>
      </w:pPr>
      <w:bookmarkStart w:id="27" w:name="_Toc154048307"/>
      <w:r w:rsidRPr="002F1E74">
        <w:t>Standard features</w:t>
      </w:r>
      <w:bookmarkEnd w:id="27"/>
    </w:p>
    <w:p w14:paraId="36362452" w14:textId="77777777" w:rsidR="00052589" w:rsidRPr="002F1E74" w:rsidRDefault="00052589">
      <w:pPr>
        <w:pStyle w:val="Indent1"/>
      </w:pPr>
      <w:bookmarkStart w:id="28" w:name="_Toc154048308"/>
      <w:r w:rsidRPr="002F1E74">
        <w:t>Access to the Internet backbone</w:t>
      </w:r>
      <w:bookmarkEnd w:id="28"/>
    </w:p>
    <w:p w14:paraId="561C3109" w14:textId="77777777" w:rsidR="00052589" w:rsidRPr="002F1E74" w:rsidRDefault="00052589">
      <w:pPr>
        <w:pStyle w:val="Heading2"/>
      </w:pPr>
      <w:r w:rsidRPr="002F1E74">
        <w:t>Internet Direct</w:t>
      </w:r>
      <w:r w:rsidR="00075647">
        <w:t xml:space="preserve"> and Business Broadband</w:t>
      </w:r>
      <w:r w:rsidRPr="002F1E74">
        <w:t xml:space="preserve"> gives you access to our Internet access network, which is our data transmission network interconnecting our points of presence to the Internet based on the TCP/IP protocol.</w:t>
      </w:r>
      <w:r w:rsidR="00075647">
        <w:t xml:space="preserve"> </w:t>
      </w:r>
    </w:p>
    <w:p w14:paraId="1291F88B" w14:textId="77777777" w:rsidR="00052589" w:rsidRPr="002F1E74" w:rsidRDefault="00052589">
      <w:pPr>
        <w:pStyle w:val="Heading2"/>
      </w:pPr>
      <w:r w:rsidRPr="002F1E74">
        <w:t>We promise to do what is reasonable to maintain access routes and interconnection agreements with other member networks of the Internet.</w:t>
      </w:r>
    </w:p>
    <w:p w14:paraId="04F8B0E9" w14:textId="77777777" w:rsidR="00052589" w:rsidRPr="002F1E74" w:rsidRDefault="00052589">
      <w:pPr>
        <w:pStyle w:val="Indent1"/>
      </w:pPr>
      <w:bookmarkStart w:id="29" w:name="_Toc154048309"/>
      <w:r w:rsidRPr="002F1E74">
        <w:t>CustData web page</w:t>
      </w:r>
      <w:bookmarkEnd w:id="29"/>
    </w:p>
    <w:p w14:paraId="53A787E6" w14:textId="77777777" w:rsidR="00052589" w:rsidRPr="002F1E74" w:rsidRDefault="00052589">
      <w:pPr>
        <w:pStyle w:val="Heading2"/>
      </w:pPr>
      <w:r w:rsidRPr="002F1E74">
        <w:t xml:space="preserve">You can access the </w:t>
      </w:r>
      <w:hyperlink r:id="rId21" w:history="1">
        <w:r w:rsidRPr="002F1E74">
          <w:rPr>
            <w:rStyle w:val="Hyperlink"/>
          </w:rPr>
          <w:t>CustData web page</w:t>
        </w:r>
      </w:hyperlink>
      <w:r w:rsidRPr="002F1E74">
        <w:t xml:space="preserve"> to access near real-time information and tools on your Internet traffic, service levels and account details.  There is no additional charge for this feature.</w:t>
      </w:r>
    </w:p>
    <w:p w14:paraId="5D1577AB" w14:textId="77777777" w:rsidR="00052589" w:rsidRPr="002F1E74" w:rsidRDefault="00052589">
      <w:pPr>
        <w:pStyle w:val="Indent1"/>
      </w:pPr>
      <w:bookmarkStart w:id="30" w:name="_Toc154048310"/>
      <w:r w:rsidRPr="002F1E74">
        <w:t>No outgoing email</w:t>
      </w:r>
      <w:bookmarkEnd w:id="30"/>
    </w:p>
    <w:p w14:paraId="1B9CB14B" w14:textId="77777777" w:rsidR="009379A2" w:rsidRPr="00000D01" w:rsidRDefault="00052589" w:rsidP="009379A2">
      <w:pPr>
        <w:pStyle w:val="Heading2"/>
      </w:pPr>
      <w:r w:rsidRPr="002F1E74">
        <w:t>Internet Direct</w:t>
      </w:r>
      <w:r w:rsidR="009379A2">
        <w:t xml:space="preserve"> and Business Broadband</w:t>
      </w:r>
      <w:r w:rsidRPr="002F1E74">
        <w:t xml:space="preserve"> do not include access to an SMTP service to let you relay or send email, whether or not you have your own locally operated mail server.  If you want to be able to send or relay email you have to obtain your own SMTP server, or you must already have Business Mail or you get the optional Exchange Mail feature (see Part B – Other Features and Services of the Internet Direct </w:t>
      </w:r>
      <w:r w:rsidR="00CD0ABD" w:rsidRPr="002F1E74">
        <w:t xml:space="preserve">and Business Broadband </w:t>
      </w:r>
      <w:r w:rsidRPr="002F1E74">
        <w:t>section of Our Customer Terms).</w:t>
      </w:r>
      <w:r w:rsidR="009379A2" w:rsidRPr="009379A2">
        <w:t xml:space="preserve"> </w:t>
      </w:r>
      <w:r w:rsidR="009379A2" w:rsidRPr="00000D01">
        <w:t>You can also select the SMTP feasture as a Business Broadband Extra with your Business Broadband Package (see Part C - Business Broadband Access and Packages of the Internet Direct and Business Broadband section of Our Customer Terms).</w:t>
      </w:r>
    </w:p>
    <w:p w14:paraId="654A3960" w14:textId="77777777" w:rsidR="00052589" w:rsidRPr="002F1E74" w:rsidRDefault="00052589">
      <w:pPr>
        <w:pStyle w:val="Heading1"/>
      </w:pPr>
      <w:bookmarkStart w:id="31" w:name="_Toc154048311"/>
      <w:r w:rsidRPr="002F1E74">
        <w:lastRenderedPageBreak/>
        <w:t>Connecting Internet Direct</w:t>
      </w:r>
      <w:r w:rsidR="009379A2">
        <w:t xml:space="preserve"> and Business Broadband</w:t>
      </w:r>
      <w:r w:rsidRPr="002F1E74">
        <w:t xml:space="preserve"> service</w:t>
      </w:r>
      <w:bookmarkEnd w:id="31"/>
    </w:p>
    <w:p w14:paraId="6B87FB61" w14:textId="77777777" w:rsidR="00052589" w:rsidRPr="002F1E74" w:rsidRDefault="00052589">
      <w:pPr>
        <w:pStyle w:val="Indent1"/>
      </w:pPr>
      <w:bookmarkStart w:id="32" w:name="_Toc154048312"/>
      <w:bookmarkStart w:id="33" w:name="_Toc516319961"/>
      <w:bookmarkStart w:id="34" w:name="_Toc516367488"/>
      <w:bookmarkStart w:id="35" w:name="_Toc10373257"/>
      <w:r w:rsidRPr="002F1E74">
        <w:t>Provisioning times</w:t>
      </w:r>
      <w:bookmarkEnd w:id="32"/>
    </w:p>
    <w:bookmarkEnd w:id="33"/>
    <w:bookmarkEnd w:id="34"/>
    <w:bookmarkEnd w:id="35"/>
    <w:p w14:paraId="5AC39A78" w14:textId="77777777" w:rsidR="00052589" w:rsidRPr="002F1E74" w:rsidRDefault="00052589">
      <w:pPr>
        <w:pStyle w:val="Heading2"/>
      </w:pPr>
      <w:r w:rsidRPr="002F1E74">
        <w:t xml:space="preserve">We try to implement an access port connection at our point of presence within five business days from the day we tell you </w:t>
      </w:r>
      <w:r w:rsidR="00747BB8" w:rsidRPr="002F1E74">
        <w:t xml:space="preserve">that </w:t>
      </w:r>
      <w:r w:rsidRPr="002F1E74">
        <w:t xml:space="preserve">we have processed your application if you already have a connecting carriage service.  </w:t>
      </w:r>
    </w:p>
    <w:p w14:paraId="1D09CC88" w14:textId="77777777" w:rsidR="00052589" w:rsidRPr="002F1E74" w:rsidRDefault="00052589">
      <w:pPr>
        <w:pStyle w:val="Heading2"/>
      </w:pPr>
      <w:r w:rsidRPr="002F1E74">
        <w:t>If you apply for a new connecting carriage service with your Internet Direct</w:t>
      </w:r>
      <w:r w:rsidR="009379A2">
        <w:t xml:space="preserve"> or Business Broadband service </w:t>
      </w:r>
      <w:r w:rsidRPr="002F1E74">
        <w:t xml:space="preserve"> we try to implement the connection in accordance with the standard provisioning time for the connecting carriage service (the Basic Telephone Service in the case of </w:t>
      </w:r>
      <w:r w:rsidR="00BC4A6D" w:rsidRPr="002F1E74">
        <w:t>Business Broadband</w:t>
      </w:r>
      <w:r w:rsidRPr="002F1E74">
        <w:t>).</w:t>
      </w:r>
    </w:p>
    <w:p w14:paraId="1BF83634" w14:textId="77777777" w:rsidR="00052589" w:rsidRPr="002F1E74" w:rsidRDefault="00052589">
      <w:pPr>
        <w:pStyle w:val="Heading7"/>
      </w:pPr>
      <w:r w:rsidRPr="002F1E74">
        <w:t xml:space="preserve">We count the time it takes to provision your access port connection from the day we tell you we have processed your application.  </w:t>
      </w:r>
    </w:p>
    <w:p w14:paraId="1C443698" w14:textId="77777777" w:rsidR="00052589" w:rsidRPr="002F1E74" w:rsidRDefault="00052589">
      <w:pPr>
        <w:pStyle w:val="Heading2"/>
      </w:pPr>
      <w:r w:rsidRPr="002F1E74">
        <w:t>Once we tell you that we have implemented an access port connection, you need to make an appointment within 30 days to complete the commissioning (if we require commissioning or you ask for it).</w:t>
      </w:r>
    </w:p>
    <w:p w14:paraId="7FEF268D" w14:textId="77777777" w:rsidR="00052589" w:rsidRPr="002F1E74" w:rsidRDefault="00052589">
      <w:pPr>
        <w:pStyle w:val="Heading2"/>
      </w:pPr>
      <w:r w:rsidRPr="002F1E74">
        <w:t xml:space="preserve">If you do not make the appointment within that time, </w:t>
      </w:r>
      <w:r w:rsidR="00A81F6A" w:rsidRPr="002F1E74">
        <w:t xml:space="preserve">after making reasonable attempts to contact you to obtain such an appointment, </w:t>
      </w:r>
      <w:r w:rsidRPr="002F1E74">
        <w:t>we can decide whether to cancel your application (and charge you our reasonable costs incurred for cancelling your application) or start charging you for Internet Direct</w:t>
      </w:r>
      <w:r w:rsidR="009379A2">
        <w:t xml:space="preserve"> or Business Broadband</w:t>
      </w:r>
    </w:p>
    <w:p w14:paraId="14A6FE6A" w14:textId="77777777" w:rsidR="00052589" w:rsidRPr="002F1E74" w:rsidRDefault="00052589">
      <w:pPr>
        <w:pStyle w:val="Heading2"/>
      </w:pPr>
      <w:r w:rsidRPr="002F1E74">
        <w:t>If you ask us to change the transmission speed and we agree, we do our best to make the change within the standard provisioning times above.</w:t>
      </w:r>
    </w:p>
    <w:p w14:paraId="657AE07A" w14:textId="77777777" w:rsidR="00052589" w:rsidRPr="002F1E74" w:rsidRDefault="00052589">
      <w:pPr>
        <w:pStyle w:val="Indent1"/>
      </w:pPr>
      <w:bookmarkStart w:id="36" w:name="_Toc154048313"/>
      <w:bookmarkStart w:id="37" w:name="_Toc516319963"/>
      <w:bookmarkStart w:id="38" w:name="_Toc516367490"/>
      <w:bookmarkStart w:id="39" w:name="_Toc10373259"/>
      <w:r w:rsidRPr="002F1E74">
        <w:t>Connection charges</w:t>
      </w:r>
      <w:bookmarkEnd w:id="36"/>
    </w:p>
    <w:p w14:paraId="36029C76" w14:textId="77777777" w:rsidR="00052589" w:rsidRPr="002F1E74" w:rsidRDefault="00052589">
      <w:pPr>
        <w:pStyle w:val="Heading2"/>
      </w:pPr>
      <w:r w:rsidRPr="002F1E74">
        <w:t>We charge you the following for connecting an access port for your Internet Direct service based on your connecting carriage service and its transmission speed:</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052589" w:rsidRPr="002F1E74" w14:paraId="1356C593" w14:textId="77777777" w:rsidTr="00370642">
        <w:trPr>
          <w:trHeight w:val="247"/>
          <w:tblHeader/>
        </w:trPr>
        <w:tc>
          <w:tcPr>
            <w:tcW w:w="4536" w:type="dxa"/>
            <w:tcBorders>
              <w:top w:val="single" w:sz="6" w:space="0" w:color="auto"/>
              <w:left w:val="single" w:sz="6" w:space="0" w:color="auto"/>
              <w:bottom w:val="single" w:sz="6" w:space="0" w:color="auto"/>
              <w:right w:val="single" w:sz="6" w:space="0" w:color="auto"/>
            </w:tcBorders>
          </w:tcPr>
          <w:p w14:paraId="1D39232D" w14:textId="77777777" w:rsidR="00052589" w:rsidRPr="002F1E74" w:rsidRDefault="00052589" w:rsidP="005B5E78">
            <w:pPr>
              <w:pStyle w:val="Heading3"/>
              <w:keepNext/>
              <w:numPr>
                <w:ilvl w:val="0"/>
                <w:numId w:val="0"/>
              </w:numPr>
              <w:spacing w:before="120" w:after="120"/>
              <w:rPr>
                <w:rFonts w:ascii="Arial" w:hAnsi="Arial" w:cs="Arial"/>
                <w:b/>
                <w:bCs/>
                <w:sz w:val="18"/>
              </w:rPr>
            </w:pPr>
            <w:r w:rsidRPr="002F1E74">
              <w:rPr>
                <w:rFonts w:ascii="Arial" w:hAnsi="Arial" w:cs="Arial"/>
                <w:b/>
                <w:bCs/>
                <w:sz w:val="18"/>
              </w:rPr>
              <w:t>Access port connection charge</w:t>
            </w:r>
          </w:p>
        </w:tc>
        <w:tc>
          <w:tcPr>
            <w:tcW w:w="1418" w:type="dxa"/>
            <w:tcBorders>
              <w:top w:val="single" w:sz="6" w:space="0" w:color="auto"/>
              <w:left w:val="single" w:sz="6" w:space="0" w:color="auto"/>
              <w:bottom w:val="single" w:sz="6" w:space="0" w:color="auto"/>
              <w:right w:val="single" w:sz="6" w:space="0" w:color="auto"/>
            </w:tcBorders>
          </w:tcPr>
          <w:p w14:paraId="340733B0" w14:textId="77777777" w:rsidR="00052589" w:rsidRPr="002F1E74" w:rsidRDefault="00052589" w:rsidP="005B5E78">
            <w:pPr>
              <w:pStyle w:val="TableHead"/>
              <w:keepNext/>
              <w:spacing w:before="120" w:after="120"/>
              <w:rPr>
                <w:iCs/>
                <w:snapToGrid w:val="0"/>
              </w:rPr>
            </w:pPr>
            <w:r w:rsidRPr="002F1E74">
              <w:rPr>
                <w:iCs/>
                <w:snapToGrid w:val="0"/>
              </w:rPr>
              <w:t>GST excl.</w:t>
            </w:r>
          </w:p>
        </w:tc>
      </w:tr>
      <w:tr w:rsidR="00052589" w:rsidRPr="002F1E74" w14:paraId="08938478"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02E65BB1" w14:textId="77777777" w:rsidR="00052589" w:rsidRPr="002F1E74" w:rsidRDefault="00052589">
            <w:pPr>
              <w:pStyle w:val="TableData"/>
              <w:rPr>
                <w:snapToGrid w:val="0"/>
              </w:rPr>
            </w:pPr>
            <w:r w:rsidRPr="002F1E74">
              <w:rPr>
                <w:snapToGrid w:val="0"/>
              </w:rPr>
              <w:t>For a dedicated modem (all speeds)</w:t>
            </w:r>
          </w:p>
        </w:tc>
        <w:tc>
          <w:tcPr>
            <w:tcW w:w="1418" w:type="dxa"/>
            <w:tcBorders>
              <w:top w:val="single" w:sz="6" w:space="0" w:color="auto"/>
              <w:left w:val="single" w:sz="6" w:space="0" w:color="auto"/>
              <w:bottom w:val="single" w:sz="6" w:space="0" w:color="auto"/>
              <w:right w:val="single" w:sz="6" w:space="0" w:color="auto"/>
            </w:tcBorders>
          </w:tcPr>
          <w:p w14:paraId="5A584D1F" w14:textId="77777777" w:rsidR="00052589" w:rsidRPr="002F1E74" w:rsidRDefault="00052589">
            <w:pPr>
              <w:pStyle w:val="TableData"/>
              <w:jc w:val="right"/>
              <w:rPr>
                <w:b/>
                <w:bCs/>
                <w:snapToGrid w:val="0"/>
              </w:rPr>
            </w:pPr>
            <w:r w:rsidRPr="002F1E74">
              <w:rPr>
                <w:b/>
                <w:bCs/>
                <w:snapToGrid w:val="0"/>
              </w:rPr>
              <w:t>$400.00</w:t>
            </w:r>
          </w:p>
        </w:tc>
      </w:tr>
      <w:tr w:rsidR="00052589" w:rsidRPr="002F1E74" w14:paraId="4AF191FF"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1E4DB0C9" w14:textId="77777777" w:rsidR="00052589" w:rsidRPr="002F1E74" w:rsidRDefault="00052589">
            <w:pPr>
              <w:pStyle w:val="TableData"/>
              <w:rPr>
                <w:snapToGrid w:val="0"/>
              </w:rPr>
            </w:pPr>
            <w:r w:rsidRPr="002F1E74">
              <w:rPr>
                <w:snapToGrid w:val="0"/>
              </w:rPr>
              <w:t>Business DSL (all speeds)</w:t>
            </w:r>
          </w:p>
        </w:tc>
        <w:tc>
          <w:tcPr>
            <w:tcW w:w="1418" w:type="dxa"/>
            <w:tcBorders>
              <w:top w:val="single" w:sz="6" w:space="0" w:color="auto"/>
              <w:left w:val="single" w:sz="6" w:space="0" w:color="auto"/>
              <w:bottom w:val="single" w:sz="6" w:space="0" w:color="auto"/>
              <w:right w:val="single" w:sz="6" w:space="0" w:color="auto"/>
            </w:tcBorders>
          </w:tcPr>
          <w:p w14:paraId="2583C38C" w14:textId="77777777" w:rsidR="00052589" w:rsidRPr="002F1E74" w:rsidRDefault="00052589">
            <w:pPr>
              <w:pStyle w:val="TableData"/>
              <w:jc w:val="right"/>
              <w:rPr>
                <w:b/>
                <w:bCs/>
                <w:snapToGrid w:val="0"/>
              </w:rPr>
            </w:pPr>
            <w:r w:rsidRPr="002F1E74">
              <w:rPr>
                <w:b/>
                <w:bCs/>
                <w:snapToGrid w:val="0"/>
              </w:rPr>
              <w:t>$500.00</w:t>
            </w:r>
          </w:p>
        </w:tc>
      </w:tr>
      <w:tr w:rsidR="00052589" w:rsidRPr="002F1E74" w14:paraId="1852F88D"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307AD00F" w14:textId="77777777" w:rsidR="00052589" w:rsidRPr="002F1E74" w:rsidRDefault="00052589">
            <w:pPr>
              <w:pStyle w:val="TableData"/>
              <w:rPr>
                <w:snapToGrid w:val="0"/>
              </w:rPr>
            </w:pPr>
            <w:r w:rsidRPr="002F1E74">
              <w:rPr>
                <w:snapToGrid w:val="0"/>
              </w:rPr>
              <w:t>Colocation (100 Mbit/s)</w:t>
            </w:r>
          </w:p>
        </w:tc>
        <w:tc>
          <w:tcPr>
            <w:tcW w:w="1418" w:type="dxa"/>
            <w:tcBorders>
              <w:top w:val="single" w:sz="6" w:space="0" w:color="auto"/>
              <w:left w:val="single" w:sz="6" w:space="0" w:color="auto"/>
              <w:bottom w:val="single" w:sz="6" w:space="0" w:color="auto"/>
              <w:right w:val="single" w:sz="6" w:space="0" w:color="auto"/>
            </w:tcBorders>
          </w:tcPr>
          <w:p w14:paraId="728CA2EB" w14:textId="77777777" w:rsidR="00052589" w:rsidRPr="002F1E74" w:rsidRDefault="00052589">
            <w:pPr>
              <w:pStyle w:val="TableData"/>
              <w:jc w:val="right"/>
              <w:rPr>
                <w:b/>
                <w:bCs/>
                <w:snapToGrid w:val="0"/>
              </w:rPr>
            </w:pPr>
            <w:r w:rsidRPr="002F1E74">
              <w:rPr>
                <w:b/>
                <w:bCs/>
                <w:snapToGrid w:val="0"/>
              </w:rPr>
              <w:t>$3,000.00</w:t>
            </w:r>
          </w:p>
        </w:tc>
      </w:tr>
      <w:tr w:rsidR="00052589" w:rsidRPr="002F1E74" w14:paraId="366631A4"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4215F158" w14:textId="77777777" w:rsidR="00052589" w:rsidRPr="002F1E74" w:rsidRDefault="00052589">
            <w:pPr>
              <w:pStyle w:val="TableData"/>
              <w:rPr>
                <w:snapToGrid w:val="0"/>
              </w:rPr>
            </w:pPr>
            <w:r w:rsidRPr="002F1E74">
              <w:rPr>
                <w:snapToGrid w:val="0"/>
              </w:rPr>
              <w:t>Colocation (greater than 100 Mbit/s)</w:t>
            </w:r>
          </w:p>
        </w:tc>
        <w:tc>
          <w:tcPr>
            <w:tcW w:w="1418" w:type="dxa"/>
            <w:tcBorders>
              <w:top w:val="single" w:sz="6" w:space="0" w:color="auto"/>
              <w:left w:val="single" w:sz="6" w:space="0" w:color="auto"/>
              <w:bottom w:val="single" w:sz="6" w:space="0" w:color="auto"/>
              <w:right w:val="single" w:sz="6" w:space="0" w:color="auto"/>
            </w:tcBorders>
          </w:tcPr>
          <w:p w14:paraId="5ED898AE" w14:textId="77777777" w:rsidR="00052589" w:rsidRPr="002F1E74" w:rsidRDefault="00052589">
            <w:pPr>
              <w:pStyle w:val="TableData"/>
              <w:jc w:val="right"/>
              <w:rPr>
                <w:b/>
                <w:bCs/>
                <w:snapToGrid w:val="0"/>
              </w:rPr>
            </w:pPr>
            <w:r w:rsidRPr="002F1E74">
              <w:rPr>
                <w:b/>
                <w:bCs/>
                <w:snapToGrid w:val="0"/>
              </w:rPr>
              <w:t>price on application</w:t>
            </w:r>
          </w:p>
        </w:tc>
      </w:tr>
      <w:tr w:rsidR="00052589" w:rsidRPr="002F1E74" w14:paraId="270F8225"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36FC2DDA" w14:textId="3A011624" w:rsidR="00052589" w:rsidRPr="002F1E74" w:rsidRDefault="00052589">
            <w:pPr>
              <w:pStyle w:val="TableData"/>
              <w:rPr>
                <w:snapToGrid w:val="0"/>
              </w:rPr>
            </w:pPr>
            <w:r w:rsidRPr="002F1E74">
              <w:rPr>
                <w:snapToGrid w:val="0"/>
              </w:rPr>
              <w:t>IP WAN (speeds up to and including 2 Mbit/s)</w:t>
            </w:r>
          </w:p>
        </w:tc>
        <w:tc>
          <w:tcPr>
            <w:tcW w:w="1418" w:type="dxa"/>
            <w:tcBorders>
              <w:top w:val="single" w:sz="6" w:space="0" w:color="auto"/>
              <w:left w:val="single" w:sz="6" w:space="0" w:color="auto"/>
              <w:bottom w:val="single" w:sz="6" w:space="0" w:color="auto"/>
              <w:right w:val="single" w:sz="6" w:space="0" w:color="auto"/>
            </w:tcBorders>
          </w:tcPr>
          <w:p w14:paraId="0377D413" w14:textId="77777777" w:rsidR="00052589" w:rsidRPr="002F1E74" w:rsidRDefault="00052589">
            <w:pPr>
              <w:pStyle w:val="TableData"/>
              <w:jc w:val="right"/>
              <w:rPr>
                <w:b/>
                <w:bCs/>
                <w:snapToGrid w:val="0"/>
              </w:rPr>
            </w:pPr>
            <w:r w:rsidRPr="002F1E74">
              <w:rPr>
                <w:b/>
                <w:bCs/>
                <w:snapToGrid w:val="0"/>
              </w:rPr>
              <w:t>$2,000.00</w:t>
            </w:r>
          </w:p>
        </w:tc>
      </w:tr>
      <w:tr w:rsidR="00052589" w:rsidRPr="002F1E74" w14:paraId="5B964EF8"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1900837C" w14:textId="3D1EC7F6" w:rsidR="00052589" w:rsidRPr="002F1E74" w:rsidRDefault="00052589">
            <w:pPr>
              <w:pStyle w:val="TableData"/>
              <w:rPr>
                <w:snapToGrid w:val="0"/>
              </w:rPr>
            </w:pPr>
            <w:r w:rsidRPr="002F1E74">
              <w:rPr>
                <w:snapToGrid w:val="0"/>
              </w:rPr>
              <w:lastRenderedPageBreak/>
              <w:t>IP WAN (speeds greater than 2 Mbit/s)</w:t>
            </w:r>
          </w:p>
        </w:tc>
        <w:tc>
          <w:tcPr>
            <w:tcW w:w="1418" w:type="dxa"/>
            <w:tcBorders>
              <w:top w:val="single" w:sz="6" w:space="0" w:color="auto"/>
              <w:left w:val="single" w:sz="6" w:space="0" w:color="auto"/>
              <w:bottom w:val="single" w:sz="6" w:space="0" w:color="auto"/>
              <w:right w:val="single" w:sz="6" w:space="0" w:color="auto"/>
            </w:tcBorders>
          </w:tcPr>
          <w:p w14:paraId="43C0EECF" w14:textId="77777777" w:rsidR="00052589" w:rsidRPr="002F1E74" w:rsidRDefault="00052589">
            <w:pPr>
              <w:pStyle w:val="TableData"/>
              <w:jc w:val="right"/>
              <w:rPr>
                <w:b/>
                <w:bCs/>
                <w:snapToGrid w:val="0"/>
              </w:rPr>
            </w:pPr>
            <w:r w:rsidRPr="002F1E74">
              <w:rPr>
                <w:b/>
                <w:bCs/>
                <w:snapToGrid w:val="0"/>
              </w:rPr>
              <w:t>price on application</w:t>
            </w:r>
          </w:p>
        </w:tc>
      </w:tr>
      <w:tr w:rsidR="00052589" w:rsidRPr="002F1E74" w14:paraId="16A55460"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30605CC8" w14:textId="77777777" w:rsidR="00052589" w:rsidRPr="002F1E74" w:rsidRDefault="00052589">
            <w:pPr>
              <w:pStyle w:val="TableData"/>
              <w:rPr>
                <w:snapToGrid w:val="0"/>
              </w:rPr>
            </w:pPr>
            <w:r w:rsidRPr="002F1E74">
              <w:rPr>
                <w:snapToGrid w:val="0"/>
              </w:rPr>
              <w:t>Other connecting carriage services (all speeds)</w:t>
            </w:r>
          </w:p>
        </w:tc>
        <w:tc>
          <w:tcPr>
            <w:tcW w:w="1418" w:type="dxa"/>
            <w:tcBorders>
              <w:top w:val="single" w:sz="6" w:space="0" w:color="auto"/>
              <w:left w:val="single" w:sz="6" w:space="0" w:color="auto"/>
              <w:bottom w:val="single" w:sz="6" w:space="0" w:color="auto"/>
              <w:right w:val="single" w:sz="6" w:space="0" w:color="auto"/>
            </w:tcBorders>
          </w:tcPr>
          <w:p w14:paraId="7BD43294" w14:textId="77777777" w:rsidR="00052589" w:rsidRPr="002F1E74" w:rsidRDefault="00052589">
            <w:pPr>
              <w:pStyle w:val="TableData"/>
              <w:jc w:val="right"/>
              <w:rPr>
                <w:b/>
                <w:bCs/>
                <w:snapToGrid w:val="0"/>
              </w:rPr>
            </w:pPr>
            <w:r w:rsidRPr="002F1E74">
              <w:rPr>
                <w:b/>
                <w:bCs/>
                <w:snapToGrid w:val="0"/>
              </w:rPr>
              <w:t>price on application</w:t>
            </w:r>
          </w:p>
        </w:tc>
      </w:tr>
    </w:tbl>
    <w:p w14:paraId="5FA29D0C" w14:textId="77777777" w:rsidR="00052589" w:rsidRPr="002F1E74" w:rsidRDefault="00052589">
      <w:pPr>
        <w:pStyle w:val="TableData"/>
      </w:pPr>
    </w:p>
    <w:p w14:paraId="7C6FBBB5" w14:textId="77777777" w:rsidR="00052589" w:rsidRPr="002F1E74" w:rsidRDefault="00052589">
      <w:pPr>
        <w:pStyle w:val="Heading2"/>
      </w:pPr>
      <w:r w:rsidRPr="002F1E74">
        <w:t xml:space="preserve">This charge only covers connections during our business hours of 8am to 6pm (your local time) on a business day.  We charge you our additional fee-for-service charges (set out </w:t>
      </w:r>
      <w:r w:rsidR="004D004E">
        <w:t xml:space="preserve">in the </w:t>
      </w:r>
      <w:hyperlink r:id="rId22" w:history="1">
        <w:r w:rsidR="004D004E" w:rsidRPr="004D004E">
          <w:rPr>
            <w:rStyle w:val="Hyperlink"/>
          </w:rPr>
          <w:t>Fee-for-Service</w:t>
        </w:r>
        <w:r w:rsidRPr="004D004E">
          <w:rPr>
            <w:rStyle w:val="Hyperlink"/>
          </w:rPr>
          <w:t xml:space="preserve"> </w:t>
        </w:r>
        <w:r w:rsidR="004D004E" w:rsidRPr="004D004E">
          <w:rPr>
            <w:rStyle w:val="Hyperlink"/>
          </w:rPr>
          <w:t>(</w:t>
        </w:r>
        <w:r w:rsidRPr="004D004E">
          <w:rPr>
            <w:rStyle w:val="Hyperlink"/>
          </w:rPr>
          <w:t xml:space="preserve">Other work we do for you) </w:t>
        </w:r>
        <w:r w:rsidR="004D004E" w:rsidRPr="004D004E">
          <w:rPr>
            <w:rStyle w:val="Hyperlink"/>
          </w:rPr>
          <w:t>section</w:t>
        </w:r>
      </w:hyperlink>
      <w:r w:rsidR="004D004E">
        <w:t xml:space="preserve"> of Our Customer Terms </w:t>
      </w:r>
      <w:r w:rsidRPr="002F1E74">
        <w:t>to connect access ports outside our business hours</w:t>
      </w:r>
      <w:r w:rsidR="00695EB0" w:rsidRPr="002F1E74">
        <w:t>.</w:t>
      </w:r>
    </w:p>
    <w:p w14:paraId="6581139A" w14:textId="77777777" w:rsidR="00052589" w:rsidRPr="002F1E74" w:rsidRDefault="00052589">
      <w:pPr>
        <w:pStyle w:val="Heading2"/>
      </w:pPr>
      <w:r w:rsidRPr="002F1E74">
        <w:t>The access port connection charge applies only to connecting your connecting carriage service to our point of presence.  Additional charges may apply to the connecting carriage service.</w:t>
      </w:r>
    </w:p>
    <w:p w14:paraId="23D9D6BC" w14:textId="77777777" w:rsidR="00052589" w:rsidRPr="002F1E74" w:rsidRDefault="00052589">
      <w:pPr>
        <w:pStyle w:val="Indent1"/>
      </w:pPr>
      <w:bookmarkStart w:id="40" w:name="_Toc154048314"/>
      <w:r w:rsidRPr="002F1E74">
        <w:t>Changing connecting carriage service</w:t>
      </w:r>
      <w:bookmarkEnd w:id="40"/>
    </w:p>
    <w:p w14:paraId="770FB153" w14:textId="77777777" w:rsidR="00052589" w:rsidRPr="002F1E74" w:rsidRDefault="00052589">
      <w:pPr>
        <w:pStyle w:val="Heading2"/>
      </w:pPr>
      <w:r w:rsidRPr="002F1E74">
        <w:t>If you change your connecting carriage service, we charge you the access port connection charge again (as well as any charges for connecting the new connecting carriage service that may apply).</w:t>
      </w:r>
    </w:p>
    <w:p w14:paraId="3012C4D9" w14:textId="77777777" w:rsidR="00052589" w:rsidRPr="002F1E74" w:rsidRDefault="00052589">
      <w:pPr>
        <w:pStyle w:val="Heading2"/>
      </w:pPr>
      <w:r w:rsidRPr="002F1E74">
        <w:t>We do not charge you the access port connection charge if you are:</w:t>
      </w:r>
    </w:p>
    <w:p w14:paraId="5B1690DF" w14:textId="77777777" w:rsidR="00052589" w:rsidRPr="002F1E74" w:rsidRDefault="00052589">
      <w:pPr>
        <w:pStyle w:val="Heading3"/>
      </w:pPr>
      <w:r w:rsidRPr="002F1E74">
        <w:t xml:space="preserve">upgrading an existing Internet Direct service provided using a dedicated modem to </w:t>
      </w:r>
      <w:r w:rsidR="00BC4A6D" w:rsidRPr="002F1E74">
        <w:t>Business Broadband</w:t>
      </w:r>
      <w:r w:rsidRPr="002F1E74">
        <w:t xml:space="preserve"> (and which is not a temporary service); or</w:t>
      </w:r>
    </w:p>
    <w:p w14:paraId="0BC0A543" w14:textId="77777777" w:rsidR="00052589" w:rsidRPr="002F1E74" w:rsidRDefault="00052589">
      <w:pPr>
        <w:pStyle w:val="Heading3"/>
      </w:pPr>
      <w:r w:rsidRPr="002F1E74">
        <w:t xml:space="preserve">migrating from an existing working BigPond Broadband ADSL service to </w:t>
      </w:r>
      <w:r w:rsidR="00BC4A6D" w:rsidRPr="002F1E74">
        <w:t>Business Broadband</w:t>
      </w:r>
      <w:r w:rsidRPr="002F1E74">
        <w:t xml:space="preserve"> (and which is not a temporary service).</w:t>
      </w:r>
    </w:p>
    <w:p w14:paraId="7890C48B" w14:textId="77777777" w:rsidR="00E83FD5" w:rsidRPr="002F1E74" w:rsidRDefault="00E83FD5" w:rsidP="00E83FD5">
      <w:pPr>
        <w:pStyle w:val="Indent1"/>
      </w:pPr>
      <w:bookmarkStart w:id="41" w:name="_Toc154048315"/>
      <w:bookmarkEnd w:id="37"/>
      <w:bookmarkEnd w:id="38"/>
      <w:bookmarkEnd w:id="39"/>
      <w:r>
        <w:t>Migrating from BigPond ADSL to Business Broadband</w:t>
      </w:r>
      <w:bookmarkEnd w:id="41"/>
    </w:p>
    <w:p w14:paraId="64D0F417" w14:textId="77777777" w:rsidR="00C97EF3" w:rsidRPr="00000D01" w:rsidRDefault="00C97EF3" w:rsidP="00C97EF3">
      <w:pPr>
        <w:pStyle w:val="Heading2"/>
      </w:pPr>
      <w:r w:rsidRPr="00000D01">
        <w:t>If you are migrating from an existing working BigPond Broadband ADSL service to Business Broadband Access, Business Broadband Starter or Business Broadband Advantage ADSL, then you will continue to have access to your BigPond mail account and services for two months from the date that your Business Broadband service is activated.  The use of your BigPond services will contribute to your Business Broadband usage cap during this two month overlap.</w:t>
      </w:r>
    </w:p>
    <w:p w14:paraId="3F311044" w14:textId="77777777" w:rsidR="00C97EF3" w:rsidRPr="00000D01" w:rsidRDefault="00C97EF3" w:rsidP="00C97EF3">
      <w:pPr>
        <w:pStyle w:val="Heading2"/>
      </w:pPr>
      <w:r w:rsidRPr="00000D01">
        <w:t>During the two month overlap, you will continue to be billed by BigPond for your BigPond services, but, you will receive a rebate for access charges associated with your BigPond service (this rebate does not cover any value added services).  This rebate will be applied to your bill for your Business Broadband service.</w:t>
      </w:r>
      <w:r w:rsidR="00E83FD5" w:rsidRPr="00E83FD5">
        <w:t xml:space="preserve"> </w:t>
      </w:r>
      <w:r w:rsidR="00E83FD5">
        <w:t>If you cancel your BigPond service during the two month overlap, your rebate will be pro-rated accordingly.</w:t>
      </w:r>
    </w:p>
    <w:p w14:paraId="5849C87C" w14:textId="77777777" w:rsidR="00C97EF3" w:rsidRPr="00000D01" w:rsidRDefault="00C97EF3" w:rsidP="00C97EF3">
      <w:pPr>
        <w:pStyle w:val="Heading2"/>
      </w:pPr>
      <w:r w:rsidRPr="00000D01">
        <w:lastRenderedPageBreak/>
        <w:t>Following the expiry of the two month overlap, your BigPond access and services will be cancelled, except for the following value added services:</w:t>
      </w:r>
    </w:p>
    <w:p w14:paraId="219D1756" w14:textId="77777777" w:rsidR="00C97EF3" w:rsidRPr="00000D01" w:rsidRDefault="00C97EF3" w:rsidP="00C97EF3">
      <w:pPr>
        <w:pStyle w:val="Heading3"/>
      </w:pPr>
      <w:r w:rsidRPr="00000D01">
        <w:t>BigPond Website Hosting;</w:t>
      </w:r>
    </w:p>
    <w:p w14:paraId="2295135D" w14:textId="77777777" w:rsidR="00E83FD5" w:rsidRDefault="00E83FD5" w:rsidP="00E83FD5">
      <w:pPr>
        <w:pStyle w:val="Heading3"/>
      </w:pPr>
      <w:r>
        <w:t xml:space="preserve">Premium Mail; </w:t>
      </w:r>
    </w:p>
    <w:p w14:paraId="4C149773" w14:textId="77777777" w:rsidR="00C97EF3" w:rsidRPr="00000D01" w:rsidRDefault="00C97EF3" w:rsidP="00C97EF3">
      <w:pPr>
        <w:pStyle w:val="Heading3"/>
      </w:pPr>
      <w:r w:rsidRPr="00000D01">
        <w:t>Premium Hosting Add-on; and</w:t>
      </w:r>
    </w:p>
    <w:p w14:paraId="4D02E740" w14:textId="77777777" w:rsidR="00C97EF3" w:rsidRDefault="00C97EF3" w:rsidP="00C97EF3">
      <w:pPr>
        <w:pStyle w:val="Heading3"/>
      </w:pPr>
      <w:r w:rsidRPr="00000D01">
        <w:t xml:space="preserve">BigPond Movies and BigPond Games. </w:t>
      </w:r>
    </w:p>
    <w:p w14:paraId="036E5F3D" w14:textId="77777777" w:rsidR="00C97EF3" w:rsidRPr="002F1E74" w:rsidRDefault="00C97EF3" w:rsidP="00C97EF3">
      <w:pPr>
        <w:pStyle w:val="Indent1"/>
      </w:pPr>
      <w:bookmarkStart w:id="42" w:name="_Toc154048316"/>
      <w:r w:rsidRPr="002F1E74">
        <w:t>Software</w:t>
      </w:r>
      <w:bookmarkEnd w:id="42"/>
    </w:p>
    <w:p w14:paraId="3C486A99" w14:textId="77777777" w:rsidR="00052589" w:rsidRPr="002F1E74" w:rsidRDefault="00052589">
      <w:pPr>
        <w:pStyle w:val="Heading2"/>
      </w:pPr>
      <w:r w:rsidRPr="002F1E74">
        <w:t>Any software we supply you in connection with Internet Direct</w:t>
      </w:r>
      <w:r w:rsidR="00C97EF3">
        <w:t xml:space="preserve"> or Business Broasband</w:t>
      </w:r>
      <w:r w:rsidRPr="002F1E74">
        <w:t xml:space="preserve"> is subject to the terms and conditions that accompany it.</w:t>
      </w:r>
    </w:p>
    <w:p w14:paraId="412E3557" w14:textId="77777777" w:rsidR="00052589" w:rsidRPr="002F1E74" w:rsidRDefault="00052589">
      <w:pPr>
        <w:pStyle w:val="Indent1"/>
      </w:pPr>
      <w:bookmarkStart w:id="43" w:name="_Toc154048317"/>
      <w:r w:rsidRPr="002F1E74">
        <w:t>Putting your order on hold</w:t>
      </w:r>
      <w:bookmarkEnd w:id="43"/>
    </w:p>
    <w:p w14:paraId="24C12891" w14:textId="77777777" w:rsidR="00052589" w:rsidRPr="002F1E74" w:rsidRDefault="00052589">
      <w:pPr>
        <w:pStyle w:val="Heading2"/>
      </w:pPr>
      <w:r w:rsidRPr="002F1E74">
        <w:t>If you have applied for Internet Direct</w:t>
      </w:r>
      <w:r w:rsidR="00C97EF3">
        <w:t xml:space="preserve"> or Business Broadband</w:t>
      </w:r>
      <w:r w:rsidRPr="002F1E74">
        <w:t xml:space="preserve"> and ask us to put your application on hold, we</w:t>
      </w:r>
      <w:r w:rsidR="003A676E">
        <w:t xml:space="preserve"> may</w:t>
      </w:r>
      <w:r w:rsidRPr="002F1E74">
        <w:t xml:space="preserve"> charge you the following administrative charge:</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052589" w:rsidRPr="002F1E74" w14:paraId="09C73CFC" w14:textId="77777777" w:rsidTr="00370642">
        <w:trPr>
          <w:trHeight w:val="247"/>
          <w:tblHeader/>
        </w:trPr>
        <w:tc>
          <w:tcPr>
            <w:tcW w:w="4536" w:type="dxa"/>
            <w:tcBorders>
              <w:top w:val="single" w:sz="6" w:space="0" w:color="auto"/>
              <w:left w:val="single" w:sz="6" w:space="0" w:color="auto"/>
              <w:bottom w:val="single" w:sz="6" w:space="0" w:color="auto"/>
              <w:right w:val="single" w:sz="6" w:space="0" w:color="auto"/>
            </w:tcBorders>
          </w:tcPr>
          <w:p w14:paraId="213E13FA" w14:textId="77777777" w:rsidR="00052589" w:rsidRPr="002F1E74" w:rsidRDefault="00052589">
            <w:pPr>
              <w:pStyle w:val="TableHead"/>
              <w:keepNext/>
              <w:spacing w:before="120" w:after="120"/>
              <w:rPr>
                <w:snapToGrid w:val="0"/>
              </w:rPr>
            </w:pPr>
            <w:r w:rsidRPr="002F1E74">
              <w:t>Held order charge</w:t>
            </w:r>
          </w:p>
        </w:tc>
        <w:tc>
          <w:tcPr>
            <w:tcW w:w="1418" w:type="dxa"/>
            <w:tcBorders>
              <w:top w:val="single" w:sz="6" w:space="0" w:color="auto"/>
              <w:left w:val="single" w:sz="6" w:space="0" w:color="auto"/>
              <w:bottom w:val="single" w:sz="6" w:space="0" w:color="auto"/>
              <w:right w:val="single" w:sz="6" w:space="0" w:color="auto"/>
            </w:tcBorders>
          </w:tcPr>
          <w:p w14:paraId="6591145E" w14:textId="77777777" w:rsidR="00052589" w:rsidRPr="002F1E74" w:rsidRDefault="00052589">
            <w:pPr>
              <w:pStyle w:val="TableHead"/>
              <w:keepNext/>
              <w:spacing w:before="120" w:after="120"/>
              <w:rPr>
                <w:iCs/>
                <w:snapToGrid w:val="0"/>
              </w:rPr>
            </w:pPr>
            <w:r w:rsidRPr="002F1E74">
              <w:rPr>
                <w:iCs/>
                <w:snapToGrid w:val="0"/>
              </w:rPr>
              <w:t>GST excl.</w:t>
            </w:r>
          </w:p>
        </w:tc>
      </w:tr>
      <w:tr w:rsidR="00052589" w:rsidRPr="002F1E74" w14:paraId="68FB7FDF" w14:textId="77777777" w:rsidTr="00370642">
        <w:trPr>
          <w:trHeight w:val="247"/>
        </w:trPr>
        <w:tc>
          <w:tcPr>
            <w:tcW w:w="4536" w:type="dxa"/>
            <w:tcBorders>
              <w:top w:val="single" w:sz="6" w:space="0" w:color="auto"/>
              <w:left w:val="single" w:sz="6" w:space="0" w:color="auto"/>
              <w:bottom w:val="single" w:sz="6" w:space="0" w:color="auto"/>
              <w:right w:val="single" w:sz="6" w:space="0" w:color="auto"/>
            </w:tcBorders>
          </w:tcPr>
          <w:p w14:paraId="3B7B3310" w14:textId="77777777" w:rsidR="00052589" w:rsidRPr="002F1E74" w:rsidRDefault="00052589">
            <w:pPr>
              <w:pStyle w:val="TableData"/>
              <w:rPr>
                <w:snapToGrid w:val="0"/>
              </w:rPr>
            </w:pPr>
            <w:r w:rsidRPr="002F1E74">
              <w:rPr>
                <w:snapToGrid w:val="0"/>
              </w:rPr>
              <w:t>For each time you ask us to put an application on hold</w:t>
            </w:r>
          </w:p>
        </w:tc>
        <w:tc>
          <w:tcPr>
            <w:tcW w:w="1418" w:type="dxa"/>
            <w:tcBorders>
              <w:top w:val="single" w:sz="6" w:space="0" w:color="auto"/>
              <w:left w:val="single" w:sz="6" w:space="0" w:color="auto"/>
              <w:bottom w:val="single" w:sz="6" w:space="0" w:color="auto"/>
              <w:right w:val="single" w:sz="6" w:space="0" w:color="auto"/>
            </w:tcBorders>
          </w:tcPr>
          <w:p w14:paraId="0062CA67" w14:textId="77777777" w:rsidR="00052589" w:rsidRPr="002F1E74" w:rsidRDefault="00052589">
            <w:pPr>
              <w:pStyle w:val="TableData"/>
              <w:jc w:val="right"/>
              <w:rPr>
                <w:b/>
                <w:bCs/>
                <w:snapToGrid w:val="0"/>
              </w:rPr>
            </w:pPr>
            <w:r w:rsidRPr="002F1E74">
              <w:rPr>
                <w:b/>
                <w:bCs/>
                <w:snapToGrid w:val="0"/>
              </w:rPr>
              <w:t>$500.00</w:t>
            </w:r>
          </w:p>
        </w:tc>
      </w:tr>
    </w:tbl>
    <w:p w14:paraId="13657F88" w14:textId="77777777" w:rsidR="00052589" w:rsidRPr="002F1E74" w:rsidRDefault="00052589">
      <w:pPr>
        <w:pStyle w:val="TableData"/>
      </w:pPr>
    </w:p>
    <w:p w14:paraId="37DA4D63" w14:textId="77777777" w:rsidR="00052589" w:rsidRPr="002F1E74" w:rsidRDefault="00052589">
      <w:pPr>
        <w:pStyle w:val="Heading2"/>
      </w:pPr>
      <w:r w:rsidRPr="002F1E74">
        <w:t xml:space="preserve">We </w:t>
      </w:r>
      <w:r w:rsidR="005446C9">
        <w:t xml:space="preserve">may </w:t>
      </w:r>
      <w:r w:rsidRPr="002F1E74">
        <w:t xml:space="preserve">hold your application for up to three months.  After that time, </w:t>
      </w:r>
      <w:r w:rsidR="00603C05" w:rsidRPr="002F1E74">
        <w:t xml:space="preserve">provided we tell you beforehand, </w:t>
      </w:r>
      <w:r w:rsidRPr="002F1E74">
        <w:t>we can cancel your application and charge you as if you had asked us to cancel your application.</w:t>
      </w:r>
    </w:p>
    <w:p w14:paraId="4CD7A5A8" w14:textId="77777777" w:rsidR="00052589" w:rsidRPr="002F1E74" w:rsidRDefault="00052589">
      <w:pPr>
        <w:pStyle w:val="Indent1"/>
      </w:pPr>
      <w:bookmarkStart w:id="44" w:name="_Toc154048318"/>
      <w:r w:rsidRPr="002F1E74">
        <w:t>Cancelling or withdrawing your order</w:t>
      </w:r>
      <w:bookmarkEnd w:id="44"/>
    </w:p>
    <w:p w14:paraId="07FAFDF1" w14:textId="77777777" w:rsidR="00052589" w:rsidRPr="002F1E74" w:rsidRDefault="00052589">
      <w:pPr>
        <w:pStyle w:val="Heading2"/>
      </w:pPr>
      <w:r w:rsidRPr="002F1E74">
        <w:t>If you ask us to cancel your application before we have implemented an access port connection, we charge you for the costs we have incurred up until you ask us to cancel the application.  We do not charge you more than the connection charges we would have charged you if you had not cancelled your application.</w:t>
      </w:r>
    </w:p>
    <w:p w14:paraId="42ECCD35" w14:textId="77777777" w:rsidR="00052589" w:rsidRPr="002F1E74" w:rsidRDefault="00052589">
      <w:pPr>
        <w:pStyle w:val="Heading2"/>
      </w:pPr>
      <w:r w:rsidRPr="002F1E74">
        <w:t>If you have already paid us the charge for putting your application on hold, we deduct this from the amount we charge you for cancelling your application.</w:t>
      </w:r>
    </w:p>
    <w:p w14:paraId="11894F1C" w14:textId="77777777" w:rsidR="00052589" w:rsidRPr="002F1E74" w:rsidRDefault="00052589">
      <w:pPr>
        <w:pStyle w:val="Heading1"/>
      </w:pPr>
      <w:bookmarkStart w:id="45" w:name="_Toc154048319"/>
      <w:r w:rsidRPr="002F1E74">
        <w:lastRenderedPageBreak/>
        <w:t>Equipment</w:t>
      </w:r>
      <w:bookmarkEnd w:id="45"/>
    </w:p>
    <w:p w14:paraId="5BACAB61" w14:textId="77777777" w:rsidR="00052589" w:rsidRPr="002F1E74" w:rsidRDefault="00052589">
      <w:pPr>
        <w:pStyle w:val="Indent1"/>
      </w:pPr>
      <w:bookmarkStart w:id="46" w:name="_Toc154048320"/>
      <w:r w:rsidRPr="002F1E74">
        <w:t>Providing equipment</w:t>
      </w:r>
      <w:bookmarkEnd w:id="46"/>
    </w:p>
    <w:p w14:paraId="0A3789A6" w14:textId="77777777" w:rsidR="00052589" w:rsidRPr="002F1E74" w:rsidRDefault="00C6221B">
      <w:pPr>
        <w:pStyle w:val="Heading2"/>
      </w:pPr>
      <w:r w:rsidRPr="002F1E74">
        <w:t>You can ask us to provide equipment for your Internet Direct</w:t>
      </w:r>
      <w:r>
        <w:t xml:space="preserve"> and Business Broadband Access</w:t>
      </w:r>
      <w:r w:rsidRPr="002F1E74">
        <w:t xml:space="preserve"> service if you use </w:t>
      </w:r>
      <w:r>
        <w:t xml:space="preserve">either a ADSL or BDSL </w:t>
      </w:r>
      <w:r w:rsidRPr="002F1E74">
        <w:t>connecting carriage service</w:t>
      </w:r>
      <w:r>
        <w:t xml:space="preserve"> that</w:t>
      </w:r>
      <w:r w:rsidRPr="002F1E74">
        <w:t xml:space="preserve"> we supply to you.  We can provide you equipment if it is available</w:t>
      </w:r>
      <w:r w:rsidR="00052589" w:rsidRPr="002F1E74">
        <w:t xml:space="preserve">  </w:t>
      </w:r>
    </w:p>
    <w:p w14:paraId="0FA85DE1" w14:textId="77777777" w:rsidR="00052589" w:rsidRPr="002F1E74" w:rsidRDefault="00052589">
      <w:pPr>
        <w:pStyle w:val="Indent1"/>
      </w:pPr>
      <w:bookmarkStart w:id="47" w:name="_Toc154048321"/>
      <w:r w:rsidRPr="002F1E74">
        <w:t>What equipment do we provide?</w:t>
      </w:r>
      <w:bookmarkEnd w:id="47"/>
    </w:p>
    <w:p w14:paraId="49263989" w14:textId="77777777" w:rsidR="00052589" w:rsidRPr="002F1E74" w:rsidRDefault="00052589">
      <w:pPr>
        <w:pStyle w:val="Heading2"/>
      </w:pPr>
      <w:r w:rsidRPr="002F1E74">
        <w:t>You can ask us to provide a basic equipment package, an advanced equipment package or a managed equipment package.  The equipment we provide are routers and any other equipment we agree to provide to you but not all types of equipment are available under each package.</w:t>
      </w:r>
    </w:p>
    <w:p w14:paraId="5A7A0A78" w14:textId="77777777" w:rsidR="00052589" w:rsidRPr="002F1E74" w:rsidRDefault="00052589">
      <w:pPr>
        <w:pStyle w:val="Heading7"/>
      </w:pPr>
      <w:r w:rsidRPr="002F1E74">
        <w:t>You can buy a 800, 1700 or 2600 series Cisco router from us, including any embedded software.</w:t>
      </w:r>
    </w:p>
    <w:p w14:paraId="16F0854C" w14:textId="77777777" w:rsidR="00052589" w:rsidRPr="002F1E74" w:rsidRDefault="00052589">
      <w:pPr>
        <w:pStyle w:val="Heading7"/>
      </w:pPr>
      <w:r w:rsidRPr="002F1E74">
        <w:t xml:space="preserve">Details on any restrictions to the types of equipment available with each package are set out on </w:t>
      </w:r>
      <w:hyperlink r:id="rId23" w:history="1">
        <w:r w:rsidRPr="002F1E74">
          <w:rPr>
            <w:rStyle w:val="Hyperlink"/>
          </w:rPr>
          <w:t>the Internet Direct page on our website</w:t>
        </w:r>
      </w:hyperlink>
      <w:r w:rsidRPr="002F1E74">
        <w:t xml:space="preserve">.  </w:t>
      </w:r>
    </w:p>
    <w:p w14:paraId="24367713" w14:textId="77777777" w:rsidR="00052589" w:rsidRPr="002F1E74" w:rsidRDefault="00052589" w:rsidP="003A6960">
      <w:pPr>
        <w:pStyle w:val="Heading2"/>
        <w:keepNext/>
      </w:pPr>
      <w:r w:rsidRPr="002F1E74">
        <w:t>Under a basic equipment package:</w:t>
      </w:r>
    </w:p>
    <w:p w14:paraId="5882CBCC" w14:textId="77777777" w:rsidR="00052589" w:rsidRPr="002F1E74" w:rsidRDefault="00052589">
      <w:pPr>
        <w:pStyle w:val="Heading3"/>
      </w:pPr>
      <w:r w:rsidRPr="002F1E74">
        <w:t>we supply you equipment with the configuration set by the seller of the equipment;</w:t>
      </w:r>
    </w:p>
    <w:p w14:paraId="2CD13E48" w14:textId="77777777" w:rsidR="00052589" w:rsidRPr="002F1E74" w:rsidRDefault="00052589">
      <w:pPr>
        <w:pStyle w:val="Heading3"/>
      </w:pPr>
      <w:r w:rsidRPr="002F1E74">
        <w:t>the equipment has standard security features;</w:t>
      </w:r>
    </w:p>
    <w:p w14:paraId="724F1C95" w14:textId="77777777" w:rsidR="00052589" w:rsidRPr="002F1E74" w:rsidRDefault="00052589">
      <w:pPr>
        <w:pStyle w:val="Heading3"/>
      </w:pPr>
      <w:r w:rsidRPr="002F1E74">
        <w:t xml:space="preserve">we do not install, configure or maintain the equipment; and </w:t>
      </w:r>
    </w:p>
    <w:p w14:paraId="60086475" w14:textId="77777777" w:rsidR="00052589" w:rsidRPr="002F1E74" w:rsidRDefault="00052589">
      <w:pPr>
        <w:pStyle w:val="Heading3"/>
      </w:pPr>
      <w:r w:rsidRPr="002F1E74">
        <w:t>if you have any warranty or technical support enquiries, you must contact the Cisco Technical Assistance Centre on 1800 805 227.</w:t>
      </w:r>
    </w:p>
    <w:p w14:paraId="3D02BEBC" w14:textId="77777777" w:rsidR="00D4678B" w:rsidRDefault="00D4678B" w:rsidP="00D4678B">
      <w:pPr>
        <w:pStyle w:val="Heading2"/>
      </w:pPr>
      <w:r>
        <w:t xml:space="preserve">If you have a basic equipment package and an ADSL connecting carriage with your Internet Direct service, then you will get the </w:t>
      </w:r>
      <w:r w:rsidRPr="00364A09">
        <w:t>advanced security features</w:t>
      </w:r>
      <w:r>
        <w:t xml:space="preserve"> with your basic equipment package.</w:t>
      </w:r>
    </w:p>
    <w:p w14:paraId="2D5C1128" w14:textId="77777777" w:rsidR="00052589" w:rsidRPr="002F1E74" w:rsidRDefault="00052589">
      <w:pPr>
        <w:pStyle w:val="Heading2"/>
      </w:pPr>
      <w:r w:rsidRPr="002F1E74">
        <w:t>Under an advanced equipment package:</w:t>
      </w:r>
    </w:p>
    <w:p w14:paraId="400B03B9" w14:textId="77777777" w:rsidR="00052589" w:rsidRPr="002F1E74" w:rsidRDefault="00052589">
      <w:pPr>
        <w:pStyle w:val="Heading3"/>
      </w:pPr>
      <w:r w:rsidRPr="002F1E74">
        <w:t>we supply you equipment with the configuration set by the seller of the equipment;</w:t>
      </w:r>
    </w:p>
    <w:p w14:paraId="019AA208" w14:textId="77777777" w:rsidR="00052589" w:rsidRPr="002F1E74" w:rsidRDefault="00052589">
      <w:pPr>
        <w:pStyle w:val="Heading3"/>
      </w:pPr>
      <w:r w:rsidRPr="002F1E74">
        <w:t>the equipment has advanced security features;</w:t>
      </w:r>
    </w:p>
    <w:p w14:paraId="2446CDDF" w14:textId="77777777" w:rsidR="00052589" w:rsidRPr="002F1E74" w:rsidRDefault="00052589">
      <w:pPr>
        <w:pStyle w:val="Heading3"/>
      </w:pPr>
      <w:r w:rsidRPr="002F1E74">
        <w:t xml:space="preserve">we do not install, configure or maintain the equipment; and </w:t>
      </w:r>
    </w:p>
    <w:p w14:paraId="4B54A9FF" w14:textId="77777777" w:rsidR="00052589" w:rsidRPr="002F1E74" w:rsidRDefault="00052589">
      <w:pPr>
        <w:pStyle w:val="Heading3"/>
      </w:pPr>
      <w:r w:rsidRPr="002F1E74">
        <w:t>if you have any warranty or technical support enquiries, you must contact the Cisco Technical Assistance Centre on 1800 805 227.</w:t>
      </w:r>
    </w:p>
    <w:p w14:paraId="0A0A73A5" w14:textId="77777777" w:rsidR="00052589" w:rsidRPr="002F1E74" w:rsidRDefault="00052589">
      <w:pPr>
        <w:pStyle w:val="Heading2"/>
      </w:pPr>
      <w:r w:rsidRPr="002F1E74">
        <w:lastRenderedPageBreak/>
        <w:t>Under a managed equipment package:</w:t>
      </w:r>
    </w:p>
    <w:p w14:paraId="4E032E33" w14:textId="77777777" w:rsidR="00052589" w:rsidRPr="002F1E74" w:rsidRDefault="00052589">
      <w:pPr>
        <w:pStyle w:val="Heading3"/>
      </w:pPr>
      <w:r w:rsidRPr="002F1E74">
        <w:t>we install and configure the equipment to connect to our Internet Direct network;</w:t>
      </w:r>
    </w:p>
    <w:p w14:paraId="6B102946" w14:textId="77777777" w:rsidR="00052589" w:rsidRPr="002F1E74" w:rsidRDefault="00052589">
      <w:pPr>
        <w:pStyle w:val="Heading3"/>
      </w:pPr>
      <w:r w:rsidRPr="002F1E74">
        <w:t>the equipment has standard security features; and</w:t>
      </w:r>
    </w:p>
    <w:p w14:paraId="660C5EF5" w14:textId="77777777" w:rsidR="00052589" w:rsidRPr="002F1E74" w:rsidRDefault="00052589">
      <w:pPr>
        <w:pStyle w:val="Heading3"/>
      </w:pPr>
      <w:r w:rsidRPr="002F1E74">
        <w:t>you can ask us to maintain the equipment.</w:t>
      </w:r>
    </w:p>
    <w:p w14:paraId="03A3D904" w14:textId="77777777" w:rsidR="00052589" w:rsidRPr="002F1E74" w:rsidRDefault="00052589">
      <w:pPr>
        <w:pStyle w:val="Heading2"/>
      </w:pPr>
      <w:r w:rsidRPr="002F1E74">
        <w:t xml:space="preserve">We charge you for any equipment we agree to provide to you the prices set out on </w:t>
      </w:r>
      <w:hyperlink r:id="rId24" w:history="1">
        <w:r w:rsidRPr="002F1E74">
          <w:rPr>
            <w:rStyle w:val="Hyperlink"/>
          </w:rPr>
          <w:t>the Internet Direct page on our website</w:t>
        </w:r>
      </w:hyperlink>
      <w:r w:rsidRPr="002F1E74">
        <w:t>.</w:t>
      </w:r>
    </w:p>
    <w:p w14:paraId="3FC9132B" w14:textId="77777777" w:rsidR="00052589" w:rsidRPr="002F1E74" w:rsidRDefault="00052589">
      <w:pPr>
        <w:pStyle w:val="Indent1"/>
      </w:pPr>
      <w:bookmarkStart w:id="48" w:name="_Toc154048322"/>
      <w:r w:rsidRPr="002F1E74">
        <w:t>Delivery and installation of equipment</w:t>
      </w:r>
      <w:bookmarkEnd w:id="48"/>
    </w:p>
    <w:p w14:paraId="1FF1329D" w14:textId="77777777" w:rsidR="00052589" w:rsidRPr="002F1E74" w:rsidRDefault="00052589">
      <w:pPr>
        <w:pStyle w:val="Heading2"/>
      </w:pPr>
      <w:r w:rsidRPr="002F1E74">
        <w:t>We deliver the equipment to your premises during our business hours of 8am to 6pm on a business day.  We try reasonably to tell you if there are any delays in delivering the equipment.  If you have any special delivery requests, we try reasonably to meet them.</w:t>
      </w:r>
    </w:p>
    <w:p w14:paraId="032F6A49" w14:textId="77777777" w:rsidR="00052589" w:rsidRPr="002F1E74" w:rsidRDefault="00052589">
      <w:pPr>
        <w:pStyle w:val="Heading2"/>
      </w:pPr>
      <w:r w:rsidRPr="002F1E74">
        <w:t xml:space="preserve">If you ask for the managed equipment package, we will install and configure the equipment.  We charge you for installation as set out on </w:t>
      </w:r>
      <w:hyperlink r:id="rId25" w:history="1">
        <w:r w:rsidRPr="002F1E74">
          <w:rPr>
            <w:rStyle w:val="Hyperlink"/>
          </w:rPr>
          <w:t>the Internet Direct page on our website</w:t>
        </w:r>
      </w:hyperlink>
      <w:r w:rsidR="008D1D78">
        <w:t xml:space="preserve"> </w:t>
      </w:r>
      <w:r w:rsidR="008D1D78" w:rsidRPr="00000D01">
        <w:t>for your Internet Direct service, and as set out in Part C - Business Broadband Access and packages of the Internet Direct and Business Broadband section of Our Customer Terms for your Business Broadband Access service</w:t>
      </w:r>
      <w:r w:rsidR="008D1D78">
        <w:t>.</w:t>
      </w:r>
    </w:p>
    <w:p w14:paraId="4D0D1D4E" w14:textId="77777777" w:rsidR="00052589" w:rsidRPr="002F1E74" w:rsidRDefault="00052589">
      <w:pPr>
        <w:pStyle w:val="Heading2"/>
      </w:pPr>
      <w:r w:rsidRPr="002F1E74">
        <w:t>As long as you give us any information we need before installation, we pre-configure equipment forming part of a managed equipment package (where applicable) for connection to Internet Direct.  We do not offer any other configurations.  You can ask us to activate or de-activate network address translation.</w:t>
      </w:r>
    </w:p>
    <w:p w14:paraId="0B2A0851" w14:textId="77777777" w:rsidR="00052589" w:rsidRPr="002F1E74" w:rsidRDefault="00052589">
      <w:pPr>
        <w:pStyle w:val="Heading2"/>
      </w:pPr>
      <w:r w:rsidRPr="002F1E74">
        <w:t>Before we install the equipment forming part of a managed equipment package, you have to provide:</w:t>
      </w:r>
    </w:p>
    <w:p w14:paraId="668DC0C6" w14:textId="77777777" w:rsidR="00052589" w:rsidRPr="002F1E74" w:rsidRDefault="00052589">
      <w:pPr>
        <w:pStyle w:val="Heading3"/>
      </w:pPr>
      <w:r w:rsidRPr="002F1E74">
        <w:t xml:space="preserve">a clean, dry operating environment for the equipment within three metres of a termination point for your connecting carriage service; and </w:t>
      </w:r>
    </w:p>
    <w:p w14:paraId="6729525B" w14:textId="77777777" w:rsidR="00052589" w:rsidRPr="002F1E74" w:rsidRDefault="00052589">
      <w:pPr>
        <w:pStyle w:val="Heading3"/>
      </w:pPr>
      <w:r w:rsidRPr="002F1E74">
        <w:t>an appropriate mains power supply.</w:t>
      </w:r>
    </w:p>
    <w:p w14:paraId="37495283" w14:textId="77777777" w:rsidR="00052589" w:rsidRPr="002F1E74" w:rsidRDefault="00052589">
      <w:pPr>
        <w:pStyle w:val="Heading2"/>
      </w:pPr>
      <w:r w:rsidRPr="002F1E74">
        <w:t>Our installation service only covers delivering the equipment to your premises and plugging it into the power supply, our standard configuration of the embedded software and connecting the equipment to your connecting carriage service.</w:t>
      </w:r>
    </w:p>
    <w:p w14:paraId="12EF432F" w14:textId="77777777" w:rsidR="00052589" w:rsidRPr="002F1E74" w:rsidRDefault="00052589">
      <w:pPr>
        <w:pStyle w:val="Heading2"/>
      </w:pPr>
      <w:r w:rsidRPr="002F1E74">
        <w:t>You can only modify the configuration of any equipment in a managed equipment package if we tell you to.</w:t>
      </w:r>
    </w:p>
    <w:p w14:paraId="7FF12282" w14:textId="77777777" w:rsidR="00052589" w:rsidRPr="002F1E74" w:rsidRDefault="00052589">
      <w:pPr>
        <w:pStyle w:val="Heading2"/>
      </w:pPr>
      <w:r w:rsidRPr="002F1E74">
        <w:t>We are only responsible for connecting any of your other equipment to the equipment we deliver if we agree to do so.  We are also not responsible for any variation to our standard configuration of the equipment or its embedded software.</w:t>
      </w:r>
    </w:p>
    <w:p w14:paraId="60C5DD85" w14:textId="77777777" w:rsidR="00052589" w:rsidRPr="002F1E74" w:rsidRDefault="00052589">
      <w:pPr>
        <w:pStyle w:val="Indent1"/>
      </w:pPr>
      <w:bookmarkStart w:id="49" w:name="_Toc154048323"/>
      <w:r w:rsidRPr="002F1E74">
        <w:lastRenderedPageBreak/>
        <w:t>Maintenance of equipment</w:t>
      </w:r>
      <w:bookmarkEnd w:id="49"/>
    </w:p>
    <w:p w14:paraId="21D020BE" w14:textId="77777777" w:rsidR="00052589" w:rsidRPr="002F1E74" w:rsidRDefault="00052589">
      <w:pPr>
        <w:pStyle w:val="Heading2"/>
      </w:pPr>
      <w:r w:rsidRPr="002F1E74">
        <w:t xml:space="preserve">If you get a managed equipment package from us, you can also ask us to maintain it (that is, fix faults in the equipment).  We do not maintain any equipment provided under a basic equipment package or advanced equipment package.  </w:t>
      </w:r>
    </w:p>
    <w:p w14:paraId="4884E24E" w14:textId="77777777" w:rsidR="00052589" w:rsidRPr="002F1E74" w:rsidRDefault="00052589">
      <w:pPr>
        <w:pStyle w:val="Heading2"/>
      </w:pPr>
      <w:r w:rsidRPr="002F1E74">
        <w:t>We provide</w:t>
      </w:r>
      <w:r w:rsidR="00F61F81" w:rsidRPr="002F1E74">
        <w:t xml:space="preserve"> standard</w:t>
      </w:r>
      <w:r w:rsidRPr="002F1E74">
        <w:t xml:space="preserve"> maintenance during our business hours of 8am to 6pm on business days</w:t>
      </w:r>
      <w:r w:rsidR="001D1BBD" w:rsidRPr="002F1E74">
        <w:t xml:space="preserve"> </w:t>
      </w:r>
      <w:r w:rsidR="007B2372" w:rsidRPr="002F1E74">
        <w:t>in the time zone of your premises</w:t>
      </w:r>
      <w:r w:rsidR="001D1BBD" w:rsidRPr="002F1E74">
        <w:t xml:space="preserve"> where the equipment is located</w:t>
      </w:r>
      <w:r w:rsidRPr="002F1E74">
        <w:t>.</w:t>
      </w:r>
    </w:p>
    <w:p w14:paraId="2CEA968A" w14:textId="77777777" w:rsidR="00052589" w:rsidRPr="002F1E74" w:rsidRDefault="00052589">
      <w:pPr>
        <w:pStyle w:val="Heading2"/>
      </w:pPr>
      <w:r w:rsidRPr="002F1E74">
        <w:t>As part of our standard maintenance service, we do our best:</w:t>
      </w:r>
    </w:p>
    <w:p w14:paraId="3E9DFB8F" w14:textId="77777777" w:rsidR="00052589" w:rsidRPr="002F1E74" w:rsidRDefault="00052589">
      <w:pPr>
        <w:pStyle w:val="Heading3"/>
      </w:pPr>
      <w:r w:rsidRPr="002F1E74">
        <w:t>to respond to any service difficulties you report within two hours during business hours; and</w:t>
      </w:r>
    </w:p>
    <w:p w14:paraId="4DC8651B" w14:textId="77777777" w:rsidR="00052589" w:rsidRPr="002F1E74" w:rsidRDefault="00052589">
      <w:pPr>
        <w:pStyle w:val="Heading3"/>
      </w:pPr>
      <w:r w:rsidRPr="002F1E74">
        <w:t>to repair any faults in the router that need us to attend your premises within two business days.</w:t>
      </w:r>
    </w:p>
    <w:p w14:paraId="1BDB9394" w14:textId="77777777" w:rsidR="00052589" w:rsidRPr="002F1E74" w:rsidRDefault="00052589">
      <w:pPr>
        <w:pStyle w:val="Heading2"/>
      </w:pPr>
      <w:r w:rsidRPr="002F1E74">
        <w:t>For an additional charge, you can ask for our extended maintenance service.  With extended maintenance, we provide maintenance for routers 24 hours a day, seven days a week (including public holidays).  We do our best:</w:t>
      </w:r>
    </w:p>
    <w:p w14:paraId="51B95547" w14:textId="77777777" w:rsidR="00052589" w:rsidRPr="002F1E74" w:rsidRDefault="00052589">
      <w:pPr>
        <w:pStyle w:val="Heading3"/>
      </w:pPr>
      <w:r w:rsidRPr="002F1E74">
        <w:t>to respond to router service difficulties within two hours; and</w:t>
      </w:r>
    </w:p>
    <w:p w14:paraId="4E096DB1" w14:textId="77777777" w:rsidR="00052589" w:rsidRPr="002F1E74" w:rsidRDefault="00052589">
      <w:pPr>
        <w:pStyle w:val="Heading3"/>
      </w:pPr>
      <w:r w:rsidRPr="002F1E74">
        <w:t>to restore router faults within 24 hours.</w:t>
      </w:r>
    </w:p>
    <w:p w14:paraId="5AC20487" w14:textId="77777777" w:rsidR="00052589" w:rsidRPr="002F1E74" w:rsidRDefault="00052589">
      <w:pPr>
        <w:pStyle w:val="Heading2"/>
      </w:pPr>
      <w:r w:rsidRPr="002F1E74">
        <w:t>However, if your premises are more than 75 kilometres from the CBD of the capital city in your State or Territory and we cannot resolve the fault remotely, we do our best to restore router faults within two business days.</w:t>
      </w:r>
    </w:p>
    <w:p w14:paraId="60349817" w14:textId="77777777" w:rsidR="00052589" w:rsidRPr="002F1E74" w:rsidRDefault="00052589">
      <w:pPr>
        <w:pStyle w:val="Heading2"/>
      </w:pPr>
      <w:r w:rsidRPr="002F1E74">
        <w:t>We repair any other faults in equipment we supply within a reasonable period of time.</w:t>
      </w:r>
    </w:p>
    <w:p w14:paraId="5CBB9D85" w14:textId="77777777" w:rsidR="00052589" w:rsidRPr="002F1E74" w:rsidRDefault="008D1D78">
      <w:pPr>
        <w:pStyle w:val="Heading2"/>
      </w:pPr>
      <w:r w:rsidRPr="00000D01">
        <w:t>If you have Internet Direct or Business Broadband Access</w:t>
      </w:r>
      <w:r w:rsidRPr="002F1E74">
        <w:t xml:space="preserve"> </w:t>
      </w:r>
      <w:r>
        <w:t>,w</w:t>
      </w:r>
      <w:r w:rsidR="00052589" w:rsidRPr="002F1E74">
        <w:t xml:space="preserve">e charge you the monthly charge to maintain the equipment as set out on </w:t>
      </w:r>
      <w:hyperlink r:id="rId26" w:history="1">
        <w:r w:rsidR="00052589" w:rsidRPr="002F1E74">
          <w:rPr>
            <w:rStyle w:val="Hyperlink"/>
          </w:rPr>
          <w:t>the Internet Direct page on our website</w:t>
        </w:r>
      </w:hyperlink>
      <w:r w:rsidR="00052589" w:rsidRPr="002F1E74">
        <w:t>.</w:t>
      </w:r>
    </w:p>
    <w:p w14:paraId="2496D820" w14:textId="77777777" w:rsidR="00052589" w:rsidRPr="002F1E74" w:rsidRDefault="00052589">
      <w:pPr>
        <w:pStyle w:val="Heading2"/>
      </w:pPr>
      <w:r w:rsidRPr="002F1E74">
        <w:t>We can stop providing maintenance to you for particular equipment by telling you in writing six months beforehand if:</w:t>
      </w:r>
    </w:p>
    <w:p w14:paraId="49EE112D" w14:textId="77777777" w:rsidR="00052589" w:rsidRPr="002F1E74" w:rsidRDefault="00052589">
      <w:pPr>
        <w:pStyle w:val="Heading3"/>
      </w:pPr>
      <w:r w:rsidRPr="002F1E74">
        <w:t>that piece of equipment is no longer generally available for consumers to buy; or</w:t>
      </w:r>
    </w:p>
    <w:p w14:paraId="4D15C51C" w14:textId="77777777" w:rsidR="00052589" w:rsidRPr="002F1E74" w:rsidRDefault="00052589">
      <w:pPr>
        <w:pStyle w:val="Heading3"/>
      </w:pPr>
      <w:r w:rsidRPr="002F1E74">
        <w:t>our supplier stops offering maintenance for that piece of equipment.</w:t>
      </w:r>
    </w:p>
    <w:p w14:paraId="5737B43D" w14:textId="77777777" w:rsidR="00052589" w:rsidRPr="002F1E74" w:rsidRDefault="00052589">
      <w:pPr>
        <w:pStyle w:val="Heading2"/>
      </w:pPr>
      <w:r w:rsidRPr="002F1E74">
        <w:t xml:space="preserve">Maintenance charges do not cover repair of any faults or problems caused by: </w:t>
      </w:r>
    </w:p>
    <w:p w14:paraId="0F0A65AD" w14:textId="77777777" w:rsidR="00052589" w:rsidRPr="002F1E74" w:rsidRDefault="00052589">
      <w:pPr>
        <w:pStyle w:val="Heading3"/>
      </w:pPr>
      <w:r w:rsidRPr="002F1E74">
        <w:t>items attached to the equipment without our approval;</w:t>
      </w:r>
    </w:p>
    <w:p w14:paraId="1CEB4556" w14:textId="77777777" w:rsidR="00052589" w:rsidRPr="002F1E74" w:rsidRDefault="00052589">
      <w:pPr>
        <w:pStyle w:val="Heading3"/>
      </w:pPr>
      <w:r w:rsidRPr="002F1E74">
        <w:t>misuse of the equipment;</w:t>
      </w:r>
    </w:p>
    <w:p w14:paraId="08CFC385" w14:textId="77777777" w:rsidR="00052589" w:rsidRPr="002F1E74" w:rsidRDefault="00052589">
      <w:pPr>
        <w:pStyle w:val="Heading3"/>
      </w:pPr>
      <w:r w:rsidRPr="002F1E74">
        <w:lastRenderedPageBreak/>
        <w:t>your negligent acts or omissions (or the negligent acts or omissions of your contractors or agents);</w:t>
      </w:r>
    </w:p>
    <w:p w14:paraId="258C7F8A" w14:textId="77777777" w:rsidR="00052589" w:rsidRPr="002F1E74" w:rsidRDefault="00052589">
      <w:pPr>
        <w:pStyle w:val="Heading3"/>
      </w:pPr>
      <w:r w:rsidRPr="002F1E74">
        <w:t>a malfunction or abnormal operation of external electrical power or air conditioning;</w:t>
      </w:r>
    </w:p>
    <w:p w14:paraId="1A0589C8" w14:textId="77777777" w:rsidR="00052589" w:rsidRPr="002F1E74" w:rsidRDefault="00052589">
      <w:pPr>
        <w:pStyle w:val="Heading3"/>
      </w:pPr>
      <w:r w:rsidRPr="002F1E74">
        <w:t>fire, heat, smoke or water damage;</w:t>
      </w:r>
    </w:p>
    <w:p w14:paraId="61837D6B" w14:textId="77777777" w:rsidR="00052589" w:rsidRPr="002F1E74" w:rsidRDefault="00052589">
      <w:pPr>
        <w:pStyle w:val="Heading3"/>
      </w:pPr>
      <w:r w:rsidRPr="002F1E74">
        <w:t>burglary, theft, vandalism or a civil disturbance;</w:t>
      </w:r>
    </w:p>
    <w:p w14:paraId="0C6F61D1" w14:textId="77777777" w:rsidR="00052589" w:rsidRPr="002F1E74" w:rsidRDefault="00052589">
      <w:pPr>
        <w:pStyle w:val="Heading3"/>
      </w:pPr>
      <w:r w:rsidRPr="002F1E74">
        <w:t>relocating the equipment without our approval;</w:t>
      </w:r>
    </w:p>
    <w:p w14:paraId="280850A4" w14:textId="77777777" w:rsidR="00052589" w:rsidRPr="002F1E74" w:rsidRDefault="00052589">
      <w:pPr>
        <w:pStyle w:val="Heading3"/>
      </w:pPr>
      <w:r w:rsidRPr="002F1E74">
        <w:t>using an incorrectly installed consumable or a consumable we have not approved;</w:t>
      </w:r>
    </w:p>
    <w:p w14:paraId="620A6284" w14:textId="77777777" w:rsidR="00052589" w:rsidRPr="002F1E74" w:rsidRDefault="00052589">
      <w:pPr>
        <w:pStyle w:val="Heading3"/>
      </w:pPr>
      <w:r w:rsidRPr="002F1E74">
        <w:t>connecting to or using another person’s hardware or software that we (or our authorised agents) do not maintain;</w:t>
      </w:r>
    </w:p>
    <w:p w14:paraId="437251F9" w14:textId="77777777" w:rsidR="00052589" w:rsidRPr="002F1E74" w:rsidRDefault="00052589">
      <w:pPr>
        <w:pStyle w:val="Heading3"/>
      </w:pPr>
      <w:r w:rsidRPr="002F1E74">
        <w:t>failing to comply with or exceeding the specifications or recommendations of the equipment’s manufacturer or supplier;</w:t>
      </w:r>
    </w:p>
    <w:p w14:paraId="13BF8624" w14:textId="77777777" w:rsidR="00052589" w:rsidRPr="002F1E74" w:rsidRDefault="00052589">
      <w:pPr>
        <w:pStyle w:val="Heading3"/>
      </w:pPr>
      <w:r w:rsidRPr="002F1E74">
        <w:t>someone other than us (or our authorised agent) repairing or modifying the equipment; or</w:t>
      </w:r>
    </w:p>
    <w:p w14:paraId="3589CDE6" w14:textId="77777777" w:rsidR="00052589" w:rsidRPr="002F1E74" w:rsidRDefault="00052589">
      <w:pPr>
        <w:pStyle w:val="Heading3"/>
      </w:pPr>
      <w:r w:rsidRPr="002F1E74">
        <w:t>you not implementing any release or upgrade of the equipment we issue during the first 12 months after we issue the release or upgrade.</w:t>
      </w:r>
    </w:p>
    <w:p w14:paraId="02ACBA97" w14:textId="77777777" w:rsidR="00052589" w:rsidRPr="002F1E74" w:rsidRDefault="00052589">
      <w:pPr>
        <w:pStyle w:val="Heading2"/>
      </w:pPr>
      <w:r w:rsidRPr="002F1E74">
        <w:t>We do not monitor the availability or the performance of the equipment as part of our maintenance service.</w:t>
      </w:r>
    </w:p>
    <w:p w14:paraId="377ED1A7" w14:textId="77777777" w:rsidR="00052589" w:rsidRPr="002F1E74" w:rsidRDefault="00052589">
      <w:pPr>
        <w:pStyle w:val="Heading2"/>
      </w:pPr>
      <w:r w:rsidRPr="002F1E74">
        <w:t>Your maintenance charges do not cover us changing the configuration or cabling of the equipment that might be needed to change the transmission speed or the configuration of the connecting carriage service.</w:t>
      </w:r>
    </w:p>
    <w:p w14:paraId="173DC040" w14:textId="77777777" w:rsidR="00052589" w:rsidRPr="002F1E74" w:rsidRDefault="00052589">
      <w:pPr>
        <w:pStyle w:val="Indent1"/>
      </w:pPr>
      <w:bookmarkStart w:id="50" w:name="_Toc154048324"/>
      <w:r w:rsidRPr="002F1E74">
        <w:t>Ownership of equipment</w:t>
      </w:r>
      <w:bookmarkEnd w:id="50"/>
    </w:p>
    <w:p w14:paraId="370513CB" w14:textId="77777777" w:rsidR="00052589" w:rsidRPr="002F1E74" w:rsidRDefault="00052589">
      <w:pPr>
        <w:pStyle w:val="Heading2"/>
      </w:pPr>
      <w:r w:rsidRPr="002F1E74">
        <w:t>You own the equipment, free from any security or interest in it, once you pay us all the applicable charges for the equipment (including installation charges).  Until you own the equipment, you must not:</w:t>
      </w:r>
    </w:p>
    <w:p w14:paraId="58D52398" w14:textId="77777777" w:rsidR="00052589" w:rsidRPr="002F1E74" w:rsidRDefault="00052589">
      <w:pPr>
        <w:pStyle w:val="Heading3"/>
      </w:pPr>
      <w:r w:rsidRPr="002F1E74">
        <w:t>give another person an interest in it or any form of security over it, or dispose of it; or</w:t>
      </w:r>
    </w:p>
    <w:p w14:paraId="03C357B0" w14:textId="77777777" w:rsidR="00052589" w:rsidRPr="002F1E74" w:rsidRDefault="00052589">
      <w:pPr>
        <w:pStyle w:val="Heading3"/>
      </w:pPr>
      <w:r w:rsidRPr="002F1E74">
        <w:t>modify it without getting our written permission first.</w:t>
      </w:r>
    </w:p>
    <w:p w14:paraId="7807A9C4" w14:textId="77777777" w:rsidR="00052589" w:rsidRPr="002F1E74" w:rsidRDefault="00052589">
      <w:pPr>
        <w:pStyle w:val="Heading2"/>
      </w:pPr>
      <w:r w:rsidRPr="002F1E74">
        <w:t>All responsibility, liability and risk in the equipment passes from us to you when we deliver it.</w:t>
      </w:r>
    </w:p>
    <w:p w14:paraId="5908B232" w14:textId="77777777" w:rsidR="00052589" w:rsidRPr="002F1E74" w:rsidRDefault="00052589">
      <w:pPr>
        <w:pStyle w:val="Heading2"/>
      </w:pPr>
      <w:r w:rsidRPr="002F1E74">
        <w:lastRenderedPageBreak/>
        <w:t>If you or we cancel your Internet Direct service</w:t>
      </w:r>
      <w:r w:rsidR="008D1D78">
        <w:t xml:space="preserve"> or Business Broadband Access</w:t>
      </w:r>
      <w:r w:rsidRPr="002F1E74">
        <w:t xml:space="preserve"> before you own the equipment, we can choose to either:</w:t>
      </w:r>
    </w:p>
    <w:p w14:paraId="3DA91AE1" w14:textId="77777777" w:rsidR="00052589" w:rsidRPr="002F1E74" w:rsidRDefault="00052589">
      <w:pPr>
        <w:pStyle w:val="Heading3"/>
      </w:pPr>
      <w:r w:rsidRPr="002F1E74">
        <w:t>have you pay the outstanding charges for the equipment (so that you own it); or</w:t>
      </w:r>
    </w:p>
    <w:p w14:paraId="1B79071A" w14:textId="77777777" w:rsidR="00052589" w:rsidRPr="002F1E74" w:rsidRDefault="00052589">
      <w:pPr>
        <w:pStyle w:val="Heading3"/>
      </w:pPr>
      <w:r w:rsidRPr="002F1E74">
        <w:t>return the equipment to us in good working order.</w:t>
      </w:r>
    </w:p>
    <w:p w14:paraId="0D12305D" w14:textId="77777777" w:rsidR="00052589" w:rsidRPr="002F1E74" w:rsidRDefault="00052589">
      <w:pPr>
        <w:pStyle w:val="Heading2"/>
      </w:pPr>
      <w:bookmarkStart w:id="51" w:name="_Ref132703152"/>
      <w:r w:rsidRPr="002F1E74">
        <w:t>We can repossess the equipment if:</w:t>
      </w:r>
      <w:bookmarkEnd w:id="51"/>
    </w:p>
    <w:p w14:paraId="0DD610F1" w14:textId="77777777" w:rsidR="00052589" w:rsidRPr="002F1E74" w:rsidRDefault="00052589">
      <w:pPr>
        <w:pStyle w:val="Heading3"/>
      </w:pPr>
      <w:r w:rsidRPr="002F1E74">
        <w:t>you do not pay us all the charges for it;</w:t>
      </w:r>
    </w:p>
    <w:p w14:paraId="6854A705" w14:textId="77777777" w:rsidR="00052589" w:rsidRPr="002F1E74" w:rsidRDefault="00052589">
      <w:pPr>
        <w:pStyle w:val="Heading3"/>
      </w:pPr>
      <w:r w:rsidRPr="002F1E74">
        <w:t>before you own the equipment you modify it without getting our written permission first;</w:t>
      </w:r>
      <w:r w:rsidR="00603C05" w:rsidRPr="002F1E74">
        <w:t xml:space="preserve"> or</w:t>
      </w:r>
    </w:p>
    <w:p w14:paraId="129850DF" w14:textId="77777777" w:rsidR="00052589" w:rsidRPr="002F1E74" w:rsidRDefault="00052589">
      <w:pPr>
        <w:pStyle w:val="Heading3"/>
      </w:pPr>
      <w:r w:rsidRPr="002F1E74">
        <w:t>you give another person an interest in it or any form of security over it or dispose of it.</w:t>
      </w:r>
    </w:p>
    <w:p w14:paraId="78633D9F" w14:textId="77777777" w:rsidR="00052589" w:rsidRPr="002F1E74" w:rsidRDefault="00052589">
      <w:pPr>
        <w:pStyle w:val="Heading2"/>
      </w:pPr>
      <w:r w:rsidRPr="002F1E74">
        <w:t>You grant us (or our authorised agents):</w:t>
      </w:r>
    </w:p>
    <w:p w14:paraId="123FE8F6" w14:textId="2FCED7D5" w:rsidR="00052589" w:rsidRPr="002F1E74" w:rsidRDefault="00052589">
      <w:pPr>
        <w:pStyle w:val="Heading3"/>
      </w:pPr>
      <w:r w:rsidRPr="002F1E74">
        <w:t>an irrevocable licence to enter your premises during our business hours (of 8am to 6pm on business days) to retrieve the equipment</w:t>
      </w:r>
      <w:r w:rsidR="00603C05" w:rsidRPr="002F1E74">
        <w:t xml:space="preserve"> for the purposes of </w:t>
      </w:r>
      <w:r w:rsidR="00E83FD5" w:rsidRPr="002F1E74">
        <w:fldChar w:fldCharType="begin"/>
      </w:r>
      <w:r w:rsidR="00E83FD5" w:rsidRPr="002F1E74">
        <w:instrText xml:space="preserve"> REF _Ref132703152 \r \h </w:instrText>
      </w:r>
      <w:r w:rsidR="00E83FD5" w:rsidRPr="002F1E74">
        <w:fldChar w:fldCharType="separate"/>
      </w:r>
      <w:r w:rsidR="00F40170">
        <w:t>8.29</w:t>
      </w:r>
      <w:r w:rsidR="00E83FD5" w:rsidRPr="002F1E74">
        <w:fldChar w:fldCharType="end"/>
      </w:r>
      <w:r w:rsidR="00CA416B" w:rsidRPr="002F1E74">
        <w:t xml:space="preserve"> (but we must give you 24 hours’ notice beforehand)</w:t>
      </w:r>
      <w:r w:rsidRPr="002F1E74">
        <w:t>; and</w:t>
      </w:r>
    </w:p>
    <w:p w14:paraId="38D8E3EF" w14:textId="77777777" w:rsidR="00052589" w:rsidRPr="002F1E74" w:rsidRDefault="00052589">
      <w:pPr>
        <w:pStyle w:val="Heading3"/>
      </w:pPr>
      <w:r w:rsidRPr="002F1E74">
        <w:t>an irrevocable authority to sell the equipment (or any part of it) by auction or some other way, and to use the proceeds to pay any amount you owe us and to reimburse any expenses we incur in exercising these rights.</w:t>
      </w:r>
    </w:p>
    <w:p w14:paraId="73AD14FF" w14:textId="77777777" w:rsidR="00052589" w:rsidRPr="002F1E74" w:rsidRDefault="00052589">
      <w:pPr>
        <w:pStyle w:val="Heading2"/>
      </w:pPr>
      <w:r w:rsidRPr="002F1E74">
        <w:t>Once you own the equipment, if you or we cancel your Internet Direct</w:t>
      </w:r>
      <w:r w:rsidR="008D1D78">
        <w:t xml:space="preserve"> or Business Broadband Access</w:t>
      </w:r>
      <w:r w:rsidRPr="002F1E74">
        <w:t xml:space="preserve"> service, we give you any passwords you need to change the configuration of the equipment.  Otherwise, you must not change the equipment’s configuration.  </w:t>
      </w:r>
    </w:p>
    <w:p w14:paraId="520B7E49" w14:textId="77777777" w:rsidR="00052589" w:rsidRPr="002F1E74" w:rsidRDefault="00052589">
      <w:pPr>
        <w:pStyle w:val="Indent1"/>
      </w:pPr>
      <w:bookmarkStart w:id="52" w:name="_Toc154048325"/>
      <w:r w:rsidRPr="002F1E74">
        <w:t>Equipment warranties</w:t>
      </w:r>
      <w:bookmarkEnd w:id="52"/>
    </w:p>
    <w:p w14:paraId="1DF895E8" w14:textId="77777777" w:rsidR="00052589" w:rsidRPr="002F1E74" w:rsidRDefault="00052589">
      <w:pPr>
        <w:pStyle w:val="Heading2"/>
      </w:pPr>
      <w:r w:rsidRPr="002F1E74">
        <w:t xml:space="preserve">We promise that the equipment in a managed equipment package will perform in accordance with the manufacturer’s or supplier’s published specifications for 90 days from the date we install it.  </w:t>
      </w:r>
    </w:p>
    <w:p w14:paraId="649BA186" w14:textId="77777777" w:rsidR="00052589" w:rsidRPr="002F1E74" w:rsidRDefault="00052589">
      <w:pPr>
        <w:pStyle w:val="Heading2"/>
      </w:pPr>
      <w:r w:rsidRPr="002F1E74">
        <w:t>This promise does not apply if the equipment has:</w:t>
      </w:r>
    </w:p>
    <w:p w14:paraId="41906D04" w14:textId="77777777" w:rsidR="00052589" w:rsidRPr="002F1E74" w:rsidRDefault="00052589">
      <w:pPr>
        <w:pStyle w:val="Heading3"/>
      </w:pPr>
      <w:r w:rsidRPr="002F1E74">
        <w:t>been altered, repaired or maintained by anyone other than us;</w:t>
      </w:r>
    </w:p>
    <w:p w14:paraId="5CB31C66" w14:textId="77777777" w:rsidR="00052589" w:rsidRPr="002F1E74" w:rsidRDefault="00052589">
      <w:pPr>
        <w:pStyle w:val="Heading3"/>
      </w:pPr>
      <w:r w:rsidRPr="002F1E74">
        <w:t>not been operated in a suitable environment in accordance with its specifications; or</w:t>
      </w:r>
    </w:p>
    <w:p w14:paraId="5E556F1D" w14:textId="77777777" w:rsidR="00052589" w:rsidRPr="002F1E74" w:rsidRDefault="00052589">
      <w:pPr>
        <w:pStyle w:val="Heading3"/>
      </w:pPr>
      <w:r w:rsidRPr="002F1E74">
        <w:lastRenderedPageBreak/>
        <w:t>been subjected to abnormal physical or electrical stress, misuse, negligence or accident.</w:t>
      </w:r>
    </w:p>
    <w:p w14:paraId="0E948142" w14:textId="77777777" w:rsidR="00052589" w:rsidRPr="002F1E74" w:rsidRDefault="00052589">
      <w:pPr>
        <w:pStyle w:val="Heading2"/>
      </w:pPr>
      <w:r w:rsidRPr="002F1E74">
        <w:t xml:space="preserve">If the equipment does not perform in accordance with this promise, you can return it to us and we will decide whether to repair or replace it or give you a refund.  We will </w:t>
      </w:r>
      <w:r w:rsidR="00872612" w:rsidRPr="002F1E74">
        <w:t>either repair or replace the equipment or give you a refund</w:t>
      </w:r>
      <w:r w:rsidRPr="002F1E74">
        <w:t xml:space="preserve"> within ten business days</w:t>
      </w:r>
      <w:r w:rsidR="009E0C9F" w:rsidRPr="002F1E74">
        <w:t xml:space="preserve"> after receiving the equipment from you</w:t>
      </w:r>
      <w:r w:rsidRPr="002F1E74">
        <w:t xml:space="preserve">.  </w:t>
      </w:r>
    </w:p>
    <w:p w14:paraId="722F6CA8" w14:textId="77777777" w:rsidR="00052589" w:rsidRPr="002F1E74" w:rsidRDefault="00052589">
      <w:pPr>
        <w:pStyle w:val="Heading1"/>
      </w:pPr>
      <w:bookmarkStart w:id="53" w:name="_Toc154048326"/>
      <w:r w:rsidRPr="002F1E74">
        <w:t>Monthly charges</w:t>
      </w:r>
      <w:bookmarkEnd w:id="53"/>
    </w:p>
    <w:p w14:paraId="20686544" w14:textId="77777777" w:rsidR="00052589" w:rsidRPr="002F1E74" w:rsidRDefault="00052589">
      <w:pPr>
        <w:pStyle w:val="Indent1"/>
      </w:pPr>
      <w:bookmarkStart w:id="54" w:name="_Toc154048327"/>
      <w:r w:rsidRPr="002F1E74">
        <w:t>When we start charging you</w:t>
      </w:r>
      <w:bookmarkEnd w:id="54"/>
    </w:p>
    <w:p w14:paraId="60019B79" w14:textId="77777777" w:rsidR="00052589" w:rsidRPr="002F1E74" w:rsidRDefault="00052589">
      <w:pPr>
        <w:pStyle w:val="Heading2"/>
      </w:pPr>
      <w:r w:rsidRPr="002F1E74">
        <w:t>We charge you a monthly charge for your Internet Direct from when your minimum 12-month term begins.</w:t>
      </w:r>
    </w:p>
    <w:p w14:paraId="38B64C85" w14:textId="77777777" w:rsidR="00052589" w:rsidRPr="002F1E74" w:rsidRDefault="00052589">
      <w:pPr>
        <w:pStyle w:val="Indent1"/>
      </w:pPr>
      <w:bookmarkStart w:id="55" w:name="_Toc154048328"/>
      <w:r w:rsidRPr="002F1E74">
        <w:t>Options</w:t>
      </w:r>
      <w:bookmarkEnd w:id="55"/>
    </w:p>
    <w:p w14:paraId="44A262CF" w14:textId="77777777" w:rsidR="00052589" w:rsidRPr="002F1E74" w:rsidRDefault="00052589">
      <w:pPr>
        <w:pStyle w:val="Heading2"/>
      </w:pPr>
      <w:r w:rsidRPr="002F1E74">
        <w:t>With tiered pricing, you pay a basic monthly charge for Internet Direct and then additional charges for excess usage if you exceed your traffic allowance.</w:t>
      </w:r>
    </w:p>
    <w:p w14:paraId="24B56688" w14:textId="77777777" w:rsidR="00052589" w:rsidRPr="002F1E74" w:rsidRDefault="00052589">
      <w:pPr>
        <w:pStyle w:val="Indent1"/>
      </w:pPr>
      <w:bookmarkStart w:id="56" w:name="_Toc154048329"/>
      <w:r w:rsidRPr="002F1E74">
        <w:t>Pre 1 July 2003 pricing</w:t>
      </w:r>
      <w:bookmarkEnd w:id="56"/>
    </w:p>
    <w:p w14:paraId="5E2B463F" w14:textId="77777777" w:rsidR="00052589" w:rsidRPr="002F1E74" w:rsidRDefault="00052589">
      <w:pPr>
        <w:pStyle w:val="Heading2"/>
      </w:pPr>
      <w:r w:rsidRPr="002F1E74">
        <w:t>If you already had your Internet Direct service on 30 June 2003, we charge you the “monthly usage charge” calculated according to the pricing option that you had in place on 30 June 2003 rather than the pricing in this section.</w:t>
      </w:r>
    </w:p>
    <w:p w14:paraId="3D32CCBB" w14:textId="77777777" w:rsidR="00052589" w:rsidRPr="002F1E74" w:rsidRDefault="00052589">
      <w:pPr>
        <w:pStyle w:val="Heading7"/>
        <w:rPr>
          <w:rFonts w:ascii="Times New Roman" w:hAnsi="Times New Roman"/>
          <w:sz w:val="23"/>
        </w:rPr>
      </w:pPr>
      <w:r w:rsidRPr="002F1E74">
        <w:t xml:space="preserve">Details and terms of the pricing options that applied on 30 June 2003 are on </w:t>
      </w:r>
      <w:hyperlink r:id="rId27" w:history="1">
        <w:r w:rsidRPr="002F1E74">
          <w:rPr>
            <w:rStyle w:val="Hyperlink"/>
          </w:rPr>
          <w:t>the Internet Direct page of our website</w:t>
        </w:r>
      </w:hyperlink>
      <w:r w:rsidRPr="002F1E74">
        <w:t>.</w:t>
      </w:r>
    </w:p>
    <w:p w14:paraId="60E506B6" w14:textId="77777777" w:rsidR="00052589" w:rsidRPr="002F1E74" w:rsidRDefault="00052589">
      <w:pPr>
        <w:pStyle w:val="Heading2"/>
      </w:pPr>
      <w:r w:rsidRPr="002F1E74">
        <w:t xml:space="preserve">We continue to apply this existing pricing to your services until you choose one of the two pricing options under this section.  </w:t>
      </w:r>
    </w:p>
    <w:p w14:paraId="4D3F59B8" w14:textId="77777777" w:rsidR="00052589" w:rsidRPr="002F1E74" w:rsidRDefault="00052589">
      <w:pPr>
        <w:pStyle w:val="Indent1"/>
      </w:pPr>
      <w:bookmarkStart w:id="57" w:name="_Toc154048330"/>
      <w:r w:rsidRPr="002F1E74">
        <w:t>Tiered pricing</w:t>
      </w:r>
      <w:bookmarkEnd w:id="57"/>
    </w:p>
    <w:p w14:paraId="1261CD60" w14:textId="77777777" w:rsidR="00052589" w:rsidRPr="002F1E74" w:rsidRDefault="00052589">
      <w:pPr>
        <w:pStyle w:val="Heading2"/>
      </w:pPr>
      <w:r w:rsidRPr="002F1E74">
        <w:t>If you choose the tiered pricing option, we charge you a monthly standard charge based on your connecting carriage service, its transmission speed and the monthly traffic allowance you chose (shown below in Gigabytes).  If you receive more traffic in a month than your chosen traffic allowance, we charge you an excess usage charge for each additional Megabyte of traffic received.</w:t>
      </w:r>
    </w:p>
    <w:tbl>
      <w:tblPr>
        <w:tblW w:w="7384" w:type="dxa"/>
        <w:tblInd w:w="739" w:type="dxa"/>
        <w:tblLayout w:type="fixed"/>
        <w:tblCellMar>
          <w:left w:w="30" w:type="dxa"/>
          <w:right w:w="30" w:type="dxa"/>
        </w:tblCellMar>
        <w:tblLook w:val="00A0" w:firstRow="1" w:lastRow="0" w:firstColumn="1" w:lastColumn="0" w:noHBand="0" w:noVBand="0"/>
      </w:tblPr>
      <w:tblGrid>
        <w:gridCol w:w="4544"/>
        <w:gridCol w:w="1420"/>
        <w:gridCol w:w="1420"/>
      </w:tblGrid>
      <w:tr w:rsidR="00052589" w:rsidRPr="002F1E74" w14:paraId="76741521" w14:textId="77777777" w:rsidTr="00370642">
        <w:trPr>
          <w:trHeight w:val="247"/>
          <w:tblHeader/>
        </w:trPr>
        <w:tc>
          <w:tcPr>
            <w:tcW w:w="4544" w:type="dxa"/>
            <w:tcBorders>
              <w:top w:val="single" w:sz="6" w:space="0" w:color="auto"/>
              <w:left w:val="single" w:sz="6" w:space="0" w:color="auto"/>
              <w:right w:val="single" w:sz="6" w:space="0" w:color="auto"/>
            </w:tcBorders>
          </w:tcPr>
          <w:p w14:paraId="4D109412" w14:textId="77777777" w:rsidR="00052589" w:rsidRPr="002F1E74" w:rsidRDefault="00052589" w:rsidP="005B5E78">
            <w:pPr>
              <w:pStyle w:val="TableHead"/>
              <w:keepNext/>
              <w:spacing w:before="120" w:after="120"/>
              <w:rPr>
                <w:snapToGrid w:val="0"/>
              </w:rPr>
            </w:pPr>
            <w:r w:rsidRPr="002F1E74">
              <w:lastRenderedPageBreak/>
              <w:t>Monthly charges (tiered pricing option) and excess usage charges</w:t>
            </w:r>
          </w:p>
        </w:tc>
        <w:tc>
          <w:tcPr>
            <w:tcW w:w="1420" w:type="dxa"/>
            <w:tcBorders>
              <w:top w:val="single" w:sz="6" w:space="0" w:color="auto"/>
              <w:left w:val="single" w:sz="6" w:space="0" w:color="auto"/>
              <w:bottom w:val="single" w:sz="6" w:space="0" w:color="auto"/>
              <w:right w:val="single" w:sz="6" w:space="0" w:color="auto"/>
            </w:tcBorders>
          </w:tcPr>
          <w:p w14:paraId="100D5939" w14:textId="77777777" w:rsidR="00052589" w:rsidRPr="002F1E74" w:rsidRDefault="00052589" w:rsidP="005B5E78">
            <w:pPr>
              <w:pStyle w:val="TableHead"/>
              <w:keepNext/>
              <w:spacing w:before="120" w:after="120"/>
              <w:jc w:val="center"/>
              <w:rPr>
                <w:b w:val="0"/>
                <w:bCs/>
                <w:iCs/>
                <w:snapToGrid w:val="0"/>
              </w:rPr>
            </w:pPr>
            <w:r w:rsidRPr="002F1E74">
              <w:rPr>
                <w:iCs/>
                <w:snapToGrid w:val="0"/>
              </w:rPr>
              <w:t>Monthly charge</w:t>
            </w:r>
          </w:p>
        </w:tc>
        <w:tc>
          <w:tcPr>
            <w:tcW w:w="1420" w:type="dxa"/>
            <w:tcBorders>
              <w:top w:val="single" w:sz="6" w:space="0" w:color="auto"/>
              <w:left w:val="single" w:sz="6" w:space="0" w:color="auto"/>
              <w:bottom w:val="single" w:sz="6" w:space="0" w:color="auto"/>
              <w:right w:val="single" w:sz="6" w:space="0" w:color="auto"/>
            </w:tcBorders>
          </w:tcPr>
          <w:p w14:paraId="6B249BA6" w14:textId="77777777" w:rsidR="00052589" w:rsidRPr="002F1E74" w:rsidRDefault="00052589" w:rsidP="005B5E78">
            <w:pPr>
              <w:pStyle w:val="TableHead"/>
              <w:keepNext/>
              <w:spacing w:before="120" w:after="120"/>
              <w:jc w:val="center"/>
              <w:rPr>
                <w:b w:val="0"/>
                <w:bCs/>
                <w:iCs/>
                <w:snapToGrid w:val="0"/>
              </w:rPr>
            </w:pPr>
            <w:r w:rsidRPr="002F1E74">
              <w:rPr>
                <w:iCs/>
                <w:snapToGrid w:val="0"/>
              </w:rPr>
              <w:t>Excess usage charge</w:t>
            </w:r>
            <w:r w:rsidRPr="002F1E74">
              <w:rPr>
                <w:iCs/>
                <w:snapToGrid w:val="0"/>
              </w:rPr>
              <w:br/>
            </w:r>
            <w:r w:rsidRPr="002F1E74">
              <w:rPr>
                <w:b w:val="0"/>
                <w:bCs/>
                <w:iCs/>
                <w:snapToGrid w:val="0"/>
              </w:rPr>
              <w:t>(per MB)</w:t>
            </w:r>
          </w:p>
        </w:tc>
      </w:tr>
      <w:tr w:rsidR="00052589" w:rsidRPr="002F1E74" w14:paraId="49F6FE30" w14:textId="77777777" w:rsidTr="00370642">
        <w:trPr>
          <w:trHeight w:val="247"/>
          <w:tblHeader/>
        </w:trPr>
        <w:tc>
          <w:tcPr>
            <w:tcW w:w="4544" w:type="dxa"/>
            <w:tcBorders>
              <w:left w:val="single" w:sz="6" w:space="0" w:color="auto"/>
              <w:bottom w:val="single" w:sz="6" w:space="0" w:color="auto"/>
              <w:right w:val="single" w:sz="6" w:space="0" w:color="auto"/>
            </w:tcBorders>
          </w:tcPr>
          <w:p w14:paraId="5E5B8D7F" w14:textId="77777777" w:rsidR="00052589" w:rsidRPr="002F1E74" w:rsidRDefault="00052589" w:rsidP="005B5E78">
            <w:pPr>
              <w:pStyle w:val="TableHead"/>
              <w:keepNext/>
              <w:spacing w:before="120" w:after="120"/>
            </w:pPr>
          </w:p>
        </w:tc>
        <w:tc>
          <w:tcPr>
            <w:tcW w:w="1420" w:type="dxa"/>
            <w:tcBorders>
              <w:top w:val="single" w:sz="6" w:space="0" w:color="auto"/>
              <w:left w:val="single" w:sz="6" w:space="0" w:color="auto"/>
              <w:bottom w:val="single" w:sz="6" w:space="0" w:color="auto"/>
              <w:right w:val="single" w:sz="6" w:space="0" w:color="auto"/>
            </w:tcBorders>
          </w:tcPr>
          <w:p w14:paraId="79501A60" w14:textId="77777777" w:rsidR="00052589" w:rsidRPr="002F1E74" w:rsidRDefault="00052589" w:rsidP="005B5E78">
            <w:pPr>
              <w:pStyle w:val="TableHead"/>
              <w:keepNext/>
              <w:spacing w:before="120" w:after="120"/>
              <w:jc w:val="center"/>
              <w:rPr>
                <w:b w:val="0"/>
                <w:bCs/>
                <w:iCs/>
                <w:snapToGrid w:val="0"/>
              </w:rPr>
            </w:pPr>
            <w:r w:rsidRPr="002F1E74">
              <w:rPr>
                <w:b w:val="0"/>
                <w:bCs/>
                <w:iCs/>
                <w:snapToGrid w:val="0"/>
              </w:rPr>
              <w:t>(GST excl.)</w:t>
            </w:r>
          </w:p>
        </w:tc>
        <w:tc>
          <w:tcPr>
            <w:tcW w:w="1420" w:type="dxa"/>
            <w:tcBorders>
              <w:top w:val="single" w:sz="6" w:space="0" w:color="auto"/>
              <w:left w:val="single" w:sz="6" w:space="0" w:color="auto"/>
              <w:bottom w:val="single" w:sz="6" w:space="0" w:color="auto"/>
              <w:right w:val="single" w:sz="6" w:space="0" w:color="auto"/>
            </w:tcBorders>
          </w:tcPr>
          <w:p w14:paraId="1110BB88" w14:textId="77777777" w:rsidR="00052589" w:rsidRPr="002F1E74" w:rsidRDefault="00052589" w:rsidP="005B5E78">
            <w:pPr>
              <w:pStyle w:val="TableHead"/>
              <w:keepNext/>
              <w:spacing w:before="120" w:after="120"/>
              <w:jc w:val="center"/>
              <w:rPr>
                <w:iCs/>
                <w:snapToGrid w:val="0"/>
              </w:rPr>
            </w:pPr>
            <w:r w:rsidRPr="002F1E74">
              <w:rPr>
                <w:b w:val="0"/>
                <w:bCs/>
                <w:iCs/>
                <w:snapToGrid w:val="0"/>
              </w:rPr>
              <w:t>(GST excl.)</w:t>
            </w:r>
          </w:p>
        </w:tc>
      </w:tr>
      <w:tr w:rsidR="00052589" w:rsidRPr="002F1E74" w14:paraId="0B0E782A" w14:textId="77777777" w:rsidTr="00370642">
        <w:trPr>
          <w:trHeight w:val="247"/>
        </w:trPr>
        <w:tc>
          <w:tcPr>
            <w:tcW w:w="4544" w:type="dxa"/>
            <w:tcBorders>
              <w:top w:val="single" w:sz="6" w:space="0" w:color="auto"/>
              <w:left w:val="single" w:sz="6" w:space="0" w:color="auto"/>
              <w:right w:val="single" w:sz="6" w:space="0" w:color="auto"/>
            </w:tcBorders>
          </w:tcPr>
          <w:p w14:paraId="2382509B" w14:textId="77777777" w:rsidR="00052589" w:rsidRPr="002F1E74" w:rsidRDefault="00052589" w:rsidP="005B5E78">
            <w:pPr>
              <w:pStyle w:val="TableData"/>
              <w:keepNext/>
              <w:rPr>
                <w:snapToGrid w:val="0"/>
              </w:rPr>
            </w:pPr>
            <w:r w:rsidRPr="002F1E74">
              <w:rPr>
                <w:snapToGrid w:val="0"/>
              </w:rPr>
              <w:t>ADSL</w:t>
            </w:r>
          </w:p>
        </w:tc>
        <w:tc>
          <w:tcPr>
            <w:tcW w:w="1420" w:type="dxa"/>
            <w:tcBorders>
              <w:top w:val="single" w:sz="6" w:space="0" w:color="auto"/>
              <w:left w:val="single" w:sz="6" w:space="0" w:color="auto"/>
              <w:right w:val="single" w:sz="6" w:space="0" w:color="auto"/>
            </w:tcBorders>
          </w:tcPr>
          <w:p w14:paraId="595B03A1" w14:textId="77777777" w:rsidR="00052589" w:rsidRPr="002F1E74" w:rsidRDefault="00052589" w:rsidP="005B5E78">
            <w:pPr>
              <w:pStyle w:val="TableData"/>
              <w:keepNext/>
              <w:jc w:val="right"/>
              <w:rPr>
                <w:b/>
                <w:bCs/>
                <w:snapToGrid w:val="0"/>
              </w:rPr>
            </w:pPr>
          </w:p>
        </w:tc>
        <w:tc>
          <w:tcPr>
            <w:tcW w:w="1420" w:type="dxa"/>
            <w:tcBorders>
              <w:top w:val="single" w:sz="6" w:space="0" w:color="auto"/>
              <w:left w:val="single" w:sz="6" w:space="0" w:color="auto"/>
              <w:right w:val="single" w:sz="6" w:space="0" w:color="auto"/>
            </w:tcBorders>
          </w:tcPr>
          <w:p w14:paraId="13A70F9B" w14:textId="77777777" w:rsidR="00052589" w:rsidRPr="002F1E74" w:rsidRDefault="00052589" w:rsidP="005B5E78">
            <w:pPr>
              <w:pStyle w:val="TableData"/>
              <w:keepNext/>
              <w:jc w:val="right"/>
              <w:rPr>
                <w:b/>
                <w:bCs/>
                <w:snapToGrid w:val="0"/>
              </w:rPr>
            </w:pPr>
          </w:p>
        </w:tc>
      </w:tr>
      <w:tr w:rsidR="00052589" w:rsidRPr="002F1E74" w14:paraId="59A8ACEC" w14:textId="77777777" w:rsidTr="00370642">
        <w:trPr>
          <w:trHeight w:val="247"/>
        </w:trPr>
        <w:tc>
          <w:tcPr>
            <w:tcW w:w="4544" w:type="dxa"/>
            <w:tcBorders>
              <w:left w:val="single" w:sz="6" w:space="0" w:color="auto"/>
              <w:right w:val="single" w:sz="6" w:space="0" w:color="auto"/>
            </w:tcBorders>
          </w:tcPr>
          <w:p w14:paraId="4524A857" w14:textId="77777777" w:rsidR="00052589" w:rsidRPr="002F1E74" w:rsidRDefault="00052589" w:rsidP="005B5E78">
            <w:pPr>
              <w:pStyle w:val="TableData"/>
              <w:ind w:left="254"/>
              <w:rPr>
                <w:snapToGrid w:val="0"/>
              </w:rPr>
            </w:pPr>
            <w:r w:rsidRPr="002F1E74">
              <w:rPr>
                <w:snapToGrid w:val="0"/>
              </w:rPr>
              <w:t>256/64 kbit/s with 1 GB traffic allowance</w:t>
            </w:r>
          </w:p>
        </w:tc>
        <w:tc>
          <w:tcPr>
            <w:tcW w:w="1420" w:type="dxa"/>
            <w:tcBorders>
              <w:left w:val="single" w:sz="6" w:space="0" w:color="auto"/>
              <w:right w:val="single" w:sz="6" w:space="0" w:color="auto"/>
            </w:tcBorders>
          </w:tcPr>
          <w:p w14:paraId="2A5AFD94" w14:textId="77777777" w:rsidR="00052589" w:rsidRPr="002F1E74" w:rsidRDefault="00052589" w:rsidP="005B5E78">
            <w:pPr>
              <w:pStyle w:val="TableData"/>
              <w:jc w:val="right"/>
              <w:rPr>
                <w:b/>
                <w:bCs/>
                <w:snapToGrid w:val="0"/>
              </w:rPr>
            </w:pPr>
            <w:r w:rsidRPr="002F1E74">
              <w:rPr>
                <w:b/>
                <w:bCs/>
                <w:snapToGrid w:val="0"/>
              </w:rPr>
              <w:t>$108.18</w:t>
            </w:r>
          </w:p>
        </w:tc>
        <w:tc>
          <w:tcPr>
            <w:tcW w:w="1420" w:type="dxa"/>
            <w:tcBorders>
              <w:left w:val="single" w:sz="6" w:space="0" w:color="auto"/>
              <w:right w:val="single" w:sz="6" w:space="0" w:color="auto"/>
            </w:tcBorders>
          </w:tcPr>
          <w:p w14:paraId="7FBEE6C9" w14:textId="77777777" w:rsidR="00052589" w:rsidRPr="002F1E74" w:rsidRDefault="00052589" w:rsidP="005B5E78">
            <w:pPr>
              <w:pStyle w:val="TableData"/>
              <w:jc w:val="right"/>
              <w:rPr>
                <w:b/>
                <w:bCs/>
                <w:snapToGrid w:val="0"/>
              </w:rPr>
            </w:pPr>
            <w:r w:rsidRPr="002F1E74">
              <w:rPr>
                <w:b/>
                <w:bCs/>
                <w:snapToGrid w:val="0"/>
              </w:rPr>
              <w:t>12¢</w:t>
            </w:r>
          </w:p>
        </w:tc>
      </w:tr>
      <w:tr w:rsidR="00052589" w:rsidRPr="002F1E74" w14:paraId="35249BF6" w14:textId="77777777" w:rsidTr="00370642">
        <w:trPr>
          <w:trHeight w:val="247"/>
        </w:trPr>
        <w:tc>
          <w:tcPr>
            <w:tcW w:w="4544" w:type="dxa"/>
            <w:tcBorders>
              <w:left w:val="single" w:sz="6" w:space="0" w:color="auto"/>
              <w:right w:val="single" w:sz="6" w:space="0" w:color="auto"/>
            </w:tcBorders>
          </w:tcPr>
          <w:p w14:paraId="36FEB5F9" w14:textId="77777777" w:rsidR="00052589" w:rsidRPr="002F1E74" w:rsidRDefault="00052589" w:rsidP="005B5E78">
            <w:pPr>
              <w:pStyle w:val="TableData"/>
              <w:ind w:left="254"/>
              <w:rPr>
                <w:snapToGrid w:val="0"/>
              </w:rPr>
            </w:pPr>
            <w:r w:rsidRPr="002F1E74">
              <w:rPr>
                <w:snapToGrid w:val="0"/>
              </w:rPr>
              <w:t>512/128 kbit/s with 1 GB traffic allowance</w:t>
            </w:r>
          </w:p>
        </w:tc>
        <w:tc>
          <w:tcPr>
            <w:tcW w:w="1420" w:type="dxa"/>
            <w:tcBorders>
              <w:left w:val="single" w:sz="6" w:space="0" w:color="auto"/>
              <w:right w:val="single" w:sz="6" w:space="0" w:color="auto"/>
            </w:tcBorders>
          </w:tcPr>
          <w:p w14:paraId="6497DBEF" w14:textId="77777777" w:rsidR="00052589" w:rsidRPr="002F1E74" w:rsidRDefault="00052589" w:rsidP="005B5E78">
            <w:pPr>
              <w:pStyle w:val="TableData"/>
              <w:jc w:val="right"/>
              <w:rPr>
                <w:b/>
                <w:bCs/>
                <w:snapToGrid w:val="0"/>
              </w:rPr>
            </w:pPr>
            <w:r w:rsidRPr="002F1E74">
              <w:rPr>
                <w:b/>
                <w:bCs/>
                <w:snapToGrid w:val="0"/>
              </w:rPr>
              <w:t>$126.36</w:t>
            </w:r>
          </w:p>
        </w:tc>
        <w:tc>
          <w:tcPr>
            <w:tcW w:w="1420" w:type="dxa"/>
            <w:tcBorders>
              <w:left w:val="single" w:sz="6" w:space="0" w:color="auto"/>
              <w:right w:val="single" w:sz="6" w:space="0" w:color="auto"/>
            </w:tcBorders>
          </w:tcPr>
          <w:p w14:paraId="30DD4ECB" w14:textId="77777777" w:rsidR="00052589" w:rsidRPr="002F1E74" w:rsidRDefault="00052589" w:rsidP="005B5E78">
            <w:pPr>
              <w:pStyle w:val="TableData"/>
              <w:jc w:val="right"/>
              <w:rPr>
                <w:b/>
                <w:bCs/>
                <w:snapToGrid w:val="0"/>
              </w:rPr>
            </w:pPr>
            <w:r w:rsidRPr="002F1E74">
              <w:rPr>
                <w:b/>
                <w:bCs/>
                <w:snapToGrid w:val="0"/>
              </w:rPr>
              <w:t>12¢</w:t>
            </w:r>
          </w:p>
        </w:tc>
      </w:tr>
      <w:tr w:rsidR="00052589" w:rsidRPr="002F1E74" w14:paraId="2CB4E301" w14:textId="77777777" w:rsidTr="00370642">
        <w:trPr>
          <w:trHeight w:val="247"/>
        </w:trPr>
        <w:tc>
          <w:tcPr>
            <w:tcW w:w="4544" w:type="dxa"/>
            <w:tcBorders>
              <w:left w:val="single" w:sz="6" w:space="0" w:color="auto"/>
              <w:right w:val="single" w:sz="6" w:space="0" w:color="auto"/>
            </w:tcBorders>
          </w:tcPr>
          <w:p w14:paraId="587FFA84" w14:textId="77777777" w:rsidR="00052589" w:rsidRPr="002F1E74" w:rsidRDefault="00052589" w:rsidP="005B5E78">
            <w:pPr>
              <w:pStyle w:val="TableData"/>
              <w:ind w:left="254"/>
              <w:rPr>
                <w:snapToGrid w:val="0"/>
              </w:rPr>
            </w:pPr>
            <w:r w:rsidRPr="002F1E74">
              <w:rPr>
                <w:snapToGrid w:val="0"/>
              </w:rPr>
              <w:t>1500/256 kbit/s with 1 GB traffic allowance</w:t>
            </w:r>
          </w:p>
        </w:tc>
        <w:tc>
          <w:tcPr>
            <w:tcW w:w="1420" w:type="dxa"/>
            <w:tcBorders>
              <w:left w:val="single" w:sz="6" w:space="0" w:color="auto"/>
              <w:right w:val="single" w:sz="6" w:space="0" w:color="auto"/>
            </w:tcBorders>
          </w:tcPr>
          <w:p w14:paraId="40BA851A" w14:textId="77777777" w:rsidR="00052589" w:rsidRPr="002F1E74" w:rsidRDefault="00052589" w:rsidP="005B5E78">
            <w:pPr>
              <w:pStyle w:val="TableData"/>
              <w:jc w:val="right"/>
              <w:rPr>
                <w:b/>
                <w:bCs/>
                <w:snapToGrid w:val="0"/>
              </w:rPr>
            </w:pPr>
            <w:r w:rsidRPr="002F1E74">
              <w:rPr>
                <w:b/>
                <w:bCs/>
                <w:snapToGrid w:val="0"/>
              </w:rPr>
              <w:t>$162.73</w:t>
            </w:r>
          </w:p>
        </w:tc>
        <w:tc>
          <w:tcPr>
            <w:tcW w:w="1420" w:type="dxa"/>
            <w:tcBorders>
              <w:left w:val="single" w:sz="6" w:space="0" w:color="auto"/>
              <w:right w:val="single" w:sz="6" w:space="0" w:color="auto"/>
            </w:tcBorders>
          </w:tcPr>
          <w:p w14:paraId="4E91068B" w14:textId="77777777" w:rsidR="00052589" w:rsidRPr="002F1E74" w:rsidRDefault="00052589" w:rsidP="005B5E78">
            <w:pPr>
              <w:pStyle w:val="TableData"/>
              <w:jc w:val="right"/>
              <w:rPr>
                <w:b/>
                <w:bCs/>
                <w:snapToGrid w:val="0"/>
              </w:rPr>
            </w:pPr>
            <w:r w:rsidRPr="002F1E74">
              <w:rPr>
                <w:b/>
                <w:bCs/>
                <w:snapToGrid w:val="0"/>
              </w:rPr>
              <w:t>12¢</w:t>
            </w:r>
          </w:p>
        </w:tc>
      </w:tr>
      <w:tr w:rsidR="00052589" w:rsidRPr="002F1E74" w14:paraId="784DAABF" w14:textId="77777777" w:rsidTr="00370642">
        <w:trPr>
          <w:trHeight w:val="247"/>
        </w:trPr>
        <w:tc>
          <w:tcPr>
            <w:tcW w:w="4544" w:type="dxa"/>
            <w:tcBorders>
              <w:left w:val="single" w:sz="6" w:space="0" w:color="auto"/>
              <w:right w:val="single" w:sz="6" w:space="0" w:color="auto"/>
            </w:tcBorders>
          </w:tcPr>
          <w:p w14:paraId="32757568" w14:textId="77777777" w:rsidR="00052589" w:rsidRPr="002F1E74" w:rsidRDefault="00052589" w:rsidP="005B5E78">
            <w:pPr>
              <w:pStyle w:val="TableData"/>
              <w:ind w:left="254"/>
              <w:rPr>
                <w:snapToGrid w:val="0"/>
              </w:rPr>
            </w:pPr>
            <w:r w:rsidRPr="002F1E74">
              <w:rPr>
                <w:snapToGrid w:val="0"/>
              </w:rPr>
              <w:t>any speed with 3 GB traffic allowance</w:t>
            </w:r>
          </w:p>
        </w:tc>
        <w:tc>
          <w:tcPr>
            <w:tcW w:w="1420" w:type="dxa"/>
            <w:tcBorders>
              <w:left w:val="single" w:sz="6" w:space="0" w:color="auto"/>
              <w:right w:val="single" w:sz="6" w:space="0" w:color="auto"/>
            </w:tcBorders>
          </w:tcPr>
          <w:p w14:paraId="5F25DAAA" w14:textId="77777777" w:rsidR="00052589" w:rsidRPr="002F1E74" w:rsidRDefault="00052589" w:rsidP="005B5E78">
            <w:pPr>
              <w:pStyle w:val="TableData"/>
              <w:jc w:val="right"/>
              <w:rPr>
                <w:b/>
                <w:bCs/>
                <w:snapToGrid w:val="0"/>
              </w:rPr>
            </w:pPr>
            <w:r w:rsidRPr="002F1E74">
              <w:rPr>
                <w:b/>
                <w:bCs/>
                <w:snapToGrid w:val="0"/>
              </w:rPr>
              <w:t>$305.45</w:t>
            </w:r>
          </w:p>
        </w:tc>
        <w:tc>
          <w:tcPr>
            <w:tcW w:w="1420" w:type="dxa"/>
            <w:tcBorders>
              <w:left w:val="single" w:sz="6" w:space="0" w:color="auto"/>
              <w:right w:val="single" w:sz="6" w:space="0" w:color="auto"/>
            </w:tcBorders>
          </w:tcPr>
          <w:p w14:paraId="4A429B53" w14:textId="77777777" w:rsidR="00052589" w:rsidRPr="002F1E74" w:rsidRDefault="00052589" w:rsidP="005B5E78">
            <w:pPr>
              <w:pStyle w:val="TableData"/>
              <w:jc w:val="right"/>
              <w:rPr>
                <w:b/>
                <w:bCs/>
                <w:snapToGrid w:val="0"/>
              </w:rPr>
            </w:pPr>
            <w:r w:rsidRPr="002F1E74">
              <w:rPr>
                <w:b/>
                <w:bCs/>
                <w:snapToGrid w:val="0"/>
              </w:rPr>
              <w:t>11.5¢</w:t>
            </w:r>
          </w:p>
        </w:tc>
      </w:tr>
      <w:tr w:rsidR="00052589" w:rsidRPr="002F1E74" w14:paraId="102A3469" w14:textId="77777777" w:rsidTr="00370642">
        <w:trPr>
          <w:trHeight w:val="247"/>
        </w:trPr>
        <w:tc>
          <w:tcPr>
            <w:tcW w:w="4544" w:type="dxa"/>
            <w:tcBorders>
              <w:left w:val="single" w:sz="6" w:space="0" w:color="auto"/>
              <w:right w:val="single" w:sz="6" w:space="0" w:color="auto"/>
            </w:tcBorders>
          </w:tcPr>
          <w:p w14:paraId="569C5B4B" w14:textId="77777777" w:rsidR="00052589" w:rsidRPr="002F1E74" w:rsidRDefault="00052589" w:rsidP="005B5E78">
            <w:pPr>
              <w:pStyle w:val="TableData"/>
              <w:ind w:left="254"/>
              <w:rPr>
                <w:snapToGrid w:val="0"/>
              </w:rPr>
            </w:pPr>
            <w:r w:rsidRPr="002F1E74">
              <w:rPr>
                <w:snapToGrid w:val="0"/>
              </w:rPr>
              <w:t>any speed with 5 GB traffic allowance</w:t>
            </w:r>
          </w:p>
        </w:tc>
        <w:tc>
          <w:tcPr>
            <w:tcW w:w="1420" w:type="dxa"/>
            <w:tcBorders>
              <w:left w:val="single" w:sz="6" w:space="0" w:color="auto"/>
              <w:right w:val="single" w:sz="6" w:space="0" w:color="auto"/>
            </w:tcBorders>
          </w:tcPr>
          <w:p w14:paraId="47673A77" w14:textId="77777777" w:rsidR="00052589" w:rsidRPr="002F1E74" w:rsidRDefault="00052589" w:rsidP="005B5E78">
            <w:pPr>
              <w:pStyle w:val="TableData"/>
              <w:jc w:val="right"/>
              <w:rPr>
                <w:b/>
                <w:bCs/>
                <w:snapToGrid w:val="0"/>
              </w:rPr>
            </w:pPr>
            <w:r w:rsidRPr="002F1E74">
              <w:rPr>
                <w:b/>
                <w:bCs/>
                <w:snapToGrid w:val="0"/>
              </w:rPr>
              <w:t>$495.45</w:t>
            </w:r>
          </w:p>
        </w:tc>
        <w:tc>
          <w:tcPr>
            <w:tcW w:w="1420" w:type="dxa"/>
            <w:tcBorders>
              <w:left w:val="single" w:sz="6" w:space="0" w:color="auto"/>
              <w:right w:val="single" w:sz="6" w:space="0" w:color="auto"/>
            </w:tcBorders>
          </w:tcPr>
          <w:p w14:paraId="5E3AC87C" w14:textId="77777777" w:rsidR="00052589" w:rsidRPr="002F1E74" w:rsidRDefault="00052589" w:rsidP="005B5E78">
            <w:pPr>
              <w:pStyle w:val="TableData"/>
              <w:jc w:val="right"/>
              <w:rPr>
                <w:b/>
                <w:bCs/>
                <w:snapToGrid w:val="0"/>
              </w:rPr>
            </w:pPr>
            <w:r w:rsidRPr="002F1E74">
              <w:rPr>
                <w:b/>
                <w:bCs/>
                <w:snapToGrid w:val="0"/>
              </w:rPr>
              <w:t>11.5¢</w:t>
            </w:r>
          </w:p>
        </w:tc>
      </w:tr>
      <w:tr w:rsidR="00052589" w:rsidRPr="002F1E74" w14:paraId="0B51CA69" w14:textId="77777777" w:rsidTr="00370642">
        <w:trPr>
          <w:trHeight w:val="247"/>
        </w:trPr>
        <w:tc>
          <w:tcPr>
            <w:tcW w:w="4544" w:type="dxa"/>
            <w:tcBorders>
              <w:left w:val="single" w:sz="6" w:space="0" w:color="auto"/>
              <w:right w:val="single" w:sz="6" w:space="0" w:color="auto"/>
            </w:tcBorders>
          </w:tcPr>
          <w:p w14:paraId="3E29612F" w14:textId="77777777" w:rsidR="00052589" w:rsidRPr="002F1E74" w:rsidRDefault="00052589" w:rsidP="005B5E78">
            <w:pPr>
              <w:pStyle w:val="TableData"/>
              <w:ind w:left="254"/>
              <w:rPr>
                <w:snapToGrid w:val="0"/>
              </w:rPr>
            </w:pPr>
            <w:r w:rsidRPr="002F1E74">
              <w:rPr>
                <w:snapToGrid w:val="0"/>
              </w:rPr>
              <w:t>any speed with 10 GB traffic allowance</w:t>
            </w:r>
          </w:p>
        </w:tc>
        <w:tc>
          <w:tcPr>
            <w:tcW w:w="1420" w:type="dxa"/>
            <w:tcBorders>
              <w:left w:val="single" w:sz="6" w:space="0" w:color="auto"/>
              <w:right w:val="single" w:sz="6" w:space="0" w:color="auto"/>
            </w:tcBorders>
          </w:tcPr>
          <w:p w14:paraId="54821506" w14:textId="77777777" w:rsidR="00052589" w:rsidRPr="002F1E74" w:rsidRDefault="00052589" w:rsidP="005B5E78">
            <w:pPr>
              <w:pStyle w:val="TableData"/>
              <w:jc w:val="right"/>
              <w:rPr>
                <w:b/>
                <w:bCs/>
                <w:snapToGrid w:val="0"/>
              </w:rPr>
            </w:pPr>
            <w:r w:rsidRPr="002F1E74">
              <w:rPr>
                <w:b/>
                <w:bCs/>
                <w:snapToGrid w:val="0"/>
              </w:rPr>
              <w:t>$972.73</w:t>
            </w:r>
          </w:p>
        </w:tc>
        <w:tc>
          <w:tcPr>
            <w:tcW w:w="1420" w:type="dxa"/>
            <w:tcBorders>
              <w:left w:val="single" w:sz="6" w:space="0" w:color="auto"/>
              <w:right w:val="single" w:sz="6" w:space="0" w:color="auto"/>
            </w:tcBorders>
          </w:tcPr>
          <w:p w14:paraId="1D6D75ED" w14:textId="77777777" w:rsidR="00052589" w:rsidRPr="002F1E74" w:rsidRDefault="00052589" w:rsidP="005B5E78">
            <w:pPr>
              <w:pStyle w:val="TableData"/>
              <w:jc w:val="right"/>
              <w:rPr>
                <w:b/>
                <w:bCs/>
                <w:snapToGrid w:val="0"/>
              </w:rPr>
            </w:pPr>
            <w:r w:rsidRPr="002F1E74">
              <w:rPr>
                <w:b/>
                <w:bCs/>
                <w:snapToGrid w:val="0"/>
              </w:rPr>
              <w:t>11.5¢</w:t>
            </w:r>
          </w:p>
        </w:tc>
      </w:tr>
      <w:tr w:rsidR="00052589" w:rsidRPr="002F1E74" w14:paraId="0CB75D89" w14:textId="77777777" w:rsidTr="00370642">
        <w:trPr>
          <w:trHeight w:val="247"/>
        </w:trPr>
        <w:tc>
          <w:tcPr>
            <w:tcW w:w="4544" w:type="dxa"/>
            <w:tcBorders>
              <w:left w:val="single" w:sz="6" w:space="0" w:color="auto"/>
              <w:right w:val="single" w:sz="6" w:space="0" w:color="auto"/>
            </w:tcBorders>
          </w:tcPr>
          <w:p w14:paraId="5BCED24B" w14:textId="77777777" w:rsidR="00052589" w:rsidRPr="002F1E74" w:rsidRDefault="00052589" w:rsidP="005B5E78">
            <w:pPr>
              <w:pStyle w:val="TableData"/>
              <w:ind w:left="254"/>
              <w:rPr>
                <w:snapToGrid w:val="0"/>
              </w:rPr>
            </w:pPr>
            <w:r w:rsidRPr="002F1E74">
              <w:rPr>
                <w:snapToGrid w:val="0"/>
              </w:rPr>
              <w:t>any speed with 20 GB traffic allowance</w:t>
            </w:r>
          </w:p>
        </w:tc>
        <w:tc>
          <w:tcPr>
            <w:tcW w:w="1420" w:type="dxa"/>
            <w:tcBorders>
              <w:left w:val="single" w:sz="6" w:space="0" w:color="auto"/>
              <w:right w:val="single" w:sz="6" w:space="0" w:color="auto"/>
            </w:tcBorders>
          </w:tcPr>
          <w:p w14:paraId="28667145" w14:textId="77777777" w:rsidR="00052589" w:rsidRPr="002F1E74" w:rsidRDefault="00052589" w:rsidP="005B5E78">
            <w:pPr>
              <w:pStyle w:val="TableData"/>
              <w:jc w:val="right"/>
              <w:rPr>
                <w:b/>
                <w:bCs/>
                <w:snapToGrid w:val="0"/>
              </w:rPr>
            </w:pPr>
            <w:r w:rsidRPr="002F1E74">
              <w:rPr>
                <w:b/>
                <w:bCs/>
                <w:snapToGrid w:val="0"/>
              </w:rPr>
              <w:t>$1,909.09</w:t>
            </w:r>
          </w:p>
        </w:tc>
        <w:tc>
          <w:tcPr>
            <w:tcW w:w="1420" w:type="dxa"/>
            <w:tcBorders>
              <w:left w:val="single" w:sz="6" w:space="0" w:color="auto"/>
              <w:right w:val="single" w:sz="6" w:space="0" w:color="auto"/>
            </w:tcBorders>
          </w:tcPr>
          <w:p w14:paraId="7D143EBA" w14:textId="77777777" w:rsidR="00052589" w:rsidRPr="002F1E74" w:rsidRDefault="00052589" w:rsidP="005B5E78">
            <w:pPr>
              <w:pStyle w:val="TableData"/>
              <w:jc w:val="right"/>
              <w:rPr>
                <w:b/>
                <w:bCs/>
                <w:snapToGrid w:val="0"/>
              </w:rPr>
            </w:pPr>
            <w:r w:rsidRPr="002F1E74">
              <w:rPr>
                <w:b/>
                <w:bCs/>
                <w:snapToGrid w:val="0"/>
              </w:rPr>
              <w:t>11¢</w:t>
            </w:r>
          </w:p>
        </w:tc>
      </w:tr>
      <w:tr w:rsidR="00052589" w:rsidRPr="002F1E74" w14:paraId="21F0D4F6" w14:textId="77777777" w:rsidTr="00370642">
        <w:trPr>
          <w:trHeight w:val="247"/>
        </w:trPr>
        <w:tc>
          <w:tcPr>
            <w:tcW w:w="4544" w:type="dxa"/>
            <w:tcBorders>
              <w:left w:val="single" w:sz="6" w:space="0" w:color="auto"/>
              <w:right w:val="single" w:sz="6" w:space="0" w:color="auto"/>
            </w:tcBorders>
          </w:tcPr>
          <w:p w14:paraId="718BFCE6" w14:textId="77777777" w:rsidR="00052589" w:rsidRPr="002F1E74" w:rsidRDefault="00052589" w:rsidP="005B5E78">
            <w:pPr>
              <w:pStyle w:val="TableData"/>
              <w:ind w:left="254"/>
              <w:rPr>
                <w:snapToGrid w:val="0"/>
              </w:rPr>
            </w:pPr>
            <w:r w:rsidRPr="002F1E74">
              <w:rPr>
                <w:snapToGrid w:val="0"/>
              </w:rPr>
              <w:t>any speed with 40 GB traffic allowance</w:t>
            </w:r>
          </w:p>
        </w:tc>
        <w:tc>
          <w:tcPr>
            <w:tcW w:w="1420" w:type="dxa"/>
            <w:tcBorders>
              <w:left w:val="single" w:sz="6" w:space="0" w:color="auto"/>
              <w:right w:val="single" w:sz="6" w:space="0" w:color="auto"/>
            </w:tcBorders>
          </w:tcPr>
          <w:p w14:paraId="2272033C" w14:textId="77777777" w:rsidR="00052589" w:rsidRPr="002F1E74" w:rsidRDefault="00052589" w:rsidP="005B5E78">
            <w:pPr>
              <w:pStyle w:val="TableData"/>
              <w:jc w:val="right"/>
              <w:rPr>
                <w:b/>
                <w:bCs/>
                <w:snapToGrid w:val="0"/>
              </w:rPr>
            </w:pPr>
            <w:r w:rsidRPr="002F1E74">
              <w:rPr>
                <w:b/>
                <w:bCs/>
                <w:snapToGrid w:val="0"/>
              </w:rPr>
              <w:t>$3,659.03</w:t>
            </w:r>
          </w:p>
        </w:tc>
        <w:tc>
          <w:tcPr>
            <w:tcW w:w="1420" w:type="dxa"/>
            <w:tcBorders>
              <w:left w:val="single" w:sz="6" w:space="0" w:color="auto"/>
              <w:right w:val="single" w:sz="6" w:space="0" w:color="auto"/>
            </w:tcBorders>
          </w:tcPr>
          <w:p w14:paraId="0AF2DC0F" w14:textId="77777777" w:rsidR="00052589" w:rsidRPr="002F1E74" w:rsidRDefault="00052589" w:rsidP="005B5E78">
            <w:pPr>
              <w:pStyle w:val="TableData"/>
              <w:jc w:val="right"/>
              <w:rPr>
                <w:b/>
                <w:bCs/>
                <w:snapToGrid w:val="0"/>
              </w:rPr>
            </w:pPr>
            <w:r w:rsidRPr="002F1E74">
              <w:rPr>
                <w:b/>
                <w:bCs/>
                <w:snapToGrid w:val="0"/>
              </w:rPr>
              <w:t>10.45¢</w:t>
            </w:r>
          </w:p>
        </w:tc>
      </w:tr>
      <w:tr w:rsidR="00052589" w:rsidRPr="002F1E74" w14:paraId="5A3BC52F" w14:textId="77777777" w:rsidTr="00370642">
        <w:trPr>
          <w:trHeight w:val="247"/>
        </w:trPr>
        <w:tc>
          <w:tcPr>
            <w:tcW w:w="4544" w:type="dxa"/>
            <w:tcBorders>
              <w:left w:val="single" w:sz="6" w:space="0" w:color="auto"/>
              <w:right w:val="single" w:sz="6" w:space="0" w:color="auto"/>
            </w:tcBorders>
          </w:tcPr>
          <w:p w14:paraId="2F26ACF9" w14:textId="77777777" w:rsidR="00052589" w:rsidRPr="002F1E74" w:rsidRDefault="00052589" w:rsidP="005B5E78">
            <w:pPr>
              <w:pStyle w:val="TableData"/>
              <w:ind w:left="254"/>
              <w:rPr>
                <w:snapToGrid w:val="0"/>
              </w:rPr>
            </w:pPr>
            <w:r w:rsidRPr="002F1E74">
              <w:rPr>
                <w:snapToGrid w:val="0"/>
              </w:rPr>
              <w:t>any speed with 60 GB traffic allowance</w:t>
            </w:r>
          </w:p>
        </w:tc>
        <w:tc>
          <w:tcPr>
            <w:tcW w:w="1420" w:type="dxa"/>
            <w:tcBorders>
              <w:left w:val="single" w:sz="6" w:space="0" w:color="auto"/>
              <w:right w:val="single" w:sz="6" w:space="0" w:color="auto"/>
            </w:tcBorders>
          </w:tcPr>
          <w:p w14:paraId="79C68A7F" w14:textId="77777777" w:rsidR="00052589" w:rsidRPr="002F1E74" w:rsidRDefault="00052589" w:rsidP="005B5E78">
            <w:pPr>
              <w:pStyle w:val="TableData"/>
              <w:jc w:val="right"/>
              <w:rPr>
                <w:b/>
                <w:bCs/>
                <w:snapToGrid w:val="0"/>
              </w:rPr>
            </w:pPr>
            <w:r w:rsidRPr="002F1E74">
              <w:rPr>
                <w:b/>
                <w:bCs/>
                <w:snapToGrid w:val="0"/>
              </w:rPr>
              <w:t>$5,167.05</w:t>
            </w:r>
          </w:p>
        </w:tc>
        <w:tc>
          <w:tcPr>
            <w:tcW w:w="1420" w:type="dxa"/>
            <w:tcBorders>
              <w:left w:val="single" w:sz="6" w:space="0" w:color="auto"/>
              <w:right w:val="single" w:sz="6" w:space="0" w:color="auto"/>
            </w:tcBorders>
          </w:tcPr>
          <w:p w14:paraId="50BC1343" w14:textId="77777777" w:rsidR="00052589" w:rsidRPr="002F1E74" w:rsidRDefault="00052589" w:rsidP="005B5E78">
            <w:pPr>
              <w:pStyle w:val="TableData"/>
              <w:jc w:val="right"/>
              <w:rPr>
                <w:b/>
                <w:bCs/>
                <w:snapToGrid w:val="0"/>
              </w:rPr>
            </w:pPr>
            <w:r w:rsidRPr="002F1E74">
              <w:rPr>
                <w:b/>
                <w:bCs/>
                <w:snapToGrid w:val="0"/>
              </w:rPr>
              <w:t>9.82¢</w:t>
            </w:r>
          </w:p>
        </w:tc>
      </w:tr>
      <w:tr w:rsidR="00052589" w:rsidRPr="002F1E74" w14:paraId="146163BC" w14:textId="77777777" w:rsidTr="00370642">
        <w:trPr>
          <w:trHeight w:val="247"/>
        </w:trPr>
        <w:tc>
          <w:tcPr>
            <w:tcW w:w="4544" w:type="dxa"/>
            <w:tcBorders>
              <w:left w:val="single" w:sz="6" w:space="0" w:color="auto"/>
              <w:bottom w:val="single" w:sz="4" w:space="0" w:color="auto"/>
              <w:right w:val="single" w:sz="6" w:space="0" w:color="auto"/>
            </w:tcBorders>
          </w:tcPr>
          <w:p w14:paraId="42087FBB" w14:textId="77777777" w:rsidR="00052589" w:rsidRPr="002F1E74" w:rsidRDefault="00052589" w:rsidP="005B5E78">
            <w:pPr>
              <w:pStyle w:val="TableData"/>
              <w:ind w:left="254"/>
              <w:rPr>
                <w:snapToGrid w:val="0"/>
              </w:rPr>
            </w:pPr>
            <w:r w:rsidRPr="002F1E74">
              <w:rPr>
                <w:snapToGrid w:val="0"/>
              </w:rPr>
              <w:t>any speed with 80 GB traffi</w:t>
            </w:r>
            <w:r w:rsidRPr="002F1E74">
              <w:t>c</w:t>
            </w:r>
            <w:r w:rsidRPr="002F1E74">
              <w:rPr>
                <w:snapToGrid w:val="0"/>
              </w:rPr>
              <w:t xml:space="preserve"> allowance</w:t>
            </w:r>
          </w:p>
        </w:tc>
        <w:tc>
          <w:tcPr>
            <w:tcW w:w="1420" w:type="dxa"/>
            <w:tcBorders>
              <w:left w:val="single" w:sz="6" w:space="0" w:color="auto"/>
              <w:bottom w:val="single" w:sz="4" w:space="0" w:color="auto"/>
              <w:right w:val="single" w:sz="6" w:space="0" w:color="auto"/>
            </w:tcBorders>
          </w:tcPr>
          <w:p w14:paraId="5B18F2BD" w14:textId="77777777" w:rsidR="00052589" w:rsidRPr="002F1E74" w:rsidRDefault="00052589" w:rsidP="005B5E78">
            <w:pPr>
              <w:pStyle w:val="TableData"/>
              <w:jc w:val="right"/>
              <w:rPr>
                <w:b/>
                <w:bCs/>
                <w:snapToGrid w:val="0"/>
              </w:rPr>
            </w:pPr>
            <w:r w:rsidRPr="002F1E74">
              <w:rPr>
                <w:b/>
                <w:bCs/>
                <w:snapToGrid w:val="0"/>
              </w:rPr>
              <w:t>$6,616.47</w:t>
            </w:r>
          </w:p>
        </w:tc>
        <w:tc>
          <w:tcPr>
            <w:tcW w:w="1420" w:type="dxa"/>
            <w:tcBorders>
              <w:left w:val="single" w:sz="6" w:space="0" w:color="auto"/>
              <w:bottom w:val="single" w:sz="4" w:space="0" w:color="auto"/>
              <w:right w:val="single" w:sz="6" w:space="0" w:color="auto"/>
            </w:tcBorders>
          </w:tcPr>
          <w:p w14:paraId="67251346" w14:textId="77777777" w:rsidR="00052589" w:rsidRPr="002F1E74" w:rsidRDefault="00052589" w:rsidP="005B5E78">
            <w:pPr>
              <w:pStyle w:val="TableData"/>
              <w:jc w:val="right"/>
              <w:rPr>
                <w:b/>
                <w:bCs/>
                <w:snapToGrid w:val="0"/>
              </w:rPr>
            </w:pPr>
            <w:r w:rsidRPr="002F1E74">
              <w:rPr>
                <w:b/>
                <w:bCs/>
                <w:snapToGrid w:val="0"/>
              </w:rPr>
              <w:t>9.45¢</w:t>
            </w:r>
          </w:p>
        </w:tc>
      </w:tr>
      <w:tr w:rsidR="00052589" w:rsidRPr="002F1E74" w14:paraId="390D6C66" w14:textId="77777777" w:rsidTr="00370642">
        <w:trPr>
          <w:trHeight w:val="247"/>
        </w:trPr>
        <w:tc>
          <w:tcPr>
            <w:tcW w:w="4544" w:type="dxa"/>
            <w:tcBorders>
              <w:top w:val="single" w:sz="6" w:space="0" w:color="auto"/>
              <w:left w:val="single" w:sz="6" w:space="0" w:color="auto"/>
              <w:right w:val="single" w:sz="6" w:space="0" w:color="auto"/>
            </w:tcBorders>
          </w:tcPr>
          <w:p w14:paraId="773BEE13" w14:textId="77777777" w:rsidR="00052589" w:rsidRPr="002F1E74" w:rsidRDefault="00052589" w:rsidP="005B5E78">
            <w:pPr>
              <w:pStyle w:val="TableData"/>
              <w:keepNext/>
              <w:rPr>
                <w:snapToGrid w:val="0"/>
              </w:rPr>
            </w:pPr>
            <w:r w:rsidRPr="002F1E74">
              <w:rPr>
                <w:snapToGrid w:val="0"/>
              </w:rPr>
              <w:t>Dedicated modem</w:t>
            </w:r>
          </w:p>
        </w:tc>
        <w:tc>
          <w:tcPr>
            <w:tcW w:w="1420" w:type="dxa"/>
            <w:tcBorders>
              <w:top w:val="single" w:sz="6" w:space="0" w:color="auto"/>
              <w:left w:val="single" w:sz="6" w:space="0" w:color="auto"/>
              <w:right w:val="single" w:sz="6" w:space="0" w:color="auto"/>
            </w:tcBorders>
          </w:tcPr>
          <w:p w14:paraId="51293361" w14:textId="77777777" w:rsidR="00052589" w:rsidRPr="002F1E74" w:rsidRDefault="00052589" w:rsidP="005B5E78">
            <w:pPr>
              <w:pStyle w:val="TableData"/>
              <w:keepNext/>
              <w:jc w:val="right"/>
              <w:rPr>
                <w:b/>
                <w:bCs/>
                <w:snapToGrid w:val="0"/>
              </w:rPr>
            </w:pPr>
          </w:p>
        </w:tc>
        <w:tc>
          <w:tcPr>
            <w:tcW w:w="1420" w:type="dxa"/>
            <w:tcBorders>
              <w:top w:val="single" w:sz="6" w:space="0" w:color="auto"/>
              <w:left w:val="single" w:sz="6" w:space="0" w:color="auto"/>
              <w:right w:val="single" w:sz="6" w:space="0" w:color="auto"/>
            </w:tcBorders>
          </w:tcPr>
          <w:p w14:paraId="34A50068" w14:textId="77777777" w:rsidR="00052589" w:rsidRPr="002F1E74" w:rsidRDefault="00052589" w:rsidP="005B5E78">
            <w:pPr>
              <w:pStyle w:val="TableData"/>
              <w:keepNext/>
              <w:jc w:val="right"/>
              <w:rPr>
                <w:b/>
                <w:bCs/>
                <w:snapToGrid w:val="0"/>
              </w:rPr>
            </w:pPr>
          </w:p>
        </w:tc>
      </w:tr>
      <w:tr w:rsidR="00052589" w:rsidRPr="002F1E74" w14:paraId="2A913BA4" w14:textId="77777777" w:rsidTr="00370642">
        <w:trPr>
          <w:trHeight w:val="247"/>
        </w:trPr>
        <w:tc>
          <w:tcPr>
            <w:tcW w:w="4544" w:type="dxa"/>
            <w:tcBorders>
              <w:left w:val="single" w:sz="6" w:space="0" w:color="auto"/>
              <w:right w:val="single" w:sz="6" w:space="0" w:color="auto"/>
            </w:tcBorders>
          </w:tcPr>
          <w:p w14:paraId="53045DFE" w14:textId="77777777" w:rsidR="00052589" w:rsidRPr="002F1E74" w:rsidRDefault="00052589" w:rsidP="005B5E78">
            <w:pPr>
              <w:pStyle w:val="TableData"/>
              <w:ind w:left="254"/>
              <w:rPr>
                <w:snapToGrid w:val="0"/>
              </w:rPr>
            </w:pPr>
            <w:r w:rsidRPr="002F1E74">
              <w:rPr>
                <w:snapToGrid w:val="0"/>
              </w:rPr>
              <w:t>with 0.11 GB traffic allowance</w:t>
            </w:r>
          </w:p>
        </w:tc>
        <w:tc>
          <w:tcPr>
            <w:tcW w:w="1420" w:type="dxa"/>
            <w:tcBorders>
              <w:left w:val="single" w:sz="6" w:space="0" w:color="auto"/>
              <w:right w:val="single" w:sz="6" w:space="0" w:color="auto"/>
            </w:tcBorders>
          </w:tcPr>
          <w:p w14:paraId="6996CA6A" w14:textId="77777777" w:rsidR="00052589" w:rsidRPr="002F1E74" w:rsidRDefault="00052589" w:rsidP="005B5E78">
            <w:pPr>
              <w:pStyle w:val="TableData"/>
              <w:jc w:val="right"/>
              <w:rPr>
                <w:b/>
                <w:bCs/>
                <w:snapToGrid w:val="0"/>
              </w:rPr>
            </w:pPr>
            <w:r w:rsidRPr="002F1E74">
              <w:rPr>
                <w:b/>
                <w:bCs/>
                <w:snapToGrid w:val="0"/>
              </w:rPr>
              <w:t>$20.00</w:t>
            </w:r>
          </w:p>
        </w:tc>
        <w:tc>
          <w:tcPr>
            <w:tcW w:w="1420" w:type="dxa"/>
            <w:tcBorders>
              <w:left w:val="single" w:sz="6" w:space="0" w:color="auto"/>
              <w:right w:val="single" w:sz="6" w:space="0" w:color="auto"/>
            </w:tcBorders>
          </w:tcPr>
          <w:p w14:paraId="58E028FC" w14:textId="77777777" w:rsidR="00052589" w:rsidRPr="002F1E74" w:rsidRDefault="00052589" w:rsidP="005B5E78">
            <w:pPr>
              <w:pStyle w:val="TableData"/>
              <w:jc w:val="right"/>
              <w:rPr>
                <w:b/>
                <w:bCs/>
                <w:snapToGrid w:val="0"/>
              </w:rPr>
            </w:pPr>
            <w:r w:rsidRPr="002F1E74">
              <w:rPr>
                <w:b/>
                <w:bCs/>
                <w:snapToGrid w:val="0"/>
              </w:rPr>
              <w:t>19¢</w:t>
            </w:r>
          </w:p>
        </w:tc>
      </w:tr>
      <w:tr w:rsidR="00052589" w:rsidRPr="002F1E74" w14:paraId="1D58861E" w14:textId="77777777" w:rsidTr="00370642">
        <w:trPr>
          <w:trHeight w:val="247"/>
        </w:trPr>
        <w:tc>
          <w:tcPr>
            <w:tcW w:w="4544" w:type="dxa"/>
            <w:tcBorders>
              <w:left w:val="single" w:sz="6" w:space="0" w:color="auto"/>
              <w:bottom w:val="single" w:sz="6" w:space="0" w:color="auto"/>
              <w:right w:val="single" w:sz="6" w:space="0" w:color="auto"/>
            </w:tcBorders>
          </w:tcPr>
          <w:p w14:paraId="20A9D23B" w14:textId="77777777" w:rsidR="00052589" w:rsidRPr="002F1E74" w:rsidRDefault="00052589" w:rsidP="005B5E78">
            <w:pPr>
              <w:pStyle w:val="TableData"/>
              <w:ind w:left="254"/>
              <w:rPr>
                <w:snapToGrid w:val="0"/>
              </w:rPr>
            </w:pPr>
            <w:r w:rsidRPr="002F1E74">
              <w:rPr>
                <w:snapToGrid w:val="0"/>
              </w:rPr>
              <w:t>with 0.35 GB traffic allowance</w:t>
            </w:r>
          </w:p>
        </w:tc>
        <w:tc>
          <w:tcPr>
            <w:tcW w:w="1420" w:type="dxa"/>
            <w:tcBorders>
              <w:left w:val="single" w:sz="6" w:space="0" w:color="auto"/>
              <w:bottom w:val="single" w:sz="6" w:space="0" w:color="auto"/>
              <w:right w:val="single" w:sz="6" w:space="0" w:color="auto"/>
            </w:tcBorders>
          </w:tcPr>
          <w:p w14:paraId="2DF2D822" w14:textId="77777777" w:rsidR="00052589" w:rsidRPr="002F1E74" w:rsidRDefault="00052589" w:rsidP="005B5E78">
            <w:pPr>
              <w:pStyle w:val="TableData"/>
              <w:jc w:val="right"/>
              <w:rPr>
                <w:b/>
                <w:bCs/>
                <w:snapToGrid w:val="0"/>
              </w:rPr>
            </w:pPr>
            <w:r w:rsidRPr="002F1E74">
              <w:rPr>
                <w:b/>
                <w:bCs/>
                <w:snapToGrid w:val="0"/>
              </w:rPr>
              <w:t>$40.00</w:t>
            </w:r>
          </w:p>
        </w:tc>
        <w:tc>
          <w:tcPr>
            <w:tcW w:w="1420" w:type="dxa"/>
            <w:tcBorders>
              <w:left w:val="single" w:sz="6" w:space="0" w:color="auto"/>
              <w:bottom w:val="single" w:sz="6" w:space="0" w:color="auto"/>
              <w:right w:val="single" w:sz="6" w:space="0" w:color="auto"/>
            </w:tcBorders>
          </w:tcPr>
          <w:p w14:paraId="585A5AC1" w14:textId="77777777" w:rsidR="00052589" w:rsidRPr="002F1E74" w:rsidRDefault="00052589" w:rsidP="005B5E78">
            <w:pPr>
              <w:pStyle w:val="TableData"/>
              <w:jc w:val="right"/>
              <w:rPr>
                <w:b/>
                <w:bCs/>
                <w:snapToGrid w:val="0"/>
              </w:rPr>
            </w:pPr>
            <w:r w:rsidRPr="002F1E74">
              <w:rPr>
                <w:b/>
                <w:bCs/>
                <w:snapToGrid w:val="0"/>
              </w:rPr>
              <w:t>15¢</w:t>
            </w:r>
          </w:p>
        </w:tc>
      </w:tr>
      <w:tr w:rsidR="00052589" w:rsidRPr="002F1E74" w14:paraId="6B1069A4" w14:textId="77777777" w:rsidTr="00370642">
        <w:trPr>
          <w:trHeight w:val="247"/>
        </w:trPr>
        <w:tc>
          <w:tcPr>
            <w:tcW w:w="4544" w:type="dxa"/>
            <w:tcBorders>
              <w:top w:val="single" w:sz="4" w:space="0" w:color="auto"/>
              <w:left w:val="single" w:sz="6" w:space="0" w:color="auto"/>
              <w:right w:val="single" w:sz="6" w:space="0" w:color="auto"/>
            </w:tcBorders>
          </w:tcPr>
          <w:p w14:paraId="681DE4DE" w14:textId="77777777" w:rsidR="00052589" w:rsidRPr="002F1E74" w:rsidRDefault="00052589">
            <w:pPr>
              <w:pStyle w:val="TableData"/>
              <w:keepNext/>
            </w:pPr>
            <w:r w:rsidRPr="002F1E74">
              <w:rPr>
                <w:snapToGrid w:val="0"/>
              </w:rPr>
              <w:lastRenderedPageBreak/>
              <w:t>Other connecting carriage services</w:t>
            </w:r>
          </w:p>
        </w:tc>
        <w:tc>
          <w:tcPr>
            <w:tcW w:w="1420" w:type="dxa"/>
            <w:tcBorders>
              <w:top w:val="single" w:sz="4" w:space="0" w:color="auto"/>
              <w:left w:val="single" w:sz="6" w:space="0" w:color="auto"/>
              <w:right w:val="single" w:sz="6" w:space="0" w:color="auto"/>
            </w:tcBorders>
          </w:tcPr>
          <w:p w14:paraId="5DE20CC9" w14:textId="77777777" w:rsidR="00052589" w:rsidRPr="002F1E74" w:rsidRDefault="00052589">
            <w:pPr>
              <w:pStyle w:val="TableData"/>
              <w:jc w:val="right"/>
              <w:rPr>
                <w:b/>
                <w:bCs/>
                <w:snapToGrid w:val="0"/>
              </w:rPr>
            </w:pPr>
          </w:p>
        </w:tc>
        <w:tc>
          <w:tcPr>
            <w:tcW w:w="1420" w:type="dxa"/>
            <w:tcBorders>
              <w:top w:val="single" w:sz="4" w:space="0" w:color="auto"/>
              <w:left w:val="single" w:sz="6" w:space="0" w:color="auto"/>
              <w:right w:val="single" w:sz="6" w:space="0" w:color="auto"/>
            </w:tcBorders>
          </w:tcPr>
          <w:p w14:paraId="441169B0" w14:textId="77777777" w:rsidR="00052589" w:rsidRPr="002F1E74" w:rsidRDefault="00052589">
            <w:pPr>
              <w:pStyle w:val="TableData"/>
              <w:jc w:val="right"/>
              <w:rPr>
                <w:b/>
                <w:bCs/>
                <w:snapToGrid w:val="0"/>
              </w:rPr>
            </w:pPr>
          </w:p>
        </w:tc>
      </w:tr>
      <w:tr w:rsidR="00052589" w:rsidRPr="002F1E74" w14:paraId="3297066E" w14:textId="77777777" w:rsidTr="00370642">
        <w:trPr>
          <w:trHeight w:val="247"/>
        </w:trPr>
        <w:tc>
          <w:tcPr>
            <w:tcW w:w="4544" w:type="dxa"/>
            <w:tcBorders>
              <w:left w:val="single" w:sz="6" w:space="0" w:color="auto"/>
              <w:right w:val="single" w:sz="6" w:space="0" w:color="auto"/>
            </w:tcBorders>
          </w:tcPr>
          <w:p w14:paraId="6FB19736" w14:textId="77777777" w:rsidR="00052589" w:rsidRPr="002F1E74" w:rsidRDefault="00052589" w:rsidP="005B5E78">
            <w:pPr>
              <w:pStyle w:val="TableData"/>
              <w:keepNext/>
              <w:ind w:left="254"/>
              <w:rPr>
                <w:snapToGrid w:val="0"/>
              </w:rPr>
            </w:pPr>
            <w:r w:rsidRPr="002F1E74">
              <w:rPr>
                <w:snapToGrid w:val="0"/>
              </w:rPr>
              <w:t>any speed with 1 GB traffic allowance</w:t>
            </w:r>
          </w:p>
        </w:tc>
        <w:tc>
          <w:tcPr>
            <w:tcW w:w="1420" w:type="dxa"/>
            <w:tcBorders>
              <w:left w:val="single" w:sz="6" w:space="0" w:color="auto"/>
              <w:right w:val="single" w:sz="6" w:space="0" w:color="auto"/>
            </w:tcBorders>
          </w:tcPr>
          <w:p w14:paraId="0B02DC58" w14:textId="77777777" w:rsidR="00052589" w:rsidRPr="002F1E74" w:rsidRDefault="00052589">
            <w:pPr>
              <w:pStyle w:val="TableData"/>
              <w:jc w:val="right"/>
              <w:rPr>
                <w:b/>
                <w:bCs/>
                <w:snapToGrid w:val="0"/>
              </w:rPr>
            </w:pPr>
            <w:r w:rsidRPr="002F1E74">
              <w:rPr>
                <w:b/>
                <w:bCs/>
                <w:snapToGrid w:val="0"/>
              </w:rPr>
              <w:t>$117.27</w:t>
            </w:r>
          </w:p>
        </w:tc>
        <w:tc>
          <w:tcPr>
            <w:tcW w:w="1420" w:type="dxa"/>
            <w:tcBorders>
              <w:left w:val="single" w:sz="6" w:space="0" w:color="auto"/>
              <w:right w:val="single" w:sz="6" w:space="0" w:color="auto"/>
            </w:tcBorders>
          </w:tcPr>
          <w:p w14:paraId="07CBDAD6" w14:textId="77777777" w:rsidR="00052589" w:rsidRPr="002F1E74" w:rsidRDefault="00052589">
            <w:pPr>
              <w:pStyle w:val="TableData"/>
              <w:jc w:val="right"/>
              <w:rPr>
                <w:b/>
                <w:bCs/>
                <w:snapToGrid w:val="0"/>
              </w:rPr>
            </w:pPr>
            <w:r w:rsidRPr="002F1E74">
              <w:rPr>
                <w:b/>
                <w:bCs/>
                <w:snapToGrid w:val="0"/>
              </w:rPr>
              <w:t>11.69¢</w:t>
            </w:r>
          </w:p>
        </w:tc>
      </w:tr>
      <w:tr w:rsidR="00052589" w:rsidRPr="002F1E74" w14:paraId="2F967366" w14:textId="77777777" w:rsidTr="00370642">
        <w:trPr>
          <w:trHeight w:val="247"/>
        </w:trPr>
        <w:tc>
          <w:tcPr>
            <w:tcW w:w="4544" w:type="dxa"/>
            <w:tcBorders>
              <w:left w:val="single" w:sz="6" w:space="0" w:color="auto"/>
              <w:right w:val="single" w:sz="6" w:space="0" w:color="auto"/>
            </w:tcBorders>
          </w:tcPr>
          <w:p w14:paraId="66DE76C3" w14:textId="77777777" w:rsidR="00052589" w:rsidRPr="002F1E74" w:rsidRDefault="00052589" w:rsidP="005B5E78">
            <w:pPr>
              <w:pStyle w:val="TableData"/>
              <w:keepNext/>
              <w:ind w:left="254"/>
              <w:rPr>
                <w:snapToGrid w:val="0"/>
              </w:rPr>
            </w:pPr>
            <w:r w:rsidRPr="002F1E74">
              <w:rPr>
                <w:snapToGrid w:val="0"/>
              </w:rPr>
              <w:t>any speed with 5 GB traffic allowance</w:t>
            </w:r>
          </w:p>
        </w:tc>
        <w:tc>
          <w:tcPr>
            <w:tcW w:w="1420" w:type="dxa"/>
            <w:tcBorders>
              <w:left w:val="single" w:sz="6" w:space="0" w:color="auto"/>
              <w:right w:val="single" w:sz="6" w:space="0" w:color="auto"/>
            </w:tcBorders>
          </w:tcPr>
          <w:p w14:paraId="7F7EF7A5" w14:textId="77777777" w:rsidR="00052589" w:rsidRPr="002F1E74" w:rsidRDefault="00052589">
            <w:pPr>
              <w:pStyle w:val="TableData"/>
              <w:jc w:val="right"/>
              <w:rPr>
                <w:b/>
                <w:bCs/>
                <w:snapToGrid w:val="0"/>
              </w:rPr>
            </w:pPr>
            <w:r w:rsidRPr="002F1E74">
              <w:rPr>
                <w:b/>
                <w:bCs/>
                <w:snapToGrid w:val="0"/>
              </w:rPr>
              <w:t>$572.73</w:t>
            </w:r>
          </w:p>
        </w:tc>
        <w:tc>
          <w:tcPr>
            <w:tcW w:w="1420" w:type="dxa"/>
            <w:tcBorders>
              <w:left w:val="single" w:sz="6" w:space="0" w:color="auto"/>
              <w:right w:val="single" w:sz="6" w:space="0" w:color="auto"/>
            </w:tcBorders>
          </w:tcPr>
          <w:p w14:paraId="44EF68DB" w14:textId="77777777" w:rsidR="00052589" w:rsidRPr="002F1E74" w:rsidRDefault="00052589">
            <w:pPr>
              <w:pStyle w:val="TableData"/>
              <w:jc w:val="right"/>
              <w:rPr>
                <w:b/>
                <w:bCs/>
                <w:snapToGrid w:val="0"/>
              </w:rPr>
            </w:pPr>
            <w:r w:rsidRPr="002F1E74">
              <w:rPr>
                <w:b/>
                <w:bCs/>
                <w:snapToGrid w:val="0"/>
              </w:rPr>
              <w:t>11.45¢</w:t>
            </w:r>
          </w:p>
        </w:tc>
      </w:tr>
      <w:tr w:rsidR="00052589" w:rsidRPr="002F1E74" w14:paraId="32568EF9" w14:textId="77777777" w:rsidTr="00370642">
        <w:trPr>
          <w:trHeight w:val="247"/>
        </w:trPr>
        <w:tc>
          <w:tcPr>
            <w:tcW w:w="4544" w:type="dxa"/>
            <w:tcBorders>
              <w:left w:val="single" w:sz="6" w:space="0" w:color="auto"/>
              <w:right w:val="single" w:sz="6" w:space="0" w:color="auto"/>
            </w:tcBorders>
          </w:tcPr>
          <w:p w14:paraId="39D5E1BA" w14:textId="77777777" w:rsidR="00052589" w:rsidRPr="002F1E74" w:rsidRDefault="00052589" w:rsidP="005B5E78">
            <w:pPr>
              <w:pStyle w:val="TableData"/>
              <w:keepNext/>
              <w:ind w:left="254"/>
              <w:rPr>
                <w:snapToGrid w:val="0"/>
              </w:rPr>
            </w:pPr>
            <w:r w:rsidRPr="002F1E74">
              <w:rPr>
                <w:snapToGrid w:val="0"/>
              </w:rPr>
              <w:t>any speed with 10 GB traffic allowance</w:t>
            </w:r>
          </w:p>
        </w:tc>
        <w:tc>
          <w:tcPr>
            <w:tcW w:w="1420" w:type="dxa"/>
            <w:tcBorders>
              <w:left w:val="single" w:sz="6" w:space="0" w:color="auto"/>
              <w:right w:val="single" w:sz="6" w:space="0" w:color="auto"/>
            </w:tcBorders>
          </w:tcPr>
          <w:p w14:paraId="5D4175F5" w14:textId="77777777" w:rsidR="00052589" w:rsidRPr="002F1E74" w:rsidRDefault="00052589">
            <w:pPr>
              <w:pStyle w:val="TableData"/>
              <w:jc w:val="right"/>
              <w:rPr>
                <w:b/>
                <w:bCs/>
                <w:snapToGrid w:val="0"/>
              </w:rPr>
            </w:pPr>
            <w:r w:rsidRPr="002F1E74">
              <w:rPr>
                <w:b/>
                <w:bCs/>
                <w:snapToGrid w:val="0"/>
              </w:rPr>
              <w:t>$1,122.73</w:t>
            </w:r>
          </w:p>
        </w:tc>
        <w:tc>
          <w:tcPr>
            <w:tcW w:w="1420" w:type="dxa"/>
            <w:tcBorders>
              <w:left w:val="single" w:sz="6" w:space="0" w:color="auto"/>
              <w:right w:val="single" w:sz="6" w:space="0" w:color="auto"/>
            </w:tcBorders>
          </w:tcPr>
          <w:p w14:paraId="33572C98" w14:textId="77777777" w:rsidR="00052589" w:rsidRPr="002F1E74" w:rsidRDefault="00052589">
            <w:pPr>
              <w:pStyle w:val="TableData"/>
              <w:jc w:val="right"/>
              <w:rPr>
                <w:b/>
                <w:bCs/>
                <w:snapToGrid w:val="0"/>
              </w:rPr>
            </w:pPr>
            <w:r w:rsidRPr="002F1E74">
              <w:rPr>
                <w:b/>
                <w:bCs/>
                <w:snapToGrid w:val="0"/>
              </w:rPr>
              <w:t>11.23¢</w:t>
            </w:r>
          </w:p>
        </w:tc>
      </w:tr>
      <w:tr w:rsidR="00052589" w:rsidRPr="002F1E74" w14:paraId="457D6793" w14:textId="77777777" w:rsidTr="00370642">
        <w:trPr>
          <w:trHeight w:val="247"/>
        </w:trPr>
        <w:tc>
          <w:tcPr>
            <w:tcW w:w="4544" w:type="dxa"/>
            <w:tcBorders>
              <w:left w:val="single" w:sz="6" w:space="0" w:color="auto"/>
              <w:right w:val="single" w:sz="6" w:space="0" w:color="auto"/>
            </w:tcBorders>
          </w:tcPr>
          <w:p w14:paraId="3DB7B26F" w14:textId="77777777" w:rsidR="00052589" w:rsidRPr="002F1E74" w:rsidRDefault="00052589" w:rsidP="005B5E78">
            <w:pPr>
              <w:pStyle w:val="TableData"/>
              <w:keepNext/>
              <w:ind w:left="254"/>
              <w:rPr>
                <w:snapToGrid w:val="0"/>
              </w:rPr>
            </w:pPr>
            <w:r w:rsidRPr="002F1E74">
              <w:rPr>
                <w:snapToGrid w:val="0"/>
              </w:rPr>
              <w:t>any speed with 20 GB traffic allowance</w:t>
            </w:r>
          </w:p>
        </w:tc>
        <w:tc>
          <w:tcPr>
            <w:tcW w:w="1420" w:type="dxa"/>
            <w:tcBorders>
              <w:left w:val="single" w:sz="6" w:space="0" w:color="auto"/>
              <w:right w:val="single" w:sz="6" w:space="0" w:color="auto"/>
            </w:tcBorders>
          </w:tcPr>
          <w:p w14:paraId="4B452D35" w14:textId="77777777" w:rsidR="00052589" w:rsidRPr="002F1E74" w:rsidRDefault="00052589">
            <w:pPr>
              <w:pStyle w:val="TableData"/>
              <w:jc w:val="right"/>
              <w:rPr>
                <w:b/>
                <w:bCs/>
                <w:snapToGrid w:val="0"/>
              </w:rPr>
            </w:pPr>
            <w:r w:rsidRPr="002F1E74">
              <w:rPr>
                <w:b/>
                <w:bCs/>
                <w:snapToGrid w:val="0"/>
              </w:rPr>
              <w:t>$2,156.36</w:t>
            </w:r>
          </w:p>
        </w:tc>
        <w:tc>
          <w:tcPr>
            <w:tcW w:w="1420" w:type="dxa"/>
            <w:tcBorders>
              <w:left w:val="single" w:sz="6" w:space="0" w:color="auto"/>
              <w:right w:val="single" w:sz="6" w:space="0" w:color="auto"/>
            </w:tcBorders>
          </w:tcPr>
          <w:p w14:paraId="37E41EC6" w14:textId="77777777" w:rsidR="00052589" w:rsidRPr="002F1E74" w:rsidRDefault="00052589">
            <w:pPr>
              <w:pStyle w:val="TableData"/>
              <w:jc w:val="right"/>
              <w:rPr>
                <w:b/>
                <w:bCs/>
                <w:snapToGrid w:val="0"/>
              </w:rPr>
            </w:pPr>
            <w:r w:rsidRPr="002F1E74">
              <w:rPr>
                <w:b/>
                <w:bCs/>
                <w:snapToGrid w:val="0"/>
              </w:rPr>
              <w:t>10.77¢</w:t>
            </w:r>
          </w:p>
        </w:tc>
      </w:tr>
      <w:tr w:rsidR="00052589" w:rsidRPr="002F1E74" w14:paraId="320950BD" w14:textId="77777777" w:rsidTr="00370642">
        <w:trPr>
          <w:trHeight w:val="247"/>
        </w:trPr>
        <w:tc>
          <w:tcPr>
            <w:tcW w:w="4544" w:type="dxa"/>
            <w:tcBorders>
              <w:left w:val="single" w:sz="6" w:space="0" w:color="auto"/>
              <w:right w:val="single" w:sz="6" w:space="0" w:color="auto"/>
            </w:tcBorders>
          </w:tcPr>
          <w:p w14:paraId="76FB3D7A" w14:textId="77777777" w:rsidR="00052589" w:rsidRPr="002F1E74" w:rsidRDefault="00052589" w:rsidP="005B5E78">
            <w:pPr>
              <w:pStyle w:val="TableData"/>
              <w:keepNext/>
              <w:ind w:left="254"/>
              <w:rPr>
                <w:snapToGrid w:val="0"/>
              </w:rPr>
            </w:pPr>
            <w:r w:rsidRPr="002F1E74">
              <w:rPr>
                <w:snapToGrid w:val="0"/>
              </w:rPr>
              <w:t>any speed with 40 GB traffic allowance</w:t>
            </w:r>
          </w:p>
        </w:tc>
        <w:tc>
          <w:tcPr>
            <w:tcW w:w="1420" w:type="dxa"/>
            <w:tcBorders>
              <w:left w:val="single" w:sz="6" w:space="0" w:color="auto"/>
              <w:right w:val="single" w:sz="6" w:space="0" w:color="auto"/>
            </w:tcBorders>
          </w:tcPr>
          <w:p w14:paraId="1F7271AD" w14:textId="77777777" w:rsidR="00052589" w:rsidRPr="002F1E74" w:rsidRDefault="00052589">
            <w:pPr>
              <w:pStyle w:val="TableData"/>
              <w:jc w:val="right"/>
              <w:rPr>
                <w:b/>
                <w:bCs/>
                <w:snapToGrid w:val="0"/>
              </w:rPr>
            </w:pPr>
            <w:r w:rsidRPr="002F1E74">
              <w:rPr>
                <w:b/>
                <w:bCs/>
                <w:snapToGrid w:val="0"/>
              </w:rPr>
              <w:t>$3,978.18</w:t>
            </w:r>
          </w:p>
        </w:tc>
        <w:tc>
          <w:tcPr>
            <w:tcW w:w="1420" w:type="dxa"/>
            <w:tcBorders>
              <w:left w:val="single" w:sz="6" w:space="0" w:color="auto"/>
              <w:right w:val="single" w:sz="6" w:space="0" w:color="auto"/>
            </w:tcBorders>
          </w:tcPr>
          <w:p w14:paraId="047FB32C" w14:textId="77777777" w:rsidR="00052589" w:rsidRPr="002F1E74" w:rsidRDefault="00052589">
            <w:pPr>
              <w:pStyle w:val="TableData"/>
              <w:jc w:val="right"/>
              <w:rPr>
                <w:b/>
                <w:bCs/>
                <w:snapToGrid w:val="0"/>
              </w:rPr>
            </w:pPr>
            <w:r w:rsidRPr="002F1E74">
              <w:rPr>
                <w:b/>
                <w:bCs/>
                <w:snapToGrid w:val="0"/>
              </w:rPr>
              <w:t>9.95¢</w:t>
            </w:r>
          </w:p>
        </w:tc>
      </w:tr>
      <w:tr w:rsidR="00052589" w:rsidRPr="002F1E74" w14:paraId="3B6AC19F" w14:textId="77777777" w:rsidTr="00370642">
        <w:trPr>
          <w:trHeight w:val="247"/>
        </w:trPr>
        <w:tc>
          <w:tcPr>
            <w:tcW w:w="4544" w:type="dxa"/>
            <w:tcBorders>
              <w:left w:val="single" w:sz="6" w:space="0" w:color="auto"/>
              <w:right w:val="single" w:sz="6" w:space="0" w:color="auto"/>
            </w:tcBorders>
          </w:tcPr>
          <w:p w14:paraId="2A6B2D84" w14:textId="77777777" w:rsidR="00052589" w:rsidRPr="002F1E74" w:rsidRDefault="00052589" w:rsidP="005B5E78">
            <w:pPr>
              <w:pStyle w:val="TableData"/>
              <w:keepNext/>
              <w:ind w:left="254"/>
              <w:rPr>
                <w:snapToGrid w:val="0"/>
              </w:rPr>
            </w:pPr>
            <w:r w:rsidRPr="002F1E74">
              <w:rPr>
                <w:snapToGrid w:val="0"/>
              </w:rPr>
              <w:t>any speed with 60 GB traffic allowance</w:t>
            </w:r>
          </w:p>
        </w:tc>
        <w:tc>
          <w:tcPr>
            <w:tcW w:w="1420" w:type="dxa"/>
            <w:tcBorders>
              <w:left w:val="single" w:sz="6" w:space="0" w:color="auto"/>
              <w:right w:val="single" w:sz="6" w:space="0" w:color="auto"/>
            </w:tcBorders>
          </w:tcPr>
          <w:p w14:paraId="6CBDE609" w14:textId="77777777" w:rsidR="00052589" w:rsidRPr="002F1E74" w:rsidRDefault="00052589">
            <w:pPr>
              <w:pStyle w:val="TableData"/>
              <w:jc w:val="right"/>
              <w:rPr>
                <w:b/>
                <w:bCs/>
                <w:snapToGrid w:val="0"/>
              </w:rPr>
            </w:pPr>
            <w:r w:rsidRPr="002F1E74">
              <w:rPr>
                <w:b/>
                <w:bCs/>
                <w:snapToGrid w:val="0"/>
              </w:rPr>
              <w:t>$5,616.36</w:t>
            </w:r>
          </w:p>
        </w:tc>
        <w:tc>
          <w:tcPr>
            <w:tcW w:w="1420" w:type="dxa"/>
            <w:tcBorders>
              <w:left w:val="single" w:sz="6" w:space="0" w:color="auto"/>
              <w:right w:val="single" w:sz="6" w:space="0" w:color="auto"/>
            </w:tcBorders>
          </w:tcPr>
          <w:p w14:paraId="4C2ED33E" w14:textId="77777777" w:rsidR="00052589" w:rsidRPr="002F1E74" w:rsidRDefault="00052589">
            <w:pPr>
              <w:pStyle w:val="TableData"/>
              <w:jc w:val="right"/>
              <w:rPr>
                <w:b/>
                <w:bCs/>
                <w:snapToGrid w:val="0"/>
              </w:rPr>
            </w:pPr>
            <w:r w:rsidRPr="002F1E74">
              <w:rPr>
                <w:b/>
                <w:bCs/>
                <w:snapToGrid w:val="0"/>
              </w:rPr>
              <w:t>9.36¢</w:t>
            </w:r>
          </w:p>
        </w:tc>
      </w:tr>
      <w:tr w:rsidR="00052589" w:rsidRPr="002F1E74" w14:paraId="0EC962A8" w14:textId="77777777" w:rsidTr="00370642">
        <w:trPr>
          <w:trHeight w:val="247"/>
        </w:trPr>
        <w:tc>
          <w:tcPr>
            <w:tcW w:w="4544" w:type="dxa"/>
            <w:tcBorders>
              <w:left w:val="single" w:sz="6" w:space="0" w:color="auto"/>
              <w:right w:val="single" w:sz="6" w:space="0" w:color="auto"/>
            </w:tcBorders>
          </w:tcPr>
          <w:p w14:paraId="0992D146" w14:textId="77777777" w:rsidR="00052589" w:rsidRPr="002F1E74" w:rsidRDefault="00052589" w:rsidP="005B5E78">
            <w:pPr>
              <w:pStyle w:val="BlockText"/>
              <w:keepNext/>
              <w:spacing w:before="120" w:after="120"/>
              <w:ind w:left="255"/>
              <w:rPr>
                <w:rFonts w:ascii="Arial" w:hAnsi="Arial" w:cs="Arial"/>
                <w:snapToGrid w:val="0"/>
                <w:sz w:val="18"/>
              </w:rPr>
            </w:pPr>
            <w:r w:rsidRPr="002F1E74">
              <w:rPr>
                <w:rFonts w:ascii="Arial" w:hAnsi="Arial" w:cs="Arial"/>
                <w:snapToGrid w:val="0"/>
                <w:sz w:val="18"/>
              </w:rPr>
              <w:t>any speed with 80 GB traffic allowance</w:t>
            </w:r>
          </w:p>
        </w:tc>
        <w:tc>
          <w:tcPr>
            <w:tcW w:w="1420" w:type="dxa"/>
            <w:tcBorders>
              <w:left w:val="single" w:sz="6" w:space="0" w:color="auto"/>
              <w:right w:val="single" w:sz="6" w:space="0" w:color="auto"/>
            </w:tcBorders>
          </w:tcPr>
          <w:p w14:paraId="60731C1B" w14:textId="77777777" w:rsidR="00052589" w:rsidRPr="002F1E74" w:rsidRDefault="00052589">
            <w:pPr>
              <w:pStyle w:val="TableData"/>
              <w:jc w:val="right"/>
              <w:rPr>
                <w:b/>
                <w:bCs/>
                <w:snapToGrid w:val="0"/>
              </w:rPr>
            </w:pPr>
            <w:r w:rsidRPr="002F1E74">
              <w:rPr>
                <w:b/>
                <w:bCs/>
                <w:snapToGrid w:val="0"/>
              </w:rPr>
              <w:t>$7,191.82</w:t>
            </w:r>
          </w:p>
        </w:tc>
        <w:tc>
          <w:tcPr>
            <w:tcW w:w="1420" w:type="dxa"/>
            <w:tcBorders>
              <w:left w:val="single" w:sz="6" w:space="0" w:color="auto"/>
              <w:right w:val="single" w:sz="6" w:space="0" w:color="auto"/>
            </w:tcBorders>
          </w:tcPr>
          <w:p w14:paraId="3B0A220F"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9</w:t>
            </w:r>
            <w:r w:rsidRPr="002F1E74">
              <w:rPr>
                <w:rFonts w:ascii="Arial" w:hAnsi="Arial" w:cs="Arial"/>
                <w:b/>
                <w:bCs/>
                <w:snapToGrid w:val="0"/>
                <w:sz w:val="18"/>
              </w:rPr>
              <w:t>¢</w:t>
            </w:r>
          </w:p>
        </w:tc>
      </w:tr>
      <w:tr w:rsidR="00052589" w:rsidRPr="002F1E74" w14:paraId="7EF37031" w14:textId="77777777" w:rsidTr="00370642">
        <w:trPr>
          <w:trHeight w:val="247"/>
        </w:trPr>
        <w:tc>
          <w:tcPr>
            <w:tcW w:w="4544" w:type="dxa"/>
            <w:tcBorders>
              <w:left w:val="single" w:sz="6" w:space="0" w:color="auto"/>
              <w:right w:val="single" w:sz="6" w:space="0" w:color="auto"/>
            </w:tcBorders>
          </w:tcPr>
          <w:p w14:paraId="5EDA8C43" w14:textId="77777777" w:rsidR="00052589" w:rsidRPr="002F1E74" w:rsidRDefault="00052589" w:rsidP="005B5E78">
            <w:pPr>
              <w:pStyle w:val="TableData"/>
              <w:keepNext/>
              <w:ind w:left="254"/>
              <w:rPr>
                <w:snapToGrid w:val="0"/>
              </w:rPr>
            </w:pPr>
            <w:r w:rsidRPr="002F1E74">
              <w:rPr>
                <w:snapToGrid w:val="0"/>
              </w:rPr>
              <w:t>any speed with 100 GB traffic allowance</w:t>
            </w:r>
          </w:p>
        </w:tc>
        <w:tc>
          <w:tcPr>
            <w:tcW w:w="1420" w:type="dxa"/>
            <w:tcBorders>
              <w:left w:val="single" w:sz="6" w:space="0" w:color="auto"/>
              <w:right w:val="single" w:sz="6" w:space="0" w:color="auto"/>
            </w:tcBorders>
          </w:tcPr>
          <w:p w14:paraId="0143E041"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$8,633.64</w:t>
            </w:r>
          </w:p>
        </w:tc>
        <w:tc>
          <w:tcPr>
            <w:tcW w:w="1420" w:type="dxa"/>
            <w:tcBorders>
              <w:left w:val="single" w:sz="6" w:space="0" w:color="auto"/>
              <w:right w:val="single" w:sz="6" w:space="0" w:color="auto"/>
            </w:tcBorders>
          </w:tcPr>
          <w:p w14:paraId="23FEBF09"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8.64</w:t>
            </w:r>
            <w:r w:rsidRPr="002F1E74">
              <w:rPr>
                <w:rFonts w:ascii="Arial" w:hAnsi="Arial" w:cs="Arial"/>
                <w:b/>
                <w:bCs/>
                <w:snapToGrid w:val="0"/>
                <w:sz w:val="18"/>
              </w:rPr>
              <w:t>¢</w:t>
            </w:r>
          </w:p>
        </w:tc>
      </w:tr>
      <w:tr w:rsidR="00052589" w:rsidRPr="002F1E74" w14:paraId="0F92BB12" w14:textId="77777777" w:rsidTr="00370642">
        <w:trPr>
          <w:trHeight w:val="247"/>
        </w:trPr>
        <w:tc>
          <w:tcPr>
            <w:tcW w:w="4544" w:type="dxa"/>
            <w:tcBorders>
              <w:left w:val="single" w:sz="6" w:space="0" w:color="auto"/>
              <w:right w:val="single" w:sz="6" w:space="0" w:color="auto"/>
            </w:tcBorders>
          </w:tcPr>
          <w:p w14:paraId="5C240EC8" w14:textId="77777777" w:rsidR="00052589" w:rsidRPr="002F1E74" w:rsidRDefault="00052589" w:rsidP="005B5E78">
            <w:pPr>
              <w:pStyle w:val="TableData"/>
              <w:keepNext/>
              <w:ind w:left="254"/>
              <w:rPr>
                <w:snapToGrid w:val="0"/>
              </w:rPr>
            </w:pPr>
            <w:r w:rsidRPr="002F1E74">
              <w:rPr>
                <w:snapToGrid w:val="0"/>
              </w:rPr>
              <w:t>any speed with 120 GB traffic allowance</w:t>
            </w:r>
          </w:p>
        </w:tc>
        <w:tc>
          <w:tcPr>
            <w:tcW w:w="1420" w:type="dxa"/>
            <w:tcBorders>
              <w:left w:val="single" w:sz="6" w:space="0" w:color="auto"/>
              <w:right w:val="single" w:sz="6" w:space="0" w:color="auto"/>
            </w:tcBorders>
          </w:tcPr>
          <w:p w14:paraId="6E58045E"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$10,173.64</w:t>
            </w:r>
          </w:p>
        </w:tc>
        <w:tc>
          <w:tcPr>
            <w:tcW w:w="1420" w:type="dxa"/>
            <w:tcBorders>
              <w:left w:val="single" w:sz="6" w:space="0" w:color="auto"/>
              <w:right w:val="single" w:sz="6" w:space="0" w:color="auto"/>
            </w:tcBorders>
          </w:tcPr>
          <w:p w14:paraId="41AC71B3"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8.50</w:t>
            </w:r>
            <w:r w:rsidRPr="002F1E74">
              <w:rPr>
                <w:rFonts w:ascii="Arial" w:hAnsi="Arial" w:cs="Arial"/>
                <w:b/>
                <w:bCs/>
                <w:snapToGrid w:val="0"/>
                <w:sz w:val="18"/>
              </w:rPr>
              <w:t>¢</w:t>
            </w:r>
          </w:p>
        </w:tc>
      </w:tr>
      <w:tr w:rsidR="00052589" w:rsidRPr="002F1E74" w14:paraId="44B3D4D8" w14:textId="77777777" w:rsidTr="00370642">
        <w:trPr>
          <w:trHeight w:val="247"/>
        </w:trPr>
        <w:tc>
          <w:tcPr>
            <w:tcW w:w="4544" w:type="dxa"/>
            <w:tcBorders>
              <w:left w:val="single" w:sz="6" w:space="0" w:color="auto"/>
              <w:right w:val="single" w:sz="6" w:space="0" w:color="auto"/>
            </w:tcBorders>
          </w:tcPr>
          <w:p w14:paraId="0B1F4941" w14:textId="77777777" w:rsidR="00052589" w:rsidRPr="002F1E74" w:rsidRDefault="00052589" w:rsidP="005B5E78">
            <w:pPr>
              <w:pStyle w:val="TableData"/>
              <w:keepNext/>
              <w:ind w:left="254"/>
              <w:rPr>
                <w:snapToGrid w:val="0"/>
              </w:rPr>
            </w:pPr>
            <w:r w:rsidRPr="002F1E74">
              <w:rPr>
                <w:snapToGrid w:val="0"/>
              </w:rPr>
              <w:t>any speed with 140 GB traffic allowance</w:t>
            </w:r>
          </w:p>
        </w:tc>
        <w:tc>
          <w:tcPr>
            <w:tcW w:w="1420" w:type="dxa"/>
            <w:tcBorders>
              <w:left w:val="single" w:sz="6" w:space="0" w:color="auto"/>
              <w:right w:val="single" w:sz="6" w:space="0" w:color="auto"/>
            </w:tcBorders>
          </w:tcPr>
          <w:p w14:paraId="4A4A006E"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$11,655.45</w:t>
            </w:r>
          </w:p>
        </w:tc>
        <w:tc>
          <w:tcPr>
            <w:tcW w:w="1420" w:type="dxa"/>
            <w:tcBorders>
              <w:left w:val="single" w:sz="6" w:space="0" w:color="auto"/>
              <w:right w:val="single" w:sz="6" w:space="0" w:color="auto"/>
            </w:tcBorders>
          </w:tcPr>
          <w:p w14:paraId="13FF502F"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8.32</w:t>
            </w:r>
            <w:r w:rsidRPr="002F1E74">
              <w:rPr>
                <w:rFonts w:ascii="Arial" w:hAnsi="Arial" w:cs="Arial"/>
                <w:b/>
                <w:bCs/>
                <w:snapToGrid w:val="0"/>
                <w:sz w:val="18"/>
              </w:rPr>
              <w:t>¢</w:t>
            </w:r>
          </w:p>
        </w:tc>
      </w:tr>
      <w:tr w:rsidR="00052589" w:rsidRPr="002F1E74" w14:paraId="0C2155CF" w14:textId="77777777" w:rsidTr="00370642">
        <w:trPr>
          <w:trHeight w:val="247"/>
        </w:trPr>
        <w:tc>
          <w:tcPr>
            <w:tcW w:w="4544" w:type="dxa"/>
            <w:tcBorders>
              <w:left w:val="single" w:sz="6" w:space="0" w:color="auto"/>
              <w:right w:val="single" w:sz="6" w:space="0" w:color="auto"/>
            </w:tcBorders>
          </w:tcPr>
          <w:p w14:paraId="41F93E08" w14:textId="77777777" w:rsidR="00052589" w:rsidRPr="002F1E74" w:rsidRDefault="00052589" w:rsidP="005B5E78">
            <w:pPr>
              <w:pStyle w:val="TableData"/>
              <w:keepNext/>
              <w:ind w:left="254"/>
              <w:rPr>
                <w:snapToGrid w:val="0"/>
              </w:rPr>
            </w:pPr>
            <w:r w:rsidRPr="002F1E74">
              <w:rPr>
                <w:snapToGrid w:val="0"/>
              </w:rPr>
              <w:t>any speed with 160 GB traffic allowance</w:t>
            </w:r>
          </w:p>
        </w:tc>
        <w:tc>
          <w:tcPr>
            <w:tcW w:w="1420" w:type="dxa"/>
            <w:tcBorders>
              <w:left w:val="single" w:sz="6" w:space="0" w:color="auto"/>
              <w:right w:val="single" w:sz="6" w:space="0" w:color="auto"/>
            </w:tcBorders>
          </w:tcPr>
          <w:p w14:paraId="11CD9166"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$13,080.91</w:t>
            </w:r>
          </w:p>
        </w:tc>
        <w:tc>
          <w:tcPr>
            <w:tcW w:w="1420" w:type="dxa"/>
            <w:tcBorders>
              <w:left w:val="single" w:sz="6" w:space="0" w:color="auto"/>
              <w:right w:val="single" w:sz="6" w:space="0" w:color="auto"/>
            </w:tcBorders>
          </w:tcPr>
          <w:p w14:paraId="164FBD64"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8.18</w:t>
            </w:r>
            <w:r w:rsidRPr="002F1E74">
              <w:rPr>
                <w:rFonts w:ascii="Arial" w:hAnsi="Arial" w:cs="Arial"/>
                <w:b/>
                <w:bCs/>
                <w:snapToGrid w:val="0"/>
                <w:sz w:val="18"/>
              </w:rPr>
              <w:t>¢</w:t>
            </w:r>
          </w:p>
        </w:tc>
      </w:tr>
      <w:tr w:rsidR="00052589" w:rsidRPr="002F1E74" w14:paraId="39E9E9FD" w14:textId="77777777" w:rsidTr="00370642">
        <w:trPr>
          <w:trHeight w:val="247"/>
        </w:trPr>
        <w:tc>
          <w:tcPr>
            <w:tcW w:w="4544" w:type="dxa"/>
            <w:tcBorders>
              <w:left w:val="single" w:sz="6" w:space="0" w:color="auto"/>
              <w:right w:val="single" w:sz="6" w:space="0" w:color="auto"/>
            </w:tcBorders>
          </w:tcPr>
          <w:p w14:paraId="75E5ADAE" w14:textId="77777777" w:rsidR="00052589" w:rsidRPr="002F1E74" w:rsidRDefault="00052589" w:rsidP="005B5E78">
            <w:pPr>
              <w:pStyle w:val="TableData"/>
              <w:keepNext/>
              <w:ind w:left="254"/>
              <w:rPr>
                <w:snapToGrid w:val="0"/>
              </w:rPr>
            </w:pPr>
            <w:r w:rsidRPr="002F1E74">
              <w:rPr>
                <w:snapToGrid w:val="0"/>
              </w:rPr>
              <w:t>any speed with 180 GB traffic allowance</w:t>
            </w:r>
          </w:p>
        </w:tc>
        <w:tc>
          <w:tcPr>
            <w:tcW w:w="1420" w:type="dxa"/>
            <w:tcBorders>
              <w:left w:val="single" w:sz="6" w:space="0" w:color="auto"/>
              <w:right w:val="single" w:sz="6" w:space="0" w:color="auto"/>
            </w:tcBorders>
          </w:tcPr>
          <w:p w14:paraId="0744D0FE"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$14,451.82</w:t>
            </w:r>
          </w:p>
        </w:tc>
        <w:tc>
          <w:tcPr>
            <w:tcW w:w="1420" w:type="dxa"/>
            <w:tcBorders>
              <w:left w:val="single" w:sz="6" w:space="0" w:color="auto"/>
              <w:right w:val="single" w:sz="6" w:space="0" w:color="auto"/>
            </w:tcBorders>
          </w:tcPr>
          <w:p w14:paraId="76125F96"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8.09</w:t>
            </w:r>
            <w:r w:rsidRPr="002F1E74">
              <w:rPr>
                <w:rFonts w:ascii="Arial" w:hAnsi="Arial" w:cs="Arial"/>
                <w:b/>
                <w:bCs/>
                <w:snapToGrid w:val="0"/>
                <w:sz w:val="18"/>
              </w:rPr>
              <w:t>¢</w:t>
            </w:r>
          </w:p>
        </w:tc>
      </w:tr>
      <w:tr w:rsidR="00052589" w:rsidRPr="002F1E74" w14:paraId="7D71C8F8" w14:textId="77777777" w:rsidTr="00370642">
        <w:trPr>
          <w:trHeight w:val="247"/>
        </w:trPr>
        <w:tc>
          <w:tcPr>
            <w:tcW w:w="4544" w:type="dxa"/>
            <w:tcBorders>
              <w:left w:val="single" w:sz="6" w:space="0" w:color="auto"/>
              <w:bottom w:val="single" w:sz="6" w:space="0" w:color="auto"/>
              <w:right w:val="single" w:sz="6" w:space="0" w:color="auto"/>
            </w:tcBorders>
          </w:tcPr>
          <w:p w14:paraId="5DC26959" w14:textId="77777777" w:rsidR="00052589" w:rsidRPr="002F1E74" w:rsidRDefault="00052589" w:rsidP="005B5E78">
            <w:pPr>
              <w:pStyle w:val="TableData"/>
              <w:ind w:left="254"/>
              <w:rPr>
                <w:snapToGrid w:val="0"/>
              </w:rPr>
            </w:pPr>
            <w:r w:rsidRPr="002F1E74">
              <w:rPr>
                <w:snapToGrid w:val="0"/>
              </w:rPr>
              <w:t>any speed with 200 GB traffic allowance</w:t>
            </w:r>
          </w:p>
        </w:tc>
        <w:tc>
          <w:tcPr>
            <w:tcW w:w="1420" w:type="dxa"/>
            <w:tcBorders>
              <w:left w:val="single" w:sz="6" w:space="0" w:color="auto"/>
              <w:bottom w:val="single" w:sz="6" w:space="0" w:color="auto"/>
              <w:right w:val="single" w:sz="6" w:space="0" w:color="auto"/>
            </w:tcBorders>
          </w:tcPr>
          <w:p w14:paraId="06505E64"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$15,768.18</w:t>
            </w:r>
          </w:p>
        </w:tc>
        <w:tc>
          <w:tcPr>
            <w:tcW w:w="1420" w:type="dxa"/>
            <w:tcBorders>
              <w:left w:val="single" w:sz="6" w:space="0" w:color="auto"/>
              <w:bottom w:val="single" w:sz="6" w:space="0" w:color="auto"/>
              <w:right w:val="single" w:sz="6" w:space="0" w:color="auto"/>
            </w:tcBorders>
          </w:tcPr>
          <w:p w14:paraId="5441DAC0" w14:textId="77777777" w:rsidR="00052589" w:rsidRPr="002F1E74" w:rsidRDefault="00052589">
            <w:pPr>
              <w:spacing w:before="120" w:after="120"/>
              <w:jc w:val="right"/>
              <w:rPr>
                <w:rFonts w:ascii="Arial" w:hAnsi="Arial" w:cs="Arial"/>
                <w:b/>
                <w:bCs/>
                <w:sz w:val="18"/>
              </w:rPr>
            </w:pPr>
            <w:r w:rsidRPr="002F1E74">
              <w:rPr>
                <w:rFonts w:ascii="Arial" w:hAnsi="Arial" w:cs="Arial"/>
                <w:b/>
                <w:bCs/>
                <w:sz w:val="18"/>
              </w:rPr>
              <w:t>7.86</w:t>
            </w:r>
            <w:r w:rsidRPr="002F1E74">
              <w:rPr>
                <w:rFonts w:ascii="Arial" w:hAnsi="Arial" w:cs="Arial"/>
                <w:b/>
                <w:bCs/>
                <w:snapToGrid w:val="0"/>
                <w:sz w:val="18"/>
              </w:rPr>
              <w:t>¢</w:t>
            </w:r>
          </w:p>
        </w:tc>
      </w:tr>
    </w:tbl>
    <w:p w14:paraId="1137CE67" w14:textId="77777777" w:rsidR="00896EEE" w:rsidRPr="002F1E74" w:rsidRDefault="00896EEE" w:rsidP="00896EEE">
      <w:pPr>
        <w:pStyle w:val="Heading2"/>
        <w:numPr>
          <w:ilvl w:val="0"/>
          <w:numId w:val="0"/>
        </w:numPr>
      </w:pPr>
    </w:p>
    <w:p w14:paraId="24F60615" w14:textId="77777777" w:rsidR="00052589" w:rsidRPr="002F1E74" w:rsidRDefault="00052589">
      <w:pPr>
        <w:pStyle w:val="Heading2"/>
      </w:pPr>
      <w:r w:rsidRPr="002F1E74">
        <w:t>If you receive less traffic than your chosen traffic allowance in a month, the remaining unused traffic allowance is forfeited.  It is not added to your traffic allowance for any later month.</w:t>
      </w:r>
    </w:p>
    <w:p w14:paraId="0D54241B" w14:textId="77777777" w:rsidR="00052589" w:rsidRPr="002F1E74" w:rsidRDefault="00052589">
      <w:pPr>
        <w:pStyle w:val="Heading2"/>
      </w:pPr>
      <w:r w:rsidRPr="002F1E74">
        <w:t>You can ask for a pricing plan with a higher traffic allowance than set out in this section.  We quote you a price.</w:t>
      </w:r>
    </w:p>
    <w:p w14:paraId="6FF9D66E" w14:textId="77777777" w:rsidR="00052589" w:rsidRPr="002F1E74" w:rsidRDefault="00052589">
      <w:pPr>
        <w:pStyle w:val="Heading2"/>
      </w:pPr>
      <w:r w:rsidRPr="002F1E74">
        <w:t>Depending on your connecting carriage service, there are certain minimum plans that you can choose.  For the following connecting carriage services and speeds, you have to choose a pricing plan that has at least the traffic allowance specified below in Gigabytes.</w:t>
      </w:r>
    </w:p>
    <w:tbl>
      <w:tblPr>
        <w:tblW w:w="6237" w:type="dxa"/>
        <w:tblInd w:w="739" w:type="dxa"/>
        <w:tblLayout w:type="fixed"/>
        <w:tblCellMar>
          <w:left w:w="30" w:type="dxa"/>
          <w:right w:w="30" w:type="dxa"/>
        </w:tblCellMar>
        <w:tblLook w:val="00A0" w:firstRow="1" w:lastRow="0" w:firstColumn="1" w:lastColumn="0" w:noHBand="0" w:noVBand="0"/>
      </w:tblPr>
      <w:tblGrid>
        <w:gridCol w:w="3401"/>
        <w:gridCol w:w="1418"/>
        <w:gridCol w:w="1418"/>
      </w:tblGrid>
      <w:tr w:rsidR="00052589" w:rsidRPr="002F1E74" w14:paraId="0B4F81CC" w14:textId="77777777" w:rsidTr="000D4499">
        <w:trPr>
          <w:trHeight w:val="247"/>
          <w:tblHeader/>
        </w:trPr>
        <w:tc>
          <w:tcPr>
            <w:tcW w:w="3401" w:type="dxa"/>
            <w:tcBorders>
              <w:top w:val="single" w:sz="6" w:space="0" w:color="auto"/>
              <w:left w:val="single" w:sz="6" w:space="0" w:color="auto"/>
              <w:bottom w:val="single" w:sz="6" w:space="0" w:color="auto"/>
              <w:right w:val="single" w:sz="6" w:space="0" w:color="auto"/>
            </w:tcBorders>
          </w:tcPr>
          <w:p w14:paraId="5EA423C2" w14:textId="77777777" w:rsidR="00052589" w:rsidRPr="002F1E74" w:rsidRDefault="00052589" w:rsidP="005B5E78">
            <w:pPr>
              <w:pStyle w:val="Heading2"/>
              <w:keepNext/>
              <w:numPr>
                <w:ilvl w:val="0"/>
                <w:numId w:val="0"/>
              </w:numPr>
              <w:spacing w:before="120" w:after="120"/>
              <w:rPr>
                <w:snapToGrid w:val="0"/>
              </w:rPr>
            </w:pPr>
            <w:r w:rsidRPr="002F1E74">
              <w:rPr>
                <w:rFonts w:ascii="Arial" w:hAnsi="Arial" w:cs="Arial"/>
                <w:b/>
                <w:bCs w:val="0"/>
                <w:sz w:val="18"/>
              </w:rPr>
              <w:lastRenderedPageBreak/>
              <w:t>Minimum plan requirements</w:t>
            </w:r>
          </w:p>
        </w:tc>
        <w:tc>
          <w:tcPr>
            <w:tcW w:w="1418" w:type="dxa"/>
            <w:tcBorders>
              <w:top w:val="single" w:sz="6" w:space="0" w:color="auto"/>
              <w:left w:val="single" w:sz="6" w:space="0" w:color="auto"/>
              <w:bottom w:val="single" w:sz="6" w:space="0" w:color="auto"/>
              <w:right w:val="single" w:sz="6" w:space="0" w:color="auto"/>
            </w:tcBorders>
          </w:tcPr>
          <w:p w14:paraId="59FCB599" w14:textId="77777777" w:rsidR="00052589" w:rsidRPr="00892A40" w:rsidRDefault="00052589" w:rsidP="005B5E78">
            <w:pPr>
              <w:pStyle w:val="TableHead"/>
              <w:keepNext/>
              <w:spacing w:before="120" w:after="120"/>
              <w:jc w:val="center"/>
              <w:rPr>
                <w:bCs/>
                <w:snapToGrid w:val="0"/>
              </w:rPr>
            </w:pPr>
            <w:r w:rsidRPr="00892A40">
              <w:rPr>
                <w:bCs/>
                <w:snapToGrid w:val="0"/>
              </w:rPr>
              <w:t>Transmission speed</w:t>
            </w:r>
          </w:p>
        </w:tc>
        <w:tc>
          <w:tcPr>
            <w:tcW w:w="1418" w:type="dxa"/>
            <w:tcBorders>
              <w:top w:val="single" w:sz="6" w:space="0" w:color="auto"/>
              <w:left w:val="single" w:sz="6" w:space="0" w:color="auto"/>
              <w:bottom w:val="single" w:sz="6" w:space="0" w:color="auto"/>
              <w:right w:val="single" w:sz="6" w:space="0" w:color="auto"/>
            </w:tcBorders>
          </w:tcPr>
          <w:p w14:paraId="4ECF8C8B" w14:textId="77777777" w:rsidR="00052589" w:rsidRPr="00892A40" w:rsidRDefault="00052589" w:rsidP="005B5E78">
            <w:pPr>
              <w:pStyle w:val="TableHead"/>
              <w:keepNext/>
              <w:spacing w:before="120" w:after="120"/>
              <w:jc w:val="center"/>
              <w:rPr>
                <w:bCs/>
                <w:snapToGrid w:val="0"/>
              </w:rPr>
            </w:pPr>
            <w:r w:rsidRPr="00892A40">
              <w:rPr>
                <w:bCs/>
                <w:snapToGrid w:val="0"/>
              </w:rPr>
              <w:t>Minimum traffic allowance required</w:t>
            </w:r>
          </w:p>
        </w:tc>
      </w:tr>
      <w:tr w:rsidR="00052589" w:rsidRPr="002F1E74" w14:paraId="6F0CF0D7" w14:textId="77777777" w:rsidTr="000D4499">
        <w:trPr>
          <w:trHeight w:val="247"/>
        </w:trPr>
        <w:tc>
          <w:tcPr>
            <w:tcW w:w="3401" w:type="dxa"/>
            <w:tcBorders>
              <w:top w:val="single" w:sz="6" w:space="0" w:color="auto"/>
              <w:left w:val="single" w:sz="6" w:space="0" w:color="auto"/>
              <w:bottom w:val="single" w:sz="6" w:space="0" w:color="auto"/>
              <w:right w:val="single" w:sz="6" w:space="0" w:color="auto"/>
            </w:tcBorders>
          </w:tcPr>
          <w:p w14:paraId="043325A9" w14:textId="77777777" w:rsidR="00052589" w:rsidRPr="002F1E74" w:rsidRDefault="00052589">
            <w:pPr>
              <w:pStyle w:val="TableData"/>
              <w:rPr>
                <w:snapToGrid w:val="0"/>
              </w:rPr>
            </w:pPr>
            <w:r w:rsidRPr="002F1E74">
              <w:rPr>
                <w:snapToGrid w:val="0"/>
              </w:rPr>
              <w:t>Dedicated modem</w:t>
            </w:r>
          </w:p>
        </w:tc>
        <w:tc>
          <w:tcPr>
            <w:tcW w:w="1418" w:type="dxa"/>
            <w:tcBorders>
              <w:top w:val="single" w:sz="6" w:space="0" w:color="auto"/>
              <w:left w:val="single" w:sz="6" w:space="0" w:color="auto"/>
              <w:bottom w:val="single" w:sz="6" w:space="0" w:color="auto"/>
              <w:right w:val="single" w:sz="6" w:space="0" w:color="auto"/>
            </w:tcBorders>
          </w:tcPr>
          <w:p w14:paraId="393880DD" w14:textId="77777777" w:rsidR="00052589" w:rsidRPr="002F1E74" w:rsidRDefault="00052589">
            <w:pPr>
              <w:pStyle w:val="TableData"/>
              <w:jc w:val="center"/>
              <w:rPr>
                <w:snapToGrid w:val="0"/>
              </w:rPr>
            </w:pPr>
            <w:r w:rsidRPr="002F1E74">
              <w:rPr>
                <w:snapToGrid w:val="0"/>
              </w:rPr>
              <w:t>any</w:t>
            </w:r>
          </w:p>
        </w:tc>
        <w:tc>
          <w:tcPr>
            <w:tcW w:w="1418" w:type="dxa"/>
            <w:tcBorders>
              <w:top w:val="single" w:sz="6" w:space="0" w:color="auto"/>
              <w:left w:val="single" w:sz="6" w:space="0" w:color="auto"/>
              <w:bottom w:val="single" w:sz="6" w:space="0" w:color="auto"/>
              <w:right w:val="single" w:sz="6" w:space="0" w:color="auto"/>
            </w:tcBorders>
          </w:tcPr>
          <w:p w14:paraId="47B4682A" w14:textId="77777777" w:rsidR="00052589" w:rsidRPr="002F1E74" w:rsidRDefault="00052589">
            <w:pPr>
              <w:pStyle w:val="TableData"/>
              <w:jc w:val="center"/>
              <w:rPr>
                <w:b/>
                <w:bCs/>
                <w:snapToGrid w:val="0"/>
              </w:rPr>
            </w:pPr>
            <w:r w:rsidRPr="002F1E74">
              <w:rPr>
                <w:b/>
                <w:bCs/>
                <w:snapToGrid w:val="0"/>
              </w:rPr>
              <w:t>0.11 GB</w:t>
            </w:r>
          </w:p>
        </w:tc>
      </w:tr>
      <w:tr w:rsidR="00052589" w:rsidRPr="002F1E74" w14:paraId="5050FFB5" w14:textId="77777777" w:rsidTr="000D4499">
        <w:trPr>
          <w:trHeight w:val="247"/>
        </w:trPr>
        <w:tc>
          <w:tcPr>
            <w:tcW w:w="3401" w:type="dxa"/>
            <w:tcBorders>
              <w:top w:val="single" w:sz="6" w:space="0" w:color="auto"/>
              <w:left w:val="single" w:sz="6" w:space="0" w:color="auto"/>
              <w:bottom w:val="single" w:sz="6" w:space="0" w:color="auto"/>
              <w:right w:val="single" w:sz="6" w:space="0" w:color="auto"/>
            </w:tcBorders>
          </w:tcPr>
          <w:p w14:paraId="5E806349" w14:textId="77777777" w:rsidR="00052589" w:rsidRPr="002F1E74" w:rsidRDefault="00052589">
            <w:pPr>
              <w:pStyle w:val="TableData"/>
              <w:rPr>
                <w:snapToGrid w:val="0"/>
              </w:rPr>
            </w:pPr>
            <w:r w:rsidRPr="002F1E74">
              <w:rPr>
                <w:snapToGrid w:val="0"/>
              </w:rPr>
              <w:t>ADSL</w:t>
            </w:r>
          </w:p>
        </w:tc>
        <w:tc>
          <w:tcPr>
            <w:tcW w:w="1418" w:type="dxa"/>
            <w:tcBorders>
              <w:top w:val="single" w:sz="6" w:space="0" w:color="auto"/>
              <w:left w:val="single" w:sz="6" w:space="0" w:color="auto"/>
              <w:bottom w:val="single" w:sz="6" w:space="0" w:color="auto"/>
              <w:right w:val="single" w:sz="6" w:space="0" w:color="auto"/>
            </w:tcBorders>
          </w:tcPr>
          <w:p w14:paraId="7E6DD908" w14:textId="77777777" w:rsidR="00052589" w:rsidRPr="002F1E74" w:rsidRDefault="00052589">
            <w:pPr>
              <w:pStyle w:val="TableData"/>
              <w:jc w:val="center"/>
              <w:rPr>
                <w:snapToGrid w:val="0"/>
              </w:rPr>
            </w:pPr>
            <w:r w:rsidRPr="002F1E74">
              <w:rPr>
                <w:snapToGrid w:val="0"/>
              </w:rPr>
              <w:t>any</w:t>
            </w:r>
          </w:p>
        </w:tc>
        <w:tc>
          <w:tcPr>
            <w:tcW w:w="1418" w:type="dxa"/>
            <w:tcBorders>
              <w:top w:val="single" w:sz="6" w:space="0" w:color="auto"/>
              <w:left w:val="single" w:sz="6" w:space="0" w:color="auto"/>
              <w:bottom w:val="single" w:sz="6" w:space="0" w:color="auto"/>
              <w:right w:val="single" w:sz="6" w:space="0" w:color="auto"/>
            </w:tcBorders>
          </w:tcPr>
          <w:p w14:paraId="572C0F3A" w14:textId="77777777" w:rsidR="00052589" w:rsidRPr="002F1E74" w:rsidRDefault="00052589">
            <w:pPr>
              <w:pStyle w:val="TableData"/>
              <w:jc w:val="center"/>
              <w:rPr>
                <w:b/>
                <w:bCs/>
                <w:snapToGrid w:val="0"/>
              </w:rPr>
            </w:pPr>
            <w:r w:rsidRPr="002F1E74">
              <w:rPr>
                <w:b/>
                <w:bCs/>
                <w:snapToGrid w:val="0"/>
              </w:rPr>
              <w:t>1 GB</w:t>
            </w:r>
          </w:p>
        </w:tc>
      </w:tr>
      <w:tr w:rsidR="00052589" w:rsidRPr="002F1E74" w14:paraId="5D4C6DFA" w14:textId="77777777" w:rsidTr="000D4499">
        <w:trPr>
          <w:trHeight w:val="247"/>
        </w:trPr>
        <w:tc>
          <w:tcPr>
            <w:tcW w:w="3401" w:type="dxa"/>
            <w:tcBorders>
              <w:top w:val="single" w:sz="6" w:space="0" w:color="auto"/>
              <w:left w:val="single" w:sz="6" w:space="0" w:color="auto"/>
              <w:bottom w:val="single" w:sz="6" w:space="0" w:color="auto"/>
              <w:right w:val="single" w:sz="6" w:space="0" w:color="auto"/>
            </w:tcBorders>
          </w:tcPr>
          <w:p w14:paraId="358F318D" w14:textId="77777777" w:rsidR="00052589" w:rsidRPr="002F1E74" w:rsidRDefault="00052589">
            <w:pPr>
              <w:pStyle w:val="TableData"/>
              <w:rPr>
                <w:snapToGrid w:val="0"/>
              </w:rPr>
            </w:pPr>
            <w:r w:rsidRPr="002F1E74">
              <w:rPr>
                <w:snapToGrid w:val="0"/>
              </w:rPr>
              <w:t>Business DSL</w:t>
            </w:r>
          </w:p>
        </w:tc>
        <w:tc>
          <w:tcPr>
            <w:tcW w:w="1418" w:type="dxa"/>
            <w:tcBorders>
              <w:top w:val="single" w:sz="6" w:space="0" w:color="auto"/>
              <w:left w:val="single" w:sz="6" w:space="0" w:color="auto"/>
              <w:bottom w:val="single" w:sz="6" w:space="0" w:color="auto"/>
              <w:right w:val="single" w:sz="6" w:space="0" w:color="auto"/>
            </w:tcBorders>
          </w:tcPr>
          <w:p w14:paraId="516CBE18" w14:textId="77777777" w:rsidR="00052589" w:rsidRPr="002F1E74" w:rsidRDefault="00052589">
            <w:pPr>
              <w:pStyle w:val="TableData"/>
              <w:jc w:val="center"/>
              <w:rPr>
                <w:snapToGrid w:val="0"/>
              </w:rPr>
            </w:pPr>
            <w:r w:rsidRPr="002F1E74">
              <w:rPr>
                <w:snapToGrid w:val="0"/>
              </w:rPr>
              <w:t>any</w:t>
            </w:r>
          </w:p>
        </w:tc>
        <w:tc>
          <w:tcPr>
            <w:tcW w:w="1418" w:type="dxa"/>
            <w:tcBorders>
              <w:top w:val="single" w:sz="6" w:space="0" w:color="auto"/>
              <w:left w:val="single" w:sz="6" w:space="0" w:color="auto"/>
              <w:bottom w:val="single" w:sz="6" w:space="0" w:color="auto"/>
              <w:right w:val="single" w:sz="6" w:space="0" w:color="auto"/>
            </w:tcBorders>
          </w:tcPr>
          <w:p w14:paraId="53C590AF" w14:textId="77777777" w:rsidR="00052589" w:rsidRPr="002F1E74" w:rsidRDefault="00052589">
            <w:pPr>
              <w:pStyle w:val="TableData"/>
              <w:jc w:val="center"/>
              <w:rPr>
                <w:b/>
                <w:bCs/>
                <w:snapToGrid w:val="0"/>
              </w:rPr>
            </w:pPr>
            <w:r w:rsidRPr="002F1E74">
              <w:rPr>
                <w:b/>
                <w:bCs/>
                <w:snapToGrid w:val="0"/>
              </w:rPr>
              <w:t>1 GB</w:t>
            </w:r>
          </w:p>
        </w:tc>
      </w:tr>
      <w:tr w:rsidR="00052589" w:rsidRPr="002F1E74" w14:paraId="4087BD57" w14:textId="77777777" w:rsidTr="000D4499">
        <w:trPr>
          <w:trHeight w:val="247"/>
        </w:trPr>
        <w:tc>
          <w:tcPr>
            <w:tcW w:w="3401" w:type="dxa"/>
            <w:tcBorders>
              <w:top w:val="single" w:sz="6" w:space="0" w:color="auto"/>
              <w:left w:val="single" w:sz="6" w:space="0" w:color="auto"/>
              <w:right w:val="single" w:sz="6" w:space="0" w:color="auto"/>
            </w:tcBorders>
          </w:tcPr>
          <w:p w14:paraId="5823F8F2" w14:textId="77777777" w:rsidR="00052589" w:rsidRPr="002F1E74" w:rsidRDefault="00052589">
            <w:pPr>
              <w:pStyle w:val="TableData"/>
              <w:keepNext/>
              <w:rPr>
                <w:snapToGrid w:val="0"/>
              </w:rPr>
            </w:pPr>
            <w:r w:rsidRPr="002F1E74">
              <w:rPr>
                <w:snapToGrid w:val="0"/>
              </w:rPr>
              <w:t>Colocation – part rack</w:t>
            </w:r>
          </w:p>
        </w:tc>
        <w:tc>
          <w:tcPr>
            <w:tcW w:w="1418" w:type="dxa"/>
            <w:tcBorders>
              <w:top w:val="single" w:sz="6" w:space="0" w:color="auto"/>
              <w:left w:val="single" w:sz="6" w:space="0" w:color="auto"/>
              <w:right w:val="single" w:sz="6" w:space="0" w:color="auto"/>
            </w:tcBorders>
          </w:tcPr>
          <w:p w14:paraId="77122FAE" w14:textId="77777777" w:rsidR="00052589" w:rsidRPr="002F1E74" w:rsidRDefault="00052589">
            <w:pPr>
              <w:pStyle w:val="TableData"/>
              <w:keepNext/>
              <w:jc w:val="center"/>
              <w:rPr>
                <w:snapToGrid w:val="0"/>
              </w:rPr>
            </w:pPr>
            <w:r w:rsidRPr="002F1E74">
              <w:rPr>
                <w:snapToGrid w:val="0"/>
              </w:rPr>
              <w:t>100 Mbit/s</w:t>
            </w:r>
          </w:p>
        </w:tc>
        <w:tc>
          <w:tcPr>
            <w:tcW w:w="1418" w:type="dxa"/>
            <w:tcBorders>
              <w:top w:val="single" w:sz="6" w:space="0" w:color="auto"/>
              <w:left w:val="single" w:sz="6" w:space="0" w:color="auto"/>
              <w:right w:val="single" w:sz="6" w:space="0" w:color="auto"/>
            </w:tcBorders>
          </w:tcPr>
          <w:p w14:paraId="0FBC2944" w14:textId="77777777" w:rsidR="00052589" w:rsidRPr="002F1E74" w:rsidRDefault="00052589">
            <w:pPr>
              <w:pStyle w:val="TableData"/>
              <w:keepNext/>
              <w:jc w:val="center"/>
              <w:rPr>
                <w:b/>
                <w:bCs/>
                <w:snapToGrid w:val="0"/>
              </w:rPr>
            </w:pPr>
            <w:r w:rsidRPr="002F1E74">
              <w:rPr>
                <w:b/>
                <w:bCs/>
                <w:snapToGrid w:val="0"/>
              </w:rPr>
              <w:t>5 GB</w:t>
            </w:r>
          </w:p>
        </w:tc>
      </w:tr>
      <w:tr w:rsidR="00052589" w:rsidRPr="002F1E74" w14:paraId="669C22F3" w14:textId="77777777" w:rsidTr="000D4499">
        <w:trPr>
          <w:trHeight w:val="247"/>
        </w:trPr>
        <w:tc>
          <w:tcPr>
            <w:tcW w:w="3401" w:type="dxa"/>
            <w:tcBorders>
              <w:left w:val="single" w:sz="6" w:space="0" w:color="auto"/>
              <w:bottom w:val="single" w:sz="6" w:space="0" w:color="auto"/>
              <w:right w:val="single" w:sz="6" w:space="0" w:color="auto"/>
            </w:tcBorders>
          </w:tcPr>
          <w:p w14:paraId="32778FD1" w14:textId="77777777" w:rsidR="00052589" w:rsidRPr="002F1E74" w:rsidRDefault="00052589">
            <w:pPr>
              <w:pStyle w:val="TableData"/>
              <w:rPr>
                <w:snapToGrid w:val="0"/>
              </w:rPr>
            </w:pPr>
          </w:p>
        </w:tc>
        <w:tc>
          <w:tcPr>
            <w:tcW w:w="1418" w:type="dxa"/>
            <w:tcBorders>
              <w:left w:val="single" w:sz="6" w:space="0" w:color="auto"/>
              <w:bottom w:val="single" w:sz="6" w:space="0" w:color="auto"/>
              <w:right w:val="single" w:sz="6" w:space="0" w:color="auto"/>
            </w:tcBorders>
          </w:tcPr>
          <w:p w14:paraId="2FD51D44" w14:textId="77777777" w:rsidR="00052589" w:rsidRPr="002F1E74" w:rsidRDefault="00052589">
            <w:pPr>
              <w:pStyle w:val="TableData"/>
              <w:jc w:val="center"/>
              <w:rPr>
                <w:snapToGrid w:val="0"/>
              </w:rPr>
            </w:pPr>
            <w:r w:rsidRPr="002F1E74">
              <w:rPr>
                <w:snapToGrid w:val="0"/>
              </w:rPr>
              <w:t>1 Gbit/s</w:t>
            </w:r>
          </w:p>
        </w:tc>
        <w:tc>
          <w:tcPr>
            <w:tcW w:w="1418" w:type="dxa"/>
            <w:tcBorders>
              <w:left w:val="single" w:sz="6" w:space="0" w:color="auto"/>
              <w:bottom w:val="single" w:sz="6" w:space="0" w:color="auto"/>
              <w:right w:val="single" w:sz="6" w:space="0" w:color="auto"/>
            </w:tcBorders>
          </w:tcPr>
          <w:p w14:paraId="1DD09977" w14:textId="77777777" w:rsidR="00052589" w:rsidRPr="002F1E74" w:rsidRDefault="00052589">
            <w:pPr>
              <w:pStyle w:val="TableData"/>
              <w:jc w:val="center"/>
              <w:rPr>
                <w:b/>
                <w:bCs/>
                <w:snapToGrid w:val="0"/>
              </w:rPr>
            </w:pPr>
            <w:r w:rsidRPr="002F1E74">
              <w:rPr>
                <w:b/>
                <w:bCs/>
                <w:snapToGrid w:val="0"/>
              </w:rPr>
              <w:t>20 GB</w:t>
            </w:r>
          </w:p>
        </w:tc>
      </w:tr>
      <w:tr w:rsidR="00052589" w:rsidRPr="002F1E74" w14:paraId="0ED7464D" w14:textId="77777777" w:rsidTr="000D4499">
        <w:trPr>
          <w:trHeight w:val="247"/>
        </w:trPr>
        <w:tc>
          <w:tcPr>
            <w:tcW w:w="3401" w:type="dxa"/>
            <w:tcBorders>
              <w:top w:val="single" w:sz="6" w:space="0" w:color="auto"/>
              <w:left w:val="single" w:sz="6" w:space="0" w:color="auto"/>
              <w:right w:val="single" w:sz="6" w:space="0" w:color="auto"/>
            </w:tcBorders>
          </w:tcPr>
          <w:p w14:paraId="0EF5B160" w14:textId="77777777" w:rsidR="00052589" w:rsidRPr="002F1E74" w:rsidRDefault="00052589">
            <w:pPr>
              <w:pStyle w:val="TableData"/>
              <w:keepNext/>
              <w:rPr>
                <w:snapToGrid w:val="0"/>
              </w:rPr>
            </w:pPr>
            <w:r w:rsidRPr="002F1E74">
              <w:rPr>
                <w:snapToGrid w:val="0"/>
              </w:rPr>
              <w:t>Colocation – full rack</w:t>
            </w:r>
          </w:p>
        </w:tc>
        <w:tc>
          <w:tcPr>
            <w:tcW w:w="1418" w:type="dxa"/>
            <w:tcBorders>
              <w:top w:val="single" w:sz="6" w:space="0" w:color="auto"/>
              <w:left w:val="single" w:sz="6" w:space="0" w:color="auto"/>
              <w:right w:val="single" w:sz="6" w:space="0" w:color="auto"/>
            </w:tcBorders>
          </w:tcPr>
          <w:p w14:paraId="02A27556" w14:textId="77777777" w:rsidR="00052589" w:rsidRPr="002F1E74" w:rsidRDefault="00052589">
            <w:pPr>
              <w:pStyle w:val="TableData"/>
              <w:keepNext/>
              <w:jc w:val="center"/>
              <w:rPr>
                <w:snapToGrid w:val="0"/>
              </w:rPr>
            </w:pPr>
            <w:r w:rsidRPr="002F1E74">
              <w:rPr>
                <w:snapToGrid w:val="0"/>
              </w:rPr>
              <w:t>100 Mbit/s</w:t>
            </w:r>
          </w:p>
        </w:tc>
        <w:tc>
          <w:tcPr>
            <w:tcW w:w="1418" w:type="dxa"/>
            <w:tcBorders>
              <w:top w:val="single" w:sz="6" w:space="0" w:color="auto"/>
              <w:left w:val="single" w:sz="6" w:space="0" w:color="auto"/>
              <w:right w:val="single" w:sz="6" w:space="0" w:color="auto"/>
            </w:tcBorders>
          </w:tcPr>
          <w:p w14:paraId="2D7C2655" w14:textId="77777777" w:rsidR="00052589" w:rsidRPr="002F1E74" w:rsidRDefault="00052589">
            <w:pPr>
              <w:pStyle w:val="TableData"/>
              <w:keepNext/>
              <w:jc w:val="center"/>
              <w:rPr>
                <w:b/>
                <w:bCs/>
                <w:snapToGrid w:val="0"/>
              </w:rPr>
            </w:pPr>
            <w:r w:rsidRPr="002F1E74">
              <w:rPr>
                <w:b/>
                <w:bCs/>
                <w:snapToGrid w:val="0"/>
              </w:rPr>
              <w:t>10 GB</w:t>
            </w:r>
          </w:p>
        </w:tc>
      </w:tr>
      <w:tr w:rsidR="00052589" w:rsidRPr="002F1E74" w14:paraId="0C27EF19" w14:textId="77777777" w:rsidTr="000D4499">
        <w:trPr>
          <w:trHeight w:val="247"/>
        </w:trPr>
        <w:tc>
          <w:tcPr>
            <w:tcW w:w="3401" w:type="dxa"/>
            <w:tcBorders>
              <w:left w:val="single" w:sz="6" w:space="0" w:color="auto"/>
              <w:bottom w:val="single" w:sz="6" w:space="0" w:color="auto"/>
              <w:right w:val="single" w:sz="6" w:space="0" w:color="auto"/>
            </w:tcBorders>
          </w:tcPr>
          <w:p w14:paraId="73B0C406" w14:textId="77777777" w:rsidR="00052589" w:rsidRPr="002F1E74" w:rsidRDefault="00052589">
            <w:pPr>
              <w:pStyle w:val="TableData"/>
              <w:rPr>
                <w:snapToGrid w:val="0"/>
              </w:rPr>
            </w:pPr>
          </w:p>
        </w:tc>
        <w:tc>
          <w:tcPr>
            <w:tcW w:w="1418" w:type="dxa"/>
            <w:tcBorders>
              <w:left w:val="single" w:sz="6" w:space="0" w:color="auto"/>
              <w:bottom w:val="single" w:sz="6" w:space="0" w:color="auto"/>
              <w:right w:val="single" w:sz="6" w:space="0" w:color="auto"/>
            </w:tcBorders>
          </w:tcPr>
          <w:p w14:paraId="5F5D0207" w14:textId="77777777" w:rsidR="00052589" w:rsidRPr="002F1E74" w:rsidRDefault="00052589">
            <w:pPr>
              <w:pStyle w:val="TableData"/>
              <w:jc w:val="center"/>
              <w:rPr>
                <w:snapToGrid w:val="0"/>
              </w:rPr>
            </w:pPr>
            <w:r w:rsidRPr="002F1E74">
              <w:rPr>
                <w:snapToGrid w:val="0"/>
              </w:rPr>
              <w:t>1 Gbit/s</w:t>
            </w:r>
          </w:p>
        </w:tc>
        <w:tc>
          <w:tcPr>
            <w:tcW w:w="1418" w:type="dxa"/>
            <w:tcBorders>
              <w:left w:val="single" w:sz="6" w:space="0" w:color="auto"/>
              <w:bottom w:val="single" w:sz="6" w:space="0" w:color="auto"/>
              <w:right w:val="single" w:sz="6" w:space="0" w:color="auto"/>
            </w:tcBorders>
          </w:tcPr>
          <w:p w14:paraId="0E23BD75" w14:textId="77777777" w:rsidR="00052589" w:rsidRPr="002F1E74" w:rsidRDefault="00052589">
            <w:pPr>
              <w:pStyle w:val="TableData"/>
              <w:jc w:val="center"/>
              <w:rPr>
                <w:b/>
                <w:bCs/>
                <w:snapToGrid w:val="0"/>
              </w:rPr>
            </w:pPr>
            <w:r w:rsidRPr="002F1E74">
              <w:rPr>
                <w:b/>
                <w:bCs/>
                <w:snapToGrid w:val="0"/>
              </w:rPr>
              <w:t>40 GB</w:t>
            </w:r>
          </w:p>
        </w:tc>
      </w:tr>
      <w:tr w:rsidR="00052589" w:rsidRPr="002F1E74" w14:paraId="32B18B18" w14:textId="77777777" w:rsidTr="000D4499">
        <w:trPr>
          <w:trHeight w:val="247"/>
        </w:trPr>
        <w:tc>
          <w:tcPr>
            <w:tcW w:w="3401" w:type="dxa"/>
            <w:tcBorders>
              <w:top w:val="single" w:sz="6" w:space="0" w:color="auto"/>
              <w:left w:val="single" w:sz="6" w:space="0" w:color="auto"/>
              <w:right w:val="single" w:sz="6" w:space="0" w:color="auto"/>
            </w:tcBorders>
          </w:tcPr>
          <w:p w14:paraId="4AFCFCEB" w14:textId="77777777" w:rsidR="00052589" w:rsidRPr="002F1E74" w:rsidRDefault="00052589">
            <w:pPr>
              <w:pStyle w:val="TableData"/>
              <w:keepNext/>
              <w:rPr>
                <w:snapToGrid w:val="0"/>
              </w:rPr>
            </w:pPr>
            <w:r w:rsidRPr="002F1E74">
              <w:rPr>
                <w:snapToGrid w:val="0"/>
              </w:rPr>
              <w:t>IP WAN</w:t>
            </w:r>
          </w:p>
        </w:tc>
        <w:tc>
          <w:tcPr>
            <w:tcW w:w="1418" w:type="dxa"/>
            <w:tcBorders>
              <w:top w:val="single" w:sz="6" w:space="0" w:color="auto"/>
              <w:left w:val="single" w:sz="6" w:space="0" w:color="auto"/>
              <w:right w:val="single" w:sz="6" w:space="0" w:color="auto"/>
            </w:tcBorders>
          </w:tcPr>
          <w:p w14:paraId="667FAD18" w14:textId="77777777" w:rsidR="00052589" w:rsidRPr="002F1E74" w:rsidRDefault="00052589">
            <w:pPr>
              <w:pStyle w:val="TableData"/>
              <w:keepNext/>
              <w:jc w:val="center"/>
              <w:rPr>
                <w:snapToGrid w:val="0"/>
              </w:rPr>
            </w:pPr>
            <w:r w:rsidRPr="002F1E74">
              <w:rPr>
                <w:snapToGrid w:val="0"/>
              </w:rPr>
              <w:t>&lt; 2 Mbit/s</w:t>
            </w:r>
          </w:p>
        </w:tc>
        <w:tc>
          <w:tcPr>
            <w:tcW w:w="1418" w:type="dxa"/>
            <w:tcBorders>
              <w:top w:val="single" w:sz="6" w:space="0" w:color="auto"/>
              <w:left w:val="single" w:sz="6" w:space="0" w:color="auto"/>
              <w:right w:val="single" w:sz="6" w:space="0" w:color="auto"/>
            </w:tcBorders>
          </w:tcPr>
          <w:p w14:paraId="4B2056DF" w14:textId="77777777" w:rsidR="00052589" w:rsidRPr="002F1E74" w:rsidRDefault="00052589">
            <w:pPr>
              <w:pStyle w:val="TableData"/>
              <w:keepNext/>
              <w:jc w:val="center"/>
              <w:rPr>
                <w:b/>
                <w:bCs/>
                <w:snapToGrid w:val="0"/>
              </w:rPr>
            </w:pPr>
            <w:r w:rsidRPr="002F1E74">
              <w:rPr>
                <w:b/>
                <w:bCs/>
                <w:snapToGrid w:val="0"/>
              </w:rPr>
              <w:t>1 GB</w:t>
            </w:r>
          </w:p>
        </w:tc>
      </w:tr>
      <w:tr w:rsidR="00052589" w:rsidRPr="002F1E74" w14:paraId="0042636B" w14:textId="77777777" w:rsidTr="000D4499">
        <w:trPr>
          <w:trHeight w:val="247"/>
        </w:trPr>
        <w:tc>
          <w:tcPr>
            <w:tcW w:w="3401" w:type="dxa"/>
            <w:tcBorders>
              <w:left w:val="single" w:sz="6" w:space="0" w:color="auto"/>
              <w:right w:val="single" w:sz="6" w:space="0" w:color="auto"/>
            </w:tcBorders>
          </w:tcPr>
          <w:p w14:paraId="6031E8A4" w14:textId="77777777" w:rsidR="00052589" w:rsidRPr="002F1E74" w:rsidRDefault="00052589" w:rsidP="005B5E78">
            <w:pPr>
              <w:pStyle w:val="TableData"/>
              <w:rPr>
                <w:snapToGrid w:val="0"/>
              </w:rPr>
            </w:pPr>
          </w:p>
        </w:tc>
        <w:tc>
          <w:tcPr>
            <w:tcW w:w="1418" w:type="dxa"/>
            <w:tcBorders>
              <w:left w:val="single" w:sz="6" w:space="0" w:color="auto"/>
              <w:right w:val="single" w:sz="6" w:space="0" w:color="auto"/>
            </w:tcBorders>
          </w:tcPr>
          <w:p w14:paraId="75B6BC02" w14:textId="77777777" w:rsidR="00052589" w:rsidRPr="002F1E74" w:rsidRDefault="00052589" w:rsidP="005B5E78">
            <w:pPr>
              <w:pStyle w:val="TableData"/>
              <w:jc w:val="center"/>
              <w:rPr>
                <w:snapToGrid w:val="0"/>
              </w:rPr>
            </w:pPr>
            <w:r w:rsidRPr="002F1E74">
              <w:rPr>
                <w:snapToGrid w:val="0"/>
              </w:rPr>
              <w:t>2 Mbit/s</w:t>
            </w:r>
          </w:p>
        </w:tc>
        <w:tc>
          <w:tcPr>
            <w:tcW w:w="1418" w:type="dxa"/>
            <w:tcBorders>
              <w:left w:val="single" w:sz="6" w:space="0" w:color="auto"/>
              <w:right w:val="single" w:sz="6" w:space="0" w:color="auto"/>
            </w:tcBorders>
          </w:tcPr>
          <w:p w14:paraId="7E579029" w14:textId="77777777" w:rsidR="00052589" w:rsidRPr="002F1E74" w:rsidRDefault="00052589" w:rsidP="005B5E78">
            <w:pPr>
              <w:pStyle w:val="TableData"/>
              <w:jc w:val="center"/>
              <w:rPr>
                <w:b/>
                <w:bCs/>
                <w:snapToGrid w:val="0"/>
              </w:rPr>
            </w:pPr>
            <w:r w:rsidRPr="002F1E74">
              <w:rPr>
                <w:b/>
                <w:bCs/>
                <w:snapToGrid w:val="0"/>
              </w:rPr>
              <w:t>5 GB</w:t>
            </w:r>
          </w:p>
        </w:tc>
      </w:tr>
      <w:tr w:rsidR="00052589" w:rsidRPr="002F1E74" w14:paraId="047FEB74" w14:textId="77777777" w:rsidTr="000D4499">
        <w:trPr>
          <w:trHeight w:val="247"/>
        </w:trPr>
        <w:tc>
          <w:tcPr>
            <w:tcW w:w="3401" w:type="dxa"/>
            <w:tcBorders>
              <w:left w:val="single" w:sz="6" w:space="0" w:color="auto"/>
              <w:right w:val="single" w:sz="6" w:space="0" w:color="auto"/>
            </w:tcBorders>
          </w:tcPr>
          <w:p w14:paraId="0DECB05A" w14:textId="77777777" w:rsidR="00052589" w:rsidRPr="002F1E74" w:rsidRDefault="00052589" w:rsidP="005B5E78">
            <w:pPr>
              <w:pStyle w:val="TableData"/>
              <w:rPr>
                <w:snapToGrid w:val="0"/>
              </w:rPr>
            </w:pPr>
          </w:p>
        </w:tc>
        <w:tc>
          <w:tcPr>
            <w:tcW w:w="1418" w:type="dxa"/>
            <w:tcBorders>
              <w:left w:val="single" w:sz="6" w:space="0" w:color="auto"/>
              <w:right w:val="single" w:sz="6" w:space="0" w:color="auto"/>
            </w:tcBorders>
          </w:tcPr>
          <w:p w14:paraId="4C36342E" w14:textId="77777777" w:rsidR="00052589" w:rsidRPr="002F1E74" w:rsidRDefault="00052589" w:rsidP="005B5E78">
            <w:pPr>
              <w:pStyle w:val="TableData"/>
              <w:jc w:val="center"/>
              <w:rPr>
                <w:snapToGrid w:val="0"/>
              </w:rPr>
            </w:pPr>
            <w:r w:rsidRPr="002F1E74">
              <w:rPr>
                <w:snapToGrid w:val="0"/>
              </w:rPr>
              <w:t>3-5 Mbit/s</w:t>
            </w:r>
          </w:p>
        </w:tc>
        <w:tc>
          <w:tcPr>
            <w:tcW w:w="1418" w:type="dxa"/>
            <w:tcBorders>
              <w:left w:val="single" w:sz="6" w:space="0" w:color="auto"/>
              <w:right w:val="single" w:sz="6" w:space="0" w:color="auto"/>
            </w:tcBorders>
          </w:tcPr>
          <w:p w14:paraId="567C957E" w14:textId="77777777" w:rsidR="00052589" w:rsidRPr="002F1E74" w:rsidRDefault="00052589" w:rsidP="005B5E78">
            <w:pPr>
              <w:pStyle w:val="TableData"/>
              <w:jc w:val="center"/>
              <w:rPr>
                <w:b/>
                <w:bCs/>
                <w:snapToGrid w:val="0"/>
              </w:rPr>
            </w:pPr>
            <w:r w:rsidRPr="002F1E74">
              <w:rPr>
                <w:b/>
                <w:bCs/>
                <w:snapToGrid w:val="0"/>
              </w:rPr>
              <w:t>20 GB</w:t>
            </w:r>
          </w:p>
        </w:tc>
      </w:tr>
      <w:tr w:rsidR="00052589" w:rsidRPr="002F1E74" w14:paraId="790128EE" w14:textId="77777777" w:rsidTr="000D4499">
        <w:trPr>
          <w:trHeight w:val="247"/>
        </w:trPr>
        <w:tc>
          <w:tcPr>
            <w:tcW w:w="3401" w:type="dxa"/>
            <w:tcBorders>
              <w:left w:val="single" w:sz="6" w:space="0" w:color="auto"/>
              <w:right w:val="single" w:sz="6" w:space="0" w:color="auto"/>
            </w:tcBorders>
          </w:tcPr>
          <w:p w14:paraId="3A786B1A" w14:textId="77777777" w:rsidR="00052589" w:rsidRPr="002F1E74" w:rsidRDefault="00052589" w:rsidP="005B5E78">
            <w:pPr>
              <w:pStyle w:val="TableData"/>
              <w:rPr>
                <w:snapToGrid w:val="0"/>
              </w:rPr>
            </w:pPr>
          </w:p>
        </w:tc>
        <w:tc>
          <w:tcPr>
            <w:tcW w:w="1418" w:type="dxa"/>
            <w:tcBorders>
              <w:left w:val="single" w:sz="6" w:space="0" w:color="auto"/>
              <w:right w:val="single" w:sz="6" w:space="0" w:color="auto"/>
            </w:tcBorders>
          </w:tcPr>
          <w:p w14:paraId="38B1937F" w14:textId="77777777" w:rsidR="00052589" w:rsidRPr="002F1E74" w:rsidRDefault="00052589" w:rsidP="005B5E78">
            <w:pPr>
              <w:pStyle w:val="TableData"/>
              <w:jc w:val="center"/>
              <w:rPr>
                <w:snapToGrid w:val="0"/>
              </w:rPr>
            </w:pPr>
            <w:r w:rsidRPr="002F1E74">
              <w:rPr>
                <w:snapToGrid w:val="0"/>
              </w:rPr>
              <w:t>6-8 Mbit/s</w:t>
            </w:r>
          </w:p>
        </w:tc>
        <w:tc>
          <w:tcPr>
            <w:tcW w:w="1418" w:type="dxa"/>
            <w:tcBorders>
              <w:left w:val="single" w:sz="6" w:space="0" w:color="auto"/>
              <w:right w:val="single" w:sz="6" w:space="0" w:color="auto"/>
            </w:tcBorders>
          </w:tcPr>
          <w:p w14:paraId="0F743AD1" w14:textId="77777777" w:rsidR="00052589" w:rsidRPr="002F1E74" w:rsidRDefault="00052589" w:rsidP="005B5E78">
            <w:pPr>
              <w:pStyle w:val="TableData"/>
              <w:jc w:val="center"/>
              <w:rPr>
                <w:b/>
                <w:bCs/>
                <w:snapToGrid w:val="0"/>
              </w:rPr>
            </w:pPr>
            <w:r w:rsidRPr="002F1E74">
              <w:rPr>
                <w:b/>
                <w:bCs/>
                <w:snapToGrid w:val="0"/>
              </w:rPr>
              <w:t>40 GB</w:t>
            </w:r>
          </w:p>
        </w:tc>
      </w:tr>
      <w:tr w:rsidR="00052589" w:rsidRPr="002F1E74" w14:paraId="3207B749" w14:textId="77777777" w:rsidTr="000D4499">
        <w:trPr>
          <w:trHeight w:val="247"/>
        </w:trPr>
        <w:tc>
          <w:tcPr>
            <w:tcW w:w="3401" w:type="dxa"/>
            <w:tcBorders>
              <w:left w:val="single" w:sz="6" w:space="0" w:color="auto"/>
              <w:bottom w:val="single" w:sz="6" w:space="0" w:color="auto"/>
              <w:right w:val="single" w:sz="6" w:space="0" w:color="auto"/>
            </w:tcBorders>
          </w:tcPr>
          <w:p w14:paraId="3C8C3DD4" w14:textId="77777777" w:rsidR="00052589" w:rsidRPr="002F1E74" w:rsidRDefault="00052589" w:rsidP="005B5E78">
            <w:pPr>
              <w:pStyle w:val="TableData"/>
              <w:rPr>
                <w:snapToGrid w:val="0"/>
              </w:rPr>
            </w:pPr>
          </w:p>
        </w:tc>
        <w:tc>
          <w:tcPr>
            <w:tcW w:w="1418" w:type="dxa"/>
            <w:tcBorders>
              <w:left w:val="single" w:sz="6" w:space="0" w:color="auto"/>
              <w:bottom w:val="single" w:sz="6" w:space="0" w:color="auto"/>
              <w:right w:val="single" w:sz="6" w:space="0" w:color="auto"/>
            </w:tcBorders>
          </w:tcPr>
          <w:p w14:paraId="6B2CC228" w14:textId="77777777" w:rsidR="00052589" w:rsidRPr="002F1E74" w:rsidRDefault="00052589" w:rsidP="005B5E78">
            <w:pPr>
              <w:pStyle w:val="TableData"/>
              <w:jc w:val="center"/>
              <w:rPr>
                <w:snapToGrid w:val="0"/>
              </w:rPr>
            </w:pPr>
            <w:r w:rsidRPr="002F1E74">
              <w:rPr>
                <w:snapToGrid w:val="0"/>
              </w:rPr>
              <w:t>10 Mbit/s</w:t>
            </w:r>
          </w:p>
        </w:tc>
        <w:tc>
          <w:tcPr>
            <w:tcW w:w="1418" w:type="dxa"/>
            <w:tcBorders>
              <w:left w:val="single" w:sz="6" w:space="0" w:color="auto"/>
              <w:bottom w:val="single" w:sz="6" w:space="0" w:color="auto"/>
              <w:right w:val="single" w:sz="6" w:space="0" w:color="auto"/>
            </w:tcBorders>
          </w:tcPr>
          <w:p w14:paraId="2F217810" w14:textId="77777777" w:rsidR="00052589" w:rsidRPr="002F1E74" w:rsidRDefault="00052589" w:rsidP="005B5E78">
            <w:pPr>
              <w:pStyle w:val="TableData"/>
              <w:jc w:val="center"/>
              <w:rPr>
                <w:b/>
                <w:bCs/>
                <w:snapToGrid w:val="0"/>
              </w:rPr>
            </w:pPr>
            <w:r w:rsidRPr="002F1E74">
              <w:rPr>
                <w:b/>
                <w:bCs/>
                <w:snapToGrid w:val="0"/>
              </w:rPr>
              <w:t>80 GB</w:t>
            </w:r>
          </w:p>
        </w:tc>
      </w:tr>
    </w:tbl>
    <w:p w14:paraId="2D37A0DE" w14:textId="77777777" w:rsidR="00052589" w:rsidRPr="002F1E74" w:rsidRDefault="00052589">
      <w:pPr>
        <w:pStyle w:val="TableData"/>
      </w:pPr>
    </w:p>
    <w:p w14:paraId="4A231ECB" w14:textId="77777777" w:rsidR="00052589" w:rsidRPr="002F1E74" w:rsidRDefault="00052589">
      <w:pPr>
        <w:pStyle w:val="Heading1"/>
      </w:pPr>
      <w:bookmarkStart w:id="58" w:name="_Toc154048331"/>
      <w:r w:rsidRPr="002F1E74">
        <w:t>Other charges</w:t>
      </w:r>
      <w:bookmarkEnd w:id="58"/>
    </w:p>
    <w:p w14:paraId="406129CA" w14:textId="77777777" w:rsidR="00310CF5" w:rsidRPr="002F1E74" w:rsidRDefault="00310CF5" w:rsidP="00310CF5">
      <w:pPr>
        <w:pStyle w:val="Indent1"/>
      </w:pPr>
      <w:bookmarkStart w:id="59" w:name="_Toc154048332"/>
      <w:r w:rsidRPr="002F1E74">
        <w:t>Backchannel charges</w:t>
      </w:r>
      <w:bookmarkEnd w:id="59"/>
    </w:p>
    <w:p w14:paraId="6A8CEE44" w14:textId="61D8103E" w:rsidR="00310CF5" w:rsidRPr="002F1E74" w:rsidRDefault="00310CF5" w:rsidP="00310CF5">
      <w:pPr>
        <w:pStyle w:val="Heading2"/>
      </w:pPr>
      <w:r w:rsidRPr="002F1E74">
        <w:t>If the total traffic you send in a month through all access ports on your account</w:t>
      </w:r>
      <w:r w:rsidR="000D4499">
        <w:t xml:space="preserve"> </w:t>
      </w:r>
      <w:r w:rsidRPr="002F1E74">
        <w:t>exceeds the total traffic you receive in that month through those access ports by 4:1, we charge you a backchannel charge for each additional Megabyte of traffic you send in that month in excess of the 4:1 ratio.</w:t>
      </w:r>
    </w:p>
    <w:tbl>
      <w:tblPr>
        <w:tblW w:w="4820" w:type="dxa"/>
        <w:tblInd w:w="739" w:type="dxa"/>
        <w:tblLayout w:type="fixed"/>
        <w:tblCellMar>
          <w:left w:w="30" w:type="dxa"/>
          <w:right w:w="30" w:type="dxa"/>
        </w:tblCellMar>
        <w:tblLook w:val="00A0" w:firstRow="1" w:lastRow="0" w:firstColumn="1" w:lastColumn="0" w:noHBand="0" w:noVBand="0"/>
      </w:tblPr>
      <w:tblGrid>
        <w:gridCol w:w="3402"/>
        <w:gridCol w:w="1418"/>
      </w:tblGrid>
      <w:tr w:rsidR="00310CF5" w:rsidRPr="002F1E74" w14:paraId="76DE0D4D" w14:textId="77777777" w:rsidTr="000D4499">
        <w:trPr>
          <w:trHeight w:val="247"/>
          <w:tblHeader/>
        </w:trPr>
        <w:tc>
          <w:tcPr>
            <w:tcW w:w="3402" w:type="dxa"/>
            <w:tcBorders>
              <w:top w:val="single" w:sz="6" w:space="0" w:color="auto"/>
              <w:left w:val="single" w:sz="6" w:space="0" w:color="auto"/>
              <w:bottom w:val="single" w:sz="6" w:space="0" w:color="auto"/>
              <w:right w:val="single" w:sz="6" w:space="0" w:color="auto"/>
            </w:tcBorders>
          </w:tcPr>
          <w:p w14:paraId="3B9D9646" w14:textId="77777777" w:rsidR="00310CF5" w:rsidRPr="002F1E74" w:rsidRDefault="00310CF5" w:rsidP="005B5E78">
            <w:pPr>
              <w:pStyle w:val="TableHead"/>
              <w:keepNext/>
              <w:spacing w:before="120" w:after="120"/>
              <w:rPr>
                <w:snapToGrid w:val="0"/>
              </w:rPr>
            </w:pPr>
            <w:r w:rsidRPr="002F1E74">
              <w:t>Backchannel charge</w:t>
            </w:r>
          </w:p>
        </w:tc>
        <w:tc>
          <w:tcPr>
            <w:tcW w:w="1418" w:type="dxa"/>
            <w:tcBorders>
              <w:top w:val="single" w:sz="6" w:space="0" w:color="auto"/>
              <w:left w:val="single" w:sz="6" w:space="0" w:color="auto"/>
              <w:bottom w:val="single" w:sz="6" w:space="0" w:color="auto"/>
              <w:right w:val="single" w:sz="6" w:space="0" w:color="auto"/>
            </w:tcBorders>
          </w:tcPr>
          <w:p w14:paraId="279AC0AA" w14:textId="77777777" w:rsidR="00310CF5" w:rsidRPr="002F1E74" w:rsidRDefault="00310CF5" w:rsidP="005B5E78">
            <w:pPr>
              <w:pStyle w:val="TableHead"/>
              <w:keepNext/>
              <w:spacing w:before="120" w:after="120"/>
              <w:rPr>
                <w:iCs/>
                <w:snapToGrid w:val="0"/>
              </w:rPr>
            </w:pPr>
            <w:r w:rsidRPr="002F1E74">
              <w:rPr>
                <w:iCs/>
                <w:snapToGrid w:val="0"/>
              </w:rPr>
              <w:t>GST excl.</w:t>
            </w:r>
          </w:p>
        </w:tc>
      </w:tr>
      <w:tr w:rsidR="00310CF5" w:rsidRPr="002F1E74" w14:paraId="65E9944C" w14:textId="77777777" w:rsidTr="000D4499">
        <w:trPr>
          <w:trHeight w:val="247"/>
        </w:trPr>
        <w:tc>
          <w:tcPr>
            <w:tcW w:w="3402" w:type="dxa"/>
            <w:tcBorders>
              <w:top w:val="single" w:sz="6" w:space="0" w:color="auto"/>
              <w:left w:val="single" w:sz="6" w:space="0" w:color="auto"/>
              <w:bottom w:val="single" w:sz="6" w:space="0" w:color="auto"/>
              <w:right w:val="single" w:sz="6" w:space="0" w:color="auto"/>
            </w:tcBorders>
          </w:tcPr>
          <w:p w14:paraId="3FB1311E" w14:textId="77777777" w:rsidR="00310CF5" w:rsidRPr="002F1E74" w:rsidRDefault="00310CF5" w:rsidP="00310CF5">
            <w:pPr>
              <w:pStyle w:val="TableData"/>
              <w:rPr>
                <w:snapToGrid w:val="0"/>
              </w:rPr>
            </w:pPr>
            <w:r w:rsidRPr="002F1E74">
              <w:rPr>
                <w:snapToGrid w:val="0"/>
              </w:rPr>
              <w:t>Per additional MB</w:t>
            </w:r>
          </w:p>
        </w:tc>
        <w:tc>
          <w:tcPr>
            <w:tcW w:w="1418" w:type="dxa"/>
            <w:tcBorders>
              <w:top w:val="single" w:sz="6" w:space="0" w:color="auto"/>
              <w:left w:val="single" w:sz="6" w:space="0" w:color="auto"/>
              <w:bottom w:val="single" w:sz="6" w:space="0" w:color="auto"/>
              <w:right w:val="single" w:sz="6" w:space="0" w:color="auto"/>
            </w:tcBorders>
          </w:tcPr>
          <w:p w14:paraId="0BB62657" w14:textId="77777777" w:rsidR="00310CF5" w:rsidRPr="002F1E74" w:rsidRDefault="00310CF5" w:rsidP="00310CF5">
            <w:pPr>
              <w:pStyle w:val="TableData"/>
              <w:jc w:val="right"/>
              <w:rPr>
                <w:b/>
                <w:bCs/>
                <w:snapToGrid w:val="0"/>
              </w:rPr>
            </w:pPr>
            <w:r w:rsidRPr="002F1E74">
              <w:rPr>
                <w:b/>
                <w:bCs/>
                <w:snapToGrid w:val="0"/>
              </w:rPr>
              <w:t>4¢</w:t>
            </w:r>
          </w:p>
        </w:tc>
      </w:tr>
    </w:tbl>
    <w:p w14:paraId="4CEB0665" w14:textId="77777777" w:rsidR="00310CF5" w:rsidRPr="002F1E74" w:rsidRDefault="00310CF5" w:rsidP="00310CF5">
      <w:pPr>
        <w:pStyle w:val="Indent1"/>
        <w:ind w:left="0"/>
      </w:pPr>
    </w:p>
    <w:p w14:paraId="6F6121E9" w14:textId="77777777" w:rsidR="00052589" w:rsidRPr="002F1E74" w:rsidRDefault="00052589">
      <w:pPr>
        <w:pStyle w:val="Indent1"/>
      </w:pPr>
      <w:bookmarkStart w:id="60" w:name="_Toc154048333"/>
      <w:r w:rsidRPr="002F1E74">
        <w:t>Changing the point of presence</w:t>
      </w:r>
      <w:bookmarkEnd w:id="60"/>
    </w:p>
    <w:p w14:paraId="7C5EE3F2" w14:textId="77777777" w:rsidR="00052589" w:rsidRPr="002F1E74" w:rsidRDefault="00052589">
      <w:pPr>
        <w:pStyle w:val="Heading2"/>
      </w:pPr>
      <w:r w:rsidRPr="002F1E74">
        <w:t xml:space="preserve">We charge you the following charge for </w:t>
      </w:r>
      <w:r w:rsidRPr="002F1E74">
        <w:rPr>
          <w:snapToGrid w:val="0"/>
        </w:rPr>
        <w:t>changing the point of presence to which your connecting carriage service is connected.  This excludes any charges that might apply to the connecting carriage service.</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052589" w:rsidRPr="002F1E74" w14:paraId="6FCD4A0E" w14:textId="77777777" w:rsidTr="000D449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5F5BC84D" w14:textId="77777777" w:rsidR="00052589" w:rsidRPr="002F1E74" w:rsidRDefault="00052589" w:rsidP="005B5E78">
            <w:pPr>
              <w:pStyle w:val="TableHead"/>
              <w:keepNext/>
              <w:spacing w:before="120" w:after="120"/>
              <w:rPr>
                <w:snapToGrid w:val="0"/>
              </w:rPr>
            </w:pPr>
            <w:r w:rsidRPr="002F1E74">
              <w:t>Changing the point of presence</w:t>
            </w:r>
          </w:p>
        </w:tc>
        <w:tc>
          <w:tcPr>
            <w:tcW w:w="1418" w:type="dxa"/>
            <w:tcBorders>
              <w:top w:val="single" w:sz="6" w:space="0" w:color="auto"/>
              <w:left w:val="single" w:sz="6" w:space="0" w:color="auto"/>
              <w:bottom w:val="single" w:sz="6" w:space="0" w:color="auto"/>
              <w:right w:val="single" w:sz="6" w:space="0" w:color="auto"/>
            </w:tcBorders>
          </w:tcPr>
          <w:p w14:paraId="5F2028E2" w14:textId="77777777" w:rsidR="00052589" w:rsidRPr="002F1E74" w:rsidRDefault="00052589" w:rsidP="005B5E78">
            <w:pPr>
              <w:pStyle w:val="TableHead"/>
              <w:keepNext/>
              <w:spacing w:before="120" w:after="120"/>
              <w:rPr>
                <w:iCs/>
                <w:snapToGrid w:val="0"/>
              </w:rPr>
            </w:pPr>
            <w:r w:rsidRPr="002F1E74">
              <w:rPr>
                <w:iCs/>
                <w:snapToGrid w:val="0"/>
              </w:rPr>
              <w:t>GST excl.</w:t>
            </w:r>
          </w:p>
        </w:tc>
      </w:tr>
      <w:tr w:rsidR="00052589" w:rsidRPr="002F1E74" w14:paraId="1C07EE8E"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319EE0C4" w14:textId="77777777" w:rsidR="00052589" w:rsidRPr="002F1E74" w:rsidRDefault="00052589">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37218569" w14:textId="77777777" w:rsidR="00052589" w:rsidRPr="002F1E74" w:rsidRDefault="00052589">
            <w:pPr>
              <w:pStyle w:val="TableData"/>
              <w:jc w:val="right"/>
              <w:rPr>
                <w:b/>
                <w:bCs/>
                <w:snapToGrid w:val="0"/>
              </w:rPr>
            </w:pPr>
            <w:r w:rsidRPr="002F1E74">
              <w:rPr>
                <w:b/>
                <w:bCs/>
                <w:snapToGrid w:val="0"/>
              </w:rPr>
              <w:t>$250.00</w:t>
            </w:r>
          </w:p>
        </w:tc>
      </w:tr>
    </w:tbl>
    <w:p w14:paraId="77577627" w14:textId="77777777" w:rsidR="00052589" w:rsidRPr="002F1E74" w:rsidRDefault="00052589">
      <w:pPr>
        <w:pStyle w:val="TableData"/>
      </w:pPr>
    </w:p>
    <w:p w14:paraId="715CBBB0" w14:textId="77777777" w:rsidR="00052589" w:rsidRPr="002F1E74" w:rsidRDefault="00052589">
      <w:pPr>
        <w:pStyle w:val="Indent1"/>
      </w:pPr>
      <w:bookmarkStart w:id="61" w:name="_Toc154048334"/>
      <w:r w:rsidRPr="002F1E74">
        <w:t>Downgrading an existing pricing plan or transmission speed</w:t>
      </w:r>
      <w:bookmarkEnd w:id="61"/>
    </w:p>
    <w:p w14:paraId="0D994328" w14:textId="77777777" w:rsidR="00052589" w:rsidRPr="002F1E74" w:rsidRDefault="00052589">
      <w:pPr>
        <w:pStyle w:val="Heading2"/>
      </w:pPr>
      <w:r w:rsidRPr="002F1E74">
        <w:t xml:space="preserve">We charge you the following charge for </w:t>
      </w:r>
      <w:r w:rsidRPr="002F1E74">
        <w:rPr>
          <w:snapToGrid w:val="0"/>
        </w:rPr>
        <w:t>downgrading an existing pricing plan or transmission speed:</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052589" w:rsidRPr="002F1E74" w14:paraId="294030C1" w14:textId="77777777" w:rsidTr="000D449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4BB1FE84" w14:textId="77777777" w:rsidR="00052589" w:rsidRPr="002F1E74" w:rsidRDefault="00052589" w:rsidP="005B5E78">
            <w:pPr>
              <w:pStyle w:val="TableHead"/>
              <w:keepNext/>
              <w:spacing w:before="120" w:after="120"/>
              <w:rPr>
                <w:snapToGrid w:val="0"/>
              </w:rPr>
            </w:pPr>
            <w:r w:rsidRPr="002F1E74">
              <w:t>Downgrading an existing pricing plan or transmission speed</w:t>
            </w:r>
          </w:p>
        </w:tc>
        <w:tc>
          <w:tcPr>
            <w:tcW w:w="1418" w:type="dxa"/>
            <w:tcBorders>
              <w:top w:val="single" w:sz="6" w:space="0" w:color="auto"/>
              <w:left w:val="single" w:sz="6" w:space="0" w:color="auto"/>
              <w:bottom w:val="single" w:sz="6" w:space="0" w:color="auto"/>
              <w:right w:val="single" w:sz="6" w:space="0" w:color="auto"/>
            </w:tcBorders>
          </w:tcPr>
          <w:p w14:paraId="067DF582" w14:textId="77777777" w:rsidR="00052589" w:rsidRPr="002F1E74" w:rsidRDefault="00052589" w:rsidP="005B5E78">
            <w:pPr>
              <w:pStyle w:val="TableHead"/>
              <w:keepNext/>
              <w:spacing w:before="120" w:after="120"/>
              <w:rPr>
                <w:iCs/>
                <w:snapToGrid w:val="0"/>
              </w:rPr>
            </w:pPr>
            <w:r w:rsidRPr="002F1E74">
              <w:rPr>
                <w:iCs/>
                <w:snapToGrid w:val="0"/>
              </w:rPr>
              <w:t>GST excl.</w:t>
            </w:r>
          </w:p>
        </w:tc>
      </w:tr>
      <w:tr w:rsidR="00052589" w:rsidRPr="002F1E74" w14:paraId="393B2CF5"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1E9B1C41" w14:textId="77777777" w:rsidR="00052589" w:rsidRPr="002F1E74" w:rsidRDefault="00052589">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3F97AFAC" w14:textId="77777777" w:rsidR="00052589" w:rsidRPr="002F1E74" w:rsidRDefault="00052589">
            <w:pPr>
              <w:pStyle w:val="TableData"/>
              <w:jc w:val="right"/>
              <w:rPr>
                <w:b/>
                <w:bCs/>
                <w:snapToGrid w:val="0"/>
              </w:rPr>
            </w:pPr>
            <w:r w:rsidRPr="002F1E74">
              <w:rPr>
                <w:b/>
                <w:bCs/>
                <w:snapToGrid w:val="0"/>
              </w:rPr>
              <w:t>$500.00</w:t>
            </w:r>
          </w:p>
        </w:tc>
      </w:tr>
    </w:tbl>
    <w:p w14:paraId="2E3873D1" w14:textId="77777777" w:rsidR="00052589" w:rsidRPr="002F1E74" w:rsidRDefault="00052589">
      <w:pPr>
        <w:pStyle w:val="TableData"/>
      </w:pPr>
    </w:p>
    <w:p w14:paraId="46BFF756" w14:textId="77777777" w:rsidR="00052589" w:rsidRPr="002F1E74" w:rsidRDefault="00052589">
      <w:pPr>
        <w:pStyle w:val="Indent1"/>
      </w:pPr>
      <w:bookmarkStart w:id="62" w:name="_Toc154048335"/>
      <w:r w:rsidRPr="002F1E74">
        <w:t>Changing customer</w:t>
      </w:r>
      <w:bookmarkEnd w:id="62"/>
    </w:p>
    <w:p w14:paraId="4D8072FC" w14:textId="77777777" w:rsidR="00052589" w:rsidRPr="002F1E74" w:rsidRDefault="00052589">
      <w:pPr>
        <w:pStyle w:val="Heading2"/>
      </w:pPr>
      <w:r w:rsidRPr="002F1E74">
        <w:t>We charge you the following charge for</w:t>
      </w:r>
      <w:r w:rsidRPr="002F1E74">
        <w:rPr>
          <w:snapToGrid w:val="0"/>
        </w:rPr>
        <w:t xml:space="preserve"> changing customer if allowed under the </w:t>
      </w:r>
      <w:hyperlink r:id="rId28" w:history="1">
        <w:r w:rsidRPr="002F1E74">
          <w:rPr>
            <w:rStyle w:val="Hyperlink"/>
            <w:snapToGrid w:val="0"/>
          </w:rPr>
          <w:t>General Terms of Our Customer Terms</w:t>
        </w:r>
      </w:hyperlink>
      <w:r w:rsidRPr="002F1E74">
        <w:rPr>
          <w:snapToGrid w:val="0"/>
        </w:rPr>
        <w:t>:</w:t>
      </w:r>
    </w:p>
    <w:tbl>
      <w:tblPr>
        <w:tblW w:w="5954" w:type="dxa"/>
        <w:tblInd w:w="739" w:type="dxa"/>
        <w:tblLayout w:type="fixed"/>
        <w:tblCellMar>
          <w:left w:w="30" w:type="dxa"/>
          <w:right w:w="30" w:type="dxa"/>
        </w:tblCellMar>
        <w:tblLook w:val="00A0" w:firstRow="1" w:lastRow="0" w:firstColumn="1" w:lastColumn="0" w:noHBand="0" w:noVBand="0"/>
      </w:tblPr>
      <w:tblGrid>
        <w:gridCol w:w="4536"/>
        <w:gridCol w:w="1418"/>
      </w:tblGrid>
      <w:tr w:rsidR="00052589" w:rsidRPr="002F1E74" w14:paraId="4C89AE39" w14:textId="77777777" w:rsidTr="000D449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53C81818" w14:textId="77777777" w:rsidR="00052589" w:rsidRPr="002F1E74" w:rsidRDefault="00052589" w:rsidP="005B5E78">
            <w:pPr>
              <w:pStyle w:val="TableHead"/>
              <w:keepNext/>
              <w:spacing w:before="120" w:after="120"/>
              <w:rPr>
                <w:snapToGrid w:val="0"/>
              </w:rPr>
            </w:pPr>
            <w:r w:rsidRPr="002F1E74">
              <w:t>Changing customer</w:t>
            </w:r>
          </w:p>
        </w:tc>
        <w:tc>
          <w:tcPr>
            <w:tcW w:w="1418" w:type="dxa"/>
            <w:tcBorders>
              <w:top w:val="single" w:sz="6" w:space="0" w:color="auto"/>
              <w:left w:val="single" w:sz="6" w:space="0" w:color="auto"/>
              <w:bottom w:val="single" w:sz="6" w:space="0" w:color="auto"/>
              <w:right w:val="single" w:sz="6" w:space="0" w:color="auto"/>
            </w:tcBorders>
          </w:tcPr>
          <w:p w14:paraId="3E5135CC" w14:textId="77777777" w:rsidR="00052589" w:rsidRPr="002F1E74" w:rsidRDefault="00052589" w:rsidP="005B5E78">
            <w:pPr>
              <w:pStyle w:val="TableHead"/>
              <w:keepNext/>
              <w:spacing w:before="120" w:after="120"/>
              <w:rPr>
                <w:iCs/>
                <w:snapToGrid w:val="0"/>
              </w:rPr>
            </w:pPr>
            <w:r w:rsidRPr="002F1E74">
              <w:rPr>
                <w:iCs/>
                <w:snapToGrid w:val="0"/>
              </w:rPr>
              <w:t>GST excl.</w:t>
            </w:r>
          </w:p>
        </w:tc>
      </w:tr>
      <w:tr w:rsidR="00052589" w:rsidRPr="002F1E74" w14:paraId="0C55C7CC"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58ED95C0" w14:textId="77777777" w:rsidR="00052589" w:rsidRPr="002F1E74" w:rsidRDefault="00052589">
            <w:pPr>
              <w:pStyle w:val="TableData"/>
              <w:rPr>
                <w:snapToGrid w:val="0"/>
              </w:rPr>
            </w:pPr>
            <w:r w:rsidRPr="002F1E74">
              <w:rPr>
                <w:snapToGrid w:val="0"/>
              </w:rPr>
              <w:t>For each change</w:t>
            </w:r>
          </w:p>
        </w:tc>
        <w:tc>
          <w:tcPr>
            <w:tcW w:w="1418" w:type="dxa"/>
            <w:tcBorders>
              <w:top w:val="single" w:sz="6" w:space="0" w:color="auto"/>
              <w:left w:val="single" w:sz="6" w:space="0" w:color="auto"/>
              <w:bottom w:val="single" w:sz="6" w:space="0" w:color="auto"/>
              <w:right w:val="single" w:sz="6" w:space="0" w:color="auto"/>
            </w:tcBorders>
          </w:tcPr>
          <w:p w14:paraId="2D96C6CF" w14:textId="77777777" w:rsidR="00052589" w:rsidRPr="002F1E74" w:rsidRDefault="00052589">
            <w:pPr>
              <w:pStyle w:val="TableData"/>
              <w:jc w:val="right"/>
              <w:rPr>
                <w:b/>
                <w:bCs/>
                <w:snapToGrid w:val="0"/>
              </w:rPr>
            </w:pPr>
            <w:r w:rsidRPr="002F1E74">
              <w:rPr>
                <w:b/>
                <w:bCs/>
                <w:snapToGrid w:val="0"/>
              </w:rPr>
              <w:t>$150.00</w:t>
            </w:r>
          </w:p>
        </w:tc>
      </w:tr>
    </w:tbl>
    <w:p w14:paraId="51DE935B" w14:textId="77777777" w:rsidR="00052589" w:rsidRPr="002F1E74" w:rsidRDefault="00052589">
      <w:pPr>
        <w:pStyle w:val="TableData"/>
      </w:pPr>
    </w:p>
    <w:p w14:paraId="62C7F761" w14:textId="77777777" w:rsidR="00052589" w:rsidRPr="002F1E74" w:rsidRDefault="00052589">
      <w:pPr>
        <w:pStyle w:val="Heading1"/>
      </w:pPr>
      <w:bookmarkStart w:id="63" w:name="_Ref65049962"/>
      <w:bookmarkStart w:id="64" w:name="_Toc154048336"/>
      <w:r w:rsidRPr="002F1E74">
        <w:t>Multiple sites pricing</w:t>
      </w:r>
      <w:bookmarkEnd w:id="63"/>
      <w:bookmarkEnd w:id="64"/>
    </w:p>
    <w:p w14:paraId="2C6A1E9A" w14:textId="77777777" w:rsidR="00052589" w:rsidRPr="002F1E74" w:rsidRDefault="00052589">
      <w:pPr>
        <w:pStyle w:val="Indent1"/>
      </w:pPr>
      <w:bookmarkStart w:id="65" w:name="_Toc154048337"/>
      <w:r w:rsidRPr="002F1E74">
        <w:t>Availability</w:t>
      </w:r>
      <w:bookmarkEnd w:id="65"/>
    </w:p>
    <w:p w14:paraId="7E24D607" w14:textId="77777777" w:rsidR="00052589" w:rsidRPr="002F1E74" w:rsidRDefault="00052589">
      <w:pPr>
        <w:pStyle w:val="Heading2"/>
      </w:pPr>
      <w:r w:rsidRPr="002F1E74">
        <w:t>If you apply for at least 20 eligible Internet Direct services at once (ie, on the same application form) on the one account, you are eligible for multiple sites pricing.</w:t>
      </w:r>
    </w:p>
    <w:p w14:paraId="6633D3CF" w14:textId="77777777" w:rsidR="00052589" w:rsidRPr="002F1E74" w:rsidRDefault="00052589">
      <w:pPr>
        <w:pStyle w:val="Heading2"/>
      </w:pPr>
      <w:r w:rsidRPr="002F1E74">
        <w:t>To be eligible, an Internet Direct service must not be a redundant s</w:t>
      </w:r>
      <w:r w:rsidR="0091188C">
        <w:t>ervice or a temporary service, and:</w:t>
      </w:r>
    </w:p>
    <w:p w14:paraId="6D51A368" w14:textId="77777777" w:rsidR="0091188C" w:rsidRDefault="0091188C" w:rsidP="0091188C">
      <w:pPr>
        <w:pStyle w:val="Heading3"/>
      </w:pPr>
      <w:r>
        <w:lastRenderedPageBreak/>
        <w:t>if you applied for your Internet Direct service prior to 23 July 2007, t</w:t>
      </w:r>
      <w:r w:rsidRPr="002F1E74">
        <w:t xml:space="preserve">he service must be provided using </w:t>
      </w:r>
      <w:r>
        <w:t xml:space="preserve">dedicated modem, ADSL or Business DSL as the </w:t>
      </w:r>
      <w:r w:rsidRPr="002F1E74">
        <w:t>connecting carriage service</w:t>
      </w:r>
      <w:r>
        <w:t>; or</w:t>
      </w:r>
    </w:p>
    <w:p w14:paraId="6FF6CC9B" w14:textId="77777777" w:rsidR="0091188C" w:rsidRPr="002F1E74" w:rsidRDefault="0091188C" w:rsidP="0091188C">
      <w:pPr>
        <w:pStyle w:val="Heading3"/>
      </w:pPr>
      <w:r>
        <w:t>if you applied for your Internet Direct service on or after 23 July 2007, t</w:t>
      </w:r>
      <w:r w:rsidRPr="002F1E74">
        <w:t xml:space="preserve">he service must be provided using </w:t>
      </w:r>
      <w:r>
        <w:t xml:space="preserve">ADSL or Business DSL as the </w:t>
      </w:r>
      <w:r w:rsidRPr="002F1E74">
        <w:t>connecting carriage service</w:t>
      </w:r>
      <w:r>
        <w:t>.</w:t>
      </w:r>
    </w:p>
    <w:p w14:paraId="6A145203" w14:textId="77777777" w:rsidR="007F2BEA" w:rsidRPr="002F1E74" w:rsidRDefault="007F2BEA" w:rsidP="007F2BEA">
      <w:pPr>
        <w:pStyle w:val="Indent1"/>
      </w:pPr>
      <w:bookmarkStart w:id="66" w:name="_Toc154048338"/>
      <w:r w:rsidRPr="002F1E74">
        <w:t>Connection discounts</w:t>
      </w:r>
      <w:bookmarkEnd w:id="66"/>
    </w:p>
    <w:p w14:paraId="289B3919" w14:textId="77777777" w:rsidR="00052589" w:rsidRPr="002F1E74" w:rsidRDefault="00052589">
      <w:pPr>
        <w:pStyle w:val="Heading2"/>
      </w:pPr>
      <w:r w:rsidRPr="002F1E74">
        <w:t>We give you the following discount off our access port connection charges based on the number of eligible services you apply for:</w:t>
      </w:r>
    </w:p>
    <w:tbl>
      <w:tblPr>
        <w:tblW w:w="5387" w:type="dxa"/>
        <w:tblInd w:w="739" w:type="dxa"/>
        <w:tblLayout w:type="fixed"/>
        <w:tblCellMar>
          <w:left w:w="30" w:type="dxa"/>
          <w:right w:w="30" w:type="dxa"/>
        </w:tblCellMar>
        <w:tblLook w:val="00A0" w:firstRow="1" w:lastRow="0" w:firstColumn="1" w:lastColumn="0" w:noHBand="0" w:noVBand="0"/>
      </w:tblPr>
      <w:tblGrid>
        <w:gridCol w:w="3969"/>
        <w:gridCol w:w="1418"/>
      </w:tblGrid>
      <w:tr w:rsidR="00052589" w:rsidRPr="002F1E74" w14:paraId="39377AB6" w14:textId="77777777" w:rsidTr="000D4499">
        <w:trPr>
          <w:trHeight w:val="247"/>
          <w:tblHeader/>
        </w:trPr>
        <w:tc>
          <w:tcPr>
            <w:tcW w:w="3969" w:type="dxa"/>
            <w:tcBorders>
              <w:top w:val="single" w:sz="6" w:space="0" w:color="auto"/>
              <w:left w:val="single" w:sz="6" w:space="0" w:color="auto"/>
              <w:bottom w:val="single" w:sz="6" w:space="0" w:color="auto"/>
              <w:right w:val="single" w:sz="6" w:space="0" w:color="auto"/>
            </w:tcBorders>
          </w:tcPr>
          <w:p w14:paraId="65EA3F28" w14:textId="77777777" w:rsidR="00052589" w:rsidRPr="002F1E74" w:rsidRDefault="00052589" w:rsidP="005B5E78">
            <w:pPr>
              <w:pStyle w:val="TableHead"/>
              <w:keepNext/>
              <w:spacing w:before="120" w:after="120"/>
              <w:rPr>
                <w:snapToGrid w:val="0"/>
              </w:rPr>
            </w:pPr>
            <w:r w:rsidRPr="002F1E74">
              <w:t>Number of services</w:t>
            </w:r>
          </w:p>
        </w:tc>
        <w:tc>
          <w:tcPr>
            <w:tcW w:w="1418" w:type="dxa"/>
            <w:tcBorders>
              <w:top w:val="single" w:sz="6" w:space="0" w:color="auto"/>
              <w:left w:val="single" w:sz="6" w:space="0" w:color="auto"/>
              <w:bottom w:val="single" w:sz="6" w:space="0" w:color="auto"/>
              <w:right w:val="single" w:sz="6" w:space="0" w:color="auto"/>
            </w:tcBorders>
          </w:tcPr>
          <w:p w14:paraId="6685E1E2" w14:textId="77777777" w:rsidR="00052589" w:rsidRPr="002F1E74" w:rsidRDefault="00052589" w:rsidP="005B5E78">
            <w:pPr>
              <w:pStyle w:val="TableHead"/>
              <w:keepNext/>
              <w:spacing w:before="120" w:after="120"/>
              <w:rPr>
                <w:iCs/>
                <w:snapToGrid w:val="0"/>
              </w:rPr>
            </w:pPr>
            <w:r w:rsidRPr="002F1E74">
              <w:rPr>
                <w:iCs/>
                <w:snapToGrid w:val="0"/>
              </w:rPr>
              <w:t>Discount</w:t>
            </w:r>
          </w:p>
        </w:tc>
      </w:tr>
      <w:tr w:rsidR="00052589" w:rsidRPr="002F1E74" w14:paraId="7435EBEB"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206B6944" w14:textId="77777777" w:rsidR="00052589" w:rsidRPr="002F1E74" w:rsidRDefault="00052589">
            <w:pPr>
              <w:pStyle w:val="TableData"/>
              <w:keepNext/>
              <w:rPr>
                <w:snapToGrid w:val="0"/>
              </w:rPr>
            </w:pPr>
            <w:r w:rsidRPr="002F1E74">
              <w:rPr>
                <w:snapToGrid w:val="0"/>
              </w:rPr>
              <w:t>20-49 services</w:t>
            </w:r>
          </w:p>
        </w:tc>
        <w:tc>
          <w:tcPr>
            <w:tcW w:w="1418" w:type="dxa"/>
            <w:tcBorders>
              <w:top w:val="single" w:sz="6" w:space="0" w:color="auto"/>
              <w:left w:val="single" w:sz="6" w:space="0" w:color="auto"/>
              <w:bottom w:val="single" w:sz="6" w:space="0" w:color="auto"/>
              <w:right w:val="single" w:sz="6" w:space="0" w:color="auto"/>
            </w:tcBorders>
          </w:tcPr>
          <w:p w14:paraId="53B224AD" w14:textId="77777777" w:rsidR="00052589" w:rsidRPr="002F1E74" w:rsidRDefault="00052589" w:rsidP="00892A40">
            <w:pPr>
              <w:pStyle w:val="TableData"/>
              <w:jc w:val="center"/>
              <w:rPr>
                <w:b/>
                <w:bCs/>
                <w:snapToGrid w:val="0"/>
              </w:rPr>
            </w:pPr>
            <w:r w:rsidRPr="002F1E74">
              <w:rPr>
                <w:b/>
                <w:bCs/>
                <w:snapToGrid w:val="0"/>
              </w:rPr>
              <w:t>10%</w:t>
            </w:r>
          </w:p>
        </w:tc>
      </w:tr>
      <w:tr w:rsidR="00052589" w:rsidRPr="002F1E74" w14:paraId="23B40FAD"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53A885DD" w14:textId="77777777" w:rsidR="00052589" w:rsidRPr="002F1E74" w:rsidRDefault="00052589">
            <w:pPr>
              <w:pStyle w:val="TableData"/>
              <w:keepNext/>
              <w:rPr>
                <w:snapToGrid w:val="0"/>
              </w:rPr>
            </w:pPr>
            <w:r w:rsidRPr="002F1E74">
              <w:rPr>
                <w:snapToGrid w:val="0"/>
              </w:rPr>
              <w:t>50-74 services</w:t>
            </w:r>
          </w:p>
        </w:tc>
        <w:tc>
          <w:tcPr>
            <w:tcW w:w="1418" w:type="dxa"/>
            <w:tcBorders>
              <w:top w:val="single" w:sz="6" w:space="0" w:color="auto"/>
              <w:left w:val="single" w:sz="6" w:space="0" w:color="auto"/>
              <w:bottom w:val="single" w:sz="6" w:space="0" w:color="auto"/>
              <w:right w:val="single" w:sz="6" w:space="0" w:color="auto"/>
            </w:tcBorders>
          </w:tcPr>
          <w:p w14:paraId="032453EB" w14:textId="77777777" w:rsidR="00052589" w:rsidRPr="002F1E74" w:rsidRDefault="00052589" w:rsidP="00892A40">
            <w:pPr>
              <w:pStyle w:val="TableData"/>
              <w:jc w:val="center"/>
              <w:rPr>
                <w:b/>
                <w:bCs/>
                <w:snapToGrid w:val="0"/>
              </w:rPr>
            </w:pPr>
            <w:r w:rsidRPr="002F1E74">
              <w:rPr>
                <w:b/>
                <w:bCs/>
                <w:snapToGrid w:val="0"/>
              </w:rPr>
              <w:t>20%</w:t>
            </w:r>
          </w:p>
        </w:tc>
      </w:tr>
      <w:tr w:rsidR="00052589" w:rsidRPr="002F1E74" w14:paraId="3C4B7F41"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4DCA2742" w14:textId="77777777" w:rsidR="00052589" w:rsidRPr="002F1E74" w:rsidRDefault="00052589">
            <w:pPr>
              <w:pStyle w:val="TableData"/>
              <w:keepNext/>
              <w:rPr>
                <w:snapToGrid w:val="0"/>
              </w:rPr>
            </w:pPr>
            <w:r w:rsidRPr="002F1E74">
              <w:rPr>
                <w:snapToGrid w:val="0"/>
              </w:rPr>
              <w:t>75-99 services</w:t>
            </w:r>
          </w:p>
        </w:tc>
        <w:tc>
          <w:tcPr>
            <w:tcW w:w="1418" w:type="dxa"/>
            <w:tcBorders>
              <w:top w:val="single" w:sz="6" w:space="0" w:color="auto"/>
              <w:left w:val="single" w:sz="6" w:space="0" w:color="auto"/>
              <w:bottom w:val="single" w:sz="6" w:space="0" w:color="auto"/>
              <w:right w:val="single" w:sz="6" w:space="0" w:color="auto"/>
            </w:tcBorders>
          </w:tcPr>
          <w:p w14:paraId="5F50DD6D" w14:textId="77777777" w:rsidR="00052589" w:rsidRPr="002F1E74" w:rsidRDefault="00052589" w:rsidP="00892A40">
            <w:pPr>
              <w:pStyle w:val="TableData"/>
              <w:jc w:val="center"/>
              <w:rPr>
                <w:b/>
                <w:bCs/>
                <w:snapToGrid w:val="0"/>
              </w:rPr>
            </w:pPr>
            <w:r w:rsidRPr="002F1E74">
              <w:rPr>
                <w:b/>
                <w:bCs/>
                <w:snapToGrid w:val="0"/>
              </w:rPr>
              <w:t>30%</w:t>
            </w:r>
          </w:p>
        </w:tc>
      </w:tr>
      <w:tr w:rsidR="00052589" w:rsidRPr="002F1E74" w14:paraId="2A2E983E"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375DC697" w14:textId="77777777" w:rsidR="00052589" w:rsidRPr="002F1E74" w:rsidRDefault="00052589">
            <w:pPr>
              <w:pStyle w:val="TableData"/>
              <w:keepNext/>
              <w:rPr>
                <w:snapToGrid w:val="0"/>
              </w:rPr>
            </w:pPr>
            <w:r w:rsidRPr="002F1E74">
              <w:rPr>
                <w:snapToGrid w:val="0"/>
              </w:rPr>
              <w:t>100-149 services</w:t>
            </w:r>
          </w:p>
        </w:tc>
        <w:tc>
          <w:tcPr>
            <w:tcW w:w="1418" w:type="dxa"/>
            <w:tcBorders>
              <w:top w:val="single" w:sz="6" w:space="0" w:color="auto"/>
              <w:left w:val="single" w:sz="6" w:space="0" w:color="auto"/>
              <w:bottom w:val="single" w:sz="6" w:space="0" w:color="auto"/>
              <w:right w:val="single" w:sz="6" w:space="0" w:color="auto"/>
            </w:tcBorders>
          </w:tcPr>
          <w:p w14:paraId="239870DD" w14:textId="77777777" w:rsidR="00052589" w:rsidRPr="002F1E74" w:rsidRDefault="00052589" w:rsidP="00892A40">
            <w:pPr>
              <w:pStyle w:val="TableData"/>
              <w:jc w:val="center"/>
              <w:rPr>
                <w:b/>
                <w:bCs/>
                <w:snapToGrid w:val="0"/>
              </w:rPr>
            </w:pPr>
            <w:r w:rsidRPr="002F1E74">
              <w:rPr>
                <w:b/>
                <w:bCs/>
                <w:snapToGrid w:val="0"/>
              </w:rPr>
              <w:t>40%</w:t>
            </w:r>
          </w:p>
        </w:tc>
      </w:tr>
      <w:tr w:rsidR="00052589" w:rsidRPr="002F1E74" w14:paraId="739D193C" w14:textId="77777777" w:rsidTr="000D4499">
        <w:trPr>
          <w:trHeight w:val="247"/>
        </w:trPr>
        <w:tc>
          <w:tcPr>
            <w:tcW w:w="3969" w:type="dxa"/>
            <w:tcBorders>
              <w:top w:val="single" w:sz="6" w:space="0" w:color="auto"/>
              <w:left w:val="single" w:sz="6" w:space="0" w:color="auto"/>
              <w:bottom w:val="single" w:sz="4" w:space="0" w:color="auto"/>
              <w:right w:val="single" w:sz="6" w:space="0" w:color="auto"/>
            </w:tcBorders>
          </w:tcPr>
          <w:p w14:paraId="589340B6" w14:textId="77777777" w:rsidR="00052589" w:rsidRPr="002F1E74" w:rsidRDefault="00052589">
            <w:pPr>
              <w:pStyle w:val="TableData"/>
              <w:keepNext/>
              <w:rPr>
                <w:snapToGrid w:val="0"/>
              </w:rPr>
            </w:pPr>
            <w:r w:rsidRPr="002F1E74">
              <w:rPr>
                <w:snapToGrid w:val="0"/>
              </w:rPr>
              <w:t>150 or more services</w:t>
            </w:r>
          </w:p>
        </w:tc>
        <w:tc>
          <w:tcPr>
            <w:tcW w:w="1418" w:type="dxa"/>
            <w:tcBorders>
              <w:top w:val="single" w:sz="6" w:space="0" w:color="auto"/>
              <w:left w:val="single" w:sz="6" w:space="0" w:color="auto"/>
              <w:bottom w:val="single" w:sz="4" w:space="0" w:color="auto"/>
              <w:right w:val="single" w:sz="6" w:space="0" w:color="auto"/>
            </w:tcBorders>
          </w:tcPr>
          <w:p w14:paraId="24267D2E" w14:textId="77777777" w:rsidR="00052589" w:rsidRPr="002F1E74" w:rsidRDefault="00052589" w:rsidP="00892A40">
            <w:pPr>
              <w:pStyle w:val="TableData"/>
              <w:jc w:val="center"/>
              <w:rPr>
                <w:b/>
                <w:bCs/>
                <w:snapToGrid w:val="0"/>
              </w:rPr>
            </w:pPr>
            <w:r w:rsidRPr="002F1E74">
              <w:rPr>
                <w:b/>
                <w:bCs/>
                <w:snapToGrid w:val="0"/>
              </w:rPr>
              <w:t>50%</w:t>
            </w:r>
          </w:p>
        </w:tc>
      </w:tr>
    </w:tbl>
    <w:p w14:paraId="6CDE1698" w14:textId="77777777" w:rsidR="00052589" w:rsidRPr="002F1E74" w:rsidRDefault="00052589">
      <w:pPr>
        <w:pStyle w:val="TableData"/>
      </w:pPr>
    </w:p>
    <w:p w14:paraId="1F15B28B" w14:textId="77777777" w:rsidR="00052589" w:rsidRPr="002F1E74" w:rsidRDefault="00052589">
      <w:pPr>
        <w:pStyle w:val="Indent1"/>
      </w:pPr>
      <w:bookmarkStart w:id="67" w:name="_Toc154048339"/>
      <w:r w:rsidRPr="002F1E74">
        <w:t>Monthly charges</w:t>
      </w:r>
      <w:bookmarkEnd w:id="67"/>
    </w:p>
    <w:p w14:paraId="1E6F3293" w14:textId="77777777" w:rsidR="00052589" w:rsidRPr="002F1E74" w:rsidRDefault="00052589">
      <w:pPr>
        <w:pStyle w:val="Heading2"/>
      </w:pPr>
      <w:r w:rsidRPr="002F1E74">
        <w:t xml:space="preserve">If you are eligible for multiple sites pricing, you </w:t>
      </w:r>
      <w:r w:rsidR="009D0D18" w:rsidRPr="002F1E74">
        <w:t>can request</w:t>
      </w:r>
      <w:r w:rsidRPr="002F1E74">
        <w:t xml:space="preserve"> either tiered pricing or volume-based pricing for your monthly charges.</w:t>
      </w:r>
    </w:p>
    <w:p w14:paraId="2AF3EE19" w14:textId="77777777" w:rsidR="00052589" w:rsidRPr="002F1E74" w:rsidRDefault="00052589">
      <w:pPr>
        <w:pStyle w:val="Heading2"/>
      </w:pPr>
      <w:r w:rsidRPr="002F1E74">
        <w:t>If you choose tiered pricing, we give you the following discount off your monthly standard charge (but not any excess usage charges):</w:t>
      </w:r>
    </w:p>
    <w:tbl>
      <w:tblPr>
        <w:tblW w:w="5387" w:type="dxa"/>
        <w:tblInd w:w="739" w:type="dxa"/>
        <w:tblLayout w:type="fixed"/>
        <w:tblCellMar>
          <w:left w:w="30" w:type="dxa"/>
          <w:right w:w="30" w:type="dxa"/>
        </w:tblCellMar>
        <w:tblLook w:val="00A0" w:firstRow="1" w:lastRow="0" w:firstColumn="1" w:lastColumn="0" w:noHBand="0" w:noVBand="0"/>
      </w:tblPr>
      <w:tblGrid>
        <w:gridCol w:w="3969"/>
        <w:gridCol w:w="1418"/>
      </w:tblGrid>
      <w:tr w:rsidR="00052589" w:rsidRPr="002F1E74" w14:paraId="7EDE04EE" w14:textId="77777777" w:rsidTr="000D4499">
        <w:trPr>
          <w:trHeight w:val="247"/>
          <w:tblHeader/>
        </w:trPr>
        <w:tc>
          <w:tcPr>
            <w:tcW w:w="3969" w:type="dxa"/>
            <w:tcBorders>
              <w:top w:val="single" w:sz="6" w:space="0" w:color="auto"/>
              <w:left w:val="single" w:sz="6" w:space="0" w:color="auto"/>
              <w:bottom w:val="single" w:sz="6" w:space="0" w:color="auto"/>
              <w:right w:val="single" w:sz="6" w:space="0" w:color="auto"/>
            </w:tcBorders>
          </w:tcPr>
          <w:p w14:paraId="6B01ED80" w14:textId="77777777" w:rsidR="00052589" w:rsidRPr="002F1E74" w:rsidRDefault="00052589" w:rsidP="005B5E78">
            <w:pPr>
              <w:pStyle w:val="TableHead"/>
              <w:keepNext/>
              <w:spacing w:before="120" w:after="120"/>
              <w:rPr>
                <w:snapToGrid w:val="0"/>
              </w:rPr>
            </w:pPr>
            <w:r w:rsidRPr="002F1E74">
              <w:t>Number of services</w:t>
            </w:r>
          </w:p>
        </w:tc>
        <w:tc>
          <w:tcPr>
            <w:tcW w:w="1418" w:type="dxa"/>
            <w:tcBorders>
              <w:top w:val="single" w:sz="6" w:space="0" w:color="auto"/>
              <w:left w:val="single" w:sz="6" w:space="0" w:color="auto"/>
              <w:bottom w:val="single" w:sz="6" w:space="0" w:color="auto"/>
              <w:right w:val="single" w:sz="6" w:space="0" w:color="auto"/>
            </w:tcBorders>
          </w:tcPr>
          <w:p w14:paraId="44013F16" w14:textId="77777777" w:rsidR="00052589" w:rsidRPr="002F1E74" w:rsidRDefault="00052589" w:rsidP="005B5E78">
            <w:pPr>
              <w:pStyle w:val="TableHead"/>
              <w:keepNext/>
              <w:spacing w:before="120" w:after="120"/>
              <w:rPr>
                <w:b w:val="0"/>
                <w:bCs/>
                <w:iCs/>
                <w:snapToGrid w:val="0"/>
              </w:rPr>
            </w:pPr>
            <w:r w:rsidRPr="002F1E74">
              <w:rPr>
                <w:iCs/>
                <w:snapToGrid w:val="0"/>
              </w:rPr>
              <w:t>Discount</w:t>
            </w:r>
          </w:p>
        </w:tc>
      </w:tr>
      <w:tr w:rsidR="00052589" w:rsidRPr="002F1E74" w14:paraId="5F7E44F5"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26702BC7" w14:textId="77777777" w:rsidR="00052589" w:rsidRPr="002F1E74" w:rsidRDefault="00052589">
            <w:pPr>
              <w:pStyle w:val="TableData"/>
              <w:keepNext/>
              <w:rPr>
                <w:snapToGrid w:val="0"/>
              </w:rPr>
            </w:pPr>
            <w:r w:rsidRPr="002F1E74">
              <w:rPr>
                <w:snapToGrid w:val="0"/>
              </w:rPr>
              <w:t>20-49 services</w:t>
            </w:r>
          </w:p>
        </w:tc>
        <w:tc>
          <w:tcPr>
            <w:tcW w:w="1418" w:type="dxa"/>
            <w:tcBorders>
              <w:top w:val="single" w:sz="6" w:space="0" w:color="auto"/>
              <w:left w:val="single" w:sz="6" w:space="0" w:color="auto"/>
              <w:bottom w:val="single" w:sz="6" w:space="0" w:color="auto"/>
              <w:right w:val="single" w:sz="6" w:space="0" w:color="auto"/>
            </w:tcBorders>
          </w:tcPr>
          <w:p w14:paraId="384C3AF3" w14:textId="77777777" w:rsidR="00052589" w:rsidRPr="002F1E74" w:rsidRDefault="00052589" w:rsidP="00892A40">
            <w:pPr>
              <w:pStyle w:val="TableData"/>
              <w:jc w:val="center"/>
              <w:rPr>
                <w:b/>
                <w:bCs/>
                <w:snapToGrid w:val="0"/>
              </w:rPr>
            </w:pPr>
            <w:r w:rsidRPr="002F1E74">
              <w:rPr>
                <w:b/>
                <w:bCs/>
                <w:snapToGrid w:val="0"/>
              </w:rPr>
              <w:t>5%</w:t>
            </w:r>
          </w:p>
        </w:tc>
      </w:tr>
      <w:tr w:rsidR="00052589" w:rsidRPr="002F1E74" w14:paraId="56629BC0"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0A284C31" w14:textId="77777777" w:rsidR="00052589" w:rsidRPr="002F1E74" w:rsidRDefault="00052589">
            <w:pPr>
              <w:pStyle w:val="TableData"/>
              <w:keepNext/>
              <w:rPr>
                <w:snapToGrid w:val="0"/>
              </w:rPr>
            </w:pPr>
            <w:r w:rsidRPr="002F1E74">
              <w:rPr>
                <w:snapToGrid w:val="0"/>
              </w:rPr>
              <w:t>50-74 services</w:t>
            </w:r>
          </w:p>
        </w:tc>
        <w:tc>
          <w:tcPr>
            <w:tcW w:w="1418" w:type="dxa"/>
            <w:tcBorders>
              <w:top w:val="single" w:sz="6" w:space="0" w:color="auto"/>
              <w:left w:val="single" w:sz="6" w:space="0" w:color="auto"/>
              <w:bottom w:val="single" w:sz="6" w:space="0" w:color="auto"/>
              <w:right w:val="single" w:sz="6" w:space="0" w:color="auto"/>
            </w:tcBorders>
          </w:tcPr>
          <w:p w14:paraId="46FF9777" w14:textId="77777777" w:rsidR="00052589" w:rsidRPr="002F1E74" w:rsidRDefault="00052589" w:rsidP="00892A40">
            <w:pPr>
              <w:pStyle w:val="TableData"/>
              <w:jc w:val="center"/>
              <w:rPr>
                <w:b/>
                <w:bCs/>
                <w:snapToGrid w:val="0"/>
              </w:rPr>
            </w:pPr>
            <w:r w:rsidRPr="002F1E74">
              <w:rPr>
                <w:b/>
                <w:bCs/>
                <w:snapToGrid w:val="0"/>
              </w:rPr>
              <w:t>10%</w:t>
            </w:r>
          </w:p>
        </w:tc>
      </w:tr>
      <w:tr w:rsidR="00052589" w:rsidRPr="002F1E74" w14:paraId="3127EDCE"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1FFE07B1" w14:textId="77777777" w:rsidR="00052589" w:rsidRPr="002F1E74" w:rsidRDefault="00052589">
            <w:pPr>
              <w:pStyle w:val="TableData"/>
              <w:keepNext/>
              <w:rPr>
                <w:snapToGrid w:val="0"/>
              </w:rPr>
            </w:pPr>
            <w:r w:rsidRPr="002F1E74">
              <w:rPr>
                <w:snapToGrid w:val="0"/>
              </w:rPr>
              <w:t>75-99 services</w:t>
            </w:r>
          </w:p>
        </w:tc>
        <w:tc>
          <w:tcPr>
            <w:tcW w:w="1418" w:type="dxa"/>
            <w:tcBorders>
              <w:top w:val="single" w:sz="6" w:space="0" w:color="auto"/>
              <w:left w:val="single" w:sz="6" w:space="0" w:color="auto"/>
              <w:bottom w:val="single" w:sz="6" w:space="0" w:color="auto"/>
              <w:right w:val="single" w:sz="6" w:space="0" w:color="auto"/>
            </w:tcBorders>
          </w:tcPr>
          <w:p w14:paraId="6F79DD33" w14:textId="77777777" w:rsidR="00052589" w:rsidRPr="002F1E74" w:rsidRDefault="00052589" w:rsidP="00892A40">
            <w:pPr>
              <w:pStyle w:val="TableData"/>
              <w:jc w:val="center"/>
              <w:rPr>
                <w:b/>
                <w:bCs/>
                <w:snapToGrid w:val="0"/>
              </w:rPr>
            </w:pPr>
            <w:r w:rsidRPr="002F1E74">
              <w:rPr>
                <w:b/>
                <w:bCs/>
                <w:snapToGrid w:val="0"/>
              </w:rPr>
              <w:t>15%</w:t>
            </w:r>
          </w:p>
        </w:tc>
      </w:tr>
      <w:tr w:rsidR="00052589" w:rsidRPr="002F1E74" w14:paraId="361C4875" w14:textId="77777777" w:rsidTr="000D4499">
        <w:trPr>
          <w:trHeight w:val="247"/>
        </w:trPr>
        <w:tc>
          <w:tcPr>
            <w:tcW w:w="3969" w:type="dxa"/>
            <w:tcBorders>
              <w:top w:val="single" w:sz="6" w:space="0" w:color="auto"/>
              <w:left w:val="single" w:sz="6" w:space="0" w:color="auto"/>
              <w:bottom w:val="single" w:sz="6" w:space="0" w:color="auto"/>
              <w:right w:val="single" w:sz="6" w:space="0" w:color="auto"/>
            </w:tcBorders>
          </w:tcPr>
          <w:p w14:paraId="63DAD079" w14:textId="77777777" w:rsidR="00052589" w:rsidRPr="002F1E74" w:rsidRDefault="00052589">
            <w:pPr>
              <w:pStyle w:val="TableData"/>
              <w:keepNext/>
              <w:rPr>
                <w:snapToGrid w:val="0"/>
              </w:rPr>
            </w:pPr>
            <w:r w:rsidRPr="002F1E74">
              <w:rPr>
                <w:snapToGrid w:val="0"/>
              </w:rPr>
              <w:t>100-149 services</w:t>
            </w:r>
          </w:p>
        </w:tc>
        <w:tc>
          <w:tcPr>
            <w:tcW w:w="1418" w:type="dxa"/>
            <w:tcBorders>
              <w:top w:val="single" w:sz="6" w:space="0" w:color="auto"/>
              <w:left w:val="single" w:sz="6" w:space="0" w:color="auto"/>
              <w:bottom w:val="single" w:sz="6" w:space="0" w:color="auto"/>
              <w:right w:val="single" w:sz="6" w:space="0" w:color="auto"/>
            </w:tcBorders>
          </w:tcPr>
          <w:p w14:paraId="5C7CAD96" w14:textId="77777777" w:rsidR="00052589" w:rsidRPr="002F1E74" w:rsidRDefault="00052589" w:rsidP="00892A40">
            <w:pPr>
              <w:pStyle w:val="TableData"/>
              <w:jc w:val="center"/>
              <w:rPr>
                <w:b/>
                <w:bCs/>
                <w:snapToGrid w:val="0"/>
              </w:rPr>
            </w:pPr>
            <w:r w:rsidRPr="002F1E74">
              <w:rPr>
                <w:b/>
                <w:bCs/>
                <w:snapToGrid w:val="0"/>
              </w:rPr>
              <w:t>20%</w:t>
            </w:r>
          </w:p>
        </w:tc>
      </w:tr>
      <w:tr w:rsidR="00052589" w:rsidRPr="002F1E74" w14:paraId="6B1CEFBC" w14:textId="77777777" w:rsidTr="000D4499">
        <w:trPr>
          <w:trHeight w:val="247"/>
        </w:trPr>
        <w:tc>
          <w:tcPr>
            <w:tcW w:w="3969" w:type="dxa"/>
            <w:tcBorders>
              <w:top w:val="single" w:sz="6" w:space="0" w:color="auto"/>
              <w:left w:val="single" w:sz="6" w:space="0" w:color="auto"/>
              <w:bottom w:val="single" w:sz="4" w:space="0" w:color="auto"/>
              <w:right w:val="single" w:sz="6" w:space="0" w:color="auto"/>
            </w:tcBorders>
          </w:tcPr>
          <w:p w14:paraId="761478BB" w14:textId="77777777" w:rsidR="00052589" w:rsidRPr="002F1E74" w:rsidRDefault="00052589">
            <w:pPr>
              <w:pStyle w:val="TableData"/>
              <w:keepNext/>
              <w:rPr>
                <w:snapToGrid w:val="0"/>
              </w:rPr>
            </w:pPr>
            <w:r w:rsidRPr="002F1E74">
              <w:rPr>
                <w:snapToGrid w:val="0"/>
              </w:rPr>
              <w:t>150 or more services</w:t>
            </w:r>
          </w:p>
        </w:tc>
        <w:tc>
          <w:tcPr>
            <w:tcW w:w="1418" w:type="dxa"/>
            <w:tcBorders>
              <w:top w:val="single" w:sz="6" w:space="0" w:color="auto"/>
              <w:left w:val="single" w:sz="6" w:space="0" w:color="auto"/>
              <w:bottom w:val="single" w:sz="4" w:space="0" w:color="auto"/>
              <w:right w:val="single" w:sz="6" w:space="0" w:color="auto"/>
            </w:tcBorders>
          </w:tcPr>
          <w:p w14:paraId="0A68A209" w14:textId="77777777" w:rsidR="00052589" w:rsidRPr="002F1E74" w:rsidRDefault="00052589" w:rsidP="00892A40">
            <w:pPr>
              <w:pStyle w:val="TableData"/>
              <w:jc w:val="center"/>
              <w:rPr>
                <w:b/>
                <w:bCs/>
                <w:snapToGrid w:val="0"/>
              </w:rPr>
            </w:pPr>
            <w:r w:rsidRPr="002F1E74">
              <w:rPr>
                <w:b/>
                <w:bCs/>
                <w:snapToGrid w:val="0"/>
              </w:rPr>
              <w:t>25%</w:t>
            </w:r>
          </w:p>
        </w:tc>
      </w:tr>
    </w:tbl>
    <w:p w14:paraId="5025EF8A" w14:textId="77777777" w:rsidR="00052589" w:rsidRPr="002F1E74" w:rsidRDefault="00052589">
      <w:pPr>
        <w:pStyle w:val="TableData"/>
      </w:pPr>
    </w:p>
    <w:p w14:paraId="5A635EDE" w14:textId="77777777" w:rsidR="00052589" w:rsidRPr="002F1E74" w:rsidRDefault="00052589">
      <w:pPr>
        <w:pStyle w:val="Heading2"/>
      </w:pPr>
      <w:r w:rsidRPr="002F1E74">
        <w:lastRenderedPageBreak/>
        <w:t>If you choose</w:t>
      </w:r>
      <w:r w:rsidR="00DE2D3F" w:rsidRPr="002F1E74">
        <w:t xml:space="preserve"> and </w:t>
      </w:r>
      <w:r w:rsidR="007D7589" w:rsidRPr="002F1E74">
        <w:t xml:space="preserve">are </w:t>
      </w:r>
      <w:r w:rsidR="0091188C">
        <w:t>eligible</w:t>
      </w:r>
      <w:r w:rsidR="007D7589" w:rsidRPr="002F1E74">
        <w:t xml:space="preserve"> </w:t>
      </w:r>
      <w:r w:rsidR="00DE2D3F" w:rsidRPr="002F1E74">
        <w:t>for</w:t>
      </w:r>
      <w:r w:rsidRPr="002F1E74">
        <w:t xml:space="preserve"> volume-based pricing, we charge you the following usage charge for each Megabyte of traffic you receive across all your services that qualify for multiple sites pricing.  The usage charge is determined at the end of the month based on which of the bands below your monthly volume (measured in Gigabytes) falls within. We charge you </w:t>
      </w:r>
      <w:r w:rsidR="00A956C3" w:rsidRPr="002F1E74">
        <w:t>a</w:t>
      </w:r>
      <w:r w:rsidRPr="002F1E74">
        <w:t xml:space="preserve"> minimum monthly usage charge </w:t>
      </w:r>
      <w:r w:rsidR="00A956C3" w:rsidRPr="002F1E74">
        <w:t xml:space="preserve">of $2,000 (GST excl) </w:t>
      </w:r>
      <w:r w:rsidR="008C0AFC" w:rsidRPr="002F1E74">
        <w:t xml:space="preserve">if your usage for all your services results in a monthly usage charge </w:t>
      </w:r>
      <w:r w:rsidR="00A956C3" w:rsidRPr="002F1E74">
        <w:t>below th</w:t>
      </w:r>
      <w:r w:rsidR="005C5675" w:rsidRPr="002F1E74">
        <w:t>is amount</w:t>
      </w:r>
      <w:r w:rsidRPr="002F1E74">
        <w:t xml:space="preserve">.  </w:t>
      </w:r>
      <w:r w:rsidR="005C5675" w:rsidRPr="002F1E74">
        <w:t xml:space="preserve">Volume-based pricing is not available to you if you </w:t>
      </w:r>
      <w:r w:rsidR="001802FB" w:rsidRPr="002F1E74">
        <w:t xml:space="preserve">apply for multiple site pricing after </w:t>
      </w:r>
      <w:r w:rsidR="00A33920">
        <w:t>13 November 2006</w:t>
      </w:r>
      <w:r w:rsidR="001802FB" w:rsidRPr="002F1E74">
        <w:t xml:space="preserve"> and </w:t>
      </w:r>
      <w:r w:rsidR="005C5675" w:rsidRPr="002F1E74">
        <w:t>have more than 300 eligible Internet Direct services on one account, unless we have a separate agreement with you otherwise.</w:t>
      </w:r>
    </w:p>
    <w:tbl>
      <w:tblPr>
        <w:tblW w:w="5387" w:type="dxa"/>
        <w:tblInd w:w="739" w:type="dxa"/>
        <w:tblLayout w:type="fixed"/>
        <w:tblCellMar>
          <w:left w:w="30" w:type="dxa"/>
          <w:right w:w="30" w:type="dxa"/>
        </w:tblCellMar>
        <w:tblLook w:val="00A0" w:firstRow="1" w:lastRow="0" w:firstColumn="1" w:lastColumn="0" w:noHBand="0" w:noVBand="0"/>
      </w:tblPr>
      <w:tblGrid>
        <w:gridCol w:w="4100"/>
        <w:gridCol w:w="1287"/>
      </w:tblGrid>
      <w:tr w:rsidR="00052589" w:rsidRPr="002F1E74" w14:paraId="0BEBD503" w14:textId="77777777" w:rsidTr="000D4499">
        <w:trPr>
          <w:trHeight w:val="247"/>
          <w:tblHeader/>
        </w:trPr>
        <w:tc>
          <w:tcPr>
            <w:tcW w:w="4536" w:type="dxa"/>
            <w:tcBorders>
              <w:top w:val="single" w:sz="6" w:space="0" w:color="auto"/>
              <w:left w:val="single" w:sz="6" w:space="0" w:color="auto"/>
              <w:bottom w:val="single" w:sz="6" w:space="0" w:color="auto"/>
              <w:right w:val="single" w:sz="6" w:space="0" w:color="auto"/>
            </w:tcBorders>
          </w:tcPr>
          <w:p w14:paraId="313B4D68" w14:textId="77777777" w:rsidR="00052589" w:rsidRPr="002F1E74" w:rsidRDefault="00052589">
            <w:pPr>
              <w:pStyle w:val="TableHead"/>
              <w:keepNext/>
              <w:spacing w:before="120" w:after="120"/>
              <w:rPr>
                <w:snapToGrid w:val="0"/>
              </w:rPr>
            </w:pPr>
            <w:r w:rsidRPr="002F1E74">
              <w:t>Multiple sites monthly usage charges</w:t>
            </w:r>
          </w:p>
        </w:tc>
        <w:tc>
          <w:tcPr>
            <w:tcW w:w="1418" w:type="dxa"/>
            <w:tcBorders>
              <w:top w:val="single" w:sz="6" w:space="0" w:color="auto"/>
              <w:left w:val="single" w:sz="6" w:space="0" w:color="auto"/>
              <w:bottom w:val="single" w:sz="6" w:space="0" w:color="auto"/>
              <w:right w:val="single" w:sz="6" w:space="0" w:color="auto"/>
            </w:tcBorders>
          </w:tcPr>
          <w:p w14:paraId="4B1551B1" w14:textId="77777777" w:rsidR="00052589" w:rsidRPr="002F1E74" w:rsidRDefault="00052589">
            <w:pPr>
              <w:pStyle w:val="TableHead"/>
              <w:keepNext/>
              <w:spacing w:before="120" w:after="120"/>
              <w:rPr>
                <w:iCs/>
                <w:snapToGrid w:val="0"/>
              </w:rPr>
            </w:pPr>
            <w:r w:rsidRPr="002F1E74">
              <w:rPr>
                <w:iCs/>
                <w:snapToGrid w:val="0"/>
              </w:rPr>
              <w:t>GST excl.</w:t>
            </w:r>
          </w:p>
        </w:tc>
      </w:tr>
      <w:tr w:rsidR="00052589" w:rsidRPr="002F1E74" w14:paraId="690542BE"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7157822B" w14:textId="77777777" w:rsidR="00052589" w:rsidRPr="002F1E74" w:rsidRDefault="00052589">
            <w:pPr>
              <w:pStyle w:val="TableData"/>
              <w:keepNext/>
              <w:rPr>
                <w:snapToGrid w:val="0"/>
              </w:rPr>
            </w:pPr>
            <w:r w:rsidRPr="002F1E74">
              <w:rPr>
                <w:snapToGrid w:val="0"/>
              </w:rPr>
              <w:t>Minimum usage charge (per month for all services)</w:t>
            </w:r>
          </w:p>
        </w:tc>
        <w:tc>
          <w:tcPr>
            <w:tcW w:w="1418" w:type="dxa"/>
            <w:tcBorders>
              <w:top w:val="single" w:sz="6" w:space="0" w:color="auto"/>
              <w:left w:val="single" w:sz="6" w:space="0" w:color="auto"/>
              <w:bottom w:val="single" w:sz="6" w:space="0" w:color="auto"/>
              <w:right w:val="single" w:sz="6" w:space="0" w:color="auto"/>
            </w:tcBorders>
          </w:tcPr>
          <w:p w14:paraId="4529A0A9" w14:textId="77777777" w:rsidR="00052589" w:rsidRPr="002F1E74" w:rsidRDefault="00052589">
            <w:pPr>
              <w:pStyle w:val="TableData"/>
              <w:jc w:val="right"/>
              <w:rPr>
                <w:b/>
                <w:bCs/>
                <w:snapToGrid w:val="0"/>
              </w:rPr>
            </w:pPr>
            <w:r w:rsidRPr="002F1E74">
              <w:rPr>
                <w:b/>
                <w:bCs/>
                <w:snapToGrid w:val="0"/>
              </w:rPr>
              <w:t>$2,000.00</w:t>
            </w:r>
          </w:p>
        </w:tc>
      </w:tr>
      <w:tr w:rsidR="00052589" w:rsidRPr="002F1E74" w14:paraId="3256C163"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09DE5A94" w14:textId="77777777" w:rsidR="00052589" w:rsidRPr="002F1E74" w:rsidRDefault="00052589">
            <w:pPr>
              <w:pStyle w:val="TableData"/>
              <w:keepNext/>
              <w:rPr>
                <w:snapToGrid w:val="0"/>
              </w:rPr>
            </w:pPr>
            <w:r w:rsidRPr="002F1E74">
              <w:rPr>
                <w:snapToGrid w:val="0"/>
              </w:rPr>
              <w:t>Less than 50 GB (per MB)</w:t>
            </w:r>
          </w:p>
        </w:tc>
        <w:tc>
          <w:tcPr>
            <w:tcW w:w="1418" w:type="dxa"/>
            <w:tcBorders>
              <w:top w:val="single" w:sz="6" w:space="0" w:color="auto"/>
              <w:left w:val="single" w:sz="6" w:space="0" w:color="auto"/>
              <w:bottom w:val="single" w:sz="6" w:space="0" w:color="auto"/>
              <w:right w:val="single" w:sz="6" w:space="0" w:color="auto"/>
            </w:tcBorders>
          </w:tcPr>
          <w:p w14:paraId="3245944B" w14:textId="77777777" w:rsidR="00052589" w:rsidRPr="002F1E74" w:rsidRDefault="00052589">
            <w:pPr>
              <w:pStyle w:val="TableData"/>
              <w:jc w:val="right"/>
              <w:rPr>
                <w:b/>
                <w:bCs/>
                <w:snapToGrid w:val="0"/>
              </w:rPr>
            </w:pPr>
            <w:r w:rsidRPr="002F1E74">
              <w:rPr>
                <w:b/>
                <w:bCs/>
                <w:snapToGrid w:val="0"/>
              </w:rPr>
              <w:t>9.64¢</w:t>
            </w:r>
          </w:p>
        </w:tc>
      </w:tr>
      <w:tr w:rsidR="00052589" w:rsidRPr="002F1E74" w14:paraId="5CEB3D7B"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4545B906" w14:textId="77777777" w:rsidR="00052589" w:rsidRPr="002F1E74" w:rsidRDefault="00052589">
            <w:pPr>
              <w:pStyle w:val="TableData"/>
              <w:keepNext/>
              <w:rPr>
                <w:snapToGrid w:val="0"/>
              </w:rPr>
            </w:pPr>
            <w:r w:rsidRPr="002F1E74">
              <w:rPr>
                <w:snapToGrid w:val="0"/>
              </w:rPr>
              <w:t>From 50 GB to less than 100 GB (per MB)</w:t>
            </w:r>
          </w:p>
        </w:tc>
        <w:tc>
          <w:tcPr>
            <w:tcW w:w="1418" w:type="dxa"/>
            <w:tcBorders>
              <w:top w:val="single" w:sz="6" w:space="0" w:color="auto"/>
              <w:left w:val="single" w:sz="6" w:space="0" w:color="auto"/>
              <w:bottom w:val="single" w:sz="6" w:space="0" w:color="auto"/>
              <w:right w:val="single" w:sz="6" w:space="0" w:color="auto"/>
            </w:tcBorders>
          </w:tcPr>
          <w:p w14:paraId="1ED7EEA7" w14:textId="77777777" w:rsidR="00052589" w:rsidRPr="002F1E74" w:rsidRDefault="00052589">
            <w:pPr>
              <w:pStyle w:val="TableData"/>
              <w:jc w:val="right"/>
              <w:rPr>
                <w:b/>
                <w:bCs/>
                <w:snapToGrid w:val="0"/>
              </w:rPr>
            </w:pPr>
            <w:r w:rsidRPr="002F1E74">
              <w:rPr>
                <w:b/>
                <w:bCs/>
                <w:snapToGrid w:val="0"/>
              </w:rPr>
              <w:t>9.18¢</w:t>
            </w:r>
          </w:p>
        </w:tc>
      </w:tr>
      <w:tr w:rsidR="00052589" w:rsidRPr="002F1E74" w14:paraId="19F0D86B"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47A27618" w14:textId="77777777" w:rsidR="00052589" w:rsidRPr="002F1E74" w:rsidRDefault="00052589">
            <w:pPr>
              <w:pStyle w:val="TableData"/>
              <w:keepNext/>
              <w:rPr>
                <w:snapToGrid w:val="0"/>
              </w:rPr>
            </w:pPr>
            <w:r w:rsidRPr="002F1E74">
              <w:rPr>
                <w:snapToGrid w:val="0"/>
              </w:rPr>
              <w:t>From 100 GB to less than 150 GB (per MB)</w:t>
            </w:r>
          </w:p>
        </w:tc>
        <w:tc>
          <w:tcPr>
            <w:tcW w:w="1418" w:type="dxa"/>
            <w:tcBorders>
              <w:top w:val="single" w:sz="6" w:space="0" w:color="auto"/>
              <w:left w:val="single" w:sz="6" w:space="0" w:color="auto"/>
              <w:bottom w:val="single" w:sz="6" w:space="0" w:color="auto"/>
              <w:right w:val="single" w:sz="6" w:space="0" w:color="auto"/>
            </w:tcBorders>
          </w:tcPr>
          <w:p w14:paraId="3E994B77" w14:textId="77777777" w:rsidR="00052589" w:rsidRPr="002F1E74" w:rsidRDefault="00052589">
            <w:pPr>
              <w:pStyle w:val="TableData"/>
              <w:jc w:val="right"/>
              <w:rPr>
                <w:b/>
                <w:bCs/>
                <w:snapToGrid w:val="0"/>
              </w:rPr>
            </w:pPr>
            <w:r w:rsidRPr="002F1E74">
              <w:rPr>
                <w:b/>
                <w:bCs/>
                <w:snapToGrid w:val="0"/>
              </w:rPr>
              <w:t>8.36¢</w:t>
            </w:r>
          </w:p>
        </w:tc>
      </w:tr>
      <w:tr w:rsidR="00052589" w:rsidRPr="002F1E74" w14:paraId="698F675A"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47AB3F96" w14:textId="77777777" w:rsidR="00052589" w:rsidRPr="002F1E74" w:rsidRDefault="00052589">
            <w:pPr>
              <w:pStyle w:val="TableData"/>
              <w:keepNext/>
              <w:rPr>
                <w:snapToGrid w:val="0"/>
              </w:rPr>
            </w:pPr>
            <w:r w:rsidRPr="002F1E74">
              <w:rPr>
                <w:snapToGrid w:val="0"/>
              </w:rPr>
              <w:t>From 150 GB to less than 200 GB (per MB)</w:t>
            </w:r>
          </w:p>
        </w:tc>
        <w:tc>
          <w:tcPr>
            <w:tcW w:w="1418" w:type="dxa"/>
            <w:tcBorders>
              <w:top w:val="single" w:sz="6" w:space="0" w:color="auto"/>
              <w:left w:val="single" w:sz="6" w:space="0" w:color="auto"/>
              <w:bottom w:val="single" w:sz="6" w:space="0" w:color="auto"/>
              <w:right w:val="single" w:sz="6" w:space="0" w:color="auto"/>
            </w:tcBorders>
          </w:tcPr>
          <w:p w14:paraId="0FB3389C" w14:textId="77777777" w:rsidR="00052589" w:rsidRPr="002F1E74" w:rsidRDefault="00052589">
            <w:pPr>
              <w:pStyle w:val="TableData"/>
              <w:jc w:val="right"/>
              <w:rPr>
                <w:b/>
                <w:bCs/>
                <w:snapToGrid w:val="0"/>
              </w:rPr>
            </w:pPr>
            <w:r w:rsidRPr="002F1E74">
              <w:rPr>
                <w:b/>
                <w:bCs/>
                <w:snapToGrid w:val="0"/>
              </w:rPr>
              <w:t>7.91¢</w:t>
            </w:r>
          </w:p>
        </w:tc>
      </w:tr>
      <w:tr w:rsidR="00052589" w:rsidRPr="002F1E74" w14:paraId="0AB5FB5E" w14:textId="77777777" w:rsidTr="000D4499">
        <w:trPr>
          <w:trHeight w:val="247"/>
        </w:trPr>
        <w:tc>
          <w:tcPr>
            <w:tcW w:w="4536" w:type="dxa"/>
            <w:tcBorders>
              <w:top w:val="single" w:sz="6" w:space="0" w:color="auto"/>
              <w:left w:val="single" w:sz="6" w:space="0" w:color="auto"/>
              <w:bottom w:val="single" w:sz="4" w:space="0" w:color="auto"/>
              <w:right w:val="single" w:sz="6" w:space="0" w:color="auto"/>
            </w:tcBorders>
          </w:tcPr>
          <w:p w14:paraId="3D7CC7C1" w14:textId="77777777" w:rsidR="00052589" w:rsidRPr="002F1E74" w:rsidRDefault="00052589">
            <w:pPr>
              <w:pStyle w:val="TableData"/>
              <w:keepNext/>
              <w:rPr>
                <w:snapToGrid w:val="0"/>
              </w:rPr>
            </w:pPr>
            <w:r w:rsidRPr="002F1E74">
              <w:rPr>
                <w:snapToGrid w:val="0"/>
              </w:rPr>
              <w:t>200 GB or more (per MB)</w:t>
            </w:r>
          </w:p>
        </w:tc>
        <w:tc>
          <w:tcPr>
            <w:tcW w:w="1418" w:type="dxa"/>
            <w:tcBorders>
              <w:top w:val="single" w:sz="6" w:space="0" w:color="auto"/>
              <w:left w:val="single" w:sz="6" w:space="0" w:color="auto"/>
              <w:bottom w:val="single" w:sz="4" w:space="0" w:color="auto"/>
              <w:right w:val="single" w:sz="6" w:space="0" w:color="auto"/>
            </w:tcBorders>
          </w:tcPr>
          <w:p w14:paraId="77080BB4" w14:textId="77777777" w:rsidR="00052589" w:rsidRPr="002F1E74" w:rsidRDefault="00052589">
            <w:pPr>
              <w:pStyle w:val="TableData"/>
              <w:jc w:val="right"/>
              <w:rPr>
                <w:b/>
                <w:bCs/>
                <w:snapToGrid w:val="0"/>
              </w:rPr>
            </w:pPr>
            <w:r w:rsidRPr="002F1E74">
              <w:rPr>
                <w:b/>
                <w:bCs/>
                <w:snapToGrid w:val="0"/>
              </w:rPr>
              <w:t>7.45¢</w:t>
            </w:r>
          </w:p>
        </w:tc>
      </w:tr>
    </w:tbl>
    <w:p w14:paraId="02790C1C" w14:textId="77777777" w:rsidR="00052589" w:rsidRPr="002F1E74" w:rsidRDefault="00052589">
      <w:pPr>
        <w:pStyle w:val="TableData"/>
      </w:pPr>
    </w:p>
    <w:p w14:paraId="78D2422B" w14:textId="77777777" w:rsidR="00052589" w:rsidRPr="002F1E74" w:rsidRDefault="00052589">
      <w:pPr>
        <w:pStyle w:val="Heading2"/>
      </w:pPr>
      <w:r w:rsidRPr="002F1E74">
        <w:t xml:space="preserve">If </w:t>
      </w:r>
      <w:r w:rsidR="007D7589" w:rsidRPr="002F1E74">
        <w:t xml:space="preserve">you choose and are </w:t>
      </w:r>
      <w:r w:rsidR="0091188C">
        <w:t>eligible</w:t>
      </w:r>
      <w:r w:rsidR="007D7589" w:rsidRPr="002F1E74">
        <w:t xml:space="preserve"> </w:t>
      </w:r>
      <w:r w:rsidR="005C54ED" w:rsidRPr="002F1E74">
        <w:t>for</w:t>
      </w:r>
      <w:r w:rsidRPr="002F1E74">
        <w:t xml:space="preserve"> volume-based pricing, we only charge you an early termination charge if you cancel all of your Internet Direct services on the one </w:t>
      </w:r>
      <w:r w:rsidR="005C5675" w:rsidRPr="002F1E74">
        <w:t>account</w:t>
      </w:r>
      <w:r w:rsidRPr="002F1E74">
        <w:t xml:space="preserve"> for multiple sites pricing before the end of the 12-month minimum period.</w:t>
      </w:r>
    </w:p>
    <w:p w14:paraId="35416E13" w14:textId="77777777" w:rsidR="00052589" w:rsidRPr="002F1E74" w:rsidRDefault="00052589">
      <w:pPr>
        <w:pStyle w:val="Heading1"/>
      </w:pPr>
      <w:bookmarkStart w:id="68" w:name="_Toc154048340"/>
      <w:r w:rsidRPr="002F1E74">
        <w:t>Redundant services</w:t>
      </w:r>
      <w:bookmarkEnd w:id="68"/>
    </w:p>
    <w:p w14:paraId="2A28A273" w14:textId="77777777" w:rsidR="00052589" w:rsidRPr="002F1E74" w:rsidRDefault="00052589">
      <w:pPr>
        <w:pStyle w:val="Indent1"/>
      </w:pPr>
      <w:bookmarkStart w:id="69" w:name="_Toc154048341"/>
      <w:r w:rsidRPr="002F1E74">
        <w:t>What is a redundant service?</w:t>
      </w:r>
      <w:bookmarkEnd w:id="69"/>
    </w:p>
    <w:p w14:paraId="73ECDD8E" w14:textId="77777777" w:rsidR="00052589" w:rsidRPr="002F1E74" w:rsidRDefault="00052589">
      <w:pPr>
        <w:pStyle w:val="Heading2"/>
      </w:pPr>
      <w:r w:rsidRPr="002F1E74">
        <w:t>A redundant service is a back-up Internet Direct service with the same connecting carriage service as your primary Internet Direct service.  You can use a redundant service if your primary Internet Direct service fails, suffers service interruption or has insufficient capacity.</w:t>
      </w:r>
    </w:p>
    <w:p w14:paraId="60FC913C" w14:textId="77777777" w:rsidR="00052589" w:rsidRPr="002F1E74" w:rsidRDefault="00052589">
      <w:pPr>
        <w:pStyle w:val="Heading2"/>
      </w:pPr>
      <w:r w:rsidRPr="002F1E74">
        <w:t>You can ask for a redundant service if you have a connecting carriage service other than the following:</w:t>
      </w:r>
    </w:p>
    <w:p w14:paraId="545CA65A" w14:textId="77777777" w:rsidR="00052589" w:rsidRPr="002F1E74" w:rsidRDefault="00052589">
      <w:pPr>
        <w:pStyle w:val="Indent2"/>
        <w:numPr>
          <w:ilvl w:val="0"/>
          <w:numId w:val="6"/>
        </w:numPr>
      </w:pPr>
      <w:r w:rsidRPr="002F1E74">
        <w:t>dedicated modem</w:t>
      </w:r>
    </w:p>
    <w:p w14:paraId="0166B8B2" w14:textId="77777777" w:rsidR="00052589" w:rsidRPr="002F1E74" w:rsidRDefault="00052589">
      <w:pPr>
        <w:pStyle w:val="Indent2"/>
        <w:numPr>
          <w:ilvl w:val="0"/>
          <w:numId w:val="6"/>
        </w:numPr>
      </w:pPr>
      <w:r w:rsidRPr="002F1E74">
        <w:t>ADSL</w:t>
      </w:r>
    </w:p>
    <w:p w14:paraId="5CC82AA7" w14:textId="77777777" w:rsidR="00DC4697" w:rsidRPr="002F1E74" w:rsidRDefault="00DC4697" w:rsidP="00DC4697">
      <w:pPr>
        <w:pStyle w:val="Heading2"/>
      </w:pPr>
      <w:r>
        <w:lastRenderedPageBreak/>
        <w:t>On and from 17</w:t>
      </w:r>
      <w:r w:rsidRPr="006757FC">
        <w:rPr>
          <w:vertAlign w:val="superscript"/>
        </w:rPr>
        <w:t>th</w:t>
      </w:r>
      <w:r>
        <w:t xml:space="preserve"> August 2009 y</w:t>
      </w:r>
      <w:r w:rsidRPr="002F1E74">
        <w:t xml:space="preserve">ou can ask for a redundant service if you have a connecting carriage service other than </w:t>
      </w:r>
      <w:r>
        <w:t>ADSL.</w:t>
      </w:r>
    </w:p>
    <w:p w14:paraId="06192609" w14:textId="77777777" w:rsidR="00052589" w:rsidRPr="002F1E74" w:rsidRDefault="00052589">
      <w:pPr>
        <w:pStyle w:val="Heading2"/>
      </w:pPr>
      <w:r w:rsidRPr="002F1E74">
        <w:t>The transmission speed of your redundant service cannot be higher than for your primary service.</w:t>
      </w:r>
    </w:p>
    <w:p w14:paraId="0DD4CC4A" w14:textId="77777777" w:rsidR="00052589" w:rsidRPr="002F1E74" w:rsidRDefault="00052589">
      <w:pPr>
        <w:pStyle w:val="Heading2"/>
      </w:pPr>
      <w:r w:rsidRPr="002F1E74">
        <w:t>Except for pricing, all the same terms apply to your redundant service as apply to your primary service.</w:t>
      </w:r>
    </w:p>
    <w:p w14:paraId="37ADDC05" w14:textId="77777777" w:rsidR="00052589" w:rsidRPr="002F1E74" w:rsidRDefault="00052589">
      <w:pPr>
        <w:pStyle w:val="Indent1"/>
      </w:pPr>
      <w:bookmarkStart w:id="70" w:name="_Toc154048342"/>
      <w:r w:rsidRPr="002F1E74">
        <w:t>Connection charge</w:t>
      </w:r>
      <w:bookmarkEnd w:id="70"/>
    </w:p>
    <w:p w14:paraId="23DE7AF1" w14:textId="77777777" w:rsidR="00052589" w:rsidRPr="002F1E74" w:rsidRDefault="00052589">
      <w:pPr>
        <w:pStyle w:val="Heading2"/>
      </w:pPr>
      <w:r w:rsidRPr="002F1E74">
        <w:t>We charge you half the standard connection charge for connecting a redundant service.</w:t>
      </w:r>
    </w:p>
    <w:p w14:paraId="291F4233" w14:textId="77777777" w:rsidR="00052589" w:rsidRPr="002F1E74" w:rsidRDefault="00052589">
      <w:pPr>
        <w:pStyle w:val="Indent1"/>
      </w:pPr>
      <w:bookmarkStart w:id="71" w:name="_Toc154048343"/>
      <w:r w:rsidRPr="002F1E74">
        <w:t>Monthly charges</w:t>
      </w:r>
      <w:bookmarkEnd w:id="71"/>
    </w:p>
    <w:p w14:paraId="2F3B5F6B" w14:textId="038F9CEA" w:rsidR="00052589" w:rsidRPr="002F1E74" w:rsidRDefault="00052589">
      <w:pPr>
        <w:pStyle w:val="Heading2"/>
      </w:pPr>
      <w:r w:rsidRPr="002F1E74">
        <w:t xml:space="preserve">We charge you the following monthly charge for your redundant service as well as the usage charge for each Megabyte of traffic you receive.  These charges apply to Business </w:t>
      </w:r>
      <w:proofErr w:type="spellStart"/>
      <w:r w:rsidRPr="002F1E74">
        <w:t>DSLColocation</w:t>
      </w:r>
      <w:proofErr w:type="spellEnd"/>
      <w:r w:rsidRPr="002F1E74">
        <w:t>, IP WAN and.  Other types of redundant service may be available on request.</w:t>
      </w:r>
    </w:p>
    <w:tbl>
      <w:tblPr>
        <w:tblW w:w="7088" w:type="dxa"/>
        <w:tblInd w:w="739" w:type="dxa"/>
        <w:tblLayout w:type="fixed"/>
        <w:tblCellMar>
          <w:left w:w="30" w:type="dxa"/>
          <w:right w:w="30" w:type="dxa"/>
        </w:tblCellMar>
        <w:tblLook w:val="00A0" w:firstRow="1" w:lastRow="0" w:firstColumn="1" w:lastColumn="0" w:noHBand="0" w:noVBand="0"/>
      </w:tblPr>
      <w:tblGrid>
        <w:gridCol w:w="4358"/>
        <w:gridCol w:w="1365"/>
        <w:gridCol w:w="1365"/>
      </w:tblGrid>
      <w:tr w:rsidR="00052589" w:rsidRPr="002F1E74" w14:paraId="08D73F91" w14:textId="77777777" w:rsidTr="000D4499">
        <w:trPr>
          <w:trHeight w:val="247"/>
          <w:tblHeader/>
        </w:trPr>
        <w:tc>
          <w:tcPr>
            <w:tcW w:w="4536" w:type="dxa"/>
            <w:tcBorders>
              <w:top w:val="single" w:sz="6" w:space="0" w:color="auto"/>
              <w:left w:val="single" w:sz="6" w:space="0" w:color="auto"/>
              <w:right w:val="single" w:sz="6" w:space="0" w:color="auto"/>
            </w:tcBorders>
          </w:tcPr>
          <w:p w14:paraId="13C84AE4" w14:textId="77777777" w:rsidR="00052589" w:rsidRPr="002F1E74" w:rsidRDefault="00052589" w:rsidP="005B5E78">
            <w:pPr>
              <w:pStyle w:val="TableHead"/>
              <w:keepNext/>
              <w:spacing w:before="120" w:after="120"/>
              <w:rPr>
                <w:snapToGrid w:val="0"/>
              </w:rPr>
            </w:pPr>
            <w:r w:rsidRPr="002F1E74">
              <w:t>Monthly charges (redundant services) and usage charges</w:t>
            </w:r>
          </w:p>
        </w:tc>
        <w:tc>
          <w:tcPr>
            <w:tcW w:w="1418" w:type="dxa"/>
            <w:tcBorders>
              <w:top w:val="single" w:sz="6" w:space="0" w:color="auto"/>
              <w:left w:val="single" w:sz="6" w:space="0" w:color="auto"/>
              <w:bottom w:val="single" w:sz="6" w:space="0" w:color="auto"/>
              <w:right w:val="single" w:sz="6" w:space="0" w:color="auto"/>
            </w:tcBorders>
          </w:tcPr>
          <w:p w14:paraId="05EDB717" w14:textId="77777777" w:rsidR="00052589" w:rsidRPr="002F1E74" w:rsidRDefault="00052589" w:rsidP="005B5E78">
            <w:pPr>
              <w:pStyle w:val="TableHead"/>
              <w:keepNext/>
              <w:spacing w:before="120" w:after="120"/>
              <w:jc w:val="center"/>
              <w:rPr>
                <w:b w:val="0"/>
                <w:bCs/>
                <w:iCs/>
                <w:snapToGrid w:val="0"/>
              </w:rPr>
            </w:pPr>
            <w:r w:rsidRPr="002F1E74">
              <w:rPr>
                <w:iCs/>
                <w:snapToGrid w:val="0"/>
              </w:rPr>
              <w:t>Monthly charge</w:t>
            </w:r>
          </w:p>
        </w:tc>
        <w:tc>
          <w:tcPr>
            <w:tcW w:w="1418" w:type="dxa"/>
            <w:tcBorders>
              <w:top w:val="single" w:sz="6" w:space="0" w:color="auto"/>
              <w:left w:val="single" w:sz="6" w:space="0" w:color="auto"/>
              <w:bottom w:val="single" w:sz="6" w:space="0" w:color="auto"/>
              <w:right w:val="single" w:sz="6" w:space="0" w:color="auto"/>
            </w:tcBorders>
          </w:tcPr>
          <w:p w14:paraId="0B95B1EB" w14:textId="77777777" w:rsidR="00052589" w:rsidRPr="002F1E74" w:rsidRDefault="00052589" w:rsidP="005B5E78">
            <w:pPr>
              <w:pStyle w:val="TableHead"/>
              <w:keepNext/>
              <w:spacing w:before="120" w:after="120"/>
              <w:jc w:val="center"/>
              <w:rPr>
                <w:b w:val="0"/>
                <w:bCs/>
                <w:iCs/>
                <w:snapToGrid w:val="0"/>
              </w:rPr>
            </w:pPr>
            <w:r w:rsidRPr="002F1E74">
              <w:rPr>
                <w:iCs/>
                <w:snapToGrid w:val="0"/>
              </w:rPr>
              <w:t>Usage charge</w:t>
            </w:r>
            <w:r w:rsidRPr="002F1E74">
              <w:rPr>
                <w:iCs/>
                <w:snapToGrid w:val="0"/>
              </w:rPr>
              <w:br/>
            </w:r>
            <w:r w:rsidRPr="002F1E74">
              <w:rPr>
                <w:b w:val="0"/>
                <w:bCs/>
                <w:iCs/>
                <w:snapToGrid w:val="0"/>
              </w:rPr>
              <w:t>(per MB)</w:t>
            </w:r>
          </w:p>
        </w:tc>
      </w:tr>
      <w:tr w:rsidR="00052589" w:rsidRPr="002F1E74" w14:paraId="59D7DCF0" w14:textId="77777777" w:rsidTr="000D4499">
        <w:trPr>
          <w:trHeight w:val="247"/>
          <w:tblHeader/>
        </w:trPr>
        <w:tc>
          <w:tcPr>
            <w:tcW w:w="4536" w:type="dxa"/>
            <w:tcBorders>
              <w:left w:val="single" w:sz="6" w:space="0" w:color="auto"/>
              <w:bottom w:val="single" w:sz="6" w:space="0" w:color="auto"/>
              <w:right w:val="single" w:sz="6" w:space="0" w:color="auto"/>
            </w:tcBorders>
          </w:tcPr>
          <w:p w14:paraId="44AE642F" w14:textId="77777777" w:rsidR="00052589" w:rsidRPr="002F1E74" w:rsidRDefault="00052589" w:rsidP="005B5E78">
            <w:pPr>
              <w:pStyle w:val="TableHead"/>
              <w:keepNext/>
              <w:spacing w:before="120" w:after="120"/>
            </w:pPr>
          </w:p>
        </w:tc>
        <w:tc>
          <w:tcPr>
            <w:tcW w:w="1418" w:type="dxa"/>
            <w:tcBorders>
              <w:top w:val="single" w:sz="6" w:space="0" w:color="auto"/>
              <w:left w:val="single" w:sz="6" w:space="0" w:color="auto"/>
              <w:bottom w:val="single" w:sz="6" w:space="0" w:color="auto"/>
              <w:right w:val="single" w:sz="6" w:space="0" w:color="auto"/>
            </w:tcBorders>
          </w:tcPr>
          <w:p w14:paraId="714635FD" w14:textId="77777777" w:rsidR="00052589" w:rsidRPr="002F1E74" w:rsidRDefault="00052589" w:rsidP="005B5E78">
            <w:pPr>
              <w:pStyle w:val="TableHead"/>
              <w:keepNext/>
              <w:spacing w:before="120" w:after="120"/>
              <w:jc w:val="center"/>
              <w:rPr>
                <w:iCs/>
                <w:snapToGrid w:val="0"/>
              </w:rPr>
            </w:pPr>
            <w:r w:rsidRPr="002F1E74">
              <w:rPr>
                <w:b w:val="0"/>
                <w:bCs/>
                <w:iCs/>
                <w:snapToGrid w:val="0"/>
              </w:rPr>
              <w:t>(GST excl.)</w:t>
            </w:r>
          </w:p>
        </w:tc>
        <w:tc>
          <w:tcPr>
            <w:tcW w:w="1418" w:type="dxa"/>
            <w:tcBorders>
              <w:top w:val="single" w:sz="6" w:space="0" w:color="auto"/>
              <w:left w:val="single" w:sz="6" w:space="0" w:color="auto"/>
              <w:bottom w:val="single" w:sz="6" w:space="0" w:color="auto"/>
              <w:right w:val="single" w:sz="6" w:space="0" w:color="auto"/>
            </w:tcBorders>
          </w:tcPr>
          <w:p w14:paraId="2D921FBA" w14:textId="77777777" w:rsidR="00052589" w:rsidRPr="002F1E74" w:rsidRDefault="00052589" w:rsidP="005B5E78">
            <w:pPr>
              <w:pStyle w:val="TableHead"/>
              <w:keepNext/>
              <w:spacing w:before="120" w:after="120"/>
              <w:jc w:val="center"/>
              <w:rPr>
                <w:iCs/>
                <w:snapToGrid w:val="0"/>
              </w:rPr>
            </w:pPr>
            <w:r w:rsidRPr="002F1E74">
              <w:rPr>
                <w:b w:val="0"/>
                <w:bCs/>
                <w:iCs/>
                <w:snapToGrid w:val="0"/>
              </w:rPr>
              <w:t>(GST excl.)</w:t>
            </w:r>
          </w:p>
        </w:tc>
      </w:tr>
      <w:tr w:rsidR="00052589" w:rsidRPr="002F1E74" w14:paraId="19F64872" w14:textId="77777777" w:rsidTr="000D4499">
        <w:trPr>
          <w:trHeight w:val="247"/>
        </w:trPr>
        <w:tc>
          <w:tcPr>
            <w:tcW w:w="4536" w:type="dxa"/>
            <w:tcBorders>
              <w:top w:val="single" w:sz="6" w:space="0" w:color="auto"/>
              <w:left w:val="single" w:sz="6" w:space="0" w:color="auto"/>
              <w:bottom w:val="single" w:sz="6" w:space="0" w:color="auto"/>
              <w:right w:val="single" w:sz="6" w:space="0" w:color="auto"/>
            </w:tcBorders>
          </w:tcPr>
          <w:p w14:paraId="4943D022" w14:textId="77777777" w:rsidR="00052589" w:rsidRPr="002F1E74" w:rsidRDefault="00052589" w:rsidP="005B5E78">
            <w:pPr>
              <w:pStyle w:val="TableData"/>
              <w:rPr>
                <w:snapToGrid w:val="0"/>
              </w:rPr>
            </w:pPr>
            <w:r w:rsidRPr="002F1E74">
              <w:rPr>
                <w:snapToGrid w:val="0"/>
              </w:rPr>
              <w:t>For each redundant service (2 Mbit/s and lower)</w:t>
            </w:r>
          </w:p>
        </w:tc>
        <w:tc>
          <w:tcPr>
            <w:tcW w:w="1418" w:type="dxa"/>
            <w:tcBorders>
              <w:top w:val="single" w:sz="6" w:space="0" w:color="auto"/>
              <w:left w:val="single" w:sz="6" w:space="0" w:color="auto"/>
              <w:bottom w:val="single" w:sz="6" w:space="0" w:color="auto"/>
              <w:right w:val="single" w:sz="6" w:space="0" w:color="auto"/>
            </w:tcBorders>
          </w:tcPr>
          <w:p w14:paraId="4994863D" w14:textId="77777777" w:rsidR="00052589" w:rsidRPr="002F1E74" w:rsidRDefault="00052589" w:rsidP="005B5E78">
            <w:pPr>
              <w:pStyle w:val="TableData"/>
              <w:jc w:val="right"/>
              <w:rPr>
                <w:b/>
                <w:bCs/>
                <w:snapToGrid w:val="0"/>
              </w:rPr>
            </w:pPr>
            <w:r w:rsidRPr="002F1E74">
              <w:rPr>
                <w:b/>
                <w:bCs/>
                <w:snapToGrid w:val="0"/>
              </w:rPr>
              <w:t>$80.00</w:t>
            </w:r>
          </w:p>
        </w:tc>
        <w:tc>
          <w:tcPr>
            <w:tcW w:w="1418" w:type="dxa"/>
            <w:tcBorders>
              <w:top w:val="single" w:sz="6" w:space="0" w:color="auto"/>
              <w:left w:val="single" w:sz="6" w:space="0" w:color="auto"/>
              <w:bottom w:val="single" w:sz="6" w:space="0" w:color="auto"/>
              <w:right w:val="single" w:sz="6" w:space="0" w:color="auto"/>
            </w:tcBorders>
          </w:tcPr>
          <w:p w14:paraId="61EE9C7D" w14:textId="77777777" w:rsidR="00052589" w:rsidRPr="002F1E74" w:rsidRDefault="00052589" w:rsidP="005B5E78">
            <w:pPr>
              <w:pStyle w:val="TableData"/>
              <w:jc w:val="right"/>
              <w:rPr>
                <w:b/>
                <w:bCs/>
                <w:snapToGrid w:val="0"/>
              </w:rPr>
            </w:pPr>
            <w:r w:rsidRPr="002F1E74">
              <w:rPr>
                <w:b/>
                <w:bCs/>
                <w:snapToGrid w:val="0"/>
              </w:rPr>
              <w:t>11.45¢</w:t>
            </w:r>
          </w:p>
        </w:tc>
      </w:tr>
      <w:tr w:rsidR="00052589" w:rsidRPr="002F1E74" w14:paraId="2AF1175F" w14:textId="77777777" w:rsidTr="000D4499">
        <w:trPr>
          <w:trHeight w:val="247"/>
        </w:trPr>
        <w:tc>
          <w:tcPr>
            <w:tcW w:w="4536" w:type="dxa"/>
            <w:tcBorders>
              <w:top w:val="single" w:sz="6" w:space="0" w:color="auto"/>
              <w:left w:val="single" w:sz="6" w:space="0" w:color="auto"/>
              <w:bottom w:val="single" w:sz="4" w:space="0" w:color="auto"/>
              <w:right w:val="single" w:sz="6" w:space="0" w:color="auto"/>
            </w:tcBorders>
          </w:tcPr>
          <w:p w14:paraId="1845F982" w14:textId="77777777" w:rsidR="00052589" w:rsidRPr="002F1E74" w:rsidRDefault="00052589" w:rsidP="005B5E78">
            <w:pPr>
              <w:pStyle w:val="TableData"/>
              <w:rPr>
                <w:snapToGrid w:val="0"/>
              </w:rPr>
            </w:pPr>
            <w:r w:rsidRPr="002F1E74">
              <w:rPr>
                <w:snapToGrid w:val="0"/>
              </w:rPr>
              <w:t>For each redundant service (over 2 Mbit/s)</w:t>
            </w:r>
          </w:p>
        </w:tc>
        <w:tc>
          <w:tcPr>
            <w:tcW w:w="1418" w:type="dxa"/>
            <w:tcBorders>
              <w:top w:val="single" w:sz="6" w:space="0" w:color="auto"/>
              <w:left w:val="single" w:sz="6" w:space="0" w:color="auto"/>
              <w:bottom w:val="single" w:sz="4" w:space="0" w:color="auto"/>
              <w:right w:val="single" w:sz="6" w:space="0" w:color="auto"/>
            </w:tcBorders>
          </w:tcPr>
          <w:p w14:paraId="4F81BDA0" w14:textId="77777777" w:rsidR="00052589" w:rsidRPr="002F1E74" w:rsidRDefault="00052589" w:rsidP="005B5E78">
            <w:pPr>
              <w:pStyle w:val="TableData"/>
              <w:jc w:val="right"/>
              <w:rPr>
                <w:b/>
                <w:bCs/>
                <w:snapToGrid w:val="0"/>
              </w:rPr>
            </w:pPr>
            <w:r w:rsidRPr="002F1E74">
              <w:rPr>
                <w:b/>
                <w:bCs/>
                <w:snapToGrid w:val="0"/>
              </w:rPr>
              <w:t>$500.00</w:t>
            </w:r>
          </w:p>
        </w:tc>
        <w:tc>
          <w:tcPr>
            <w:tcW w:w="1418" w:type="dxa"/>
            <w:tcBorders>
              <w:top w:val="single" w:sz="6" w:space="0" w:color="auto"/>
              <w:left w:val="single" w:sz="6" w:space="0" w:color="auto"/>
              <w:bottom w:val="single" w:sz="4" w:space="0" w:color="auto"/>
              <w:right w:val="single" w:sz="6" w:space="0" w:color="auto"/>
            </w:tcBorders>
          </w:tcPr>
          <w:p w14:paraId="3F549551" w14:textId="77777777" w:rsidR="00052589" w:rsidRPr="002F1E74" w:rsidRDefault="00052589" w:rsidP="005B5E78">
            <w:pPr>
              <w:pStyle w:val="TableData"/>
              <w:jc w:val="right"/>
              <w:rPr>
                <w:b/>
                <w:bCs/>
                <w:snapToGrid w:val="0"/>
              </w:rPr>
            </w:pPr>
            <w:r w:rsidRPr="002F1E74">
              <w:rPr>
                <w:b/>
                <w:bCs/>
                <w:snapToGrid w:val="0"/>
              </w:rPr>
              <w:t>11.45¢</w:t>
            </w:r>
          </w:p>
        </w:tc>
      </w:tr>
    </w:tbl>
    <w:p w14:paraId="7E1A7445" w14:textId="77777777" w:rsidR="00052589" w:rsidRPr="002F1E74" w:rsidRDefault="00052589">
      <w:pPr>
        <w:pStyle w:val="TableData"/>
      </w:pPr>
    </w:p>
    <w:p w14:paraId="57EB7653" w14:textId="77777777" w:rsidR="00052589" w:rsidRPr="002F1E74" w:rsidRDefault="00052589">
      <w:pPr>
        <w:pStyle w:val="Heading1"/>
      </w:pPr>
      <w:bookmarkStart w:id="72" w:name="_Toc154048344"/>
      <w:r w:rsidRPr="002F1E74">
        <w:t>Temporary services</w:t>
      </w:r>
      <w:bookmarkEnd w:id="72"/>
    </w:p>
    <w:p w14:paraId="7F272058" w14:textId="77777777" w:rsidR="00052589" w:rsidRPr="002F1E74" w:rsidRDefault="00052589">
      <w:pPr>
        <w:pStyle w:val="Indent1"/>
      </w:pPr>
      <w:bookmarkStart w:id="73" w:name="_Toc154048345"/>
      <w:r w:rsidRPr="002F1E74">
        <w:t>What is a temporary service?</w:t>
      </w:r>
      <w:bookmarkEnd w:id="73"/>
    </w:p>
    <w:p w14:paraId="1B10DA24" w14:textId="77777777" w:rsidR="00052589" w:rsidRPr="002F1E74" w:rsidRDefault="00DB490F">
      <w:pPr>
        <w:pStyle w:val="Heading2"/>
      </w:pPr>
      <w:r>
        <w:t>Prior to the 17</w:t>
      </w:r>
      <w:r w:rsidRPr="006757FC">
        <w:rPr>
          <w:vertAlign w:val="superscript"/>
        </w:rPr>
        <w:t>th</w:t>
      </w:r>
      <w:r>
        <w:t xml:space="preserve"> of August 2009, y</w:t>
      </w:r>
      <w:r w:rsidR="008D1D78">
        <w:t>ou</w:t>
      </w:r>
      <w:r w:rsidR="00CF7CAC" w:rsidRPr="002F1E74">
        <w:t xml:space="preserve"> can ask for a temporary service for up to three months if you have one of the following connecting carriage services</w:t>
      </w:r>
      <w:r w:rsidR="00052589" w:rsidRPr="002F1E74">
        <w:t>:</w:t>
      </w:r>
    </w:p>
    <w:p w14:paraId="708D4874" w14:textId="77777777" w:rsidR="00052589" w:rsidRPr="002F1E74" w:rsidRDefault="00052589">
      <w:pPr>
        <w:pStyle w:val="Indent2"/>
        <w:numPr>
          <w:ilvl w:val="0"/>
          <w:numId w:val="5"/>
        </w:numPr>
      </w:pPr>
      <w:r w:rsidRPr="002F1E74">
        <w:t>dedicated modem</w:t>
      </w:r>
    </w:p>
    <w:p w14:paraId="77217EE0" w14:textId="77777777" w:rsidR="00052589" w:rsidRPr="002F1E74" w:rsidRDefault="00052589">
      <w:pPr>
        <w:pStyle w:val="Indent2"/>
        <w:numPr>
          <w:ilvl w:val="0"/>
          <w:numId w:val="5"/>
        </w:numPr>
      </w:pPr>
      <w:r w:rsidRPr="002F1E74">
        <w:t>ADSL</w:t>
      </w:r>
    </w:p>
    <w:p w14:paraId="5B0D5793" w14:textId="77777777" w:rsidR="00052589" w:rsidRPr="002F1E74" w:rsidRDefault="00052589">
      <w:pPr>
        <w:pStyle w:val="Indent2"/>
        <w:numPr>
          <w:ilvl w:val="0"/>
          <w:numId w:val="5"/>
        </w:numPr>
      </w:pPr>
      <w:r w:rsidRPr="002F1E74">
        <w:t>Business DSL</w:t>
      </w:r>
    </w:p>
    <w:p w14:paraId="171DFB62" w14:textId="77777777" w:rsidR="00EC703A" w:rsidRPr="002F1E74" w:rsidRDefault="00EC703A" w:rsidP="00EC703A">
      <w:pPr>
        <w:pStyle w:val="Heading2"/>
      </w:pPr>
      <w:r>
        <w:t>On and from the 17</w:t>
      </w:r>
      <w:r w:rsidRPr="006757FC">
        <w:rPr>
          <w:vertAlign w:val="superscript"/>
        </w:rPr>
        <w:t>th</w:t>
      </w:r>
      <w:r>
        <w:t xml:space="preserve"> of August 2009, you</w:t>
      </w:r>
      <w:r w:rsidRPr="002F1E74">
        <w:t xml:space="preserve"> can ask for a temporary service for up to three months if you have one of the following connecting carriage services:</w:t>
      </w:r>
    </w:p>
    <w:p w14:paraId="7441AABA" w14:textId="77777777" w:rsidR="00EC703A" w:rsidRPr="002F1E74" w:rsidRDefault="00EC703A" w:rsidP="00EC703A">
      <w:pPr>
        <w:pStyle w:val="Indent2"/>
        <w:numPr>
          <w:ilvl w:val="0"/>
          <w:numId w:val="5"/>
        </w:numPr>
      </w:pPr>
      <w:r w:rsidRPr="002F1E74">
        <w:lastRenderedPageBreak/>
        <w:t>ADSL</w:t>
      </w:r>
    </w:p>
    <w:p w14:paraId="163F9064" w14:textId="77777777" w:rsidR="00EC703A" w:rsidRPr="002F1E74" w:rsidRDefault="00EC703A" w:rsidP="00EC703A">
      <w:pPr>
        <w:pStyle w:val="Indent2"/>
        <w:numPr>
          <w:ilvl w:val="0"/>
          <w:numId w:val="5"/>
        </w:numPr>
      </w:pPr>
      <w:r w:rsidRPr="002F1E74">
        <w:t>Business DSL</w:t>
      </w:r>
    </w:p>
    <w:p w14:paraId="0B1DCF52" w14:textId="77777777" w:rsidR="00052589" w:rsidRPr="002F1E74" w:rsidRDefault="00052589">
      <w:pPr>
        <w:pStyle w:val="Heading2"/>
      </w:pPr>
      <w:r w:rsidRPr="002F1E74">
        <w:t>The temporary service option only applies to your Internet Direct</w:t>
      </w:r>
      <w:r w:rsidR="0024791F">
        <w:t xml:space="preserve"> and Business Broadband Access</w:t>
      </w:r>
      <w:r w:rsidRPr="002F1E74">
        <w:t xml:space="preserve"> service.  Whether or not you can get your connecting carriage service as a temporary service depends on the terms that apply to the connecting carriage service.</w:t>
      </w:r>
    </w:p>
    <w:p w14:paraId="11A72DF2" w14:textId="77777777" w:rsidR="00052589" w:rsidRPr="002F1E74" w:rsidRDefault="00052589">
      <w:pPr>
        <w:pStyle w:val="Indent1"/>
      </w:pPr>
      <w:bookmarkStart w:id="74" w:name="_Toc154048346"/>
      <w:r w:rsidRPr="002F1E74">
        <w:t>Connection charges</w:t>
      </w:r>
      <w:bookmarkEnd w:id="74"/>
    </w:p>
    <w:p w14:paraId="559A5662" w14:textId="77777777" w:rsidR="00052589" w:rsidRPr="002F1E74" w:rsidRDefault="00052589">
      <w:pPr>
        <w:pStyle w:val="Heading2"/>
      </w:pPr>
      <w:r w:rsidRPr="002F1E74">
        <w:t>We charge you a connection charge of 1.5 times our standard connection charge for implementing an access port for a temporary service.</w:t>
      </w:r>
    </w:p>
    <w:p w14:paraId="1CF0D3A8" w14:textId="77777777" w:rsidR="00052589" w:rsidRPr="002F1E74" w:rsidRDefault="00052589">
      <w:pPr>
        <w:pStyle w:val="Indent1"/>
      </w:pPr>
      <w:bookmarkStart w:id="75" w:name="_Toc154048347"/>
      <w:r w:rsidRPr="002F1E74">
        <w:t>Monthly charges</w:t>
      </w:r>
      <w:bookmarkEnd w:id="75"/>
    </w:p>
    <w:p w14:paraId="5DF496A4" w14:textId="77777777" w:rsidR="00052589" w:rsidRPr="002F1E74" w:rsidRDefault="00052589">
      <w:pPr>
        <w:pStyle w:val="Heading2"/>
      </w:pPr>
      <w:r w:rsidRPr="002F1E74">
        <w:t>We charge you the following monthly charge for your temporary service as well as the usage charge for each Megabyte of traffic you receive:</w:t>
      </w:r>
    </w:p>
    <w:tbl>
      <w:tblPr>
        <w:tblW w:w="5954" w:type="dxa"/>
        <w:tblInd w:w="739" w:type="dxa"/>
        <w:tblLayout w:type="fixed"/>
        <w:tblCellMar>
          <w:left w:w="30" w:type="dxa"/>
          <w:right w:w="30" w:type="dxa"/>
        </w:tblCellMar>
        <w:tblLook w:val="00A0" w:firstRow="1" w:lastRow="0" w:firstColumn="1" w:lastColumn="0" w:noHBand="0" w:noVBand="0"/>
      </w:tblPr>
      <w:tblGrid>
        <w:gridCol w:w="3650"/>
        <w:gridCol w:w="1152"/>
        <w:gridCol w:w="1152"/>
      </w:tblGrid>
      <w:tr w:rsidR="00052589" w:rsidRPr="002F1E74" w14:paraId="53A62E5E" w14:textId="77777777" w:rsidTr="000D4499">
        <w:trPr>
          <w:trHeight w:val="247"/>
          <w:tblHeader/>
        </w:trPr>
        <w:tc>
          <w:tcPr>
            <w:tcW w:w="4536" w:type="dxa"/>
            <w:tcBorders>
              <w:top w:val="single" w:sz="6" w:space="0" w:color="auto"/>
              <w:left w:val="single" w:sz="6" w:space="0" w:color="auto"/>
              <w:right w:val="single" w:sz="6" w:space="0" w:color="auto"/>
            </w:tcBorders>
          </w:tcPr>
          <w:p w14:paraId="0B43FDC7" w14:textId="77777777" w:rsidR="00052589" w:rsidRPr="002F1E74" w:rsidRDefault="00052589" w:rsidP="005B5E78">
            <w:pPr>
              <w:pStyle w:val="TableHead"/>
              <w:keepNext/>
              <w:spacing w:before="120" w:after="120"/>
              <w:rPr>
                <w:snapToGrid w:val="0"/>
              </w:rPr>
            </w:pPr>
            <w:r w:rsidRPr="002F1E74">
              <w:t>Monthly charges (temporary services) and usage charges</w:t>
            </w:r>
          </w:p>
        </w:tc>
        <w:tc>
          <w:tcPr>
            <w:tcW w:w="1418" w:type="dxa"/>
            <w:tcBorders>
              <w:top w:val="single" w:sz="6" w:space="0" w:color="auto"/>
              <w:left w:val="single" w:sz="6" w:space="0" w:color="auto"/>
              <w:bottom w:val="single" w:sz="6" w:space="0" w:color="auto"/>
              <w:right w:val="single" w:sz="6" w:space="0" w:color="auto"/>
            </w:tcBorders>
          </w:tcPr>
          <w:p w14:paraId="4A6B79DC" w14:textId="77777777" w:rsidR="00052589" w:rsidRPr="002F1E74" w:rsidRDefault="00052589" w:rsidP="005B5E78">
            <w:pPr>
              <w:pStyle w:val="TableHead"/>
              <w:keepNext/>
              <w:spacing w:before="120" w:after="120"/>
              <w:jc w:val="center"/>
              <w:rPr>
                <w:b w:val="0"/>
                <w:bCs/>
                <w:iCs/>
                <w:snapToGrid w:val="0"/>
              </w:rPr>
            </w:pPr>
            <w:r w:rsidRPr="002F1E74">
              <w:rPr>
                <w:iCs/>
                <w:snapToGrid w:val="0"/>
              </w:rPr>
              <w:t>Monthly charge</w:t>
            </w:r>
          </w:p>
        </w:tc>
        <w:tc>
          <w:tcPr>
            <w:tcW w:w="1418" w:type="dxa"/>
            <w:tcBorders>
              <w:top w:val="single" w:sz="6" w:space="0" w:color="auto"/>
              <w:left w:val="single" w:sz="6" w:space="0" w:color="auto"/>
              <w:bottom w:val="single" w:sz="6" w:space="0" w:color="auto"/>
              <w:right w:val="single" w:sz="6" w:space="0" w:color="auto"/>
            </w:tcBorders>
          </w:tcPr>
          <w:p w14:paraId="182EBA1A" w14:textId="77777777" w:rsidR="00052589" w:rsidRPr="002F1E74" w:rsidRDefault="00052589" w:rsidP="005B5E78">
            <w:pPr>
              <w:pStyle w:val="TableHead"/>
              <w:keepNext/>
              <w:spacing w:before="120" w:after="120"/>
              <w:jc w:val="center"/>
              <w:rPr>
                <w:b w:val="0"/>
                <w:bCs/>
                <w:iCs/>
                <w:snapToGrid w:val="0"/>
              </w:rPr>
            </w:pPr>
            <w:r w:rsidRPr="002F1E74">
              <w:rPr>
                <w:iCs/>
                <w:snapToGrid w:val="0"/>
              </w:rPr>
              <w:t>Usage charge</w:t>
            </w:r>
            <w:r w:rsidRPr="002F1E74">
              <w:rPr>
                <w:iCs/>
                <w:snapToGrid w:val="0"/>
              </w:rPr>
              <w:br/>
            </w:r>
            <w:r w:rsidRPr="002F1E74">
              <w:rPr>
                <w:b w:val="0"/>
                <w:bCs/>
                <w:iCs/>
                <w:snapToGrid w:val="0"/>
              </w:rPr>
              <w:t>(per MB)</w:t>
            </w:r>
          </w:p>
        </w:tc>
      </w:tr>
      <w:tr w:rsidR="00052589" w:rsidRPr="002F1E74" w14:paraId="6AA90057" w14:textId="77777777" w:rsidTr="000D4499">
        <w:trPr>
          <w:trHeight w:val="247"/>
          <w:tblHeader/>
        </w:trPr>
        <w:tc>
          <w:tcPr>
            <w:tcW w:w="4536" w:type="dxa"/>
            <w:tcBorders>
              <w:left w:val="single" w:sz="6" w:space="0" w:color="auto"/>
              <w:bottom w:val="single" w:sz="6" w:space="0" w:color="auto"/>
              <w:right w:val="single" w:sz="6" w:space="0" w:color="auto"/>
            </w:tcBorders>
          </w:tcPr>
          <w:p w14:paraId="294DAB75" w14:textId="77777777" w:rsidR="00052589" w:rsidRPr="002F1E74" w:rsidRDefault="00052589" w:rsidP="005B5E78">
            <w:pPr>
              <w:pStyle w:val="TableHead"/>
              <w:keepNext/>
              <w:spacing w:before="120" w:after="120"/>
            </w:pPr>
          </w:p>
        </w:tc>
        <w:tc>
          <w:tcPr>
            <w:tcW w:w="1418" w:type="dxa"/>
            <w:tcBorders>
              <w:top w:val="single" w:sz="6" w:space="0" w:color="auto"/>
              <w:left w:val="single" w:sz="6" w:space="0" w:color="auto"/>
              <w:bottom w:val="single" w:sz="6" w:space="0" w:color="auto"/>
              <w:right w:val="single" w:sz="6" w:space="0" w:color="auto"/>
            </w:tcBorders>
          </w:tcPr>
          <w:p w14:paraId="23B78325" w14:textId="77777777" w:rsidR="00052589" w:rsidRPr="002F1E74" w:rsidRDefault="00052589" w:rsidP="005B5E78">
            <w:pPr>
              <w:pStyle w:val="TableHead"/>
              <w:keepNext/>
              <w:spacing w:before="120" w:after="120"/>
              <w:jc w:val="center"/>
              <w:rPr>
                <w:iCs/>
                <w:snapToGrid w:val="0"/>
              </w:rPr>
            </w:pPr>
            <w:r w:rsidRPr="002F1E74">
              <w:rPr>
                <w:b w:val="0"/>
                <w:bCs/>
                <w:iCs/>
                <w:snapToGrid w:val="0"/>
              </w:rPr>
              <w:t>(GST excl.)</w:t>
            </w:r>
          </w:p>
        </w:tc>
        <w:tc>
          <w:tcPr>
            <w:tcW w:w="1418" w:type="dxa"/>
            <w:tcBorders>
              <w:top w:val="single" w:sz="6" w:space="0" w:color="auto"/>
              <w:left w:val="single" w:sz="6" w:space="0" w:color="auto"/>
              <w:bottom w:val="single" w:sz="6" w:space="0" w:color="auto"/>
              <w:right w:val="single" w:sz="6" w:space="0" w:color="auto"/>
            </w:tcBorders>
          </w:tcPr>
          <w:p w14:paraId="522EDB89" w14:textId="77777777" w:rsidR="00052589" w:rsidRPr="002F1E74" w:rsidRDefault="00052589" w:rsidP="005B5E78">
            <w:pPr>
              <w:pStyle w:val="TableHead"/>
              <w:keepNext/>
              <w:spacing w:before="120" w:after="120"/>
              <w:jc w:val="center"/>
              <w:rPr>
                <w:iCs/>
                <w:snapToGrid w:val="0"/>
              </w:rPr>
            </w:pPr>
            <w:r w:rsidRPr="002F1E74">
              <w:rPr>
                <w:b w:val="0"/>
                <w:bCs/>
                <w:iCs/>
                <w:snapToGrid w:val="0"/>
              </w:rPr>
              <w:t>(GST excl.)</w:t>
            </w:r>
          </w:p>
        </w:tc>
      </w:tr>
      <w:tr w:rsidR="00052589" w:rsidRPr="002F1E74" w14:paraId="1E830D6B" w14:textId="77777777" w:rsidTr="000D4499">
        <w:trPr>
          <w:trHeight w:val="247"/>
        </w:trPr>
        <w:tc>
          <w:tcPr>
            <w:tcW w:w="4536" w:type="dxa"/>
            <w:tcBorders>
              <w:top w:val="single" w:sz="6" w:space="0" w:color="auto"/>
              <w:left w:val="single" w:sz="6" w:space="0" w:color="auto"/>
              <w:bottom w:val="single" w:sz="4" w:space="0" w:color="auto"/>
              <w:right w:val="single" w:sz="6" w:space="0" w:color="auto"/>
            </w:tcBorders>
          </w:tcPr>
          <w:p w14:paraId="707F072F" w14:textId="77777777" w:rsidR="00052589" w:rsidRPr="002F1E74" w:rsidRDefault="00052589">
            <w:pPr>
              <w:pStyle w:val="TableData"/>
              <w:keepNext/>
              <w:rPr>
                <w:snapToGrid w:val="0"/>
              </w:rPr>
            </w:pPr>
            <w:r w:rsidRPr="002F1E74">
              <w:rPr>
                <w:snapToGrid w:val="0"/>
              </w:rPr>
              <w:t>For each temporary service</w:t>
            </w:r>
          </w:p>
        </w:tc>
        <w:tc>
          <w:tcPr>
            <w:tcW w:w="1418" w:type="dxa"/>
            <w:tcBorders>
              <w:top w:val="single" w:sz="6" w:space="0" w:color="auto"/>
              <w:left w:val="single" w:sz="6" w:space="0" w:color="auto"/>
              <w:bottom w:val="single" w:sz="4" w:space="0" w:color="auto"/>
              <w:right w:val="single" w:sz="6" w:space="0" w:color="auto"/>
            </w:tcBorders>
          </w:tcPr>
          <w:p w14:paraId="54438066" w14:textId="77777777" w:rsidR="00052589" w:rsidRPr="002F1E74" w:rsidRDefault="00052589">
            <w:pPr>
              <w:pStyle w:val="TableData"/>
              <w:jc w:val="right"/>
              <w:rPr>
                <w:b/>
                <w:bCs/>
                <w:snapToGrid w:val="0"/>
              </w:rPr>
            </w:pPr>
            <w:r w:rsidRPr="002F1E74">
              <w:rPr>
                <w:b/>
                <w:bCs/>
                <w:snapToGrid w:val="0"/>
              </w:rPr>
              <w:t>$20.00</w:t>
            </w:r>
          </w:p>
        </w:tc>
        <w:tc>
          <w:tcPr>
            <w:tcW w:w="1418" w:type="dxa"/>
            <w:tcBorders>
              <w:top w:val="single" w:sz="6" w:space="0" w:color="auto"/>
              <w:left w:val="single" w:sz="6" w:space="0" w:color="auto"/>
              <w:bottom w:val="single" w:sz="4" w:space="0" w:color="auto"/>
              <w:right w:val="single" w:sz="6" w:space="0" w:color="auto"/>
            </w:tcBorders>
          </w:tcPr>
          <w:p w14:paraId="3CA1994E" w14:textId="77777777" w:rsidR="00052589" w:rsidRPr="002F1E74" w:rsidRDefault="00052589">
            <w:pPr>
              <w:pStyle w:val="TableData"/>
              <w:jc w:val="right"/>
              <w:rPr>
                <w:b/>
                <w:bCs/>
                <w:snapToGrid w:val="0"/>
              </w:rPr>
            </w:pPr>
            <w:r w:rsidRPr="002F1E74">
              <w:rPr>
                <w:b/>
                <w:bCs/>
                <w:snapToGrid w:val="0"/>
              </w:rPr>
              <w:t>19¢</w:t>
            </w:r>
          </w:p>
        </w:tc>
      </w:tr>
    </w:tbl>
    <w:p w14:paraId="24A691AC" w14:textId="77777777" w:rsidR="00052589" w:rsidRPr="002F1E74" w:rsidRDefault="00052589">
      <w:pPr>
        <w:pStyle w:val="TableData"/>
      </w:pPr>
    </w:p>
    <w:p w14:paraId="252F381F" w14:textId="77777777" w:rsidR="00052589" w:rsidRPr="002F1E74" w:rsidRDefault="00052589">
      <w:pPr>
        <w:pStyle w:val="Indent1"/>
      </w:pPr>
      <w:bookmarkStart w:id="76" w:name="_Toc154048348"/>
      <w:r w:rsidRPr="002F1E74">
        <w:t>Cancelling or migrating your temporary service</w:t>
      </w:r>
      <w:bookmarkEnd w:id="76"/>
    </w:p>
    <w:p w14:paraId="1F88BF6D" w14:textId="77777777" w:rsidR="00052589" w:rsidRPr="002F1E74" w:rsidRDefault="00052589">
      <w:pPr>
        <w:pStyle w:val="Heading2"/>
      </w:pPr>
      <w:r w:rsidRPr="002F1E74">
        <w:t>Before the end of the three-month term for your temporary service, you have to tell us whether you want to cancel the service or migrate it to one of our standard pricing plans.</w:t>
      </w:r>
    </w:p>
    <w:p w14:paraId="5C247AFC" w14:textId="77777777" w:rsidR="00052589" w:rsidRPr="002F1E74" w:rsidRDefault="00052589">
      <w:pPr>
        <w:pStyle w:val="Heading2"/>
      </w:pPr>
      <w:r w:rsidRPr="002F1E74">
        <w:t xml:space="preserve">If you have not told us what you want us to do with your temporary service by the end of the three-month term, we </w:t>
      </w:r>
      <w:r w:rsidR="00032582" w:rsidRPr="002F1E74">
        <w:t>may cancel the service after telling you in writing at least 30 days beforehand unless we obtain your explicit consent to</w:t>
      </w:r>
      <w:r w:rsidRPr="002F1E74">
        <w:t xml:space="preserve"> migrate it to a standard </w:t>
      </w:r>
      <w:r w:rsidR="00032582" w:rsidRPr="002F1E74">
        <w:t>pricing plan.</w:t>
      </w:r>
    </w:p>
    <w:p w14:paraId="7E8EECD6" w14:textId="77777777" w:rsidR="00052589" w:rsidRPr="002F1E74" w:rsidRDefault="00052589">
      <w:pPr>
        <w:pStyle w:val="Heading1"/>
      </w:pPr>
      <w:bookmarkStart w:id="77" w:name="_Toc154048349"/>
      <w:r w:rsidRPr="002F1E74">
        <w:t>Service assurance and network performance</w:t>
      </w:r>
      <w:bookmarkEnd w:id="77"/>
    </w:p>
    <w:p w14:paraId="4C20BF09" w14:textId="77777777" w:rsidR="00052589" w:rsidRPr="002F1E74" w:rsidRDefault="00052589">
      <w:pPr>
        <w:pStyle w:val="Indent1"/>
      </w:pPr>
      <w:bookmarkStart w:id="78" w:name="_Toc154048350"/>
      <w:r w:rsidRPr="002F1E74">
        <w:t>Help Desk</w:t>
      </w:r>
      <w:bookmarkEnd w:id="78"/>
    </w:p>
    <w:p w14:paraId="1F4D8853" w14:textId="77777777" w:rsidR="00052589" w:rsidRPr="002F1E74" w:rsidRDefault="00052589">
      <w:pPr>
        <w:pStyle w:val="Heading2"/>
      </w:pPr>
      <w:r w:rsidRPr="002F1E74">
        <w:t>You must promptly tell our Internet Direct Help Desk about any service difficulty and give us all available details we need to help us investigate it.</w:t>
      </w:r>
    </w:p>
    <w:p w14:paraId="7C7399A3" w14:textId="77777777" w:rsidR="00052589" w:rsidRPr="002F1E74" w:rsidRDefault="00052589">
      <w:pPr>
        <w:pStyle w:val="Heading2"/>
      </w:pPr>
      <w:r w:rsidRPr="002F1E74">
        <w:lastRenderedPageBreak/>
        <w:t>You can report service difficulties to us 24 hours a day, seven days a week by calling our Help Desk on the number we specify from time to time.</w:t>
      </w:r>
    </w:p>
    <w:p w14:paraId="79D9F8F9" w14:textId="77777777" w:rsidR="00052589" w:rsidRPr="002F1E74" w:rsidRDefault="00052589">
      <w:pPr>
        <w:pStyle w:val="Heading2"/>
      </w:pPr>
      <w:r w:rsidRPr="002F1E74">
        <w:t xml:space="preserve">For </w:t>
      </w:r>
      <w:r w:rsidR="00BC4A6D" w:rsidRPr="002F1E74">
        <w:t>Business Broadband</w:t>
      </w:r>
      <w:r w:rsidRPr="002F1E74">
        <w:t xml:space="preserve"> and Internet Direct Premium Packages this includes difficulties with the operation of your connecting carriage service.</w:t>
      </w:r>
    </w:p>
    <w:p w14:paraId="3A3164EA" w14:textId="77777777" w:rsidR="00052589" w:rsidRPr="002F1E74" w:rsidRDefault="00052589">
      <w:pPr>
        <w:pStyle w:val="Indent1"/>
      </w:pPr>
      <w:bookmarkStart w:id="79" w:name="_Toc154048351"/>
      <w:r w:rsidRPr="002F1E74">
        <w:t>Service assurance</w:t>
      </w:r>
      <w:bookmarkEnd w:id="79"/>
    </w:p>
    <w:p w14:paraId="13F9339C" w14:textId="77777777" w:rsidR="00052589" w:rsidRPr="002F1E74" w:rsidRDefault="00052589">
      <w:pPr>
        <w:pStyle w:val="Heading2"/>
      </w:pPr>
      <w:r w:rsidRPr="002F1E74">
        <w:t>We repair and maintain Internet Direct under the CSM Business Plus option set out in the Service Assurance and Provisioning Commitment section of Our Customer Terms.</w:t>
      </w:r>
    </w:p>
    <w:p w14:paraId="5A3DAFE7" w14:textId="77777777" w:rsidR="00052589" w:rsidRPr="002F1E74" w:rsidRDefault="00052589">
      <w:pPr>
        <w:pStyle w:val="Indent1"/>
      </w:pPr>
      <w:bookmarkStart w:id="80" w:name="_Toc154048352"/>
      <w:r w:rsidRPr="002F1E74">
        <w:t>Network availability level</w:t>
      </w:r>
      <w:bookmarkEnd w:id="80"/>
    </w:p>
    <w:p w14:paraId="0B920EA8" w14:textId="77777777" w:rsidR="00052589" w:rsidRPr="002F1E74" w:rsidRDefault="00052589">
      <w:pPr>
        <w:pStyle w:val="Heading2"/>
      </w:pPr>
      <w:r w:rsidRPr="002F1E74">
        <w:t>We do our best to make sure the network availability is at least 99.</w:t>
      </w:r>
      <w:r w:rsidR="00F67592">
        <w:t>9</w:t>
      </w:r>
      <w:r w:rsidRPr="002F1E74">
        <w:t>% for a month.</w:t>
      </w:r>
    </w:p>
    <w:p w14:paraId="7D48FF6C" w14:textId="77777777" w:rsidR="00052589" w:rsidRPr="002F1E74" w:rsidRDefault="00052589">
      <w:pPr>
        <w:pStyle w:val="Heading2"/>
      </w:pPr>
      <w:r w:rsidRPr="002F1E74">
        <w:t>We measure network availability as follows:</w:t>
      </w:r>
    </w:p>
    <w:tbl>
      <w:tblPr>
        <w:tblW w:w="5954"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0"/>
        <w:gridCol w:w="3034"/>
      </w:tblGrid>
      <w:tr w:rsidR="00052589" w:rsidRPr="002F1E74" w14:paraId="16D1C438" w14:textId="77777777" w:rsidTr="000D4499">
        <w:trPr>
          <w:tblHeader/>
        </w:trPr>
        <w:tc>
          <w:tcPr>
            <w:tcW w:w="2920" w:type="dxa"/>
          </w:tcPr>
          <w:p w14:paraId="747BBB81" w14:textId="77777777" w:rsidR="00052589" w:rsidRPr="002F1E74" w:rsidRDefault="00052589" w:rsidP="005B5E78">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Your connection</w:t>
            </w:r>
          </w:p>
        </w:tc>
        <w:tc>
          <w:tcPr>
            <w:tcW w:w="3034" w:type="dxa"/>
          </w:tcPr>
          <w:p w14:paraId="49D54C02" w14:textId="77777777" w:rsidR="00052589" w:rsidRPr="002F1E74" w:rsidRDefault="00052589" w:rsidP="005B5E78">
            <w:pPr>
              <w:pStyle w:val="Heading2"/>
              <w:keepNext/>
              <w:numPr>
                <w:ilvl w:val="0"/>
                <w:numId w:val="0"/>
              </w:numPr>
              <w:spacing w:before="120" w:after="120"/>
              <w:rPr>
                <w:rFonts w:ascii="Arial" w:hAnsi="Arial" w:cs="Arial"/>
                <w:b/>
                <w:bCs w:val="0"/>
                <w:sz w:val="18"/>
              </w:rPr>
            </w:pPr>
            <w:r w:rsidRPr="002F1E74">
              <w:rPr>
                <w:rFonts w:ascii="Arial" w:hAnsi="Arial" w:cs="Arial"/>
                <w:b/>
                <w:bCs w:val="0"/>
                <w:sz w:val="18"/>
              </w:rPr>
              <w:t>Network availability</w:t>
            </w:r>
          </w:p>
        </w:tc>
      </w:tr>
      <w:tr w:rsidR="00052589" w:rsidRPr="002F1E74" w14:paraId="6B4F0031" w14:textId="77777777" w:rsidTr="000D4499">
        <w:tc>
          <w:tcPr>
            <w:tcW w:w="2920" w:type="dxa"/>
          </w:tcPr>
          <w:p w14:paraId="08614382"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If you are connected to a primary point of presence (primary POP):</w:t>
            </w:r>
          </w:p>
        </w:tc>
        <w:tc>
          <w:tcPr>
            <w:tcW w:w="3034" w:type="dxa"/>
          </w:tcPr>
          <w:p w14:paraId="16677752"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was functioning correctly. </w:t>
            </w:r>
          </w:p>
          <w:p w14:paraId="1A5934E5"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according to city-to-city measurements we conduct, as a percentage of the total number of minutes in the month.</w:t>
            </w:r>
          </w:p>
        </w:tc>
      </w:tr>
      <w:tr w:rsidR="00052589" w:rsidRPr="002F1E74" w14:paraId="0F85392C" w14:textId="77777777" w:rsidTr="000D4499">
        <w:tc>
          <w:tcPr>
            <w:tcW w:w="2920" w:type="dxa"/>
          </w:tcPr>
          <w:p w14:paraId="50C7512F"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If you have a different connection:</w:t>
            </w:r>
          </w:p>
        </w:tc>
        <w:tc>
          <w:tcPr>
            <w:tcW w:w="3034" w:type="dxa"/>
          </w:tcPr>
          <w:p w14:paraId="09825BCF"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 xml:space="preserve">The percentage of time that our intercapital network and our regional network for the point of presence to which you are connected was functioning correctly. </w:t>
            </w:r>
          </w:p>
          <w:p w14:paraId="6908BE9B" w14:textId="77777777" w:rsidR="00052589" w:rsidRPr="002F1E74" w:rsidRDefault="00052589">
            <w:pPr>
              <w:pStyle w:val="Heading2"/>
              <w:numPr>
                <w:ilvl w:val="0"/>
                <w:numId w:val="0"/>
              </w:numPr>
              <w:spacing w:before="120" w:after="120"/>
              <w:rPr>
                <w:rFonts w:ascii="Arial" w:hAnsi="Arial" w:cs="Arial"/>
                <w:sz w:val="18"/>
              </w:rPr>
            </w:pPr>
            <w:r w:rsidRPr="002F1E74">
              <w:rPr>
                <w:rFonts w:ascii="Arial" w:hAnsi="Arial" w:cs="Arial"/>
                <w:sz w:val="18"/>
              </w:rP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04EEFFF1" w14:textId="77777777" w:rsidR="00052589" w:rsidRPr="002F1E74" w:rsidRDefault="00052589">
      <w:pPr>
        <w:pStyle w:val="TableData"/>
      </w:pPr>
    </w:p>
    <w:p w14:paraId="5FDD6171" w14:textId="77777777" w:rsidR="00052589" w:rsidRPr="002F1E74" w:rsidRDefault="00052589">
      <w:pPr>
        <w:pStyle w:val="Heading7"/>
        <w:rPr>
          <w:bCs w:val="0"/>
        </w:rPr>
      </w:pPr>
      <w:r w:rsidRPr="002F1E74">
        <w:rPr>
          <w:b/>
        </w:rPr>
        <w:t>A primary POP</w:t>
      </w:r>
      <w:r w:rsidRPr="002F1E74">
        <w:rPr>
          <w:bCs w:val="0"/>
        </w:rPr>
        <w:t xml:space="preserve"> is a point of presence at one of the following exchanges:</w:t>
      </w:r>
    </w:p>
    <w:tbl>
      <w:tblPr>
        <w:tblW w:w="595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5"/>
        <w:gridCol w:w="3959"/>
      </w:tblGrid>
      <w:tr w:rsidR="00052589" w:rsidRPr="002F1E74" w14:paraId="7BFD4573" w14:textId="77777777" w:rsidTr="000D4499">
        <w:trPr>
          <w:trHeight w:val="20"/>
          <w:tblHeader/>
        </w:trPr>
        <w:tc>
          <w:tcPr>
            <w:tcW w:w="2268" w:type="dxa"/>
          </w:tcPr>
          <w:p w14:paraId="4AF0224A" w14:textId="77777777" w:rsidR="00052589" w:rsidRPr="002F1E74" w:rsidRDefault="00052589">
            <w:pPr>
              <w:pStyle w:val="TableHead"/>
              <w:keepNext/>
              <w:spacing w:before="120" w:after="120"/>
            </w:pPr>
            <w:r w:rsidRPr="002F1E74">
              <w:lastRenderedPageBreak/>
              <w:t>City</w:t>
            </w:r>
          </w:p>
        </w:tc>
        <w:tc>
          <w:tcPr>
            <w:tcW w:w="4536" w:type="dxa"/>
          </w:tcPr>
          <w:p w14:paraId="79603C7B" w14:textId="77777777" w:rsidR="00052589" w:rsidRPr="002F1E74" w:rsidRDefault="00052589">
            <w:pPr>
              <w:pStyle w:val="TableHead"/>
              <w:keepNext/>
              <w:spacing w:before="120" w:after="120"/>
              <w:jc w:val="center"/>
            </w:pPr>
            <w:r w:rsidRPr="002F1E74">
              <w:t>Exchange</w:t>
            </w:r>
          </w:p>
        </w:tc>
      </w:tr>
      <w:tr w:rsidR="00052589" w:rsidRPr="002F1E74" w14:paraId="1644C67F" w14:textId="77777777" w:rsidTr="000D4499">
        <w:trPr>
          <w:trHeight w:val="20"/>
        </w:trPr>
        <w:tc>
          <w:tcPr>
            <w:tcW w:w="2268" w:type="dxa"/>
          </w:tcPr>
          <w:p w14:paraId="3E5E35E7" w14:textId="77777777" w:rsidR="00052589" w:rsidRPr="002F1E74" w:rsidRDefault="00052589">
            <w:pPr>
              <w:pStyle w:val="TableData"/>
            </w:pPr>
            <w:smartTag w:uri="urn:schemas-microsoft-com:office:smarttags" w:element="place">
              <w:smartTag w:uri="urn:schemas-microsoft-com:office:smarttags" w:element="City">
                <w:r w:rsidRPr="002F1E74">
                  <w:t>Adelaide</w:t>
                </w:r>
              </w:smartTag>
            </w:smartTag>
          </w:p>
        </w:tc>
        <w:tc>
          <w:tcPr>
            <w:tcW w:w="4536" w:type="dxa"/>
          </w:tcPr>
          <w:p w14:paraId="3F46B2C3" w14:textId="77777777" w:rsidR="00052589" w:rsidRPr="002F1E74" w:rsidRDefault="00052589">
            <w:pPr>
              <w:pStyle w:val="TableData"/>
            </w:pPr>
            <w:r w:rsidRPr="002F1E74">
              <w:t>Flinders, Waymouth</w:t>
            </w:r>
          </w:p>
        </w:tc>
      </w:tr>
      <w:tr w:rsidR="00052589" w:rsidRPr="002F1E74" w14:paraId="5463E58F" w14:textId="77777777" w:rsidTr="000D4499">
        <w:trPr>
          <w:trHeight w:val="20"/>
        </w:trPr>
        <w:tc>
          <w:tcPr>
            <w:tcW w:w="2268" w:type="dxa"/>
          </w:tcPr>
          <w:p w14:paraId="677FBFF0" w14:textId="77777777" w:rsidR="00052589" w:rsidRPr="002F1E74" w:rsidRDefault="00052589">
            <w:pPr>
              <w:pStyle w:val="TableData"/>
            </w:pPr>
            <w:smartTag w:uri="urn:schemas-microsoft-com:office:smarttags" w:element="place">
              <w:smartTag w:uri="urn:schemas-microsoft-com:office:smarttags" w:element="City">
                <w:r w:rsidRPr="002F1E74">
                  <w:t>Brisbane</w:t>
                </w:r>
              </w:smartTag>
            </w:smartTag>
          </w:p>
        </w:tc>
        <w:tc>
          <w:tcPr>
            <w:tcW w:w="4536" w:type="dxa"/>
          </w:tcPr>
          <w:p w14:paraId="2AF3572B" w14:textId="77777777" w:rsidR="00052589" w:rsidRPr="002F1E74" w:rsidRDefault="00052589">
            <w:pPr>
              <w:pStyle w:val="TableData"/>
            </w:pPr>
            <w:r w:rsidRPr="002F1E74">
              <w:t>Charlotte, Woolloongabba</w:t>
            </w:r>
          </w:p>
        </w:tc>
      </w:tr>
      <w:tr w:rsidR="00052589" w:rsidRPr="002F1E74" w14:paraId="5BDB2978" w14:textId="77777777" w:rsidTr="000D4499">
        <w:trPr>
          <w:trHeight w:val="20"/>
        </w:trPr>
        <w:tc>
          <w:tcPr>
            <w:tcW w:w="2268" w:type="dxa"/>
          </w:tcPr>
          <w:p w14:paraId="176A9018" w14:textId="77777777" w:rsidR="00052589" w:rsidRPr="002F1E74" w:rsidRDefault="00052589">
            <w:pPr>
              <w:pStyle w:val="TableData"/>
            </w:pPr>
            <w:smartTag w:uri="urn:schemas-microsoft-com:office:smarttags" w:element="place">
              <w:smartTag w:uri="urn:schemas-microsoft-com:office:smarttags" w:element="City">
                <w:r w:rsidRPr="002F1E74">
                  <w:t>Canberra</w:t>
                </w:r>
              </w:smartTag>
            </w:smartTag>
          </w:p>
        </w:tc>
        <w:tc>
          <w:tcPr>
            <w:tcW w:w="4536" w:type="dxa"/>
          </w:tcPr>
          <w:p w14:paraId="6E26A6D5" w14:textId="77777777" w:rsidR="00052589" w:rsidRPr="002F1E74" w:rsidRDefault="00052589">
            <w:pPr>
              <w:pStyle w:val="TableData"/>
            </w:pPr>
            <w:r w:rsidRPr="002F1E74">
              <w:t>Civic, Deakin</w:t>
            </w:r>
          </w:p>
        </w:tc>
      </w:tr>
      <w:tr w:rsidR="00052589" w:rsidRPr="002F1E74" w14:paraId="132967EC" w14:textId="77777777" w:rsidTr="000D4499">
        <w:trPr>
          <w:trHeight w:val="20"/>
        </w:trPr>
        <w:tc>
          <w:tcPr>
            <w:tcW w:w="2268" w:type="dxa"/>
          </w:tcPr>
          <w:p w14:paraId="01D2D69C" w14:textId="77777777" w:rsidR="00052589" w:rsidRPr="002F1E74" w:rsidRDefault="00052589">
            <w:pPr>
              <w:pStyle w:val="TableData"/>
            </w:pPr>
            <w:smartTag w:uri="urn:schemas-microsoft-com:office:smarttags" w:element="place">
              <w:smartTag w:uri="urn:schemas-microsoft-com:office:smarttags" w:element="City">
                <w:r w:rsidRPr="002F1E74">
                  <w:t>Melbourne</w:t>
                </w:r>
              </w:smartTag>
            </w:smartTag>
          </w:p>
        </w:tc>
        <w:tc>
          <w:tcPr>
            <w:tcW w:w="4536" w:type="dxa"/>
          </w:tcPr>
          <w:p w14:paraId="107FD55F" w14:textId="77777777" w:rsidR="00052589" w:rsidRPr="002F1E74" w:rsidRDefault="00052589">
            <w:pPr>
              <w:pStyle w:val="TableData"/>
            </w:pPr>
            <w:r w:rsidRPr="002F1E74">
              <w:t>Lonsdale, Windsor</w:t>
            </w:r>
          </w:p>
        </w:tc>
      </w:tr>
      <w:tr w:rsidR="00052589" w:rsidRPr="002F1E74" w14:paraId="49715305" w14:textId="77777777" w:rsidTr="000D4499">
        <w:trPr>
          <w:trHeight w:val="20"/>
        </w:trPr>
        <w:tc>
          <w:tcPr>
            <w:tcW w:w="2268" w:type="dxa"/>
          </w:tcPr>
          <w:p w14:paraId="36847B03" w14:textId="77777777" w:rsidR="00052589" w:rsidRPr="002F1E74" w:rsidRDefault="00052589">
            <w:pPr>
              <w:pStyle w:val="TableData"/>
            </w:pPr>
            <w:smartTag w:uri="urn:schemas-microsoft-com:office:smarttags" w:element="place">
              <w:smartTag w:uri="urn:schemas-microsoft-com:office:smarttags" w:element="City">
                <w:r w:rsidRPr="002F1E74">
                  <w:t>Perth</w:t>
                </w:r>
              </w:smartTag>
            </w:smartTag>
          </w:p>
        </w:tc>
        <w:tc>
          <w:tcPr>
            <w:tcW w:w="4536" w:type="dxa"/>
          </w:tcPr>
          <w:p w14:paraId="136FF75C" w14:textId="77777777" w:rsidR="00052589" w:rsidRPr="002F1E74" w:rsidRDefault="00052589">
            <w:pPr>
              <w:pStyle w:val="TableData"/>
            </w:pPr>
            <w:r w:rsidRPr="002F1E74">
              <w:t xml:space="preserve">Pier, </w:t>
            </w:r>
            <w:smartTag w:uri="urn:schemas-microsoft-com:office:smarttags" w:element="place">
              <w:smartTag w:uri="urn:schemas-microsoft-com:office:smarttags" w:element="City">
                <w:r w:rsidRPr="002F1E74">
                  <w:t>Wellington</w:t>
                </w:r>
              </w:smartTag>
            </w:smartTag>
          </w:p>
        </w:tc>
      </w:tr>
      <w:tr w:rsidR="00052589" w:rsidRPr="002F1E74" w14:paraId="3D8A6C7F" w14:textId="77777777" w:rsidTr="000D4499">
        <w:trPr>
          <w:trHeight w:val="20"/>
        </w:trPr>
        <w:tc>
          <w:tcPr>
            <w:tcW w:w="2268" w:type="dxa"/>
          </w:tcPr>
          <w:p w14:paraId="1B8AD56A" w14:textId="77777777" w:rsidR="00052589" w:rsidRPr="002F1E74" w:rsidRDefault="00052589">
            <w:pPr>
              <w:pStyle w:val="TableData"/>
            </w:pPr>
            <w:smartTag w:uri="urn:schemas-microsoft-com:office:smarttags" w:element="place">
              <w:smartTag w:uri="urn:schemas-microsoft-com:office:smarttags" w:element="City">
                <w:r w:rsidRPr="002F1E74">
                  <w:t>Sydney</w:t>
                </w:r>
              </w:smartTag>
            </w:smartTag>
          </w:p>
        </w:tc>
        <w:tc>
          <w:tcPr>
            <w:tcW w:w="4536" w:type="dxa"/>
          </w:tcPr>
          <w:p w14:paraId="3829FAE1" w14:textId="77777777" w:rsidR="00052589" w:rsidRPr="002F1E74" w:rsidRDefault="00052589">
            <w:pPr>
              <w:pStyle w:val="TableData"/>
            </w:pPr>
            <w:smartTag w:uri="urn:schemas-microsoft-com:office:smarttags" w:element="place">
              <w:smartTag w:uri="urn:schemas-microsoft-com:office:smarttags" w:element="City">
                <w:r w:rsidRPr="002F1E74">
                  <w:t>Chatswood</w:t>
                </w:r>
              </w:smartTag>
              <w:r w:rsidRPr="002F1E74">
                <w:t xml:space="preserve">, </w:t>
              </w:r>
              <w:smartTag w:uri="urn:schemas-microsoft-com:office:smarttags" w:element="country-region">
                <w:r w:rsidRPr="002F1E74">
                  <w:t>Kent</w:t>
                </w:r>
              </w:smartTag>
            </w:smartTag>
          </w:p>
        </w:tc>
      </w:tr>
    </w:tbl>
    <w:p w14:paraId="0271070D" w14:textId="77777777" w:rsidR="00052589" w:rsidRPr="002F1E74" w:rsidRDefault="00052589">
      <w:pPr>
        <w:pStyle w:val="TableData"/>
      </w:pPr>
    </w:p>
    <w:p w14:paraId="45283911" w14:textId="77777777" w:rsidR="00052589" w:rsidRPr="002F1E74" w:rsidRDefault="00052589">
      <w:pPr>
        <w:pStyle w:val="Heading7"/>
      </w:pPr>
      <w:r w:rsidRPr="002F1E74">
        <w:rPr>
          <w:b/>
          <w:bCs w:val="0"/>
        </w:rPr>
        <w:t>Our Intercapital network</w:t>
      </w:r>
      <w:r w:rsidRPr="002F1E74">
        <w:t xml:space="preserve"> is the network of intercapital transmission links and equipment connecting </w:t>
      </w:r>
      <w:smartTag w:uri="urn:schemas-microsoft-com:office:smarttags" w:element="City">
        <w:r w:rsidRPr="002F1E74">
          <w:t>Adelaide</w:t>
        </w:r>
      </w:smartTag>
      <w:r w:rsidRPr="002F1E74">
        <w:t xml:space="preserve">, </w:t>
      </w:r>
      <w:smartTag w:uri="urn:schemas-microsoft-com:office:smarttags" w:element="City">
        <w:r w:rsidRPr="002F1E74">
          <w:t>Brisbane</w:t>
        </w:r>
      </w:smartTag>
      <w:r w:rsidRPr="002F1E74">
        <w:t xml:space="preserve">, </w:t>
      </w:r>
      <w:smartTag w:uri="urn:schemas-microsoft-com:office:smarttags" w:element="City">
        <w:r w:rsidRPr="002F1E74">
          <w:t>Canberra</w:t>
        </w:r>
      </w:smartTag>
      <w:r w:rsidRPr="002F1E74">
        <w:t xml:space="preserve">, </w:t>
      </w:r>
      <w:smartTag w:uri="urn:schemas-microsoft-com:office:smarttags" w:element="City">
        <w:r w:rsidRPr="002F1E74">
          <w:t>Melbourne</w:t>
        </w:r>
      </w:smartTag>
      <w:r w:rsidRPr="002F1E74">
        <w:t xml:space="preserve">, Perth and </w:t>
      </w:r>
      <w:smartTag w:uri="urn:schemas-microsoft-com:office:smarttags" w:element="place">
        <w:smartTag w:uri="urn:schemas-microsoft-com:office:smarttags" w:element="City">
          <w:r w:rsidRPr="002F1E74">
            <w:t>Sydney</w:t>
          </w:r>
        </w:smartTag>
      </w:smartTag>
      <w:r w:rsidRPr="002F1E74">
        <w:t>, which is part of our Internet access network.</w:t>
      </w:r>
    </w:p>
    <w:p w14:paraId="332215A0" w14:textId="77777777" w:rsidR="00052589" w:rsidRPr="002F1E74" w:rsidRDefault="00052589">
      <w:pPr>
        <w:pStyle w:val="Heading7"/>
      </w:pPr>
      <w:r w:rsidRPr="002F1E74">
        <w:rPr>
          <w:b/>
          <w:bCs w:val="0"/>
        </w:rPr>
        <w:t>Our regional network</w:t>
      </w:r>
      <w:r w:rsidRPr="002F1E74">
        <w:t xml:space="preserve"> is the network of transmission links and equipment connecting a point of presence other than a primary POP to our intercapital network, which is part of our Internet access network.</w:t>
      </w:r>
    </w:p>
    <w:p w14:paraId="3DA45A71" w14:textId="77777777" w:rsidR="00052589" w:rsidRPr="002F1E74" w:rsidRDefault="00052589">
      <w:pPr>
        <w:pStyle w:val="Heading2"/>
      </w:pPr>
      <w:r w:rsidRPr="002F1E74">
        <w:t>We do not count scheduled outages when working out network availability for a month (see below).</w:t>
      </w:r>
    </w:p>
    <w:p w14:paraId="652E672F" w14:textId="77777777" w:rsidR="00052589" w:rsidRPr="002F1E74" w:rsidRDefault="00052589">
      <w:pPr>
        <w:pStyle w:val="Heading2"/>
      </w:pPr>
      <w:r w:rsidRPr="002F1E74">
        <w:t>Our systems calculate network availability measurements.  If our systems fail, this does not mean that our Internet network was not available.</w:t>
      </w:r>
    </w:p>
    <w:p w14:paraId="40395083" w14:textId="77777777" w:rsidR="00052589" w:rsidRPr="002F1E74" w:rsidRDefault="00052589">
      <w:pPr>
        <w:pStyle w:val="Heading2"/>
      </w:pPr>
      <w:r w:rsidRPr="002F1E74">
        <w:t>When we measure network availability, we are not measuring the availability of your connecting carriage service.  If your connecting carriage service is unavailable, this is not reflected in the network availability for Internet Direct.</w:t>
      </w:r>
    </w:p>
    <w:p w14:paraId="71D294A4" w14:textId="77777777" w:rsidR="00052589" w:rsidRPr="002F1E74" w:rsidRDefault="00052589">
      <w:pPr>
        <w:pStyle w:val="Indent1"/>
      </w:pPr>
      <w:bookmarkStart w:id="81" w:name="_Toc154048353"/>
      <w:bookmarkStart w:id="82" w:name="_Toc516319965"/>
      <w:bookmarkStart w:id="83" w:name="_Toc516367492"/>
      <w:bookmarkStart w:id="84" w:name="_Toc10373261"/>
      <w:r w:rsidRPr="002F1E74">
        <w:t>Scheduled outages</w:t>
      </w:r>
      <w:bookmarkEnd w:id="81"/>
    </w:p>
    <w:bookmarkEnd w:id="82"/>
    <w:bookmarkEnd w:id="83"/>
    <w:bookmarkEnd w:id="84"/>
    <w:p w14:paraId="369D5CBA" w14:textId="77777777" w:rsidR="00052589" w:rsidRPr="002F1E74" w:rsidRDefault="00052589">
      <w:pPr>
        <w:pStyle w:val="Heading2"/>
      </w:pPr>
      <w:r w:rsidRPr="002F1E74">
        <w:t>Sometimes we perform scheduled maintenance, upgrades or repairs to our I</w:t>
      </w:r>
      <w:r w:rsidRPr="002F1E74">
        <w:rPr>
          <w:iCs/>
        </w:rPr>
        <w:t xml:space="preserve">nternet access network or connecting carriage service (in the case of </w:t>
      </w:r>
      <w:r w:rsidR="00BC4A6D" w:rsidRPr="002F1E74">
        <w:rPr>
          <w:iCs/>
        </w:rPr>
        <w:t>Business Broadband</w:t>
      </w:r>
      <w:r w:rsidRPr="002F1E74">
        <w:rPr>
          <w:iCs/>
        </w:rPr>
        <w:t xml:space="preserve"> or the Internet Direct Premium Packages) and all or part of the Internet Direct service or connecting carriage service is not available as a result.  This is a scheduled outage.</w:t>
      </w:r>
    </w:p>
    <w:p w14:paraId="4DFB1CDE" w14:textId="77777777" w:rsidR="00052589" w:rsidRPr="002F1E74" w:rsidRDefault="00052589">
      <w:pPr>
        <w:pStyle w:val="Heading2"/>
      </w:pPr>
      <w:r w:rsidRPr="002F1E74">
        <w:t xml:space="preserve">We do our best to tell you about scheduled outages at least five business days beforehand.  We can do this by posting information on the </w:t>
      </w:r>
      <w:hyperlink r:id="rId29" w:history="1">
        <w:r w:rsidRPr="002F1E74">
          <w:rPr>
            <w:rStyle w:val="Hyperlink"/>
          </w:rPr>
          <w:t>CustData web page</w:t>
        </w:r>
      </w:hyperlink>
      <w:r w:rsidRPr="002F1E74">
        <w:t xml:space="preserve"> on the Internet Direct page on our website or by sending an e-mail to the person you have nominated as your technical contact.</w:t>
      </w:r>
    </w:p>
    <w:p w14:paraId="358F4D8F" w14:textId="77777777" w:rsidR="00052589" w:rsidRPr="002F1E74" w:rsidRDefault="00052589">
      <w:pPr>
        <w:pStyle w:val="Heading2"/>
      </w:pPr>
      <w:r w:rsidRPr="002F1E74">
        <w:t>We do our best to make sure scheduled outages are performed between 2:00 am and 7:00 am (your local time) and do not exceed a total of 7 hours in a week or 14 hours in a quarter.</w:t>
      </w:r>
    </w:p>
    <w:p w14:paraId="559F49C7" w14:textId="77777777" w:rsidR="00052589" w:rsidRPr="002F1E74" w:rsidRDefault="00052589">
      <w:pPr>
        <w:pStyle w:val="Heading1"/>
      </w:pPr>
      <w:bookmarkStart w:id="85" w:name="_Toc154048354"/>
      <w:r w:rsidRPr="002F1E74">
        <w:lastRenderedPageBreak/>
        <w:t xml:space="preserve">Other work </w:t>
      </w:r>
      <w:bookmarkStart w:id="86" w:name="Otherwork"/>
      <w:bookmarkEnd w:id="86"/>
      <w:r w:rsidRPr="002F1E74">
        <w:t>we do for you</w:t>
      </w:r>
      <w:bookmarkEnd w:id="85"/>
    </w:p>
    <w:p w14:paraId="5ADE4789" w14:textId="77777777" w:rsidR="00052589" w:rsidRPr="002F1E74" w:rsidRDefault="00052589">
      <w:pPr>
        <w:pStyle w:val="Heading2"/>
      </w:pPr>
      <w:r w:rsidRPr="002F1E74">
        <w:t>We can apply additional fee-for-service charges for additional works associated with service activation (eg installing additional outlets for your ADSL service and connecting access ports outside our business hours.)</w:t>
      </w:r>
    </w:p>
    <w:p w14:paraId="1C6B305C" w14:textId="77777777" w:rsidR="00052589" w:rsidRPr="002F1E74" w:rsidRDefault="004D004E">
      <w:pPr>
        <w:pStyle w:val="Heading2"/>
      </w:pPr>
      <w:r>
        <w:t xml:space="preserve">For details of these and other charges for installation, maintenance, consultancy and after sales activities not covered by a standard charge or contract see “Our Customer Terms </w:t>
      </w:r>
      <w:hyperlink r:id="rId30" w:history="1">
        <w:r w:rsidRPr="004D004E">
          <w:rPr>
            <w:rStyle w:val="Hyperlink"/>
          </w:rPr>
          <w:t>Fee-for-service (Other work we do for you)</w:t>
        </w:r>
      </w:hyperlink>
      <w:r>
        <w:t>”</w:t>
      </w:r>
      <w:r w:rsidR="00052589" w:rsidRPr="002F1E74">
        <w:t>.</w:t>
      </w:r>
    </w:p>
    <w:p w14:paraId="572AE7E0" w14:textId="77777777" w:rsidR="00052589" w:rsidRPr="002F1E74" w:rsidRDefault="00052589">
      <w:pPr>
        <w:pStyle w:val="Heading1"/>
      </w:pPr>
      <w:bookmarkStart w:id="87" w:name="_Toc154048355"/>
      <w:r w:rsidRPr="002F1E74">
        <w:t xml:space="preserve">Special </w:t>
      </w:r>
      <w:bookmarkStart w:id="88" w:name="Specialmeanings"/>
      <w:bookmarkEnd w:id="88"/>
      <w:r w:rsidRPr="002F1E74">
        <w:t>meanings</w:t>
      </w:r>
      <w:bookmarkEnd w:id="87"/>
    </w:p>
    <w:p w14:paraId="240E6DE5" w14:textId="77777777" w:rsidR="00052589" w:rsidRPr="002F1E74" w:rsidRDefault="00052589">
      <w:pPr>
        <w:pStyle w:val="Heading2"/>
      </w:pPr>
      <w:r w:rsidRPr="002F1E74">
        <w:t>The following words have the following meanings:</w:t>
      </w:r>
    </w:p>
    <w:p w14:paraId="589AA4C9" w14:textId="77777777" w:rsidR="00052589" w:rsidRPr="002F1E74" w:rsidRDefault="00052589">
      <w:pPr>
        <w:pStyle w:val="Indent2"/>
      </w:pPr>
      <w:r w:rsidRPr="002F1E74">
        <w:rPr>
          <w:bCs/>
        </w:rPr>
        <w:t xml:space="preserve">an </w:t>
      </w:r>
      <w:r w:rsidRPr="002F1E74">
        <w:rPr>
          <w:b/>
        </w:rPr>
        <w:t xml:space="preserve">access port </w:t>
      </w:r>
      <w:r w:rsidRPr="002F1E74">
        <w:t xml:space="preserve">is the point at which a connecting carriage service connects to our point of presence. </w:t>
      </w:r>
    </w:p>
    <w:p w14:paraId="3FB08E82" w14:textId="77777777" w:rsidR="00BC4A6D" w:rsidRPr="002F1E74" w:rsidRDefault="003D31CB">
      <w:pPr>
        <w:pStyle w:val="Indent2"/>
        <w:rPr>
          <w:bCs/>
        </w:rPr>
      </w:pPr>
      <w:r w:rsidRPr="002F1E74">
        <w:rPr>
          <w:b/>
          <w:bCs/>
        </w:rPr>
        <w:t>Business B</w:t>
      </w:r>
      <w:r w:rsidR="00BC4A6D" w:rsidRPr="002F1E74">
        <w:rPr>
          <w:b/>
          <w:bCs/>
        </w:rPr>
        <w:t xml:space="preserve">roadband </w:t>
      </w:r>
      <w:r w:rsidR="00BC4A6D" w:rsidRPr="002F1E74">
        <w:rPr>
          <w:bCs/>
        </w:rPr>
        <w:t xml:space="preserve">means </w:t>
      </w:r>
      <w:r w:rsidR="006C0D27" w:rsidRPr="00000D01">
        <w:rPr>
          <w:bCs/>
        </w:rPr>
        <w:t>Business Broadband Access, Business Broadband Starter, Business Broadband Advantage ADSL and Business Broadband BDSL as set-out in Part C of the Internet Direct and Business Broadband section of Our Customer Terms.</w:t>
      </w:r>
      <w:r w:rsidR="006C0D27">
        <w:rPr>
          <w:bCs/>
        </w:rPr>
        <w:t xml:space="preserve"> </w:t>
      </w:r>
    </w:p>
    <w:p w14:paraId="7357E2BF" w14:textId="77777777" w:rsidR="00052589" w:rsidRPr="002F1E74" w:rsidRDefault="00052589">
      <w:pPr>
        <w:pStyle w:val="Indent2"/>
      </w:pPr>
      <w:r w:rsidRPr="002F1E74">
        <w:rPr>
          <w:b/>
          <w:bCs/>
        </w:rPr>
        <w:t>business day</w:t>
      </w:r>
      <w:r w:rsidRPr="002F1E74">
        <w:t xml:space="preserve"> means any day, other than a Saturday, Sunday or recognised public holiday in the state in which your premises are located. </w:t>
      </w:r>
    </w:p>
    <w:p w14:paraId="0DA2AB35" w14:textId="77777777" w:rsidR="00052589" w:rsidRPr="002F1E74" w:rsidRDefault="00052589">
      <w:pPr>
        <w:pStyle w:val="Indent2"/>
      </w:pPr>
      <w:r w:rsidRPr="002F1E74">
        <w:rPr>
          <w:bCs/>
        </w:rPr>
        <w:t xml:space="preserve">a </w:t>
      </w:r>
      <w:r w:rsidRPr="002F1E74">
        <w:rPr>
          <w:b/>
        </w:rPr>
        <w:t xml:space="preserve">point of presence </w:t>
      </w:r>
      <w:r w:rsidRPr="002F1E74">
        <w:t xml:space="preserve">is the place where a </w:t>
      </w:r>
      <w:r w:rsidRPr="002F1E74">
        <w:rPr>
          <w:iCs/>
        </w:rPr>
        <w:t>connecting carriage service c</w:t>
      </w:r>
      <w:r w:rsidRPr="002F1E74">
        <w:t xml:space="preserve">onnects to our Internet access network. </w:t>
      </w:r>
    </w:p>
    <w:p w14:paraId="348EC06F" w14:textId="77777777" w:rsidR="00052589" w:rsidRPr="002F1E74" w:rsidRDefault="00052589">
      <w:pPr>
        <w:pStyle w:val="Indent2"/>
      </w:pPr>
      <w:r w:rsidRPr="002F1E74">
        <w:rPr>
          <w:b/>
        </w:rPr>
        <w:t xml:space="preserve">traffic allowance </w:t>
      </w:r>
      <w:r w:rsidRPr="002F1E74">
        <w:t>is the number of gigabytes of traffic that you can receive in a month that are included in the monthly standard charge.</w:t>
      </w:r>
    </w:p>
    <w:p w14:paraId="6379344B" w14:textId="77777777" w:rsidR="00052589" w:rsidRPr="002F1E74" w:rsidRDefault="00052589">
      <w:pPr>
        <w:pStyle w:val="Indent2"/>
      </w:pPr>
      <w:r w:rsidRPr="002F1E74">
        <w:rPr>
          <w:b/>
        </w:rPr>
        <w:t xml:space="preserve">transmission speed </w:t>
      </w:r>
      <w:r w:rsidRPr="002F1E74">
        <w:t>for an access port is the maximum data transfer capacity (measured in bits per second) that we have configured the access port for.</w:t>
      </w:r>
    </w:p>
    <w:p w14:paraId="3BD81682" w14:textId="77777777" w:rsidR="00052589" w:rsidRPr="002F1E74" w:rsidRDefault="00052589">
      <w:pPr>
        <w:pStyle w:val="Heading2"/>
      </w:pPr>
      <w:r w:rsidRPr="002F1E74">
        <w:t xml:space="preserve">This section needs to be read in conjunction with those parts of Our Customer Terms that relate to your eligible services.  Various names for particular kinds of services, charges, pricing packages and discount offers are contained in those sections and have the same meaning here.  Words defined in </w:t>
      </w:r>
      <w:hyperlink r:id="rId31" w:history="1">
        <w:r w:rsidRPr="002F1E74">
          <w:rPr>
            <w:rStyle w:val="Hyperlink"/>
          </w:rPr>
          <w:t>the General Terms</w:t>
        </w:r>
      </w:hyperlink>
      <w:r w:rsidRPr="002F1E74">
        <w:t xml:space="preserve">, </w:t>
      </w:r>
      <w:hyperlink r:id="rId32" w:history="1">
        <w:r w:rsidRPr="002F1E74">
          <w:rPr>
            <w:rStyle w:val="Hyperlink"/>
          </w:rPr>
          <w:t>the Basic Telephone Service section</w:t>
        </w:r>
      </w:hyperlink>
      <w:r w:rsidRPr="002F1E74">
        <w:t xml:space="preserve"> and the section that relates to each of the available connecting carriage services have the same meaning in this section.</w:t>
      </w:r>
    </w:p>
    <w:sectPr w:rsidR="00052589" w:rsidRPr="002F1E74" w:rsidSect="005B5E78">
      <w:pgSz w:w="11907" w:h="16840" w:code="9"/>
      <w:pgMar w:top="1418" w:right="1418" w:bottom="1418" w:left="1418" w:header="709" w:footer="709"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B2C0" w14:textId="77777777" w:rsidR="00E1736C" w:rsidRDefault="00E1736C">
      <w:r>
        <w:separator/>
      </w:r>
    </w:p>
  </w:endnote>
  <w:endnote w:type="continuationSeparator" w:id="0">
    <w:p w14:paraId="1A8780AC" w14:textId="77777777" w:rsidR="00E1736C" w:rsidRDefault="00E1736C">
      <w:r>
        <w:continuationSeparator/>
      </w:r>
    </w:p>
  </w:endnote>
  <w:endnote w:type="continuationNotice" w:id="1">
    <w:p w14:paraId="0B9AC8D4" w14:textId="77777777" w:rsidR="00E1736C" w:rsidRDefault="00E17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5E3B" w14:textId="77777777" w:rsidR="004528ED" w:rsidRPr="002F1E74" w:rsidRDefault="004528ED">
    <w:pPr>
      <w:pStyle w:val="Footer"/>
      <w:framePr w:wrap="around" w:vAnchor="text" w:hAnchor="margin" w:xAlign="right" w:y="1"/>
      <w:rPr>
        <w:rStyle w:val="PageNumber"/>
      </w:rPr>
    </w:pPr>
    <w:r w:rsidRPr="002F1E74">
      <w:rPr>
        <w:rStyle w:val="PageNumber"/>
      </w:rPr>
      <w:fldChar w:fldCharType="begin"/>
    </w:r>
    <w:r w:rsidRPr="002F1E74">
      <w:rPr>
        <w:rStyle w:val="PageNumber"/>
      </w:rPr>
      <w:instrText xml:space="preserve">PAGE  </w:instrText>
    </w:r>
    <w:r w:rsidRPr="002F1E74">
      <w:rPr>
        <w:rStyle w:val="PageNumber"/>
      </w:rPr>
      <w:fldChar w:fldCharType="separate"/>
    </w:r>
    <w:r w:rsidRPr="002F1E74">
      <w:rPr>
        <w:rStyle w:val="PageNumber"/>
        <w:noProof/>
      </w:rPr>
      <w:t>1</w:t>
    </w:r>
    <w:r w:rsidRPr="002F1E74">
      <w:rPr>
        <w:rStyle w:val="PageNumber"/>
      </w:rPr>
      <w:fldChar w:fldCharType="end"/>
    </w:r>
  </w:p>
  <w:p w14:paraId="437DF791" w14:textId="77777777" w:rsidR="004528ED" w:rsidRPr="002F1E74" w:rsidRDefault="00452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4773" w14:textId="013D252B" w:rsidR="004528ED" w:rsidRPr="00643A9D" w:rsidRDefault="00643A9D" w:rsidP="00643A9D">
    <w:pPr>
      <w:pStyle w:val="Footer"/>
      <w:ind w:right="360"/>
      <w:jc w:val="center"/>
      <w:rPr>
        <w:sz w:val="20"/>
        <w:szCs w:val="18"/>
      </w:rPr>
    </w:pPr>
    <w:r w:rsidRPr="00643A9D">
      <w:rPr>
        <w:noProof/>
        <w:sz w:val="20"/>
        <w:szCs w:val="18"/>
      </w:rPr>
      <w:t>Part A General</w:t>
    </w:r>
    <w:r w:rsidRPr="00643A9D">
      <w:rPr>
        <w:sz w:val="20"/>
        <w:szCs w:val="18"/>
      </w:rPr>
      <w:t xml:space="preserve"> was last changed on 02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68FB" w14:textId="77777777" w:rsidR="00AA2561" w:rsidRDefault="00AA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3CCD" w14:textId="77777777" w:rsidR="00E1736C" w:rsidRDefault="00E1736C">
      <w:r>
        <w:separator/>
      </w:r>
    </w:p>
  </w:footnote>
  <w:footnote w:type="continuationSeparator" w:id="0">
    <w:p w14:paraId="11204AD6" w14:textId="77777777" w:rsidR="00E1736C" w:rsidRDefault="00E1736C">
      <w:r>
        <w:continuationSeparator/>
      </w:r>
    </w:p>
  </w:footnote>
  <w:footnote w:type="continuationNotice" w:id="1">
    <w:p w14:paraId="1FA114DC" w14:textId="77777777" w:rsidR="00E1736C" w:rsidRDefault="00E17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00CA" w14:textId="77777777" w:rsidR="00A964C6" w:rsidRDefault="00A96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FEB7" w14:textId="424052D4" w:rsidR="004528ED" w:rsidRPr="002F1E74" w:rsidRDefault="00874D12">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1" behindDoc="0" locked="0" layoutInCell="0" allowOverlap="1" wp14:anchorId="34AB0E5B" wp14:editId="5D8B40C3">
              <wp:simplePos x="0" y="0"/>
              <wp:positionH relativeFrom="column">
                <wp:posOffset>2498090</wp:posOffset>
              </wp:positionH>
              <wp:positionV relativeFrom="paragraph">
                <wp:posOffset>-1347470</wp:posOffset>
              </wp:positionV>
              <wp:extent cx="2835275" cy="549275"/>
              <wp:effectExtent l="0" t="0" r="0" b="0"/>
              <wp:wrapNone/>
              <wp:docPr id="19980785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FC17" w14:textId="77777777" w:rsidR="004528ED" w:rsidRDefault="004528ED">
                          <w:pPr>
                            <w:jc w:val="right"/>
                            <w:rPr>
                              <w:rFonts w:ascii="Arial" w:hAnsi="Arial"/>
                              <w:sz w:val="18"/>
                            </w:rPr>
                          </w:pPr>
                          <w:r>
                            <w:rPr>
                              <w:rFonts w:ascii="Arial" w:hAnsi="Arial"/>
                              <w:sz w:val="18"/>
                            </w:rPr>
                            <w:t>DRAFT [NO.]: [Date]</w:t>
                          </w:r>
                        </w:p>
                        <w:p w14:paraId="6ECCFC02" w14:textId="77777777" w:rsidR="004528ED" w:rsidRDefault="004528ED">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B0E5B" id="Rectangle 2" o:spid="_x0000_s1026"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44DFC17" w14:textId="77777777" w:rsidR="004528ED" w:rsidRDefault="004528ED">
                    <w:pPr>
                      <w:jc w:val="right"/>
                      <w:rPr>
                        <w:rFonts w:ascii="Arial" w:hAnsi="Arial"/>
                        <w:sz w:val="18"/>
                      </w:rPr>
                    </w:pPr>
                    <w:r>
                      <w:rPr>
                        <w:rFonts w:ascii="Arial" w:hAnsi="Arial"/>
                        <w:sz w:val="18"/>
                      </w:rPr>
                      <w:t>DRAFT [NO.]: [Date]</w:t>
                    </w:r>
                  </w:p>
                  <w:p w14:paraId="6ECCFC02" w14:textId="77777777" w:rsidR="004528ED" w:rsidRDefault="004528ED">
                    <w:pPr>
                      <w:jc w:val="right"/>
                      <w:rPr>
                        <w:rFonts w:ascii="Arial" w:hAnsi="Arial"/>
                        <w:sz w:val="18"/>
                      </w:rPr>
                    </w:pPr>
                    <w:r>
                      <w:rPr>
                        <w:rFonts w:ascii="Arial" w:hAnsi="Arial"/>
                        <w:sz w:val="18"/>
                      </w:rPr>
                      <w:t>Marked to show changes from draft [No.]: [Date]</w:t>
                    </w:r>
                  </w:p>
                </w:txbxContent>
              </v:textbox>
            </v:rect>
          </w:pict>
        </mc:Fallback>
      </mc:AlternateContent>
    </w:r>
    <w:r w:rsidR="004528ED" w:rsidRPr="002F1E74">
      <w:rPr>
        <w:rStyle w:val="PageNumber"/>
      </w:rPr>
      <w:t>Our Customer Terms</w:t>
    </w:r>
    <w:r w:rsidR="004528ED" w:rsidRPr="002F1E74">
      <w:rPr>
        <w:rStyle w:val="PageNumber"/>
        <w:szCs w:val="36"/>
      </w:rPr>
      <w:tab/>
    </w:r>
    <w:r w:rsidR="004528ED" w:rsidRPr="002F1E74">
      <w:rPr>
        <w:rStyle w:val="PageNumber"/>
        <w:b w:val="0"/>
        <w:bCs/>
        <w:sz w:val="20"/>
      </w:rPr>
      <w:t xml:space="preserve">Page </w:t>
    </w:r>
    <w:r w:rsidR="004528ED" w:rsidRPr="002F1E74">
      <w:rPr>
        <w:rStyle w:val="PageNumber"/>
        <w:b w:val="0"/>
        <w:bCs/>
        <w:sz w:val="20"/>
      </w:rPr>
      <w:fldChar w:fldCharType="begin"/>
    </w:r>
    <w:r w:rsidR="004528ED" w:rsidRPr="002F1E74">
      <w:rPr>
        <w:rStyle w:val="PageNumber"/>
        <w:b w:val="0"/>
        <w:bCs/>
        <w:sz w:val="20"/>
      </w:rPr>
      <w:instrText xml:space="preserve"> PAGE </w:instrText>
    </w:r>
    <w:r w:rsidR="004528ED" w:rsidRPr="002F1E74">
      <w:rPr>
        <w:rStyle w:val="PageNumber"/>
        <w:b w:val="0"/>
        <w:bCs/>
        <w:sz w:val="20"/>
      </w:rPr>
      <w:fldChar w:fldCharType="separate"/>
    </w:r>
    <w:r w:rsidR="0091130A">
      <w:rPr>
        <w:rStyle w:val="PageNumber"/>
        <w:b w:val="0"/>
        <w:bCs/>
        <w:noProof/>
        <w:sz w:val="20"/>
      </w:rPr>
      <w:t>20</w:t>
    </w:r>
    <w:r w:rsidR="004528ED" w:rsidRPr="002F1E74">
      <w:rPr>
        <w:rStyle w:val="PageNumber"/>
        <w:b w:val="0"/>
        <w:bCs/>
        <w:sz w:val="20"/>
      </w:rPr>
      <w:fldChar w:fldCharType="end"/>
    </w:r>
    <w:r w:rsidR="004528ED" w:rsidRPr="002F1E74">
      <w:rPr>
        <w:rStyle w:val="PageNumber"/>
        <w:b w:val="0"/>
        <w:bCs/>
        <w:sz w:val="20"/>
      </w:rPr>
      <w:t xml:space="preserve"> of </w:t>
    </w:r>
    <w:r w:rsidR="004528ED" w:rsidRPr="002F1E74">
      <w:rPr>
        <w:rStyle w:val="PageNumber"/>
        <w:b w:val="0"/>
        <w:bCs/>
        <w:sz w:val="20"/>
      </w:rPr>
      <w:fldChar w:fldCharType="begin"/>
    </w:r>
    <w:r w:rsidR="004528ED" w:rsidRPr="002F1E74">
      <w:rPr>
        <w:rStyle w:val="PageNumber"/>
        <w:b w:val="0"/>
        <w:bCs/>
        <w:sz w:val="20"/>
      </w:rPr>
      <w:instrText xml:space="preserve"> NUMPAGES </w:instrText>
    </w:r>
    <w:r w:rsidR="004528ED" w:rsidRPr="002F1E74">
      <w:rPr>
        <w:rStyle w:val="PageNumber"/>
        <w:b w:val="0"/>
        <w:bCs/>
        <w:sz w:val="20"/>
      </w:rPr>
      <w:fldChar w:fldCharType="separate"/>
    </w:r>
    <w:r w:rsidR="0091130A">
      <w:rPr>
        <w:rStyle w:val="PageNumber"/>
        <w:b w:val="0"/>
        <w:bCs/>
        <w:noProof/>
        <w:sz w:val="20"/>
      </w:rPr>
      <w:t>32</w:t>
    </w:r>
    <w:r w:rsidR="004528ED" w:rsidRPr="002F1E74">
      <w:rPr>
        <w:rStyle w:val="PageNumber"/>
        <w:b w:val="0"/>
        <w:bCs/>
        <w:sz w:val="20"/>
      </w:rPr>
      <w:fldChar w:fldCharType="end"/>
    </w:r>
  </w:p>
  <w:p w14:paraId="45F2825B" w14:textId="77777777" w:rsidR="004528ED" w:rsidRPr="002F1E74" w:rsidRDefault="004528ED">
    <w:pPr>
      <w:pStyle w:val="Headersub"/>
      <w:spacing w:after="360"/>
      <w:rPr>
        <w:rStyle w:val="PageNumber"/>
        <w:szCs w:val="36"/>
      </w:rPr>
    </w:pPr>
    <w:r w:rsidRPr="002F1E74">
      <w:rPr>
        <w:rStyle w:val="PageNumber"/>
        <w:szCs w:val="36"/>
      </w:rPr>
      <w:t>Internet Direct and Business Broadband section</w:t>
    </w:r>
  </w:p>
  <w:p w14:paraId="037FA8AA" w14:textId="77777777" w:rsidR="004528ED" w:rsidRPr="002F1E74" w:rsidRDefault="004528ED">
    <w:pPr>
      <w:pStyle w:val="Headersub"/>
      <w:rPr>
        <w:rStyle w:val="PageNumber"/>
        <w:szCs w:val="36"/>
      </w:rPr>
    </w:pPr>
    <w:r w:rsidRPr="002F1E74">
      <w:rPr>
        <w:rStyle w:val="PageNumber"/>
        <w:sz w:val="32"/>
        <w:szCs w:val="36"/>
      </w:rPr>
      <w:t>Part A –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714A" w14:textId="240E9E09" w:rsidR="004528ED" w:rsidRPr="002F1E74" w:rsidRDefault="00874D12">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8240" behindDoc="0" locked="0" layoutInCell="0" allowOverlap="1" wp14:anchorId="21527B39" wp14:editId="3A608658">
              <wp:simplePos x="0" y="0"/>
              <wp:positionH relativeFrom="column">
                <wp:posOffset>2498090</wp:posOffset>
              </wp:positionH>
              <wp:positionV relativeFrom="paragraph">
                <wp:posOffset>-1347470</wp:posOffset>
              </wp:positionV>
              <wp:extent cx="2835275" cy="549275"/>
              <wp:effectExtent l="0" t="0" r="0" b="0"/>
              <wp:wrapNone/>
              <wp:docPr id="1076158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1CDD1" w14:textId="77777777" w:rsidR="004528ED" w:rsidRDefault="004528ED">
                          <w:pPr>
                            <w:jc w:val="right"/>
                            <w:rPr>
                              <w:rFonts w:ascii="Arial" w:hAnsi="Arial"/>
                              <w:sz w:val="18"/>
                            </w:rPr>
                          </w:pPr>
                          <w:r>
                            <w:rPr>
                              <w:rFonts w:ascii="Arial" w:hAnsi="Arial"/>
                              <w:sz w:val="18"/>
                            </w:rPr>
                            <w:t>DRAFT [NO.]: [Date]</w:t>
                          </w:r>
                        </w:p>
                        <w:p w14:paraId="29118F43" w14:textId="77777777" w:rsidR="004528ED" w:rsidRDefault="004528ED">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7B39" id="Rectangle 1" o:spid="_x0000_s1027"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3F11CDD1" w14:textId="77777777" w:rsidR="004528ED" w:rsidRDefault="004528ED">
                    <w:pPr>
                      <w:jc w:val="right"/>
                      <w:rPr>
                        <w:rFonts w:ascii="Arial" w:hAnsi="Arial"/>
                        <w:sz w:val="18"/>
                      </w:rPr>
                    </w:pPr>
                    <w:r>
                      <w:rPr>
                        <w:rFonts w:ascii="Arial" w:hAnsi="Arial"/>
                        <w:sz w:val="18"/>
                      </w:rPr>
                      <w:t>DRAFT [NO.]: [Date]</w:t>
                    </w:r>
                  </w:p>
                  <w:p w14:paraId="29118F43" w14:textId="77777777" w:rsidR="004528ED" w:rsidRDefault="004528ED">
                    <w:pPr>
                      <w:jc w:val="right"/>
                      <w:rPr>
                        <w:rFonts w:ascii="Arial" w:hAnsi="Arial"/>
                        <w:sz w:val="18"/>
                      </w:rPr>
                    </w:pPr>
                    <w:r>
                      <w:rPr>
                        <w:rFonts w:ascii="Arial" w:hAnsi="Arial"/>
                        <w:sz w:val="18"/>
                      </w:rPr>
                      <w:t>Marked to show changes from draft [No.]: [Date]</w:t>
                    </w:r>
                  </w:p>
                </w:txbxContent>
              </v:textbox>
            </v:rect>
          </w:pict>
        </mc:Fallback>
      </mc:AlternateContent>
    </w:r>
    <w:r w:rsidR="004528ED" w:rsidRPr="002F1E74">
      <w:rPr>
        <w:rStyle w:val="PageNumber"/>
        <w:szCs w:val="36"/>
      </w:rPr>
      <w:t>Our Customer Terms</w:t>
    </w:r>
  </w:p>
  <w:p w14:paraId="4BF3FC39" w14:textId="77777777" w:rsidR="004528ED" w:rsidRPr="002F1E74" w:rsidRDefault="004528ED">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6A1FF677" w14:textId="77777777" w:rsidR="004528ED" w:rsidRPr="002F1E74" w:rsidRDefault="004528ED">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48827A4E"/>
    <w:multiLevelType w:val="hybridMultilevel"/>
    <w:tmpl w:val="FB2C90F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931F00"/>
    <w:multiLevelType w:val="hybridMultilevel"/>
    <w:tmpl w:val="FCE2163E"/>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79882507"/>
    <w:multiLevelType w:val="hybridMultilevel"/>
    <w:tmpl w:val="8850CFF6"/>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255526603">
    <w:abstractNumId w:val="8"/>
  </w:num>
  <w:num w:numId="2" w16cid:durableId="1347748423">
    <w:abstractNumId w:val="5"/>
  </w:num>
  <w:num w:numId="3" w16cid:durableId="450366689">
    <w:abstractNumId w:val="1"/>
  </w:num>
  <w:num w:numId="4" w16cid:durableId="1298990201">
    <w:abstractNumId w:val="2"/>
  </w:num>
  <w:num w:numId="5" w16cid:durableId="1175926045">
    <w:abstractNumId w:val="9"/>
  </w:num>
  <w:num w:numId="6" w16cid:durableId="1329364259">
    <w:abstractNumId w:val="7"/>
  </w:num>
  <w:num w:numId="7" w16cid:durableId="1943953907">
    <w:abstractNumId w:val="4"/>
  </w:num>
  <w:num w:numId="8" w16cid:durableId="2117287930">
    <w:abstractNumId w:val="0"/>
  </w:num>
  <w:num w:numId="9" w16cid:durableId="234973628">
    <w:abstractNumId w:val="6"/>
  </w:num>
  <w:num w:numId="10" w16cid:durableId="4648561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rOwMLI0NDS1MDZU0lEKTi0uzszPAykwqgUAeNT37iwAAAA="/>
    <w:docVar w:name="Doc_Type" w:val="MSJAGMTN"/>
    <w:docVar w:name="DocID" w:val="8672746"/>
    <w:docVar w:name="FirstTime" w:val="No"/>
    <w:docVar w:name="M_BRAND" w:val="YES"/>
    <w:docVar w:name="S4S_TemplateSet" w:val="Yes"/>
    <w:docVar w:name="Template" w:val="fdeedn.dot"/>
  </w:docVars>
  <w:rsids>
    <w:rsidRoot w:val="00C66E64"/>
    <w:rsid w:val="00007AE9"/>
    <w:rsid w:val="00011FD1"/>
    <w:rsid w:val="00017986"/>
    <w:rsid w:val="00032582"/>
    <w:rsid w:val="00042F2E"/>
    <w:rsid w:val="000467FD"/>
    <w:rsid w:val="00052589"/>
    <w:rsid w:val="00060A59"/>
    <w:rsid w:val="00075647"/>
    <w:rsid w:val="000775B8"/>
    <w:rsid w:val="00086861"/>
    <w:rsid w:val="000C265D"/>
    <w:rsid w:val="000D4499"/>
    <w:rsid w:val="000D4D92"/>
    <w:rsid w:val="000D6542"/>
    <w:rsid w:val="00100F99"/>
    <w:rsid w:val="001029D0"/>
    <w:rsid w:val="0011755A"/>
    <w:rsid w:val="0014196B"/>
    <w:rsid w:val="00151FFB"/>
    <w:rsid w:val="001802FB"/>
    <w:rsid w:val="00192881"/>
    <w:rsid w:val="001A1045"/>
    <w:rsid w:val="001A500C"/>
    <w:rsid w:val="001B094A"/>
    <w:rsid w:val="001B33CA"/>
    <w:rsid w:val="001B4803"/>
    <w:rsid w:val="001B5A43"/>
    <w:rsid w:val="001C3D86"/>
    <w:rsid w:val="001C7E10"/>
    <w:rsid w:val="001D1BBD"/>
    <w:rsid w:val="001F52E3"/>
    <w:rsid w:val="0020214E"/>
    <w:rsid w:val="002043FC"/>
    <w:rsid w:val="00215BC0"/>
    <w:rsid w:val="00215D5B"/>
    <w:rsid w:val="002173DD"/>
    <w:rsid w:val="00224939"/>
    <w:rsid w:val="002319F5"/>
    <w:rsid w:val="0024791F"/>
    <w:rsid w:val="00247EC5"/>
    <w:rsid w:val="002657EB"/>
    <w:rsid w:val="002658E4"/>
    <w:rsid w:val="00271496"/>
    <w:rsid w:val="00276A25"/>
    <w:rsid w:val="00281C54"/>
    <w:rsid w:val="00293853"/>
    <w:rsid w:val="002A4F36"/>
    <w:rsid w:val="002C5A99"/>
    <w:rsid w:val="002E04FF"/>
    <w:rsid w:val="002F1E74"/>
    <w:rsid w:val="002F3305"/>
    <w:rsid w:val="00310CF5"/>
    <w:rsid w:val="00363556"/>
    <w:rsid w:val="00370642"/>
    <w:rsid w:val="00383B86"/>
    <w:rsid w:val="003873A4"/>
    <w:rsid w:val="0039075C"/>
    <w:rsid w:val="003A676E"/>
    <w:rsid w:val="003A6960"/>
    <w:rsid w:val="003B2EAB"/>
    <w:rsid w:val="003C403F"/>
    <w:rsid w:val="003D31CB"/>
    <w:rsid w:val="003E0536"/>
    <w:rsid w:val="003E17F4"/>
    <w:rsid w:val="004224FD"/>
    <w:rsid w:val="00424EAE"/>
    <w:rsid w:val="00431D7C"/>
    <w:rsid w:val="004371B4"/>
    <w:rsid w:val="004420EC"/>
    <w:rsid w:val="004523AB"/>
    <w:rsid w:val="004528ED"/>
    <w:rsid w:val="00490911"/>
    <w:rsid w:val="004A0699"/>
    <w:rsid w:val="004D004E"/>
    <w:rsid w:val="004E0F50"/>
    <w:rsid w:val="004E24F0"/>
    <w:rsid w:val="004E2848"/>
    <w:rsid w:val="004F1B91"/>
    <w:rsid w:val="004F2FD0"/>
    <w:rsid w:val="004F306D"/>
    <w:rsid w:val="00533D39"/>
    <w:rsid w:val="00534729"/>
    <w:rsid w:val="005446C9"/>
    <w:rsid w:val="00545456"/>
    <w:rsid w:val="005511B6"/>
    <w:rsid w:val="00561628"/>
    <w:rsid w:val="00565822"/>
    <w:rsid w:val="005B5E78"/>
    <w:rsid w:val="005C0F38"/>
    <w:rsid w:val="005C54ED"/>
    <w:rsid w:val="005C5675"/>
    <w:rsid w:val="005D0F9B"/>
    <w:rsid w:val="005D1B61"/>
    <w:rsid w:val="005D46ED"/>
    <w:rsid w:val="005E3B8F"/>
    <w:rsid w:val="005E43A1"/>
    <w:rsid w:val="005F0F8F"/>
    <w:rsid w:val="005F46E8"/>
    <w:rsid w:val="005F4F31"/>
    <w:rsid w:val="005F614C"/>
    <w:rsid w:val="005F7730"/>
    <w:rsid w:val="00603C05"/>
    <w:rsid w:val="00643A9D"/>
    <w:rsid w:val="00681E22"/>
    <w:rsid w:val="00695EB0"/>
    <w:rsid w:val="006A510E"/>
    <w:rsid w:val="006B3C47"/>
    <w:rsid w:val="006B50DD"/>
    <w:rsid w:val="006B59BA"/>
    <w:rsid w:val="006C0D27"/>
    <w:rsid w:val="006C6E45"/>
    <w:rsid w:val="006D0951"/>
    <w:rsid w:val="00731C9B"/>
    <w:rsid w:val="00747BB8"/>
    <w:rsid w:val="00756CEC"/>
    <w:rsid w:val="007578D7"/>
    <w:rsid w:val="00761C33"/>
    <w:rsid w:val="007643F4"/>
    <w:rsid w:val="00773B43"/>
    <w:rsid w:val="007B2372"/>
    <w:rsid w:val="007C53B0"/>
    <w:rsid w:val="007D2638"/>
    <w:rsid w:val="007D7589"/>
    <w:rsid w:val="007E0A34"/>
    <w:rsid w:val="007E4B49"/>
    <w:rsid w:val="007E6B5E"/>
    <w:rsid w:val="007F2BEA"/>
    <w:rsid w:val="008173D5"/>
    <w:rsid w:val="00822039"/>
    <w:rsid w:val="008368E5"/>
    <w:rsid w:val="00857959"/>
    <w:rsid w:val="00872612"/>
    <w:rsid w:val="00874D12"/>
    <w:rsid w:val="008852BB"/>
    <w:rsid w:val="00892A40"/>
    <w:rsid w:val="00896EEE"/>
    <w:rsid w:val="008A2825"/>
    <w:rsid w:val="008A5DEC"/>
    <w:rsid w:val="008C0AFC"/>
    <w:rsid w:val="008C27F1"/>
    <w:rsid w:val="008D1D78"/>
    <w:rsid w:val="008E2743"/>
    <w:rsid w:val="0090106F"/>
    <w:rsid w:val="0091130A"/>
    <w:rsid w:val="0091188C"/>
    <w:rsid w:val="00912624"/>
    <w:rsid w:val="00912C90"/>
    <w:rsid w:val="00916630"/>
    <w:rsid w:val="00923822"/>
    <w:rsid w:val="00927410"/>
    <w:rsid w:val="00933837"/>
    <w:rsid w:val="00936170"/>
    <w:rsid w:val="00936689"/>
    <w:rsid w:val="009379A2"/>
    <w:rsid w:val="00944145"/>
    <w:rsid w:val="009573AB"/>
    <w:rsid w:val="0095781C"/>
    <w:rsid w:val="0096309B"/>
    <w:rsid w:val="00963BE5"/>
    <w:rsid w:val="00965BAA"/>
    <w:rsid w:val="00965FF5"/>
    <w:rsid w:val="00970458"/>
    <w:rsid w:val="009915F9"/>
    <w:rsid w:val="009C0821"/>
    <w:rsid w:val="009D0D18"/>
    <w:rsid w:val="009E0C9F"/>
    <w:rsid w:val="009E4153"/>
    <w:rsid w:val="009E7B1D"/>
    <w:rsid w:val="009F3212"/>
    <w:rsid w:val="00A142D1"/>
    <w:rsid w:val="00A33920"/>
    <w:rsid w:val="00A47569"/>
    <w:rsid w:val="00A53DE8"/>
    <w:rsid w:val="00A7735C"/>
    <w:rsid w:val="00A81F6A"/>
    <w:rsid w:val="00A955EF"/>
    <w:rsid w:val="00A956C3"/>
    <w:rsid w:val="00A964C6"/>
    <w:rsid w:val="00A97D3A"/>
    <w:rsid w:val="00AA2561"/>
    <w:rsid w:val="00AA2DA1"/>
    <w:rsid w:val="00AB1205"/>
    <w:rsid w:val="00AD50CD"/>
    <w:rsid w:val="00AF557B"/>
    <w:rsid w:val="00AF6AEA"/>
    <w:rsid w:val="00B16FC7"/>
    <w:rsid w:val="00B349CE"/>
    <w:rsid w:val="00B4497E"/>
    <w:rsid w:val="00B47902"/>
    <w:rsid w:val="00B556A0"/>
    <w:rsid w:val="00B612E3"/>
    <w:rsid w:val="00B619EF"/>
    <w:rsid w:val="00B62EAB"/>
    <w:rsid w:val="00B64885"/>
    <w:rsid w:val="00BA2E20"/>
    <w:rsid w:val="00BB7ABF"/>
    <w:rsid w:val="00BC2206"/>
    <w:rsid w:val="00BC4A6D"/>
    <w:rsid w:val="00BC54FD"/>
    <w:rsid w:val="00BE4534"/>
    <w:rsid w:val="00BE4F38"/>
    <w:rsid w:val="00C1681C"/>
    <w:rsid w:val="00C343EF"/>
    <w:rsid w:val="00C43608"/>
    <w:rsid w:val="00C43FC7"/>
    <w:rsid w:val="00C5268F"/>
    <w:rsid w:val="00C6221B"/>
    <w:rsid w:val="00C65354"/>
    <w:rsid w:val="00C66E64"/>
    <w:rsid w:val="00C7588D"/>
    <w:rsid w:val="00C97EF3"/>
    <w:rsid w:val="00CA114C"/>
    <w:rsid w:val="00CA416B"/>
    <w:rsid w:val="00CB6FBC"/>
    <w:rsid w:val="00CD0ABD"/>
    <w:rsid w:val="00CD224F"/>
    <w:rsid w:val="00CF60B5"/>
    <w:rsid w:val="00CF7CAC"/>
    <w:rsid w:val="00D1186D"/>
    <w:rsid w:val="00D21E83"/>
    <w:rsid w:val="00D35CF9"/>
    <w:rsid w:val="00D45BCC"/>
    <w:rsid w:val="00D4678B"/>
    <w:rsid w:val="00D4743D"/>
    <w:rsid w:val="00D47EDB"/>
    <w:rsid w:val="00D5270D"/>
    <w:rsid w:val="00D852E2"/>
    <w:rsid w:val="00D86EC6"/>
    <w:rsid w:val="00DA1587"/>
    <w:rsid w:val="00DB490F"/>
    <w:rsid w:val="00DB6C26"/>
    <w:rsid w:val="00DC0CE4"/>
    <w:rsid w:val="00DC4697"/>
    <w:rsid w:val="00DC538D"/>
    <w:rsid w:val="00DD1AF9"/>
    <w:rsid w:val="00DD3ED7"/>
    <w:rsid w:val="00DE0255"/>
    <w:rsid w:val="00DE2731"/>
    <w:rsid w:val="00DE2D3F"/>
    <w:rsid w:val="00DF1B10"/>
    <w:rsid w:val="00E00615"/>
    <w:rsid w:val="00E1736C"/>
    <w:rsid w:val="00E30804"/>
    <w:rsid w:val="00E83FD5"/>
    <w:rsid w:val="00E865F7"/>
    <w:rsid w:val="00E92657"/>
    <w:rsid w:val="00EA60DF"/>
    <w:rsid w:val="00EB1DD9"/>
    <w:rsid w:val="00EC21EA"/>
    <w:rsid w:val="00EC703A"/>
    <w:rsid w:val="00ED3661"/>
    <w:rsid w:val="00EE1715"/>
    <w:rsid w:val="00EE2474"/>
    <w:rsid w:val="00F11FEA"/>
    <w:rsid w:val="00F25773"/>
    <w:rsid w:val="00F31F42"/>
    <w:rsid w:val="00F40170"/>
    <w:rsid w:val="00F43157"/>
    <w:rsid w:val="00F56835"/>
    <w:rsid w:val="00F57691"/>
    <w:rsid w:val="00F61F81"/>
    <w:rsid w:val="00F67592"/>
    <w:rsid w:val="00F7210B"/>
    <w:rsid w:val="00F8046C"/>
    <w:rsid w:val="00F84766"/>
    <w:rsid w:val="00F92249"/>
    <w:rsid w:val="00FA4DBA"/>
    <w:rsid w:val="00FA60F6"/>
    <w:rsid w:val="00FC3AA1"/>
    <w:rsid w:val="51F4F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D353BD0"/>
  <w15:chartTrackingRefBased/>
  <w15:docId w15:val="{FF98EF1B-6FA6-431E-85C0-FBEF6BB8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styleId="Revision">
    <w:name w:val="Revision"/>
    <w:hidden/>
    <w:uiPriority w:val="99"/>
    <w:semiHidden/>
    <w:rsid w:val="003B2EAB"/>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internetdirect/adslpricing.htm" TargetMode="External"/><Relationship Id="rId3" Type="http://schemas.openxmlformats.org/officeDocument/2006/relationships/customXml" Target="../customXml/item3.xml"/><Relationship Id="rId21" Type="http://schemas.openxmlformats.org/officeDocument/2006/relationships/hyperlink" Target="https://www.telstra.net/cgi-bin/custdata/index.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internetdirect/adslpricing.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lstra.com.au/customer-terms/business-government" TargetMode="External"/><Relationship Id="rId29" Type="http://schemas.openxmlformats.org/officeDocument/2006/relationships/hyperlink" Target="https://www.telstra.net/cgi-bin/custdata/index.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telstra.com.au/internetdirect/adslpricing.htm" TargetMode="External"/><Relationship Id="rId32" Type="http://schemas.openxmlformats.org/officeDocument/2006/relationships/hyperlink" Target="http://www.telstra.com.au/customerterms/bus_general.ht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telstra.com.au/internetdirect/equipment.htm" TargetMode="External"/><Relationship Id="rId28" Type="http://schemas.openxmlformats.org/officeDocument/2006/relationships/hyperlink" Target="http://www.telstra.com.au/customerterms/bus_government.htm" TargetMode="External"/><Relationship Id="rId10" Type="http://schemas.openxmlformats.org/officeDocument/2006/relationships/endnotes" Target="endnotes.xml"/><Relationship Id="rId19" Type="http://schemas.openxmlformats.org/officeDocument/2006/relationships/hyperlink" Target="http://www.telstra.com.au/internetdirect/aup.htm" TargetMode="External"/><Relationship Id="rId31"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lstra.com.au/customerterms/bus_other_services.htm/" TargetMode="External"/><Relationship Id="rId27" Type="http://schemas.openxmlformats.org/officeDocument/2006/relationships/hyperlink" Target="http://www.telstra.com.au/internetdirect/pricinga9.cfm" TargetMode="External"/><Relationship Id="rId30" Type="http://schemas.openxmlformats.org/officeDocument/2006/relationships/hyperlink" Target="http://www.telstra.com.au/customerterms/bus_other_services.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60e18-b0eb-4480-9a3d-a706d13d01c2" xsi:nil="true"/>
    <lcf76f155ced4ddcb4097134ff3c332f xmlns="2fb30381-0118-4d8a-a267-108b895caa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FB5428FFFA2C40A82D4CFF6B6E22C5" ma:contentTypeVersion="14" ma:contentTypeDescription="Create a new document." ma:contentTypeScope="" ma:versionID="3b3409bb91d5eeb0e6ca2fb766493682">
  <xsd:schema xmlns:xsd="http://www.w3.org/2001/XMLSchema" xmlns:xs="http://www.w3.org/2001/XMLSchema" xmlns:p="http://schemas.microsoft.com/office/2006/metadata/properties" xmlns:ns2="2fb30381-0118-4d8a-a267-108b895caa88" xmlns:ns3="ce660e18-b0eb-4480-9a3d-a706d13d01c2" targetNamespace="http://schemas.microsoft.com/office/2006/metadata/properties" ma:root="true" ma:fieldsID="35861ebfd4b4e2716b1fdc53f4f4c955" ns2:_="" ns3:_="">
    <xsd:import namespace="2fb30381-0118-4d8a-a267-108b895caa88"/>
    <xsd:import namespace="ce660e18-b0eb-4480-9a3d-a706d13d0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30381-0118-4d8a-a267-108b895ca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660e18-b0eb-4480-9a3d-a706d13d0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d8fd-2089-4263-93b3-4c929328aba2}" ma:internalName="TaxCatchAll" ma:showField="CatchAllData" ma:web="ce660e18-b0eb-4480-9a3d-a706d13d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053F2-275A-476C-B22C-05FEB46D5000}">
  <ds:schemaRefs>
    <ds:schemaRef ds:uri="ce660e18-b0eb-4480-9a3d-a706d13d01c2"/>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2fb30381-0118-4d8a-a267-108b895caa88"/>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6D75838C-4C75-464C-9BEF-76F43E32D34B}">
  <ds:schemaRefs>
    <ds:schemaRef ds:uri="http://schemas.openxmlformats.org/officeDocument/2006/bibliography"/>
  </ds:schemaRefs>
</ds:datastoreItem>
</file>

<file path=customXml/itemProps3.xml><?xml version="1.0" encoding="utf-8"?>
<ds:datastoreItem xmlns:ds="http://schemas.openxmlformats.org/officeDocument/2006/customXml" ds:itemID="{4C420B16-5CAF-41BB-BC13-B64EA73A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30381-0118-4d8a-a267-108b895caa88"/>
    <ds:schemaRef ds:uri="ce660e18-b0eb-4480-9a3d-a706d13d0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30D03-0E22-47C6-BD4A-1470C8A02C0F}">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29</Pages>
  <Words>8049</Words>
  <Characters>44984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Our Customer Terms - Internet Direct and Business Broadband section - Part A – General</vt:lpstr>
    </vt:vector>
  </TitlesOfParts>
  <Company>Telstra</Company>
  <LinksUpToDate>false</LinksUpToDate>
  <CharactersWithSpaces>52928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Internet Direct and Business Broadband section - Part A – General</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Internet Direct; Connecting carriage services; Multiple sites pricing; Redundant services; Temporary services; Service assurance and network performance</cp:keywords>
  <dc:description>Our Customer Terms - Internet Direct and Business Broadband section - Part A – General.  It contains information on Internet Direct; Connecting carriage services; Multiple sites pricing; Redundant services; Temporary services; Service assurance and network performance</dc:description>
  <cp:lastModifiedBy>Cassandra Katsikaronis</cp:lastModifiedBy>
  <cp:revision>3</cp:revision>
  <cp:lastPrinted>2025-09-12T04:16:00Z</cp:lastPrinted>
  <dcterms:created xsi:type="dcterms:W3CDTF">2025-09-23T00:20:00Z</dcterms:created>
  <dcterms:modified xsi:type="dcterms:W3CDTF">2025-09-23T00:20:00Z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0x010100BBFB5428FFFA2C40A82D4CFF6B6E22C5</vt:lpwstr>
  </property>
  <property fmtid="{D5CDD505-2E9C-101B-9397-08002B2CF9AE}" pid="3" name="GrammarlyDocumentId">
    <vt:lpwstr>ec60307641a4e93e687c45a940a781ac4e40ecfd48218634bb62b3551d3aa978</vt:lpwstr>
  </property>
  <property fmtid="{D5CDD505-2E9C-101B-9397-08002B2CF9AE}" pid="4" name="MSIP_Label_f4ab56b7-6ec4-4073-8d92-ac7cc2e7a5df_Enabled">
    <vt:lpwstr>true</vt:lpwstr>
  </property>
  <property fmtid="{D5CDD505-2E9C-101B-9397-08002B2CF9AE}" pid="5" name="MSIP_Label_f4ab56b7-6ec4-4073-8d92-ac7cc2e7a5df_SetDate">
    <vt:lpwstr>2023-12-20T23:51:50Z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597db312-e620-4f01-843d-5ce06433e3a4</vt:lpwstr>
  </property>
  <property fmtid="{D5CDD505-2E9C-101B-9397-08002B2CF9AE}" pid="10" name="MSIP_Label_f4ab56b7-6ec4-4073-8d92-ac7cc2e7a5df_ContentBits">
    <vt:lpwstr>0</vt:lpwstr>
  </property>
  <property fmtid="{D5CDD505-2E9C-101B-9397-08002B2CF9AE}" pid="11" name="MediaServiceImageTags">
    <vt:lpwstr/>
  </property>
  <property fmtid="{D5CDD505-2E9C-101B-9397-08002B2CF9AE}" pid="12" name="docLang">
    <vt:lpwstr>en</vt:lpwstr>
  </property>
</Properties>
</file>