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38CA6" w14:textId="77777777" w:rsidR="00455C1D" w:rsidRPr="00AD254E" w:rsidRDefault="00455C1D" w:rsidP="00D5340E">
      <w:pPr>
        <w:pStyle w:val="TOCHeading"/>
        <w:ind w:left="737" w:firstLine="0"/>
      </w:pPr>
      <w:bookmarkStart w:id="0" w:name="_Toc64948250"/>
      <w:r w:rsidRPr="00AD254E">
        <w:t>Contents</w:t>
      </w:r>
      <w:bookmarkEnd w:id="0"/>
    </w:p>
    <w:p w14:paraId="4347C234" w14:textId="77777777" w:rsidR="00455C1D" w:rsidRPr="00AD254E" w:rsidRDefault="00455C1D" w:rsidP="00602BD0">
      <w:pPr>
        <w:pStyle w:val="TOC1"/>
        <w:tabs>
          <w:tab w:val="left" w:pos="1474"/>
        </w:tabs>
        <w:spacing w:before="0" w:after="240"/>
        <w:ind w:right="1273"/>
        <w:rPr>
          <w:b w:val="0"/>
        </w:rPr>
      </w:pPr>
      <w:bookmarkStart w:id="1" w:name="Contents"/>
      <w:bookmarkEnd w:id="1"/>
      <w:r w:rsidRPr="00AD254E">
        <w:rPr>
          <w:b w:val="0"/>
        </w:rPr>
        <w:t>Click on the section that you are interested in.</w:t>
      </w:r>
    </w:p>
    <w:p w14:paraId="3552FBD8" w14:textId="785F1670" w:rsidR="003B1D9B" w:rsidRDefault="00813CD4">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AD254E">
        <w:fldChar w:fldCharType="begin"/>
      </w:r>
      <w:r w:rsidR="00455C1D" w:rsidRPr="00AD254E">
        <w:instrText xml:space="preserve"> TOC \h \z \t "Heading 1,1,Indent 1,2" </w:instrText>
      </w:r>
      <w:r w:rsidRPr="00AD254E">
        <w:fldChar w:fldCharType="separate"/>
      </w:r>
      <w:hyperlink w:anchor="_Toc169251359" w:history="1">
        <w:r w:rsidR="003B1D9B" w:rsidRPr="006650A6">
          <w:rPr>
            <w:rStyle w:val="Hyperlink"/>
            <w:rFonts w:cs="Arial"/>
            <w:noProof/>
          </w:rPr>
          <w:t>1</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About this Part</w:t>
        </w:r>
        <w:r w:rsidR="003B1D9B">
          <w:rPr>
            <w:noProof/>
            <w:webHidden/>
          </w:rPr>
          <w:tab/>
        </w:r>
        <w:r w:rsidR="003B1D9B">
          <w:rPr>
            <w:noProof/>
            <w:webHidden/>
          </w:rPr>
          <w:fldChar w:fldCharType="begin"/>
        </w:r>
        <w:r w:rsidR="003B1D9B">
          <w:rPr>
            <w:noProof/>
            <w:webHidden/>
          </w:rPr>
          <w:instrText xml:space="preserve"> PAGEREF _Toc169251359 \h </w:instrText>
        </w:r>
        <w:r w:rsidR="003B1D9B">
          <w:rPr>
            <w:noProof/>
            <w:webHidden/>
          </w:rPr>
        </w:r>
        <w:r w:rsidR="003B1D9B">
          <w:rPr>
            <w:noProof/>
            <w:webHidden/>
          </w:rPr>
          <w:fldChar w:fldCharType="separate"/>
        </w:r>
        <w:r w:rsidR="00A502E4">
          <w:rPr>
            <w:noProof/>
            <w:webHidden/>
          </w:rPr>
          <w:t>3</w:t>
        </w:r>
        <w:r w:rsidR="003B1D9B">
          <w:rPr>
            <w:noProof/>
            <w:webHidden/>
          </w:rPr>
          <w:fldChar w:fldCharType="end"/>
        </w:r>
      </w:hyperlink>
    </w:p>
    <w:p w14:paraId="4B946369" w14:textId="2906D192"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0" w:history="1">
        <w:r w:rsidR="003B1D9B" w:rsidRPr="006650A6">
          <w:rPr>
            <w:rStyle w:val="Hyperlink"/>
            <w:noProof/>
          </w:rPr>
          <w:t>Our Customer Terms</w:t>
        </w:r>
        <w:r w:rsidR="003B1D9B">
          <w:rPr>
            <w:noProof/>
            <w:webHidden/>
          </w:rPr>
          <w:tab/>
        </w:r>
        <w:r w:rsidR="003B1D9B">
          <w:rPr>
            <w:noProof/>
            <w:webHidden/>
          </w:rPr>
          <w:fldChar w:fldCharType="begin"/>
        </w:r>
        <w:r w:rsidR="003B1D9B">
          <w:rPr>
            <w:noProof/>
            <w:webHidden/>
          </w:rPr>
          <w:instrText xml:space="preserve"> PAGEREF _Toc169251360 \h </w:instrText>
        </w:r>
        <w:r w:rsidR="003B1D9B">
          <w:rPr>
            <w:noProof/>
            <w:webHidden/>
          </w:rPr>
        </w:r>
        <w:r w:rsidR="003B1D9B">
          <w:rPr>
            <w:noProof/>
            <w:webHidden/>
          </w:rPr>
          <w:fldChar w:fldCharType="separate"/>
        </w:r>
        <w:r w:rsidR="00A502E4">
          <w:rPr>
            <w:noProof/>
            <w:webHidden/>
          </w:rPr>
          <w:t>3</w:t>
        </w:r>
        <w:r w:rsidR="003B1D9B">
          <w:rPr>
            <w:noProof/>
            <w:webHidden/>
          </w:rPr>
          <w:fldChar w:fldCharType="end"/>
        </w:r>
      </w:hyperlink>
    </w:p>
    <w:p w14:paraId="16B69A19" w14:textId="4B379E1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1" w:history="1">
        <w:r w:rsidR="003B1D9B" w:rsidRPr="006650A6">
          <w:rPr>
            <w:rStyle w:val="Hyperlink"/>
            <w:noProof/>
          </w:rPr>
          <w:t>Other sections apply</w:t>
        </w:r>
        <w:r w:rsidR="003B1D9B">
          <w:rPr>
            <w:noProof/>
            <w:webHidden/>
          </w:rPr>
          <w:tab/>
        </w:r>
        <w:r w:rsidR="003B1D9B">
          <w:rPr>
            <w:noProof/>
            <w:webHidden/>
          </w:rPr>
          <w:fldChar w:fldCharType="begin"/>
        </w:r>
        <w:r w:rsidR="003B1D9B">
          <w:rPr>
            <w:noProof/>
            <w:webHidden/>
          </w:rPr>
          <w:instrText xml:space="preserve"> PAGEREF _Toc169251361 \h </w:instrText>
        </w:r>
        <w:r w:rsidR="003B1D9B">
          <w:rPr>
            <w:noProof/>
            <w:webHidden/>
          </w:rPr>
        </w:r>
        <w:r w:rsidR="003B1D9B">
          <w:rPr>
            <w:noProof/>
            <w:webHidden/>
          </w:rPr>
          <w:fldChar w:fldCharType="separate"/>
        </w:r>
        <w:r w:rsidR="00A502E4">
          <w:rPr>
            <w:noProof/>
            <w:webHidden/>
          </w:rPr>
          <w:t>3</w:t>
        </w:r>
        <w:r w:rsidR="003B1D9B">
          <w:rPr>
            <w:noProof/>
            <w:webHidden/>
          </w:rPr>
          <w:fldChar w:fldCharType="end"/>
        </w:r>
      </w:hyperlink>
    </w:p>
    <w:p w14:paraId="76427A95" w14:textId="7899CBC9"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362" w:history="1">
        <w:r w:rsidR="003B1D9B" w:rsidRPr="006650A6">
          <w:rPr>
            <w:rStyle w:val="Hyperlink"/>
            <w:rFonts w:cs="Arial"/>
            <w:noProof/>
          </w:rPr>
          <w:t>2</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Telstra Wireless M2M service</w:t>
        </w:r>
        <w:r w:rsidR="003B1D9B">
          <w:rPr>
            <w:noProof/>
            <w:webHidden/>
          </w:rPr>
          <w:tab/>
        </w:r>
        <w:r w:rsidR="003B1D9B">
          <w:rPr>
            <w:noProof/>
            <w:webHidden/>
          </w:rPr>
          <w:fldChar w:fldCharType="begin"/>
        </w:r>
        <w:r w:rsidR="003B1D9B">
          <w:rPr>
            <w:noProof/>
            <w:webHidden/>
          </w:rPr>
          <w:instrText xml:space="preserve"> PAGEREF _Toc169251362 \h </w:instrText>
        </w:r>
        <w:r w:rsidR="003B1D9B">
          <w:rPr>
            <w:noProof/>
            <w:webHidden/>
          </w:rPr>
        </w:r>
        <w:r w:rsidR="003B1D9B">
          <w:rPr>
            <w:noProof/>
            <w:webHidden/>
          </w:rPr>
          <w:fldChar w:fldCharType="separate"/>
        </w:r>
        <w:r w:rsidR="00A502E4">
          <w:rPr>
            <w:noProof/>
            <w:webHidden/>
          </w:rPr>
          <w:t>3</w:t>
        </w:r>
        <w:r w:rsidR="003B1D9B">
          <w:rPr>
            <w:noProof/>
            <w:webHidden/>
          </w:rPr>
          <w:fldChar w:fldCharType="end"/>
        </w:r>
      </w:hyperlink>
    </w:p>
    <w:p w14:paraId="6F65AD99" w14:textId="0E33025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3" w:history="1">
        <w:r w:rsidR="003B1D9B" w:rsidRPr="006650A6">
          <w:rPr>
            <w:rStyle w:val="Hyperlink"/>
            <w:noProof/>
          </w:rPr>
          <w:t>What is the Telstra Wireless M2M service?</w:t>
        </w:r>
        <w:r w:rsidR="003B1D9B">
          <w:rPr>
            <w:noProof/>
            <w:webHidden/>
          </w:rPr>
          <w:tab/>
        </w:r>
        <w:r w:rsidR="003B1D9B">
          <w:rPr>
            <w:noProof/>
            <w:webHidden/>
          </w:rPr>
          <w:fldChar w:fldCharType="begin"/>
        </w:r>
        <w:r w:rsidR="003B1D9B">
          <w:rPr>
            <w:noProof/>
            <w:webHidden/>
          </w:rPr>
          <w:instrText xml:space="preserve"> PAGEREF _Toc169251363 \h </w:instrText>
        </w:r>
        <w:r w:rsidR="003B1D9B">
          <w:rPr>
            <w:noProof/>
            <w:webHidden/>
          </w:rPr>
        </w:r>
        <w:r w:rsidR="003B1D9B">
          <w:rPr>
            <w:noProof/>
            <w:webHidden/>
          </w:rPr>
          <w:fldChar w:fldCharType="separate"/>
        </w:r>
        <w:r w:rsidR="00A502E4">
          <w:rPr>
            <w:noProof/>
            <w:webHidden/>
          </w:rPr>
          <w:t>3</w:t>
        </w:r>
        <w:r w:rsidR="003B1D9B">
          <w:rPr>
            <w:noProof/>
            <w:webHidden/>
          </w:rPr>
          <w:fldChar w:fldCharType="end"/>
        </w:r>
      </w:hyperlink>
    </w:p>
    <w:p w14:paraId="2AC1B002" w14:textId="7DFEB8A0"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4" w:history="1">
        <w:r w:rsidR="003B1D9B" w:rsidRPr="006650A6">
          <w:rPr>
            <w:rStyle w:val="Hyperlink"/>
            <w:noProof/>
          </w:rPr>
          <w:t>What connections and service types does it support?</w:t>
        </w:r>
        <w:r w:rsidR="003B1D9B">
          <w:rPr>
            <w:noProof/>
            <w:webHidden/>
          </w:rPr>
          <w:tab/>
        </w:r>
        <w:r w:rsidR="003B1D9B">
          <w:rPr>
            <w:noProof/>
            <w:webHidden/>
          </w:rPr>
          <w:fldChar w:fldCharType="begin"/>
        </w:r>
        <w:r w:rsidR="003B1D9B">
          <w:rPr>
            <w:noProof/>
            <w:webHidden/>
          </w:rPr>
          <w:instrText xml:space="preserve"> PAGEREF _Toc169251364 \h </w:instrText>
        </w:r>
        <w:r w:rsidR="003B1D9B">
          <w:rPr>
            <w:noProof/>
            <w:webHidden/>
          </w:rPr>
        </w:r>
        <w:r w:rsidR="003B1D9B">
          <w:rPr>
            <w:noProof/>
            <w:webHidden/>
          </w:rPr>
          <w:fldChar w:fldCharType="separate"/>
        </w:r>
        <w:r w:rsidR="00A502E4">
          <w:rPr>
            <w:noProof/>
            <w:webHidden/>
          </w:rPr>
          <w:t>4</w:t>
        </w:r>
        <w:r w:rsidR="003B1D9B">
          <w:rPr>
            <w:noProof/>
            <w:webHidden/>
          </w:rPr>
          <w:fldChar w:fldCharType="end"/>
        </w:r>
      </w:hyperlink>
    </w:p>
    <w:p w14:paraId="638A0614" w14:textId="393DFDE2"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5" w:history="1">
        <w:r w:rsidR="003B1D9B" w:rsidRPr="006650A6">
          <w:rPr>
            <w:rStyle w:val="Hyperlink"/>
            <w:noProof/>
          </w:rPr>
          <w:t>Voice capability on Control Centre</w:t>
        </w:r>
        <w:r w:rsidR="003B1D9B">
          <w:rPr>
            <w:noProof/>
            <w:webHidden/>
          </w:rPr>
          <w:tab/>
        </w:r>
        <w:r w:rsidR="003B1D9B">
          <w:rPr>
            <w:noProof/>
            <w:webHidden/>
          </w:rPr>
          <w:fldChar w:fldCharType="begin"/>
        </w:r>
        <w:r w:rsidR="003B1D9B">
          <w:rPr>
            <w:noProof/>
            <w:webHidden/>
          </w:rPr>
          <w:instrText xml:space="preserve"> PAGEREF _Toc169251365 \h </w:instrText>
        </w:r>
        <w:r w:rsidR="003B1D9B">
          <w:rPr>
            <w:noProof/>
            <w:webHidden/>
          </w:rPr>
        </w:r>
        <w:r w:rsidR="003B1D9B">
          <w:rPr>
            <w:noProof/>
            <w:webHidden/>
          </w:rPr>
          <w:fldChar w:fldCharType="separate"/>
        </w:r>
        <w:r w:rsidR="00A502E4">
          <w:rPr>
            <w:noProof/>
            <w:webHidden/>
          </w:rPr>
          <w:t>4</w:t>
        </w:r>
        <w:r w:rsidR="003B1D9B">
          <w:rPr>
            <w:noProof/>
            <w:webHidden/>
          </w:rPr>
          <w:fldChar w:fldCharType="end"/>
        </w:r>
      </w:hyperlink>
    </w:p>
    <w:p w14:paraId="411826CD" w14:textId="637D271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6" w:history="1">
        <w:r w:rsidR="003B1D9B" w:rsidRPr="006650A6">
          <w:rPr>
            <w:rStyle w:val="Hyperlink"/>
            <w:noProof/>
          </w:rPr>
          <w:t>Eligibility</w:t>
        </w:r>
        <w:r w:rsidR="003B1D9B">
          <w:rPr>
            <w:noProof/>
            <w:webHidden/>
          </w:rPr>
          <w:tab/>
        </w:r>
        <w:r w:rsidR="003B1D9B">
          <w:rPr>
            <w:noProof/>
            <w:webHidden/>
          </w:rPr>
          <w:fldChar w:fldCharType="begin"/>
        </w:r>
        <w:r w:rsidR="003B1D9B">
          <w:rPr>
            <w:noProof/>
            <w:webHidden/>
          </w:rPr>
          <w:instrText xml:space="preserve"> PAGEREF _Toc169251366 \h </w:instrText>
        </w:r>
        <w:r w:rsidR="003B1D9B">
          <w:rPr>
            <w:noProof/>
            <w:webHidden/>
          </w:rPr>
        </w:r>
        <w:r w:rsidR="003B1D9B">
          <w:rPr>
            <w:noProof/>
            <w:webHidden/>
          </w:rPr>
          <w:fldChar w:fldCharType="separate"/>
        </w:r>
        <w:r w:rsidR="00A502E4">
          <w:rPr>
            <w:noProof/>
            <w:webHidden/>
          </w:rPr>
          <w:t>5</w:t>
        </w:r>
        <w:r w:rsidR="003B1D9B">
          <w:rPr>
            <w:noProof/>
            <w:webHidden/>
          </w:rPr>
          <w:fldChar w:fldCharType="end"/>
        </w:r>
      </w:hyperlink>
    </w:p>
    <w:p w14:paraId="569551C6" w14:textId="619C6514"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7" w:history="1">
        <w:r w:rsidR="003B1D9B" w:rsidRPr="006650A6">
          <w:rPr>
            <w:rStyle w:val="Hyperlink"/>
            <w:noProof/>
          </w:rPr>
          <w:t>FairPlay Policy</w:t>
        </w:r>
        <w:r w:rsidR="003B1D9B">
          <w:rPr>
            <w:noProof/>
            <w:webHidden/>
          </w:rPr>
          <w:tab/>
        </w:r>
        <w:r w:rsidR="003B1D9B">
          <w:rPr>
            <w:noProof/>
            <w:webHidden/>
          </w:rPr>
          <w:fldChar w:fldCharType="begin"/>
        </w:r>
        <w:r w:rsidR="003B1D9B">
          <w:rPr>
            <w:noProof/>
            <w:webHidden/>
          </w:rPr>
          <w:instrText xml:space="preserve"> PAGEREF _Toc169251367 \h </w:instrText>
        </w:r>
        <w:r w:rsidR="003B1D9B">
          <w:rPr>
            <w:noProof/>
            <w:webHidden/>
          </w:rPr>
        </w:r>
        <w:r w:rsidR="003B1D9B">
          <w:rPr>
            <w:noProof/>
            <w:webHidden/>
          </w:rPr>
          <w:fldChar w:fldCharType="separate"/>
        </w:r>
        <w:r w:rsidR="00A502E4">
          <w:rPr>
            <w:noProof/>
            <w:webHidden/>
          </w:rPr>
          <w:t>5</w:t>
        </w:r>
        <w:r w:rsidR="003B1D9B">
          <w:rPr>
            <w:noProof/>
            <w:webHidden/>
          </w:rPr>
          <w:fldChar w:fldCharType="end"/>
        </w:r>
      </w:hyperlink>
    </w:p>
    <w:p w14:paraId="396F07D3" w14:textId="44476739"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8" w:history="1">
        <w:r w:rsidR="003B1D9B" w:rsidRPr="006650A6">
          <w:rPr>
            <w:rStyle w:val="Hyperlink"/>
            <w:noProof/>
          </w:rPr>
          <w:t>When we can suspend or terminate your service</w:t>
        </w:r>
        <w:r w:rsidR="003B1D9B">
          <w:rPr>
            <w:noProof/>
            <w:webHidden/>
          </w:rPr>
          <w:tab/>
        </w:r>
        <w:r w:rsidR="003B1D9B">
          <w:rPr>
            <w:noProof/>
            <w:webHidden/>
          </w:rPr>
          <w:fldChar w:fldCharType="begin"/>
        </w:r>
        <w:r w:rsidR="003B1D9B">
          <w:rPr>
            <w:noProof/>
            <w:webHidden/>
          </w:rPr>
          <w:instrText xml:space="preserve"> PAGEREF _Toc169251368 \h </w:instrText>
        </w:r>
        <w:r w:rsidR="003B1D9B">
          <w:rPr>
            <w:noProof/>
            <w:webHidden/>
          </w:rPr>
        </w:r>
        <w:r w:rsidR="003B1D9B">
          <w:rPr>
            <w:noProof/>
            <w:webHidden/>
          </w:rPr>
          <w:fldChar w:fldCharType="separate"/>
        </w:r>
        <w:r w:rsidR="00A502E4">
          <w:rPr>
            <w:noProof/>
            <w:webHidden/>
          </w:rPr>
          <w:t>5</w:t>
        </w:r>
        <w:r w:rsidR="003B1D9B">
          <w:rPr>
            <w:noProof/>
            <w:webHidden/>
          </w:rPr>
          <w:fldChar w:fldCharType="end"/>
        </w:r>
      </w:hyperlink>
    </w:p>
    <w:p w14:paraId="738BFCE5" w14:textId="4C584E55"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69" w:history="1">
        <w:r w:rsidR="003B1D9B" w:rsidRPr="006650A6">
          <w:rPr>
            <w:rStyle w:val="Hyperlink"/>
            <w:noProof/>
          </w:rPr>
          <w:t>Included Data</w:t>
        </w:r>
        <w:r w:rsidR="003B1D9B">
          <w:rPr>
            <w:noProof/>
            <w:webHidden/>
          </w:rPr>
          <w:tab/>
        </w:r>
        <w:r w:rsidR="003B1D9B">
          <w:rPr>
            <w:noProof/>
            <w:webHidden/>
          </w:rPr>
          <w:fldChar w:fldCharType="begin"/>
        </w:r>
        <w:r w:rsidR="003B1D9B">
          <w:rPr>
            <w:noProof/>
            <w:webHidden/>
          </w:rPr>
          <w:instrText xml:space="preserve"> PAGEREF _Toc169251369 \h </w:instrText>
        </w:r>
        <w:r w:rsidR="003B1D9B">
          <w:rPr>
            <w:noProof/>
            <w:webHidden/>
          </w:rPr>
        </w:r>
        <w:r w:rsidR="003B1D9B">
          <w:rPr>
            <w:noProof/>
            <w:webHidden/>
          </w:rPr>
          <w:fldChar w:fldCharType="separate"/>
        </w:r>
        <w:r w:rsidR="00A502E4">
          <w:rPr>
            <w:noProof/>
            <w:webHidden/>
          </w:rPr>
          <w:t>5</w:t>
        </w:r>
        <w:r w:rsidR="003B1D9B">
          <w:rPr>
            <w:noProof/>
            <w:webHidden/>
          </w:rPr>
          <w:fldChar w:fldCharType="end"/>
        </w:r>
      </w:hyperlink>
    </w:p>
    <w:p w14:paraId="5C71D5D3" w14:textId="12EB6B4F"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370" w:history="1">
        <w:r w:rsidR="003B1D9B" w:rsidRPr="006650A6">
          <w:rPr>
            <w:rStyle w:val="Hyperlink"/>
            <w:rFonts w:cs="Arial"/>
            <w:noProof/>
          </w:rPr>
          <w:t>3</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Coverage, devices and SIMs</w:t>
        </w:r>
        <w:r w:rsidR="003B1D9B">
          <w:rPr>
            <w:noProof/>
            <w:webHidden/>
          </w:rPr>
          <w:tab/>
        </w:r>
        <w:r w:rsidR="003B1D9B">
          <w:rPr>
            <w:noProof/>
            <w:webHidden/>
          </w:rPr>
          <w:fldChar w:fldCharType="begin"/>
        </w:r>
        <w:r w:rsidR="003B1D9B">
          <w:rPr>
            <w:noProof/>
            <w:webHidden/>
          </w:rPr>
          <w:instrText xml:space="preserve"> PAGEREF _Toc169251370 \h </w:instrText>
        </w:r>
        <w:r w:rsidR="003B1D9B">
          <w:rPr>
            <w:noProof/>
            <w:webHidden/>
          </w:rPr>
        </w:r>
        <w:r w:rsidR="003B1D9B">
          <w:rPr>
            <w:noProof/>
            <w:webHidden/>
          </w:rPr>
          <w:fldChar w:fldCharType="separate"/>
        </w:r>
        <w:r w:rsidR="00A502E4">
          <w:rPr>
            <w:noProof/>
            <w:webHidden/>
          </w:rPr>
          <w:t>6</w:t>
        </w:r>
        <w:r w:rsidR="003B1D9B">
          <w:rPr>
            <w:noProof/>
            <w:webHidden/>
          </w:rPr>
          <w:fldChar w:fldCharType="end"/>
        </w:r>
      </w:hyperlink>
    </w:p>
    <w:p w14:paraId="1624EA94" w14:textId="1663A89B"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1" w:history="1">
        <w:r w:rsidR="003B1D9B" w:rsidRPr="006650A6">
          <w:rPr>
            <w:rStyle w:val="Hyperlink"/>
            <w:noProof/>
          </w:rPr>
          <w:t>Coverage</w:t>
        </w:r>
        <w:r w:rsidR="003B1D9B">
          <w:rPr>
            <w:noProof/>
            <w:webHidden/>
          </w:rPr>
          <w:tab/>
        </w:r>
        <w:r w:rsidR="003B1D9B">
          <w:rPr>
            <w:noProof/>
            <w:webHidden/>
          </w:rPr>
          <w:fldChar w:fldCharType="begin"/>
        </w:r>
        <w:r w:rsidR="003B1D9B">
          <w:rPr>
            <w:noProof/>
            <w:webHidden/>
          </w:rPr>
          <w:instrText xml:space="preserve"> PAGEREF _Toc169251371 \h </w:instrText>
        </w:r>
        <w:r w:rsidR="003B1D9B">
          <w:rPr>
            <w:noProof/>
            <w:webHidden/>
          </w:rPr>
        </w:r>
        <w:r w:rsidR="003B1D9B">
          <w:rPr>
            <w:noProof/>
            <w:webHidden/>
          </w:rPr>
          <w:fldChar w:fldCharType="separate"/>
        </w:r>
        <w:r w:rsidR="00A502E4">
          <w:rPr>
            <w:noProof/>
            <w:webHidden/>
          </w:rPr>
          <w:t>6</w:t>
        </w:r>
        <w:r w:rsidR="003B1D9B">
          <w:rPr>
            <w:noProof/>
            <w:webHidden/>
          </w:rPr>
          <w:fldChar w:fldCharType="end"/>
        </w:r>
      </w:hyperlink>
    </w:p>
    <w:p w14:paraId="2147EAF6" w14:textId="4F9544AF"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2" w:history="1">
        <w:r w:rsidR="003B1D9B" w:rsidRPr="006650A6">
          <w:rPr>
            <w:rStyle w:val="Hyperlink"/>
            <w:noProof/>
          </w:rPr>
          <w:t>Devices</w:t>
        </w:r>
        <w:r w:rsidR="003B1D9B">
          <w:rPr>
            <w:noProof/>
            <w:webHidden/>
          </w:rPr>
          <w:tab/>
        </w:r>
        <w:r w:rsidR="003B1D9B">
          <w:rPr>
            <w:noProof/>
            <w:webHidden/>
          </w:rPr>
          <w:fldChar w:fldCharType="begin"/>
        </w:r>
        <w:r w:rsidR="003B1D9B">
          <w:rPr>
            <w:noProof/>
            <w:webHidden/>
          </w:rPr>
          <w:instrText xml:space="preserve"> PAGEREF _Toc169251372 \h </w:instrText>
        </w:r>
        <w:r w:rsidR="003B1D9B">
          <w:rPr>
            <w:noProof/>
            <w:webHidden/>
          </w:rPr>
        </w:r>
        <w:r w:rsidR="003B1D9B">
          <w:rPr>
            <w:noProof/>
            <w:webHidden/>
          </w:rPr>
          <w:fldChar w:fldCharType="separate"/>
        </w:r>
        <w:r w:rsidR="00A502E4">
          <w:rPr>
            <w:noProof/>
            <w:webHidden/>
          </w:rPr>
          <w:t>6</w:t>
        </w:r>
        <w:r w:rsidR="003B1D9B">
          <w:rPr>
            <w:noProof/>
            <w:webHidden/>
          </w:rPr>
          <w:fldChar w:fldCharType="end"/>
        </w:r>
      </w:hyperlink>
    </w:p>
    <w:p w14:paraId="5F0DA5E0" w14:textId="34021717"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3" w:history="1">
        <w:r w:rsidR="003B1D9B" w:rsidRPr="006650A6">
          <w:rPr>
            <w:rStyle w:val="Hyperlink"/>
            <w:noProof/>
          </w:rPr>
          <w:t>Use of multiple modem devices</w:t>
        </w:r>
        <w:r w:rsidR="003B1D9B">
          <w:rPr>
            <w:noProof/>
            <w:webHidden/>
          </w:rPr>
          <w:tab/>
        </w:r>
        <w:r w:rsidR="003B1D9B">
          <w:rPr>
            <w:noProof/>
            <w:webHidden/>
          </w:rPr>
          <w:fldChar w:fldCharType="begin"/>
        </w:r>
        <w:r w:rsidR="003B1D9B">
          <w:rPr>
            <w:noProof/>
            <w:webHidden/>
          </w:rPr>
          <w:instrText xml:space="preserve"> PAGEREF _Toc169251373 \h </w:instrText>
        </w:r>
        <w:r w:rsidR="003B1D9B">
          <w:rPr>
            <w:noProof/>
            <w:webHidden/>
          </w:rPr>
        </w:r>
        <w:r w:rsidR="003B1D9B">
          <w:rPr>
            <w:noProof/>
            <w:webHidden/>
          </w:rPr>
          <w:fldChar w:fldCharType="separate"/>
        </w:r>
        <w:r w:rsidR="00A502E4">
          <w:rPr>
            <w:noProof/>
            <w:webHidden/>
          </w:rPr>
          <w:t>6</w:t>
        </w:r>
        <w:r w:rsidR="003B1D9B">
          <w:rPr>
            <w:noProof/>
            <w:webHidden/>
          </w:rPr>
          <w:fldChar w:fldCharType="end"/>
        </w:r>
      </w:hyperlink>
    </w:p>
    <w:p w14:paraId="29A1594B" w14:textId="631B0F87"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4" w:history="1">
        <w:r w:rsidR="003B1D9B" w:rsidRPr="006650A6">
          <w:rPr>
            <w:rStyle w:val="Hyperlink"/>
            <w:noProof/>
          </w:rPr>
          <w:t>Support</w:t>
        </w:r>
        <w:r w:rsidR="003B1D9B">
          <w:rPr>
            <w:noProof/>
            <w:webHidden/>
          </w:rPr>
          <w:tab/>
        </w:r>
        <w:r w:rsidR="003B1D9B">
          <w:rPr>
            <w:noProof/>
            <w:webHidden/>
          </w:rPr>
          <w:fldChar w:fldCharType="begin"/>
        </w:r>
        <w:r w:rsidR="003B1D9B">
          <w:rPr>
            <w:noProof/>
            <w:webHidden/>
          </w:rPr>
          <w:instrText xml:space="preserve"> PAGEREF _Toc169251374 \h </w:instrText>
        </w:r>
        <w:r w:rsidR="003B1D9B">
          <w:rPr>
            <w:noProof/>
            <w:webHidden/>
          </w:rPr>
        </w:r>
        <w:r w:rsidR="003B1D9B">
          <w:rPr>
            <w:noProof/>
            <w:webHidden/>
          </w:rPr>
          <w:fldChar w:fldCharType="separate"/>
        </w:r>
        <w:r w:rsidR="00A502E4">
          <w:rPr>
            <w:noProof/>
            <w:webHidden/>
          </w:rPr>
          <w:t>7</w:t>
        </w:r>
        <w:r w:rsidR="003B1D9B">
          <w:rPr>
            <w:noProof/>
            <w:webHidden/>
          </w:rPr>
          <w:fldChar w:fldCharType="end"/>
        </w:r>
      </w:hyperlink>
    </w:p>
    <w:p w14:paraId="2DEB60B3" w14:textId="5B7F6F22"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5" w:history="1">
        <w:r w:rsidR="003B1D9B" w:rsidRPr="006650A6">
          <w:rPr>
            <w:rStyle w:val="Hyperlink"/>
            <w:noProof/>
          </w:rPr>
          <w:t>Use of multiple M2M devices</w:t>
        </w:r>
        <w:r w:rsidR="003B1D9B">
          <w:rPr>
            <w:noProof/>
            <w:webHidden/>
          </w:rPr>
          <w:tab/>
        </w:r>
        <w:r w:rsidR="003B1D9B">
          <w:rPr>
            <w:noProof/>
            <w:webHidden/>
          </w:rPr>
          <w:fldChar w:fldCharType="begin"/>
        </w:r>
        <w:r w:rsidR="003B1D9B">
          <w:rPr>
            <w:noProof/>
            <w:webHidden/>
          </w:rPr>
          <w:instrText xml:space="preserve"> PAGEREF _Toc169251375 \h </w:instrText>
        </w:r>
        <w:r w:rsidR="003B1D9B">
          <w:rPr>
            <w:noProof/>
            <w:webHidden/>
          </w:rPr>
        </w:r>
        <w:r w:rsidR="003B1D9B">
          <w:rPr>
            <w:noProof/>
            <w:webHidden/>
          </w:rPr>
          <w:fldChar w:fldCharType="separate"/>
        </w:r>
        <w:r w:rsidR="00A502E4">
          <w:rPr>
            <w:noProof/>
            <w:webHidden/>
          </w:rPr>
          <w:t>7</w:t>
        </w:r>
        <w:r w:rsidR="003B1D9B">
          <w:rPr>
            <w:noProof/>
            <w:webHidden/>
          </w:rPr>
          <w:fldChar w:fldCharType="end"/>
        </w:r>
      </w:hyperlink>
    </w:p>
    <w:p w14:paraId="39E96D52" w14:textId="595DA54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6" w:history="1">
        <w:r w:rsidR="003B1D9B" w:rsidRPr="006650A6">
          <w:rPr>
            <w:rStyle w:val="Hyperlink"/>
            <w:noProof/>
          </w:rPr>
          <w:t>Device purchase program</w:t>
        </w:r>
        <w:r w:rsidR="003B1D9B">
          <w:rPr>
            <w:noProof/>
            <w:webHidden/>
          </w:rPr>
          <w:tab/>
        </w:r>
        <w:r w:rsidR="003B1D9B">
          <w:rPr>
            <w:noProof/>
            <w:webHidden/>
          </w:rPr>
          <w:fldChar w:fldCharType="begin"/>
        </w:r>
        <w:r w:rsidR="003B1D9B">
          <w:rPr>
            <w:noProof/>
            <w:webHidden/>
          </w:rPr>
          <w:instrText xml:space="preserve"> PAGEREF _Toc169251376 \h </w:instrText>
        </w:r>
        <w:r w:rsidR="003B1D9B">
          <w:rPr>
            <w:noProof/>
            <w:webHidden/>
          </w:rPr>
        </w:r>
        <w:r w:rsidR="003B1D9B">
          <w:rPr>
            <w:noProof/>
            <w:webHidden/>
          </w:rPr>
          <w:fldChar w:fldCharType="separate"/>
        </w:r>
        <w:r w:rsidR="00A502E4">
          <w:rPr>
            <w:noProof/>
            <w:webHidden/>
          </w:rPr>
          <w:t>7</w:t>
        </w:r>
        <w:r w:rsidR="003B1D9B">
          <w:rPr>
            <w:noProof/>
            <w:webHidden/>
          </w:rPr>
          <w:fldChar w:fldCharType="end"/>
        </w:r>
      </w:hyperlink>
    </w:p>
    <w:p w14:paraId="4B13C8C4" w14:textId="42B63ED0"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7" w:history="1">
        <w:r w:rsidR="003B1D9B" w:rsidRPr="006650A6">
          <w:rPr>
            <w:rStyle w:val="Hyperlink"/>
            <w:noProof/>
          </w:rPr>
          <w:t>Outright purchase</w:t>
        </w:r>
        <w:r w:rsidR="003B1D9B">
          <w:rPr>
            <w:noProof/>
            <w:webHidden/>
          </w:rPr>
          <w:tab/>
        </w:r>
        <w:r w:rsidR="003B1D9B">
          <w:rPr>
            <w:noProof/>
            <w:webHidden/>
          </w:rPr>
          <w:fldChar w:fldCharType="begin"/>
        </w:r>
        <w:r w:rsidR="003B1D9B">
          <w:rPr>
            <w:noProof/>
            <w:webHidden/>
          </w:rPr>
          <w:instrText xml:space="preserve"> PAGEREF _Toc169251377 \h </w:instrText>
        </w:r>
        <w:r w:rsidR="003B1D9B">
          <w:rPr>
            <w:noProof/>
            <w:webHidden/>
          </w:rPr>
        </w:r>
        <w:r w:rsidR="003B1D9B">
          <w:rPr>
            <w:noProof/>
            <w:webHidden/>
          </w:rPr>
          <w:fldChar w:fldCharType="separate"/>
        </w:r>
        <w:r w:rsidR="00A502E4">
          <w:rPr>
            <w:noProof/>
            <w:webHidden/>
          </w:rPr>
          <w:t>7</w:t>
        </w:r>
        <w:r w:rsidR="003B1D9B">
          <w:rPr>
            <w:noProof/>
            <w:webHidden/>
          </w:rPr>
          <w:fldChar w:fldCharType="end"/>
        </w:r>
      </w:hyperlink>
    </w:p>
    <w:p w14:paraId="5109E935" w14:textId="2F47DC07"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8" w:history="1">
        <w:r w:rsidR="003B1D9B" w:rsidRPr="006650A6">
          <w:rPr>
            <w:rStyle w:val="Hyperlink"/>
            <w:noProof/>
          </w:rPr>
          <w:t>Device Purchase Plan</w:t>
        </w:r>
        <w:r w:rsidR="003B1D9B">
          <w:rPr>
            <w:noProof/>
            <w:webHidden/>
          </w:rPr>
          <w:tab/>
        </w:r>
        <w:r w:rsidR="003B1D9B">
          <w:rPr>
            <w:noProof/>
            <w:webHidden/>
          </w:rPr>
          <w:fldChar w:fldCharType="begin"/>
        </w:r>
        <w:r w:rsidR="003B1D9B">
          <w:rPr>
            <w:noProof/>
            <w:webHidden/>
          </w:rPr>
          <w:instrText xml:space="preserve"> PAGEREF _Toc169251378 \h </w:instrText>
        </w:r>
        <w:r w:rsidR="003B1D9B">
          <w:rPr>
            <w:noProof/>
            <w:webHidden/>
          </w:rPr>
        </w:r>
        <w:r w:rsidR="003B1D9B">
          <w:rPr>
            <w:noProof/>
            <w:webHidden/>
          </w:rPr>
          <w:fldChar w:fldCharType="separate"/>
        </w:r>
        <w:r w:rsidR="00A502E4">
          <w:rPr>
            <w:noProof/>
            <w:webHidden/>
          </w:rPr>
          <w:t>7</w:t>
        </w:r>
        <w:r w:rsidR="003B1D9B">
          <w:rPr>
            <w:noProof/>
            <w:webHidden/>
          </w:rPr>
          <w:fldChar w:fldCharType="end"/>
        </w:r>
      </w:hyperlink>
    </w:p>
    <w:p w14:paraId="04448693" w14:textId="4B7DC0D0"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79" w:history="1">
        <w:r w:rsidR="003B1D9B" w:rsidRPr="006650A6">
          <w:rPr>
            <w:rStyle w:val="Hyperlink"/>
            <w:noProof/>
          </w:rPr>
          <w:t>SIM Cards and SIM Chips</w:t>
        </w:r>
        <w:r w:rsidR="003B1D9B">
          <w:rPr>
            <w:noProof/>
            <w:webHidden/>
          </w:rPr>
          <w:tab/>
        </w:r>
        <w:r w:rsidR="003B1D9B">
          <w:rPr>
            <w:noProof/>
            <w:webHidden/>
          </w:rPr>
          <w:fldChar w:fldCharType="begin"/>
        </w:r>
        <w:r w:rsidR="003B1D9B">
          <w:rPr>
            <w:noProof/>
            <w:webHidden/>
          </w:rPr>
          <w:instrText xml:space="preserve"> PAGEREF _Toc169251379 \h </w:instrText>
        </w:r>
        <w:r w:rsidR="003B1D9B">
          <w:rPr>
            <w:noProof/>
            <w:webHidden/>
          </w:rPr>
        </w:r>
        <w:r w:rsidR="003B1D9B">
          <w:rPr>
            <w:noProof/>
            <w:webHidden/>
          </w:rPr>
          <w:fldChar w:fldCharType="separate"/>
        </w:r>
        <w:r w:rsidR="00A502E4">
          <w:rPr>
            <w:noProof/>
            <w:webHidden/>
          </w:rPr>
          <w:t>8</w:t>
        </w:r>
        <w:r w:rsidR="003B1D9B">
          <w:rPr>
            <w:noProof/>
            <w:webHidden/>
          </w:rPr>
          <w:fldChar w:fldCharType="end"/>
        </w:r>
      </w:hyperlink>
    </w:p>
    <w:p w14:paraId="53EB7398" w14:textId="61FA3391"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380" w:history="1">
        <w:r w:rsidR="003B1D9B" w:rsidRPr="006650A6">
          <w:rPr>
            <w:rStyle w:val="Hyperlink"/>
            <w:rFonts w:cs="Arial"/>
            <w:noProof/>
          </w:rPr>
          <w:t>4</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Telstra IoT Connectivity Plans</w:t>
        </w:r>
        <w:r w:rsidR="003B1D9B">
          <w:rPr>
            <w:noProof/>
            <w:webHidden/>
          </w:rPr>
          <w:tab/>
        </w:r>
        <w:r w:rsidR="003B1D9B">
          <w:rPr>
            <w:noProof/>
            <w:webHidden/>
          </w:rPr>
          <w:fldChar w:fldCharType="begin"/>
        </w:r>
        <w:r w:rsidR="003B1D9B">
          <w:rPr>
            <w:noProof/>
            <w:webHidden/>
          </w:rPr>
          <w:instrText xml:space="preserve"> PAGEREF _Toc169251380 \h </w:instrText>
        </w:r>
        <w:r w:rsidR="003B1D9B">
          <w:rPr>
            <w:noProof/>
            <w:webHidden/>
          </w:rPr>
        </w:r>
        <w:r w:rsidR="003B1D9B">
          <w:rPr>
            <w:noProof/>
            <w:webHidden/>
          </w:rPr>
          <w:fldChar w:fldCharType="separate"/>
        </w:r>
        <w:r w:rsidR="00A502E4">
          <w:rPr>
            <w:noProof/>
            <w:webHidden/>
          </w:rPr>
          <w:t>9</w:t>
        </w:r>
        <w:r w:rsidR="003B1D9B">
          <w:rPr>
            <w:noProof/>
            <w:webHidden/>
          </w:rPr>
          <w:fldChar w:fldCharType="end"/>
        </w:r>
      </w:hyperlink>
    </w:p>
    <w:p w14:paraId="0ABE5EEC" w14:textId="4E6A7E77"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1" w:history="1">
        <w:r w:rsidR="003B1D9B" w:rsidRPr="006650A6">
          <w:rPr>
            <w:rStyle w:val="Hyperlink"/>
            <w:noProof/>
          </w:rPr>
          <w:t>Voice Plan</w:t>
        </w:r>
        <w:r w:rsidR="003B1D9B">
          <w:rPr>
            <w:noProof/>
            <w:webHidden/>
          </w:rPr>
          <w:tab/>
        </w:r>
        <w:r w:rsidR="003B1D9B">
          <w:rPr>
            <w:noProof/>
            <w:webHidden/>
          </w:rPr>
          <w:fldChar w:fldCharType="begin"/>
        </w:r>
        <w:r w:rsidR="003B1D9B">
          <w:rPr>
            <w:noProof/>
            <w:webHidden/>
          </w:rPr>
          <w:instrText xml:space="preserve"> PAGEREF _Toc169251381 \h </w:instrText>
        </w:r>
        <w:r w:rsidR="003B1D9B">
          <w:rPr>
            <w:noProof/>
            <w:webHidden/>
          </w:rPr>
        </w:r>
        <w:r w:rsidR="003B1D9B">
          <w:rPr>
            <w:noProof/>
            <w:webHidden/>
          </w:rPr>
          <w:fldChar w:fldCharType="separate"/>
        </w:r>
        <w:r w:rsidR="00A502E4">
          <w:rPr>
            <w:noProof/>
            <w:webHidden/>
          </w:rPr>
          <w:t>10</w:t>
        </w:r>
        <w:r w:rsidR="003B1D9B">
          <w:rPr>
            <w:noProof/>
            <w:webHidden/>
          </w:rPr>
          <w:fldChar w:fldCharType="end"/>
        </w:r>
      </w:hyperlink>
    </w:p>
    <w:p w14:paraId="444C28E6" w14:textId="35A40748"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2" w:history="1">
        <w:r w:rsidR="003B1D9B" w:rsidRPr="006650A6">
          <w:rPr>
            <w:rStyle w:val="Hyperlink"/>
            <w:noProof/>
          </w:rPr>
          <w:t>Telstra IoT Data SIM Plans, IoT Shared Data Plans, LPWAN Data Plans and M2M Data Plans</w:t>
        </w:r>
        <w:r w:rsidR="003B1D9B">
          <w:rPr>
            <w:noProof/>
            <w:webHidden/>
          </w:rPr>
          <w:tab/>
        </w:r>
        <w:r w:rsidR="003B1D9B">
          <w:rPr>
            <w:noProof/>
            <w:webHidden/>
          </w:rPr>
          <w:fldChar w:fldCharType="begin"/>
        </w:r>
        <w:r w:rsidR="003B1D9B">
          <w:rPr>
            <w:noProof/>
            <w:webHidden/>
          </w:rPr>
          <w:instrText xml:space="preserve"> PAGEREF _Toc169251382 \h </w:instrText>
        </w:r>
        <w:r w:rsidR="003B1D9B">
          <w:rPr>
            <w:noProof/>
            <w:webHidden/>
          </w:rPr>
        </w:r>
        <w:r w:rsidR="003B1D9B">
          <w:rPr>
            <w:noProof/>
            <w:webHidden/>
          </w:rPr>
          <w:fldChar w:fldCharType="separate"/>
        </w:r>
        <w:r w:rsidR="00A502E4">
          <w:rPr>
            <w:noProof/>
            <w:webHidden/>
          </w:rPr>
          <w:t>11</w:t>
        </w:r>
        <w:r w:rsidR="003B1D9B">
          <w:rPr>
            <w:noProof/>
            <w:webHidden/>
          </w:rPr>
          <w:fldChar w:fldCharType="end"/>
        </w:r>
      </w:hyperlink>
    </w:p>
    <w:p w14:paraId="38C9DCFE" w14:textId="634091B5"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3" w:history="1">
        <w:r w:rsidR="003B1D9B" w:rsidRPr="006650A6">
          <w:rPr>
            <w:rStyle w:val="Hyperlink"/>
            <w:noProof/>
          </w:rPr>
          <w:t>IoT Shared Data SIM Plans</w:t>
        </w:r>
        <w:r w:rsidR="003B1D9B">
          <w:rPr>
            <w:noProof/>
            <w:webHidden/>
          </w:rPr>
          <w:tab/>
        </w:r>
        <w:r w:rsidR="003B1D9B">
          <w:rPr>
            <w:noProof/>
            <w:webHidden/>
          </w:rPr>
          <w:fldChar w:fldCharType="begin"/>
        </w:r>
        <w:r w:rsidR="003B1D9B">
          <w:rPr>
            <w:noProof/>
            <w:webHidden/>
          </w:rPr>
          <w:instrText xml:space="preserve"> PAGEREF _Toc169251383 \h </w:instrText>
        </w:r>
        <w:r w:rsidR="003B1D9B">
          <w:rPr>
            <w:noProof/>
            <w:webHidden/>
          </w:rPr>
        </w:r>
        <w:r w:rsidR="003B1D9B">
          <w:rPr>
            <w:noProof/>
            <w:webHidden/>
          </w:rPr>
          <w:fldChar w:fldCharType="separate"/>
        </w:r>
        <w:r w:rsidR="00A502E4">
          <w:rPr>
            <w:noProof/>
            <w:webHidden/>
          </w:rPr>
          <w:t>11</w:t>
        </w:r>
        <w:r w:rsidR="003B1D9B">
          <w:rPr>
            <w:noProof/>
            <w:webHidden/>
          </w:rPr>
          <w:fldChar w:fldCharType="end"/>
        </w:r>
      </w:hyperlink>
    </w:p>
    <w:p w14:paraId="332FC328" w14:textId="2FF3602B"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4" w:history="1">
        <w:r w:rsidR="003B1D9B" w:rsidRPr="006650A6">
          <w:rPr>
            <w:rStyle w:val="Hyperlink"/>
            <w:noProof/>
          </w:rPr>
          <w:t>M2M Shared Data Plans</w:t>
        </w:r>
        <w:r w:rsidR="003B1D9B">
          <w:rPr>
            <w:noProof/>
            <w:webHidden/>
          </w:rPr>
          <w:tab/>
        </w:r>
        <w:r w:rsidR="003B1D9B">
          <w:rPr>
            <w:noProof/>
            <w:webHidden/>
          </w:rPr>
          <w:fldChar w:fldCharType="begin"/>
        </w:r>
        <w:r w:rsidR="003B1D9B">
          <w:rPr>
            <w:noProof/>
            <w:webHidden/>
          </w:rPr>
          <w:instrText xml:space="preserve"> PAGEREF _Toc169251384 \h </w:instrText>
        </w:r>
        <w:r w:rsidR="003B1D9B">
          <w:rPr>
            <w:noProof/>
            <w:webHidden/>
          </w:rPr>
        </w:r>
        <w:r w:rsidR="003B1D9B">
          <w:rPr>
            <w:noProof/>
            <w:webHidden/>
          </w:rPr>
          <w:fldChar w:fldCharType="separate"/>
        </w:r>
        <w:r w:rsidR="00A502E4">
          <w:rPr>
            <w:noProof/>
            <w:webHidden/>
          </w:rPr>
          <w:t>11</w:t>
        </w:r>
        <w:r w:rsidR="003B1D9B">
          <w:rPr>
            <w:noProof/>
            <w:webHidden/>
          </w:rPr>
          <w:fldChar w:fldCharType="end"/>
        </w:r>
      </w:hyperlink>
    </w:p>
    <w:p w14:paraId="4A5EA8ED" w14:textId="3EC9871D"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5" w:history="1">
        <w:r w:rsidR="003B1D9B" w:rsidRPr="006650A6">
          <w:rPr>
            <w:rStyle w:val="Hyperlink"/>
            <w:noProof/>
          </w:rPr>
          <w:t>M2M Shared Data Plan – changing plans</w:t>
        </w:r>
        <w:r w:rsidR="003B1D9B">
          <w:rPr>
            <w:noProof/>
            <w:webHidden/>
          </w:rPr>
          <w:tab/>
        </w:r>
        <w:r w:rsidR="003B1D9B">
          <w:rPr>
            <w:noProof/>
            <w:webHidden/>
          </w:rPr>
          <w:fldChar w:fldCharType="begin"/>
        </w:r>
        <w:r w:rsidR="003B1D9B">
          <w:rPr>
            <w:noProof/>
            <w:webHidden/>
          </w:rPr>
          <w:instrText xml:space="preserve"> PAGEREF _Toc169251385 \h </w:instrText>
        </w:r>
        <w:r w:rsidR="003B1D9B">
          <w:rPr>
            <w:noProof/>
            <w:webHidden/>
          </w:rPr>
        </w:r>
        <w:r w:rsidR="003B1D9B">
          <w:rPr>
            <w:noProof/>
            <w:webHidden/>
          </w:rPr>
          <w:fldChar w:fldCharType="separate"/>
        </w:r>
        <w:r w:rsidR="00A502E4">
          <w:rPr>
            <w:noProof/>
            <w:webHidden/>
          </w:rPr>
          <w:t>12</w:t>
        </w:r>
        <w:r w:rsidR="003B1D9B">
          <w:rPr>
            <w:noProof/>
            <w:webHidden/>
          </w:rPr>
          <w:fldChar w:fldCharType="end"/>
        </w:r>
      </w:hyperlink>
    </w:p>
    <w:p w14:paraId="2C836C4F" w14:textId="4ADD66D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6" w:history="1">
        <w:r w:rsidR="003B1D9B" w:rsidRPr="006650A6">
          <w:rPr>
            <w:rStyle w:val="Hyperlink"/>
            <w:noProof/>
          </w:rPr>
          <w:t>International Roaming</w:t>
        </w:r>
        <w:r w:rsidR="003B1D9B">
          <w:rPr>
            <w:noProof/>
            <w:webHidden/>
          </w:rPr>
          <w:tab/>
        </w:r>
        <w:r w:rsidR="003B1D9B">
          <w:rPr>
            <w:noProof/>
            <w:webHidden/>
          </w:rPr>
          <w:fldChar w:fldCharType="begin"/>
        </w:r>
        <w:r w:rsidR="003B1D9B">
          <w:rPr>
            <w:noProof/>
            <w:webHidden/>
          </w:rPr>
          <w:instrText xml:space="preserve"> PAGEREF _Toc169251386 \h </w:instrText>
        </w:r>
        <w:r w:rsidR="003B1D9B">
          <w:rPr>
            <w:noProof/>
            <w:webHidden/>
          </w:rPr>
        </w:r>
        <w:r w:rsidR="003B1D9B">
          <w:rPr>
            <w:noProof/>
            <w:webHidden/>
          </w:rPr>
          <w:fldChar w:fldCharType="separate"/>
        </w:r>
        <w:r w:rsidR="00A502E4">
          <w:rPr>
            <w:noProof/>
            <w:webHidden/>
          </w:rPr>
          <w:t>12</w:t>
        </w:r>
        <w:r w:rsidR="003B1D9B">
          <w:rPr>
            <w:noProof/>
            <w:webHidden/>
          </w:rPr>
          <w:fldChar w:fldCharType="end"/>
        </w:r>
      </w:hyperlink>
    </w:p>
    <w:p w14:paraId="48DECEDE" w14:textId="1C5FDFE1"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7" w:history="1">
        <w:r w:rsidR="003B1D9B" w:rsidRPr="006650A6">
          <w:rPr>
            <w:rStyle w:val="Hyperlink"/>
            <w:noProof/>
          </w:rPr>
          <w:t>M2M Shared Data Plans - Early Termination Charges (“ETC”)</w:t>
        </w:r>
        <w:r w:rsidR="003B1D9B">
          <w:rPr>
            <w:noProof/>
            <w:webHidden/>
          </w:rPr>
          <w:tab/>
        </w:r>
        <w:r w:rsidR="003B1D9B">
          <w:rPr>
            <w:noProof/>
            <w:webHidden/>
          </w:rPr>
          <w:fldChar w:fldCharType="begin"/>
        </w:r>
        <w:r w:rsidR="003B1D9B">
          <w:rPr>
            <w:noProof/>
            <w:webHidden/>
          </w:rPr>
          <w:instrText xml:space="preserve"> PAGEREF _Toc169251387 \h </w:instrText>
        </w:r>
        <w:r w:rsidR="003B1D9B">
          <w:rPr>
            <w:noProof/>
            <w:webHidden/>
          </w:rPr>
        </w:r>
        <w:r w:rsidR="003B1D9B">
          <w:rPr>
            <w:noProof/>
            <w:webHidden/>
          </w:rPr>
          <w:fldChar w:fldCharType="separate"/>
        </w:r>
        <w:r w:rsidR="00A502E4">
          <w:rPr>
            <w:noProof/>
            <w:webHidden/>
          </w:rPr>
          <w:t>12</w:t>
        </w:r>
        <w:r w:rsidR="003B1D9B">
          <w:rPr>
            <w:noProof/>
            <w:webHidden/>
          </w:rPr>
          <w:fldChar w:fldCharType="end"/>
        </w:r>
      </w:hyperlink>
    </w:p>
    <w:p w14:paraId="26B2EF05" w14:textId="5021759E"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88" w:history="1">
        <w:r w:rsidR="003B1D9B" w:rsidRPr="006650A6">
          <w:rPr>
            <w:rStyle w:val="Hyperlink"/>
            <w:noProof/>
          </w:rPr>
          <w:t>Mobile Data speed– LPWAN Data Plans</w:t>
        </w:r>
        <w:r w:rsidR="003B1D9B">
          <w:rPr>
            <w:noProof/>
            <w:webHidden/>
          </w:rPr>
          <w:tab/>
        </w:r>
        <w:r w:rsidR="003B1D9B">
          <w:rPr>
            <w:noProof/>
            <w:webHidden/>
          </w:rPr>
          <w:fldChar w:fldCharType="begin"/>
        </w:r>
        <w:r w:rsidR="003B1D9B">
          <w:rPr>
            <w:noProof/>
            <w:webHidden/>
          </w:rPr>
          <w:instrText xml:space="preserve"> PAGEREF _Toc169251388 \h </w:instrText>
        </w:r>
        <w:r w:rsidR="003B1D9B">
          <w:rPr>
            <w:noProof/>
            <w:webHidden/>
          </w:rPr>
        </w:r>
        <w:r w:rsidR="003B1D9B">
          <w:rPr>
            <w:noProof/>
            <w:webHidden/>
          </w:rPr>
          <w:fldChar w:fldCharType="separate"/>
        </w:r>
        <w:r w:rsidR="00A502E4">
          <w:rPr>
            <w:noProof/>
            <w:webHidden/>
          </w:rPr>
          <w:t>13</w:t>
        </w:r>
        <w:r w:rsidR="003B1D9B">
          <w:rPr>
            <w:noProof/>
            <w:webHidden/>
          </w:rPr>
          <w:fldChar w:fldCharType="end"/>
        </w:r>
      </w:hyperlink>
    </w:p>
    <w:p w14:paraId="39885A86" w14:textId="4A2233D1"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389" w:history="1">
        <w:r w:rsidR="003B1D9B" w:rsidRPr="006650A6">
          <w:rPr>
            <w:rStyle w:val="Hyperlink"/>
            <w:rFonts w:cs="Arial"/>
            <w:noProof/>
          </w:rPr>
          <w:t>5</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Charges for Telstra IoT Connectivity Plans</w:t>
        </w:r>
        <w:r w:rsidR="003B1D9B">
          <w:rPr>
            <w:noProof/>
            <w:webHidden/>
          </w:rPr>
          <w:tab/>
        </w:r>
        <w:r w:rsidR="003B1D9B">
          <w:rPr>
            <w:noProof/>
            <w:webHidden/>
          </w:rPr>
          <w:fldChar w:fldCharType="begin"/>
        </w:r>
        <w:r w:rsidR="003B1D9B">
          <w:rPr>
            <w:noProof/>
            <w:webHidden/>
          </w:rPr>
          <w:instrText xml:space="preserve"> PAGEREF _Toc169251389 \h </w:instrText>
        </w:r>
        <w:r w:rsidR="003B1D9B">
          <w:rPr>
            <w:noProof/>
            <w:webHidden/>
          </w:rPr>
        </w:r>
        <w:r w:rsidR="003B1D9B">
          <w:rPr>
            <w:noProof/>
            <w:webHidden/>
          </w:rPr>
          <w:fldChar w:fldCharType="separate"/>
        </w:r>
        <w:r w:rsidR="00A502E4">
          <w:rPr>
            <w:noProof/>
            <w:webHidden/>
          </w:rPr>
          <w:t>13</w:t>
        </w:r>
        <w:r w:rsidR="003B1D9B">
          <w:rPr>
            <w:noProof/>
            <w:webHidden/>
          </w:rPr>
          <w:fldChar w:fldCharType="end"/>
        </w:r>
      </w:hyperlink>
    </w:p>
    <w:p w14:paraId="3F059A00" w14:textId="0B88CA5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0" w:history="1">
        <w:r w:rsidR="003B1D9B" w:rsidRPr="006650A6">
          <w:rPr>
            <w:rStyle w:val="Hyperlink"/>
            <w:noProof/>
          </w:rPr>
          <w:t>Account level discounts</w:t>
        </w:r>
        <w:r w:rsidR="003B1D9B">
          <w:rPr>
            <w:noProof/>
            <w:webHidden/>
          </w:rPr>
          <w:tab/>
        </w:r>
        <w:r w:rsidR="003B1D9B">
          <w:rPr>
            <w:noProof/>
            <w:webHidden/>
          </w:rPr>
          <w:fldChar w:fldCharType="begin"/>
        </w:r>
        <w:r w:rsidR="003B1D9B">
          <w:rPr>
            <w:noProof/>
            <w:webHidden/>
          </w:rPr>
          <w:instrText xml:space="preserve"> PAGEREF _Toc169251390 \h </w:instrText>
        </w:r>
        <w:r w:rsidR="003B1D9B">
          <w:rPr>
            <w:noProof/>
            <w:webHidden/>
          </w:rPr>
        </w:r>
        <w:r w:rsidR="003B1D9B">
          <w:rPr>
            <w:noProof/>
            <w:webHidden/>
          </w:rPr>
          <w:fldChar w:fldCharType="separate"/>
        </w:r>
        <w:r w:rsidR="00A502E4">
          <w:rPr>
            <w:noProof/>
            <w:webHidden/>
          </w:rPr>
          <w:t>14</w:t>
        </w:r>
        <w:r w:rsidR="003B1D9B">
          <w:rPr>
            <w:noProof/>
            <w:webHidden/>
          </w:rPr>
          <w:fldChar w:fldCharType="end"/>
        </w:r>
      </w:hyperlink>
    </w:p>
    <w:p w14:paraId="54F1CB3D" w14:textId="715FF361"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1" w:history="1">
        <w:r w:rsidR="003B1D9B" w:rsidRPr="006650A6">
          <w:rPr>
            <w:rStyle w:val="Hyperlink"/>
            <w:noProof/>
          </w:rPr>
          <w:t>Telstra IoT Connectivity Plans</w:t>
        </w:r>
        <w:r w:rsidR="003B1D9B">
          <w:rPr>
            <w:noProof/>
            <w:webHidden/>
          </w:rPr>
          <w:tab/>
        </w:r>
        <w:r w:rsidR="003B1D9B">
          <w:rPr>
            <w:noProof/>
            <w:webHidden/>
          </w:rPr>
          <w:fldChar w:fldCharType="begin"/>
        </w:r>
        <w:r w:rsidR="003B1D9B">
          <w:rPr>
            <w:noProof/>
            <w:webHidden/>
          </w:rPr>
          <w:instrText xml:space="preserve"> PAGEREF _Toc169251391 \h </w:instrText>
        </w:r>
        <w:r w:rsidR="003B1D9B">
          <w:rPr>
            <w:noProof/>
            <w:webHidden/>
          </w:rPr>
        </w:r>
        <w:r w:rsidR="003B1D9B">
          <w:rPr>
            <w:noProof/>
            <w:webHidden/>
          </w:rPr>
          <w:fldChar w:fldCharType="separate"/>
        </w:r>
        <w:r w:rsidR="00A502E4">
          <w:rPr>
            <w:noProof/>
            <w:webHidden/>
          </w:rPr>
          <w:t>15</w:t>
        </w:r>
        <w:r w:rsidR="003B1D9B">
          <w:rPr>
            <w:noProof/>
            <w:webHidden/>
          </w:rPr>
          <w:fldChar w:fldCharType="end"/>
        </w:r>
      </w:hyperlink>
    </w:p>
    <w:p w14:paraId="5B0EC9D0" w14:textId="3184D88F"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2" w:history="1">
        <w:r w:rsidR="003B1D9B" w:rsidRPr="006650A6">
          <w:rPr>
            <w:rStyle w:val="Hyperlink"/>
            <w:noProof/>
          </w:rPr>
          <w:t>M2M Data Plans</w:t>
        </w:r>
        <w:r w:rsidR="003B1D9B">
          <w:rPr>
            <w:noProof/>
            <w:webHidden/>
          </w:rPr>
          <w:tab/>
        </w:r>
        <w:r w:rsidR="003B1D9B">
          <w:rPr>
            <w:noProof/>
            <w:webHidden/>
          </w:rPr>
          <w:fldChar w:fldCharType="begin"/>
        </w:r>
        <w:r w:rsidR="003B1D9B">
          <w:rPr>
            <w:noProof/>
            <w:webHidden/>
          </w:rPr>
          <w:instrText xml:space="preserve"> PAGEREF _Toc169251392 \h </w:instrText>
        </w:r>
        <w:r w:rsidR="003B1D9B">
          <w:rPr>
            <w:noProof/>
            <w:webHidden/>
          </w:rPr>
        </w:r>
        <w:r w:rsidR="003B1D9B">
          <w:rPr>
            <w:noProof/>
            <w:webHidden/>
          </w:rPr>
          <w:fldChar w:fldCharType="separate"/>
        </w:r>
        <w:r w:rsidR="00A502E4">
          <w:rPr>
            <w:noProof/>
            <w:webHidden/>
          </w:rPr>
          <w:t>19</w:t>
        </w:r>
        <w:r w:rsidR="003B1D9B">
          <w:rPr>
            <w:noProof/>
            <w:webHidden/>
          </w:rPr>
          <w:fldChar w:fldCharType="end"/>
        </w:r>
      </w:hyperlink>
    </w:p>
    <w:p w14:paraId="6161048E" w14:textId="27B83389"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3" w:history="1">
        <w:r w:rsidR="003B1D9B" w:rsidRPr="006650A6">
          <w:rPr>
            <w:rStyle w:val="Hyperlink"/>
            <w:noProof/>
          </w:rPr>
          <w:t>M2M Shared Data Plans</w:t>
        </w:r>
        <w:r w:rsidR="003B1D9B">
          <w:rPr>
            <w:noProof/>
            <w:webHidden/>
          </w:rPr>
          <w:tab/>
        </w:r>
        <w:r w:rsidR="003B1D9B">
          <w:rPr>
            <w:noProof/>
            <w:webHidden/>
          </w:rPr>
          <w:fldChar w:fldCharType="begin"/>
        </w:r>
        <w:r w:rsidR="003B1D9B">
          <w:rPr>
            <w:noProof/>
            <w:webHidden/>
          </w:rPr>
          <w:instrText xml:space="preserve"> PAGEREF _Toc169251393 \h </w:instrText>
        </w:r>
        <w:r w:rsidR="003B1D9B">
          <w:rPr>
            <w:noProof/>
            <w:webHidden/>
          </w:rPr>
        </w:r>
        <w:r w:rsidR="003B1D9B">
          <w:rPr>
            <w:noProof/>
            <w:webHidden/>
          </w:rPr>
          <w:fldChar w:fldCharType="separate"/>
        </w:r>
        <w:r w:rsidR="00A502E4">
          <w:rPr>
            <w:noProof/>
            <w:webHidden/>
          </w:rPr>
          <w:t>20</w:t>
        </w:r>
        <w:r w:rsidR="003B1D9B">
          <w:rPr>
            <w:noProof/>
            <w:webHidden/>
          </w:rPr>
          <w:fldChar w:fldCharType="end"/>
        </w:r>
      </w:hyperlink>
    </w:p>
    <w:p w14:paraId="61F8AD2D" w14:textId="200F129A"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394" w:history="1">
        <w:r w:rsidR="003B1D9B" w:rsidRPr="006650A6">
          <w:rPr>
            <w:rStyle w:val="Hyperlink"/>
            <w:rFonts w:cs="Arial"/>
            <w:noProof/>
          </w:rPr>
          <w:t>6</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IOT Connection Manager</w:t>
        </w:r>
        <w:r w:rsidR="003B1D9B">
          <w:rPr>
            <w:noProof/>
            <w:webHidden/>
          </w:rPr>
          <w:tab/>
        </w:r>
        <w:r w:rsidR="003B1D9B">
          <w:rPr>
            <w:noProof/>
            <w:webHidden/>
          </w:rPr>
          <w:fldChar w:fldCharType="begin"/>
        </w:r>
        <w:r w:rsidR="003B1D9B">
          <w:rPr>
            <w:noProof/>
            <w:webHidden/>
          </w:rPr>
          <w:instrText xml:space="preserve"> PAGEREF _Toc169251394 \h </w:instrText>
        </w:r>
        <w:r w:rsidR="003B1D9B">
          <w:rPr>
            <w:noProof/>
            <w:webHidden/>
          </w:rPr>
        </w:r>
        <w:r w:rsidR="003B1D9B">
          <w:rPr>
            <w:noProof/>
            <w:webHidden/>
          </w:rPr>
          <w:fldChar w:fldCharType="separate"/>
        </w:r>
        <w:r w:rsidR="00A502E4">
          <w:rPr>
            <w:noProof/>
            <w:webHidden/>
          </w:rPr>
          <w:t>22</w:t>
        </w:r>
        <w:r w:rsidR="003B1D9B">
          <w:rPr>
            <w:noProof/>
            <w:webHidden/>
          </w:rPr>
          <w:fldChar w:fldCharType="end"/>
        </w:r>
      </w:hyperlink>
    </w:p>
    <w:p w14:paraId="1C187F47" w14:textId="04E45E7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5" w:history="1">
        <w:r w:rsidR="003B1D9B" w:rsidRPr="006650A6">
          <w:rPr>
            <w:rStyle w:val="Hyperlink"/>
            <w:noProof/>
          </w:rPr>
          <w:t>What is Telstra IoT Connection Manager?</w:t>
        </w:r>
        <w:r w:rsidR="003B1D9B">
          <w:rPr>
            <w:noProof/>
            <w:webHidden/>
          </w:rPr>
          <w:tab/>
        </w:r>
        <w:r w:rsidR="003B1D9B">
          <w:rPr>
            <w:noProof/>
            <w:webHidden/>
          </w:rPr>
          <w:fldChar w:fldCharType="begin"/>
        </w:r>
        <w:r w:rsidR="003B1D9B">
          <w:rPr>
            <w:noProof/>
            <w:webHidden/>
          </w:rPr>
          <w:instrText xml:space="preserve"> PAGEREF _Toc169251395 \h </w:instrText>
        </w:r>
        <w:r w:rsidR="003B1D9B">
          <w:rPr>
            <w:noProof/>
            <w:webHidden/>
          </w:rPr>
        </w:r>
        <w:r w:rsidR="003B1D9B">
          <w:rPr>
            <w:noProof/>
            <w:webHidden/>
          </w:rPr>
          <w:fldChar w:fldCharType="separate"/>
        </w:r>
        <w:r w:rsidR="00A502E4">
          <w:rPr>
            <w:noProof/>
            <w:webHidden/>
          </w:rPr>
          <w:t>22</w:t>
        </w:r>
        <w:r w:rsidR="003B1D9B">
          <w:rPr>
            <w:noProof/>
            <w:webHidden/>
          </w:rPr>
          <w:fldChar w:fldCharType="end"/>
        </w:r>
      </w:hyperlink>
    </w:p>
    <w:p w14:paraId="72D777CB" w14:textId="76A60CFE"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6" w:history="1">
        <w:r w:rsidR="003B1D9B" w:rsidRPr="006650A6">
          <w:rPr>
            <w:rStyle w:val="Hyperlink"/>
            <w:noProof/>
          </w:rPr>
          <w:t>Eligibility</w:t>
        </w:r>
        <w:r w:rsidR="003B1D9B">
          <w:rPr>
            <w:noProof/>
            <w:webHidden/>
          </w:rPr>
          <w:tab/>
        </w:r>
        <w:r w:rsidR="003B1D9B">
          <w:rPr>
            <w:noProof/>
            <w:webHidden/>
          </w:rPr>
          <w:fldChar w:fldCharType="begin"/>
        </w:r>
        <w:r w:rsidR="003B1D9B">
          <w:rPr>
            <w:noProof/>
            <w:webHidden/>
          </w:rPr>
          <w:instrText xml:space="preserve"> PAGEREF _Toc169251396 \h </w:instrText>
        </w:r>
        <w:r w:rsidR="003B1D9B">
          <w:rPr>
            <w:noProof/>
            <w:webHidden/>
          </w:rPr>
        </w:r>
        <w:r w:rsidR="003B1D9B">
          <w:rPr>
            <w:noProof/>
            <w:webHidden/>
          </w:rPr>
          <w:fldChar w:fldCharType="separate"/>
        </w:r>
        <w:r w:rsidR="00A502E4">
          <w:rPr>
            <w:noProof/>
            <w:webHidden/>
          </w:rPr>
          <w:t>22</w:t>
        </w:r>
        <w:r w:rsidR="003B1D9B">
          <w:rPr>
            <w:noProof/>
            <w:webHidden/>
          </w:rPr>
          <w:fldChar w:fldCharType="end"/>
        </w:r>
      </w:hyperlink>
    </w:p>
    <w:p w14:paraId="4F1B9F01" w14:textId="4355E0EE"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7" w:history="1">
        <w:r w:rsidR="003B1D9B" w:rsidRPr="006650A6">
          <w:rPr>
            <w:rStyle w:val="Hyperlink"/>
            <w:noProof/>
          </w:rPr>
          <w:t>Term, termination and third party services</w:t>
        </w:r>
        <w:r w:rsidR="003B1D9B">
          <w:rPr>
            <w:noProof/>
            <w:webHidden/>
          </w:rPr>
          <w:tab/>
        </w:r>
        <w:r w:rsidR="003B1D9B">
          <w:rPr>
            <w:noProof/>
            <w:webHidden/>
          </w:rPr>
          <w:fldChar w:fldCharType="begin"/>
        </w:r>
        <w:r w:rsidR="003B1D9B">
          <w:rPr>
            <w:noProof/>
            <w:webHidden/>
          </w:rPr>
          <w:instrText xml:space="preserve"> PAGEREF _Toc169251397 \h </w:instrText>
        </w:r>
        <w:r w:rsidR="003B1D9B">
          <w:rPr>
            <w:noProof/>
            <w:webHidden/>
          </w:rPr>
        </w:r>
        <w:r w:rsidR="003B1D9B">
          <w:rPr>
            <w:noProof/>
            <w:webHidden/>
          </w:rPr>
          <w:fldChar w:fldCharType="separate"/>
        </w:r>
        <w:r w:rsidR="00A502E4">
          <w:rPr>
            <w:noProof/>
            <w:webHidden/>
          </w:rPr>
          <w:t>22</w:t>
        </w:r>
        <w:r w:rsidR="003B1D9B">
          <w:rPr>
            <w:noProof/>
            <w:webHidden/>
          </w:rPr>
          <w:fldChar w:fldCharType="end"/>
        </w:r>
      </w:hyperlink>
    </w:p>
    <w:p w14:paraId="71AFD7BB" w14:textId="1539C2D8"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8" w:history="1">
        <w:r w:rsidR="003B1D9B" w:rsidRPr="006650A6">
          <w:rPr>
            <w:rStyle w:val="Hyperlink"/>
            <w:noProof/>
          </w:rPr>
          <w:t>Licence</w:t>
        </w:r>
        <w:r w:rsidR="003B1D9B">
          <w:rPr>
            <w:noProof/>
            <w:webHidden/>
          </w:rPr>
          <w:tab/>
        </w:r>
        <w:r w:rsidR="003B1D9B">
          <w:rPr>
            <w:noProof/>
            <w:webHidden/>
          </w:rPr>
          <w:fldChar w:fldCharType="begin"/>
        </w:r>
        <w:r w:rsidR="003B1D9B">
          <w:rPr>
            <w:noProof/>
            <w:webHidden/>
          </w:rPr>
          <w:instrText xml:space="preserve"> PAGEREF _Toc169251398 \h </w:instrText>
        </w:r>
        <w:r w:rsidR="003B1D9B">
          <w:rPr>
            <w:noProof/>
            <w:webHidden/>
          </w:rPr>
        </w:r>
        <w:r w:rsidR="003B1D9B">
          <w:rPr>
            <w:noProof/>
            <w:webHidden/>
          </w:rPr>
          <w:fldChar w:fldCharType="separate"/>
        </w:r>
        <w:r w:rsidR="00A502E4">
          <w:rPr>
            <w:noProof/>
            <w:webHidden/>
          </w:rPr>
          <w:t>22</w:t>
        </w:r>
        <w:r w:rsidR="003B1D9B">
          <w:rPr>
            <w:noProof/>
            <w:webHidden/>
          </w:rPr>
          <w:fldChar w:fldCharType="end"/>
        </w:r>
      </w:hyperlink>
    </w:p>
    <w:p w14:paraId="01F41022" w14:textId="39B1DD2E"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399" w:history="1">
        <w:r w:rsidR="003B1D9B" w:rsidRPr="006650A6">
          <w:rPr>
            <w:rStyle w:val="Hyperlink"/>
            <w:noProof/>
          </w:rPr>
          <w:t>Fees and charges</w:t>
        </w:r>
        <w:r w:rsidR="003B1D9B">
          <w:rPr>
            <w:noProof/>
            <w:webHidden/>
          </w:rPr>
          <w:tab/>
        </w:r>
        <w:r w:rsidR="003B1D9B">
          <w:rPr>
            <w:noProof/>
            <w:webHidden/>
          </w:rPr>
          <w:fldChar w:fldCharType="begin"/>
        </w:r>
        <w:r w:rsidR="003B1D9B">
          <w:rPr>
            <w:noProof/>
            <w:webHidden/>
          </w:rPr>
          <w:instrText xml:space="preserve"> PAGEREF _Toc169251399 \h </w:instrText>
        </w:r>
        <w:r w:rsidR="003B1D9B">
          <w:rPr>
            <w:noProof/>
            <w:webHidden/>
          </w:rPr>
        </w:r>
        <w:r w:rsidR="003B1D9B">
          <w:rPr>
            <w:noProof/>
            <w:webHidden/>
          </w:rPr>
          <w:fldChar w:fldCharType="separate"/>
        </w:r>
        <w:r w:rsidR="00A502E4">
          <w:rPr>
            <w:noProof/>
            <w:webHidden/>
          </w:rPr>
          <w:t>23</w:t>
        </w:r>
        <w:r w:rsidR="003B1D9B">
          <w:rPr>
            <w:noProof/>
            <w:webHidden/>
          </w:rPr>
          <w:fldChar w:fldCharType="end"/>
        </w:r>
      </w:hyperlink>
    </w:p>
    <w:p w14:paraId="0B1B8ABF" w14:textId="5CB3BC07"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0" w:history="1">
        <w:r w:rsidR="003B1D9B" w:rsidRPr="006650A6">
          <w:rPr>
            <w:rStyle w:val="Hyperlink"/>
            <w:noProof/>
          </w:rPr>
          <w:t>Your obligations</w:t>
        </w:r>
        <w:r w:rsidR="003B1D9B">
          <w:rPr>
            <w:noProof/>
            <w:webHidden/>
          </w:rPr>
          <w:tab/>
        </w:r>
        <w:r w:rsidR="003B1D9B">
          <w:rPr>
            <w:noProof/>
            <w:webHidden/>
          </w:rPr>
          <w:fldChar w:fldCharType="begin"/>
        </w:r>
        <w:r w:rsidR="003B1D9B">
          <w:rPr>
            <w:noProof/>
            <w:webHidden/>
          </w:rPr>
          <w:instrText xml:space="preserve"> PAGEREF _Toc169251400 \h </w:instrText>
        </w:r>
        <w:r w:rsidR="003B1D9B">
          <w:rPr>
            <w:noProof/>
            <w:webHidden/>
          </w:rPr>
        </w:r>
        <w:r w:rsidR="003B1D9B">
          <w:rPr>
            <w:noProof/>
            <w:webHidden/>
          </w:rPr>
          <w:fldChar w:fldCharType="separate"/>
        </w:r>
        <w:r w:rsidR="00A502E4">
          <w:rPr>
            <w:noProof/>
            <w:webHidden/>
          </w:rPr>
          <w:t>23</w:t>
        </w:r>
        <w:r w:rsidR="003B1D9B">
          <w:rPr>
            <w:noProof/>
            <w:webHidden/>
          </w:rPr>
          <w:fldChar w:fldCharType="end"/>
        </w:r>
      </w:hyperlink>
    </w:p>
    <w:p w14:paraId="3AA6832D" w14:textId="3E5369FB"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1" w:history="1">
        <w:r w:rsidR="003B1D9B" w:rsidRPr="006650A6">
          <w:rPr>
            <w:rStyle w:val="Hyperlink"/>
            <w:noProof/>
          </w:rPr>
          <w:t>Provision and Access to the Portal</w:t>
        </w:r>
        <w:r w:rsidR="003B1D9B">
          <w:rPr>
            <w:noProof/>
            <w:webHidden/>
          </w:rPr>
          <w:tab/>
        </w:r>
        <w:r w:rsidR="003B1D9B">
          <w:rPr>
            <w:noProof/>
            <w:webHidden/>
          </w:rPr>
          <w:fldChar w:fldCharType="begin"/>
        </w:r>
        <w:r w:rsidR="003B1D9B">
          <w:rPr>
            <w:noProof/>
            <w:webHidden/>
          </w:rPr>
          <w:instrText xml:space="preserve"> PAGEREF _Toc169251401 \h </w:instrText>
        </w:r>
        <w:r w:rsidR="003B1D9B">
          <w:rPr>
            <w:noProof/>
            <w:webHidden/>
          </w:rPr>
        </w:r>
        <w:r w:rsidR="003B1D9B">
          <w:rPr>
            <w:noProof/>
            <w:webHidden/>
          </w:rPr>
          <w:fldChar w:fldCharType="separate"/>
        </w:r>
        <w:r w:rsidR="00A502E4">
          <w:rPr>
            <w:noProof/>
            <w:webHidden/>
          </w:rPr>
          <w:t>25</w:t>
        </w:r>
        <w:r w:rsidR="003B1D9B">
          <w:rPr>
            <w:noProof/>
            <w:webHidden/>
          </w:rPr>
          <w:fldChar w:fldCharType="end"/>
        </w:r>
      </w:hyperlink>
    </w:p>
    <w:p w14:paraId="21033240" w14:textId="5490E98A"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2" w:history="1">
        <w:r w:rsidR="003B1D9B" w:rsidRPr="006650A6">
          <w:rPr>
            <w:rStyle w:val="Hyperlink"/>
            <w:noProof/>
          </w:rPr>
          <w:t>Very important information</w:t>
        </w:r>
        <w:r w:rsidR="003B1D9B">
          <w:rPr>
            <w:noProof/>
            <w:webHidden/>
          </w:rPr>
          <w:tab/>
        </w:r>
        <w:r w:rsidR="003B1D9B">
          <w:rPr>
            <w:noProof/>
            <w:webHidden/>
          </w:rPr>
          <w:fldChar w:fldCharType="begin"/>
        </w:r>
        <w:r w:rsidR="003B1D9B">
          <w:rPr>
            <w:noProof/>
            <w:webHidden/>
          </w:rPr>
          <w:instrText xml:space="preserve"> PAGEREF _Toc169251402 \h </w:instrText>
        </w:r>
        <w:r w:rsidR="003B1D9B">
          <w:rPr>
            <w:noProof/>
            <w:webHidden/>
          </w:rPr>
        </w:r>
        <w:r w:rsidR="003B1D9B">
          <w:rPr>
            <w:noProof/>
            <w:webHidden/>
          </w:rPr>
          <w:fldChar w:fldCharType="separate"/>
        </w:r>
        <w:r w:rsidR="00A502E4">
          <w:rPr>
            <w:noProof/>
            <w:webHidden/>
          </w:rPr>
          <w:t>26</w:t>
        </w:r>
        <w:r w:rsidR="003B1D9B">
          <w:rPr>
            <w:noProof/>
            <w:webHidden/>
          </w:rPr>
          <w:fldChar w:fldCharType="end"/>
        </w:r>
      </w:hyperlink>
    </w:p>
    <w:p w14:paraId="12AB94CC" w14:textId="2D522EC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3" w:history="1">
        <w:r w:rsidR="003B1D9B" w:rsidRPr="006650A6">
          <w:rPr>
            <w:rStyle w:val="Hyperlink"/>
            <w:noProof/>
          </w:rPr>
          <w:t>Map data</w:t>
        </w:r>
        <w:r w:rsidR="003B1D9B">
          <w:rPr>
            <w:noProof/>
            <w:webHidden/>
          </w:rPr>
          <w:tab/>
        </w:r>
        <w:r w:rsidR="003B1D9B">
          <w:rPr>
            <w:noProof/>
            <w:webHidden/>
          </w:rPr>
          <w:fldChar w:fldCharType="begin"/>
        </w:r>
        <w:r w:rsidR="003B1D9B">
          <w:rPr>
            <w:noProof/>
            <w:webHidden/>
          </w:rPr>
          <w:instrText xml:space="preserve"> PAGEREF _Toc169251403 \h </w:instrText>
        </w:r>
        <w:r w:rsidR="003B1D9B">
          <w:rPr>
            <w:noProof/>
            <w:webHidden/>
          </w:rPr>
        </w:r>
        <w:r w:rsidR="003B1D9B">
          <w:rPr>
            <w:noProof/>
            <w:webHidden/>
          </w:rPr>
          <w:fldChar w:fldCharType="separate"/>
        </w:r>
        <w:r w:rsidR="00A502E4">
          <w:rPr>
            <w:noProof/>
            <w:webHidden/>
          </w:rPr>
          <w:t>27</w:t>
        </w:r>
        <w:r w:rsidR="003B1D9B">
          <w:rPr>
            <w:noProof/>
            <w:webHidden/>
          </w:rPr>
          <w:fldChar w:fldCharType="end"/>
        </w:r>
      </w:hyperlink>
    </w:p>
    <w:p w14:paraId="5B781DE4" w14:textId="7D724EA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4" w:history="1">
        <w:r w:rsidR="003B1D9B" w:rsidRPr="006650A6">
          <w:rPr>
            <w:rStyle w:val="Hyperlink"/>
            <w:noProof/>
          </w:rPr>
          <w:t>Acceptable use</w:t>
        </w:r>
        <w:r w:rsidR="003B1D9B">
          <w:rPr>
            <w:noProof/>
            <w:webHidden/>
          </w:rPr>
          <w:tab/>
        </w:r>
        <w:r w:rsidR="003B1D9B">
          <w:rPr>
            <w:noProof/>
            <w:webHidden/>
          </w:rPr>
          <w:fldChar w:fldCharType="begin"/>
        </w:r>
        <w:r w:rsidR="003B1D9B">
          <w:rPr>
            <w:noProof/>
            <w:webHidden/>
          </w:rPr>
          <w:instrText xml:space="preserve"> PAGEREF _Toc169251404 \h </w:instrText>
        </w:r>
        <w:r w:rsidR="003B1D9B">
          <w:rPr>
            <w:noProof/>
            <w:webHidden/>
          </w:rPr>
        </w:r>
        <w:r w:rsidR="003B1D9B">
          <w:rPr>
            <w:noProof/>
            <w:webHidden/>
          </w:rPr>
          <w:fldChar w:fldCharType="separate"/>
        </w:r>
        <w:r w:rsidR="00A502E4">
          <w:rPr>
            <w:noProof/>
            <w:webHidden/>
          </w:rPr>
          <w:t>27</w:t>
        </w:r>
        <w:r w:rsidR="003B1D9B">
          <w:rPr>
            <w:noProof/>
            <w:webHidden/>
          </w:rPr>
          <w:fldChar w:fldCharType="end"/>
        </w:r>
      </w:hyperlink>
    </w:p>
    <w:p w14:paraId="2A1F8E1E" w14:textId="4E2A1B5B"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5" w:history="1">
        <w:r w:rsidR="003B1D9B" w:rsidRPr="006650A6">
          <w:rPr>
            <w:rStyle w:val="Hyperlink"/>
            <w:noProof/>
          </w:rPr>
          <w:t>Ordering</w:t>
        </w:r>
        <w:r w:rsidR="003B1D9B">
          <w:rPr>
            <w:noProof/>
            <w:webHidden/>
          </w:rPr>
          <w:tab/>
        </w:r>
        <w:r w:rsidR="003B1D9B">
          <w:rPr>
            <w:noProof/>
            <w:webHidden/>
          </w:rPr>
          <w:fldChar w:fldCharType="begin"/>
        </w:r>
        <w:r w:rsidR="003B1D9B">
          <w:rPr>
            <w:noProof/>
            <w:webHidden/>
          </w:rPr>
          <w:instrText xml:space="preserve"> PAGEREF _Toc169251405 \h </w:instrText>
        </w:r>
        <w:r w:rsidR="003B1D9B">
          <w:rPr>
            <w:noProof/>
            <w:webHidden/>
          </w:rPr>
        </w:r>
        <w:r w:rsidR="003B1D9B">
          <w:rPr>
            <w:noProof/>
            <w:webHidden/>
          </w:rPr>
          <w:fldChar w:fldCharType="separate"/>
        </w:r>
        <w:r w:rsidR="00A502E4">
          <w:rPr>
            <w:noProof/>
            <w:webHidden/>
          </w:rPr>
          <w:t>27</w:t>
        </w:r>
        <w:r w:rsidR="003B1D9B">
          <w:rPr>
            <w:noProof/>
            <w:webHidden/>
          </w:rPr>
          <w:fldChar w:fldCharType="end"/>
        </w:r>
      </w:hyperlink>
    </w:p>
    <w:p w14:paraId="179BEA05" w14:textId="7D90589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6" w:history="1">
        <w:r w:rsidR="003B1D9B" w:rsidRPr="006650A6">
          <w:rPr>
            <w:rStyle w:val="Hyperlink"/>
            <w:noProof/>
          </w:rPr>
          <w:t>Support</w:t>
        </w:r>
        <w:r w:rsidR="003B1D9B">
          <w:rPr>
            <w:noProof/>
            <w:webHidden/>
          </w:rPr>
          <w:tab/>
        </w:r>
        <w:r w:rsidR="003B1D9B">
          <w:rPr>
            <w:noProof/>
            <w:webHidden/>
          </w:rPr>
          <w:fldChar w:fldCharType="begin"/>
        </w:r>
        <w:r w:rsidR="003B1D9B">
          <w:rPr>
            <w:noProof/>
            <w:webHidden/>
          </w:rPr>
          <w:instrText xml:space="preserve"> PAGEREF _Toc169251406 \h </w:instrText>
        </w:r>
        <w:r w:rsidR="003B1D9B">
          <w:rPr>
            <w:noProof/>
            <w:webHidden/>
          </w:rPr>
        </w:r>
        <w:r w:rsidR="003B1D9B">
          <w:rPr>
            <w:noProof/>
            <w:webHidden/>
          </w:rPr>
          <w:fldChar w:fldCharType="separate"/>
        </w:r>
        <w:r w:rsidR="00A502E4">
          <w:rPr>
            <w:noProof/>
            <w:webHidden/>
          </w:rPr>
          <w:t>27</w:t>
        </w:r>
        <w:r w:rsidR="003B1D9B">
          <w:rPr>
            <w:noProof/>
            <w:webHidden/>
          </w:rPr>
          <w:fldChar w:fldCharType="end"/>
        </w:r>
      </w:hyperlink>
    </w:p>
    <w:p w14:paraId="536D827B" w14:textId="79264FC6"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7" w:history="1">
        <w:r w:rsidR="003B1D9B" w:rsidRPr="006650A6">
          <w:rPr>
            <w:rStyle w:val="Hyperlink"/>
            <w:noProof/>
          </w:rPr>
          <w:t>Indemnification</w:t>
        </w:r>
        <w:r w:rsidR="003B1D9B">
          <w:rPr>
            <w:noProof/>
            <w:webHidden/>
          </w:rPr>
          <w:tab/>
        </w:r>
        <w:r w:rsidR="003B1D9B">
          <w:rPr>
            <w:noProof/>
            <w:webHidden/>
          </w:rPr>
          <w:fldChar w:fldCharType="begin"/>
        </w:r>
        <w:r w:rsidR="003B1D9B">
          <w:rPr>
            <w:noProof/>
            <w:webHidden/>
          </w:rPr>
          <w:instrText xml:space="preserve"> PAGEREF _Toc169251407 \h </w:instrText>
        </w:r>
        <w:r w:rsidR="003B1D9B">
          <w:rPr>
            <w:noProof/>
            <w:webHidden/>
          </w:rPr>
        </w:r>
        <w:r w:rsidR="003B1D9B">
          <w:rPr>
            <w:noProof/>
            <w:webHidden/>
          </w:rPr>
          <w:fldChar w:fldCharType="separate"/>
        </w:r>
        <w:r w:rsidR="00A502E4">
          <w:rPr>
            <w:noProof/>
            <w:webHidden/>
          </w:rPr>
          <w:t>27</w:t>
        </w:r>
        <w:r w:rsidR="003B1D9B">
          <w:rPr>
            <w:noProof/>
            <w:webHidden/>
          </w:rPr>
          <w:fldChar w:fldCharType="end"/>
        </w:r>
      </w:hyperlink>
    </w:p>
    <w:p w14:paraId="2B337928" w14:textId="26DD948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08" w:history="1">
        <w:r w:rsidR="003B1D9B" w:rsidRPr="006650A6">
          <w:rPr>
            <w:rStyle w:val="Hyperlink"/>
            <w:noProof/>
          </w:rPr>
          <w:t>Definitions and interpretation</w:t>
        </w:r>
        <w:r w:rsidR="003B1D9B">
          <w:rPr>
            <w:noProof/>
            <w:webHidden/>
          </w:rPr>
          <w:tab/>
        </w:r>
        <w:r w:rsidR="003B1D9B">
          <w:rPr>
            <w:noProof/>
            <w:webHidden/>
          </w:rPr>
          <w:fldChar w:fldCharType="begin"/>
        </w:r>
        <w:r w:rsidR="003B1D9B">
          <w:rPr>
            <w:noProof/>
            <w:webHidden/>
          </w:rPr>
          <w:instrText xml:space="preserve"> PAGEREF _Toc169251408 \h </w:instrText>
        </w:r>
        <w:r w:rsidR="003B1D9B">
          <w:rPr>
            <w:noProof/>
            <w:webHidden/>
          </w:rPr>
        </w:r>
        <w:r w:rsidR="003B1D9B">
          <w:rPr>
            <w:noProof/>
            <w:webHidden/>
          </w:rPr>
          <w:fldChar w:fldCharType="separate"/>
        </w:r>
        <w:r w:rsidR="00A502E4">
          <w:rPr>
            <w:noProof/>
            <w:webHidden/>
          </w:rPr>
          <w:t>28</w:t>
        </w:r>
        <w:r w:rsidR="003B1D9B">
          <w:rPr>
            <w:noProof/>
            <w:webHidden/>
          </w:rPr>
          <w:fldChar w:fldCharType="end"/>
        </w:r>
      </w:hyperlink>
    </w:p>
    <w:p w14:paraId="70BBD084" w14:textId="7F219F7C"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409" w:history="1">
        <w:r w:rsidR="003B1D9B" w:rsidRPr="006650A6">
          <w:rPr>
            <w:rStyle w:val="Hyperlink"/>
            <w:rFonts w:cs="Arial"/>
            <w:noProof/>
          </w:rPr>
          <w:t>7</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Control Centre</w:t>
        </w:r>
        <w:r w:rsidR="003B1D9B">
          <w:rPr>
            <w:noProof/>
            <w:webHidden/>
          </w:rPr>
          <w:tab/>
        </w:r>
        <w:r w:rsidR="003B1D9B">
          <w:rPr>
            <w:noProof/>
            <w:webHidden/>
          </w:rPr>
          <w:fldChar w:fldCharType="begin"/>
        </w:r>
        <w:r w:rsidR="003B1D9B">
          <w:rPr>
            <w:noProof/>
            <w:webHidden/>
          </w:rPr>
          <w:instrText xml:space="preserve"> PAGEREF _Toc169251409 \h </w:instrText>
        </w:r>
        <w:r w:rsidR="003B1D9B">
          <w:rPr>
            <w:noProof/>
            <w:webHidden/>
          </w:rPr>
        </w:r>
        <w:r w:rsidR="003B1D9B">
          <w:rPr>
            <w:noProof/>
            <w:webHidden/>
          </w:rPr>
          <w:fldChar w:fldCharType="separate"/>
        </w:r>
        <w:r w:rsidR="00A502E4">
          <w:rPr>
            <w:noProof/>
            <w:webHidden/>
          </w:rPr>
          <w:t>28</w:t>
        </w:r>
        <w:r w:rsidR="003B1D9B">
          <w:rPr>
            <w:noProof/>
            <w:webHidden/>
          </w:rPr>
          <w:fldChar w:fldCharType="end"/>
        </w:r>
      </w:hyperlink>
    </w:p>
    <w:p w14:paraId="703B41C0" w14:textId="69CCC88D"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0" w:history="1">
        <w:r w:rsidR="003B1D9B" w:rsidRPr="006650A6">
          <w:rPr>
            <w:rStyle w:val="Hyperlink"/>
            <w:noProof/>
          </w:rPr>
          <w:t>What is the Control Centre?</w:t>
        </w:r>
        <w:r w:rsidR="003B1D9B">
          <w:rPr>
            <w:noProof/>
            <w:webHidden/>
          </w:rPr>
          <w:tab/>
        </w:r>
        <w:r w:rsidR="003B1D9B">
          <w:rPr>
            <w:noProof/>
            <w:webHidden/>
          </w:rPr>
          <w:fldChar w:fldCharType="begin"/>
        </w:r>
        <w:r w:rsidR="003B1D9B">
          <w:rPr>
            <w:noProof/>
            <w:webHidden/>
          </w:rPr>
          <w:instrText xml:space="preserve"> PAGEREF _Toc169251410 \h </w:instrText>
        </w:r>
        <w:r w:rsidR="003B1D9B">
          <w:rPr>
            <w:noProof/>
            <w:webHidden/>
          </w:rPr>
        </w:r>
        <w:r w:rsidR="003B1D9B">
          <w:rPr>
            <w:noProof/>
            <w:webHidden/>
          </w:rPr>
          <w:fldChar w:fldCharType="separate"/>
        </w:r>
        <w:r w:rsidR="00A502E4">
          <w:rPr>
            <w:noProof/>
            <w:webHidden/>
          </w:rPr>
          <w:t>29</w:t>
        </w:r>
        <w:r w:rsidR="003B1D9B">
          <w:rPr>
            <w:noProof/>
            <w:webHidden/>
          </w:rPr>
          <w:fldChar w:fldCharType="end"/>
        </w:r>
      </w:hyperlink>
    </w:p>
    <w:p w14:paraId="2C564EE0" w14:textId="7CFA78E2"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1" w:history="1">
        <w:r w:rsidR="003B1D9B" w:rsidRPr="006650A6">
          <w:rPr>
            <w:rStyle w:val="Hyperlink"/>
            <w:noProof/>
          </w:rPr>
          <w:t>Eligibility</w:t>
        </w:r>
        <w:r w:rsidR="003B1D9B">
          <w:rPr>
            <w:noProof/>
            <w:webHidden/>
          </w:rPr>
          <w:tab/>
        </w:r>
        <w:r w:rsidR="003B1D9B">
          <w:rPr>
            <w:noProof/>
            <w:webHidden/>
          </w:rPr>
          <w:fldChar w:fldCharType="begin"/>
        </w:r>
        <w:r w:rsidR="003B1D9B">
          <w:rPr>
            <w:noProof/>
            <w:webHidden/>
          </w:rPr>
          <w:instrText xml:space="preserve"> PAGEREF _Toc169251411 \h </w:instrText>
        </w:r>
        <w:r w:rsidR="003B1D9B">
          <w:rPr>
            <w:noProof/>
            <w:webHidden/>
          </w:rPr>
        </w:r>
        <w:r w:rsidR="003B1D9B">
          <w:rPr>
            <w:noProof/>
            <w:webHidden/>
          </w:rPr>
          <w:fldChar w:fldCharType="separate"/>
        </w:r>
        <w:r w:rsidR="00A502E4">
          <w:rPr>
            <w:noProof/>
            <w:webHidden/>
          </w:rPr>
          <w:t>29</w:t>
        </w:r>
        <w:r w:rsidR="003B1D9B">
          <w:rPr>
            <w:noProof/>
            <w:webHidden/>
          </w:rPr>
          <w:fldChar w:fldCharType="end"/>
        </w:r>
      </w:hyperlink>
    </w:p>
    <w:p w14:paraId="061C9F0D" w14:textId="039E1CB9"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2" w:history="1">
        <w:r w:rsidR="003B1D9B" w:rsidRPr="006650A6">
          <w:rPr>
            <w:rStyle w:val="Hyperlink"/>
            <w:noProof/>
          </w:rPr>
          <w:t>Control Centre Terms of Use</w:t>
        </w:r>
        <w:r w:rsidR="003B1D9B">
          <w:rPr>
            <w:noProof/>
            <w:webHidden/>
          </w:rPr>
          <w:tab/>
        </w:r>
        <w:r w:rsidR="003B1D9B">
          <w:rPr>
            <w:noProof/>
            <w:webHidden/>
          </w:rPr>
          <w:fldChar w:fldCharType="begin"/>
        </w:r>
        <w:r w:rsidR="003B1D9B">
          <w:rPr>
            <w:noProof/>
            <w:webHidden/>
          </w:rPr>
          <w:instrText xml:space="preserve"> PAGEREF _Toc169251412 \h </w:instrText>
        </w:r>
        <w:r w:rsidR="003B1D9B">
          <w:rPr>
            <w:noProof/>
            <w:webHidden/>
          </w:rPr>
        </w:r>
        <w:r w:rsidR="003B1D9B">
          <w:rPr>
            <w:noProof/>
            <w:webHidden/>
          </w:rPr>
          <w:fldChar w:fldCharType="separate"/>
        </w:r>
        <w:r w:rsidR="00A502E4">
          <w:rPr>
            <w:noProof/>
            <w:webHidden/>
          </w:rPr>
          <w:t>29</w:t>
        </w:r>
        <w:r w:rsidR="003B1D9B">
          <w:rPr>
            <w:noProof/>
            <w:webHidden/>
          </w:rPr>
          <w:fldChar w:fldCharType="end"/>
        </w:r>
      </w:hyperlink>
    </w:p>
    <w:p w14:paraId="130E67A1" w14:textId="70D90A49"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3" w:history="1">
        <w:r w:rsidR="003B1D9B" w:rsidRPr="006650A6">
          <w:rPr>
            <w:rStyle w:val="Hyperlink"/>
            <w:noProof/>
          </w:rPr>
          <w:t>Licence Terms</w:t>
        </w:r>
        <w:r w:rsidR="003B1D9B">
          <w:rPr>
            <w:noProof/>
            <w:webHidden/>
          </w:rPr>
          <w:tab/>
        </w:r>
        <w:r w:rsidR="003B1D9B">
          <w:rPr>
            <w:noProof/>
            <w:webHidden/>
          </w:rPr>
          <w:fldChar w:fldCharType="begin"/>
        </w:r>
        <w:r w:rsidR="003B1D9B">
          <w:rPr>
            <w:noProof/>
            <w:webHidden/>
          </w:rPr>
          <w:instrText xml:space="preserve"> PAGEREF _Toc169251413 \h </w:instrText>
        </w:r>
        <w:r w:rsidR="003B1D9B">
          <w:rPr>
            <w:noProof/>
            <w:webHidden/>
          </w:rPr>
        </w:r>
        <w:r w:rsidR="003B1D9B">
          <w:rPr>
            <w:noProof/>
            <w:webHidden/>
          </w:rPr>
          <w:fldChar w:fldCharType="separate"/>
        </w:r>
        <w:r w:rsidR="00A502E4">
          <w:rPr>
            <w:noProof/>
            <w:webHidden/>
          </w:rPr>
          <w:t>30</w:t>
        </w:r>
        <w:r w:rsidR="003B1D9B">
          <w:rPr>
            <w:noProof/>
            <w:webHidden/>
          </w:rPr>
          <w:fldChar w:fldCharType="end"/>
        </w:r>
      </w:hyperlink>
    </w:p>
    <w:p w14:paraId="2AAA3DEB" w14:textId="48FE664D"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414" w:history="1">
        <w:r w:rsidR="003B1D9B" w:rsidRPr="006650A6">
          <w:rPr>
            <w:rStyle w:val="Hyperlink"/>
            <w:rFonts w:cs="Arial"/>
            <w:noProof/>
          </w:rPr>
          <w:t>8</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Resale</w:t>
        </w:r>
        <w:r w:rsidR="003B1D9B">
          <w:rPr>
            <w:noProof/>
            <w:webHidden/>
          </w:rPr>
          <w:tab/>
        </w:r>
        <w:r w:rsidR="003B1D9B">
          <w:rPr>
            <w:noProof/>
            <w:webHidden/>
          </w:rPr>
          <w:fldChar w:fldCharType="begin"/>
        </w:r>
        <w:r w:rsidR="003B1D9B">
          <w:rPr>
            <w:noProof/>
            <w:webHidden/>
          </w:rPr>
          <w:instrText xml:space="preserve"> PAGEREF _Toc169251414 \h </w:instrText>
        </w:r>
        <w:r w:rsidR="003B1D9B">
          <w:rPr>
            <w:noProof/>
            <w:webHidden/>
          </w:rPr>
        </w:r>
        <w:r w:rsidR="003B1D9B">
          <w:rPr>
            <w:noProof/>
            <w:webHidden/>
          </w:rPr>
          <w:fldChar w:fldCharType="separate"/>
        </w:r>
        <w:r w:rsidR="00A502E4">
          <w:rPr>
            <w:noProof/>
            <w:webHidden/>
          </w:rPr>
          <w:t>31</w:t>
        </w:r>
        <w:r w:rsidR="003B1D9B">
          <w:rPr>
            <w:noProof/>
            <w:webHidden/>
          </w:rPr>
          <w:fldChar w:fldCharType="end"/>
        </w:r>
      </w:hyperlink>
    </w:p>
    <w:p w14:paraId="60161D36" w14:textId="4E6117BD"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5" w:history="1">
        <w:r w:rsidR="003B1D9B" w:rsidRPr="006650A6">
          <w:rPr>
            <w:rStyle w:val="Hyperlink"/>
            <w:noProof/>
          </w:rPr>
          <w:t>Resale terms and conditions</w:t>
        </w:r>
        <w:r w:rsidR="003B1D9B">
          <w:rPr>
            <w:noProof/>
            <w:webHidden/>
          </w:rPr>
          <w:tab/>
        </w:r>
        <w:r w:rsidR="003B1D9B">
          <w:rPr>
            <w:noProof/>
            <w:webHidden/>
          </w:rPr>
          <w:fldChar w:fldCharType="begin"/>
        </w:r>
        <w:r w:rsidR="003B1D9B">
          <w:rPr>
            <w:noProof/>
            <w:webHidden/>
          </w:rPr>
          <w:instrText xml:space="preserve"> PAGEREF _Toc169251415 \h </w:instrText>
        </w:r>
        <w:r w:rsidR="003B1D9B">
          <w:rPr>
            <w:noProof/>
            <w:webHidden/>
          </w:rPr>
        </w:r>
        <w:r w:rsidR="003B1D9B">
          <w:rPr>
            <w:noProof/>
            <w:webHidden/>
          </w:rPr>
          <w:fldChar w:fldCharType="separate"/>
        </w:r>
        <w:r w:rsidR="00A502E4">
          <w:rPr>
            <w:noProof/>
            <w:webHidden/>
          </w:rPr>
          <w:t>32</w:t>
        </w:r>
        <w:r w:rsidR="003B1D9B">
          <w:rPr>
            <w:noProof/>
            <w:webHidden/>
          </w:rPr>
          <w:fldChar w:fldCharType="end"/>
        </w:r>
      </w:hyperlink>
    </w:p>
    <w:p w14:paraId="4B6B8D56" w14:textId="7A6DC1A8"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6" w:history="1">
        <w:r w:rsidR="003B1D9B" w:rsidRPr="006650A6">
          <w:rPr>
            <w:rStyle w:val="Hyperlink"/>
            <w:noProof/>
          </w:rPr>
          <w:t>Agreements with your customers</w:t>
        </w:r>
        <w:r w:rsidR="003B1D9B">
          <w:rPr>
            <w:noProof/>
            <w:webHidden/>
          </w:rPr>
          <w:tab/>
        </w:r>
        <w:r w:rsidR="003B1D9B">
          <w:rPr>
            <w:noProof/>
            <w:webHidden/>
          </w:rPr>
          <w:fldChar w:fldCharType="begin"/>
        </w:r>
        <w:r w:rsidR="003B1D9B">
          <w:rPr>
            <w:noProof/>
            <w:webHidden/>
          </w:rPr>
          <w:instrText xml:space="preserve"> PAGEREF _Toc169251416 \h </w:instrText>
        </w:r>
        <w:r w:rsidR="003B1D9B">
          <w:rPr>
            <w:noProof/>
            <w:webHidden/>
          </w:rPr>
        </w:r>
        <w:r w:rsidR="003B1D9B">
          <w:rPr>
            <w:noProof/>
            <w:webHidden/>
          </w:rPr>
          <w:fldChar w:fldCharType="separate"/>
        </w:r>
        <w:r w:rsidR="00A502E4">
          <w:rPr>
            <w:noProof/>
            <w:webHidden/>
          </w:rPr>
          <w:t>33</w:t>
        </w:r>
        <w:r w:rsidR="003B1D9B">
          <w:rPr>
            <w:noProof/>
            <w:webHidden/>
          </w:rPr>
          <w:fldChar w:fldCharType="end"/>
        </w:r>
      </w:hyperlink>
    </w:p>
    <w:p w14:paraId="781A0B95" w14:textId="46775222"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7" w:history="1">
        <w:r w:rsidR="003B1D9B" w:rsidRPr="006650A6">
          <w:rPr>
            <w:rStyle w:val="Hyperlink"/>
            <w:noProof/>
          </w:rPr>
          <w:t>Customer service</w:t>
        </w:r>
        <w:r w:rsidR="003B1D9B">
          <w:rPr>
            <w:noProof/>
            <w:webHidden/>
          </w:rPr>
          <w:tab/>
        </w:r>
        <w:r w:rsidR="003B1D9B">
          <w:rPr>
            <w:noProof/>
            <w:webHidden/>
          </w:rPr>
          <w:fldChar w:fldCharType="begin"/>
        </w:r>
        <w:r w:rsidR="003B1D9B">
          <w:rPr>
            <w:noProof/>
            <w:webHidden/>
          </w:rPr>
          <w:instrText xml:space="preserve"> PAGEREF _Toc169251417 \h </w:instrText>
        </w:r>
        <w:r w:rsidR="003B1D9B">
          <w:rPr>
            <w:noProof/>
            <w:webHidden/>
          </w:rPr>
        </w:r>
        <w:r w:rsidR="003B1D9B">
          <w:rPr>
            <w:noProof/>
            <w:webHidden/>
          </w:rPr>
          <w:fldChar w:fldCharType="separate"/>
        </w:r>
        <w:r w:rsidR="00A502E4">
          <w:rPr>
            <w:noProof/>
            <w:webHidden/>
          </w:rPr>
          <w:t>34</w:t>
        </w:r>
        <w:r w:rsidR="003B1D9B">
          <w:rPr>
            <w:noProof/>
            <w:webHidden/>
          </w:rPr>
          <w:fldChar w:fldCharType="end"/>
        </w:r>
      </w:hyperlink>
    </w:p>
    <w:p w14:paraId="1A3B5030" w14:textId="35200591"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8" w:history="1">
        <w:r w:rsidR="003B1D9B" w:rsidRPr="006650A6">
          <w:rPr>
            <w:rStyle w:val="Hyperlink"/>
            <w:noProof/>
          </w:rPr>
          <w:t>Customer records</w:t>
        </w:r>
        <w:r w:rsidR="003B1D9B">
          <w:rPr>
            <w:noProof/>
            <w:webHidden/>
          </w:rPr>
          <w:tab/>
        </w:r>
        <w:r w:rsidR="003B1D9B">
          <w:rPr>
            <w:noProof/>
            <w:webHidden/>
          </w:rPr>
          <w:fldChar w:fldCharType="begin"/>
        </w:r>
        <w:r w:rsidR="003B1D9B">
          <w:rPr>
            <w:noProof/>
            <w:webHidden/>
          </w:rPr>
          <w:instrText xml:space="preserve"> PAGEREF _Toc169251418 \h </w:instrText>
        </w:r>
        <w:r w:rsidR="003B1D9B">
          <w:rPr>
            <w:noProof/>
            <w:webHidden/>
          </w:rPr>
        </w:r>
        <w:r w:rsidR="003B1D9B">
          <w:rPr>
            <w:noProof/>
            <w:webHidden/>
          </w:rPr>
          <w:fldChar w:fldCharType="separate"/>
        </w:r>
        <w:r w:rsidR="00A502E4">
          <w:rPr>
            <w:noProof/>
            <w:webHidden/>
          </w:rPr>
          <w:t>35</w:t>
        </w:r>
        <w:r w:rsidR="003B1D9B">
          <w:rPr>
            <w:noProof/>
            <w:webHidden/>
          </w:rPr>
          <w:fldChar w:fldCharType="end"/>
        </w:r>
      </w:hyperlink>
    </w:p>
    <w:p w14:paraId="707FFB0E" w14:textId="2C32B980"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19" w:history="1">
        <w:r w:rsidR="003B1D9B" w:rsidRPr="006650A6">
          <w:rPr>
            <w:rStyle w:val="Hyperlink"/>
            <w:noProof/>
          </w:rPr>
          <w:t>Contact with customers</w:t>
        </w:r>
        <w:r w:rsidR="003B1D9B">
          <w:rPr>
            <w:noProof/>
            <w:webHidden/>
          </w:rPr>
          <w:tab/>
        </w:r>
        <w:r w:rsidR="003B1D9B">
          <w:rPr>
            <w:noProof/>
            <w:webHidden/>
          </w:rPr>
          <w:fldChar w:fldCharType="begin"/>
        </w:r>
        <w:r w:rsidR="003B1D9B">
          <w:rPr>
            <w:noProof/>
            <w:webHidden/>
          </w:rPr>
          <w:instrText xml:space="preserve"> PAGEREF _Toc169251419 \h </w:instrText>
        </w:r>
        <w:r w:rsidR="003B1D9B">
          <w:rPr>
            <w:noProof/>
            <w:webHidden/>
          </w:rPr>
        </w:r>
        <w:r w:rsidR="003B1D9B">
          <w:rPr>
            <w:noProof/>
            <w:webHidden/>
          </w:rPr>
          <w:fldChar w:fldCharType="separate"/>
        </w:r>
        <w:r w:rsidR="00A502E4">
          <w:rPr>
            <w:noProof/>
            <w:webHidden/>
          </w:rPr>
          <w:t>36</w:t>
        </w:r>
        <w:r w:rsidR="003B1D9B">
          <w:rPr>
            <w:noProof/>
            <w:webHidden/>
          </w:rPr>
          <w:fldChar w:fldCharType="end"/>
        </w:r>
      </w:hyperlink>
    </w:p>
    <w:p w14:paraId="78CF3C12" w14:textId="608C4FD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0" w:history="1">
        <w:r w:rsidR="003B1D9B" w:rsidRPr="006650A6">
          <w:rPr>
            <w:rStyle w:val="Hyperlink"/>
            <w:noProof/>
          </w:rPr>
          <w:t>Emergency services</w:t>
        </w:r>
        <w:r w:rsidR="003B1D9B">
          <w:rPr>
            <w:noProof/>
            <w:webHidden/>
          </w:rPr>
          <w:tab/>
        </w:r>
        <w:r w:rsidR="003B1D9B">
          <w:rPr>
            <w:noProof/>
            <w:webHidden/>
          </w:rPr>
          <w:fldChar w:fldCharType="begin"/>
        </w:r>
        <w:r w:rsidR="003B1D9B">
          <w:rPr>
            <w:noProof/>
            <w:webHidden/>
          </w:rPr>
          <w:instrText xml:space="preserve"> PAGEREF _Toc169251420 \h </w:instrText>
        </w:r>
        <w:r w:rsidR="003B1D9B">
          <w:rPr>
            <w:noProof/>
            <w:webHidden/>
          </w:rPr>
        </w:r>
        <w:r w:rsidR="003B1D9B">
          <w:rPr>
            <w:noProof/>
            <w:webHidden/>
          </w:rPr>
          <w:fldChar w:fldCharType="separate"/>
        </w:r>
        <w:r w:rsidR="00A502E4">
          <w:rPr>
            <w:noProof/>
            <w:webHidden/>
          </w:rPr>
          <w:t>37</w:t>
        </w:r>
        <w:r w:rsidR="003B1D9B">
          <w:rPr>
            <w:noProof/>
            <w:webHidden/>
          </w:rPr>
          <w:fldChar w:fldCharType="end"/>
        </w:r>
      </w:hyperlink>
    </w:p>
    <w:p w14:paraId="414085A3" w14:textId="1E68D1F8"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1" w:history="1">
        <w:r w:rsidR="003B1D9B" w:rsidRPr="006650A6">
          <w:rPr>
            <w:rStyle w:val="Hyperlink"/>
            <w:noProof/>
          </w:rPr>
          <w:t>Trade marks</w:t>
        </w:r>
        <w:r w:rsidR="003B1D9B">
          <w:rPr>
            <w:noProof/>
            <w:webHidden/>
          </w:rPr>
          <w:tab/>
        </w:r>
        <w:r w:rsidR="003B1D9B">
          <w:rPr>
            <w:noProof/>
            <w:webHidden/>
          </w:rPr>
          <w:fldChar w:fldCharType="begin"/>
        </w:r>
        <w:r w:rsidR="003B1D9B">
          <w:rPr>
            <w:noProof/>
            <w:webHidden/>
          </w:rPr>
          <w:instrText xml:space="preserve"> PAGEREF _Toc169251421 \h </w:instrText>
        </w:r>
        <w:r w:rsidR="003B1D9B">
          <w:rPr>
            <w:noProof/>
            <w:webHidden/>
          </w:rPr>
        </w:r>
        <w:r w:rsidR="003B1D9B">
          <w:rPr>
            <w:noProof/>
            <w:webHidden/>
          </w:rPr>
          <w:fldChar w:fldCharType="separate"/>
        </w:r>
        <w:r w:rsidR="00A502E4">
          <w:rPr>
            <w:noProof/>
            <w:webHidden/>
          </w:rPr>
          <w:t>37</w:t>
        </w:r>
        <w:r w:rsidR="003B1D9B">
          <w:rPr>
            <w:noProof/>
            <w:webHidden/>
          </w:rPr>
          <w:fldChar w:fldCharType="end"/>
        </w:r>
      </w:hyperlink>
    </w:p>
    <w:p w14:paraId="635384DF" w14:textId="17EBA615"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2" w:history="1">
        <w:r w:rsidR="003B1D9B" w:rsidRPr="006650A6">
          <w:rPr>
            <w:rStyle w:val="Hyperlink"/>
            <w:noProof/>
          </w:rPr>
          <w:t>Privacy and confidentiality</w:t>
        </w:r>
        <w:r w:rsidR="003B1D9B">
          <w:rPr>
            <w:noProof/>
            <w:webHidden/>
          </w:rPr>
          <w:tab/>
        </w:r>
        <w:r w:rsidR="003B1D9B">
          <w:rPr>
            <w:noProof/>
            <w:webHidden/>
          </w:rPr>
          <w:fldChar w:fldCharType="begin"/>
        </w:r>
        <w:r w:rsidR="003B1D9B">
          <w:rPr>
            <w:noProof/>
            <w:webHidden/>
          </w:rPr>
          <w:instrText xml:space="preserve"> PAGEREF _Toc169251422 \h </w:instrText>
        </w:r>
        <w:r w:rsidR="003B1D9B">
          <w:rPr>
            <w:noProof/>
            <w:webHidden/>
          </w:rPr>
        </w:r>
        <w:r w:rsidR="003B1D9B">
          <w:rPr>
            <w:noProof/>
            <w:webHidden/>
          </w:rPr>
          <w:fldChar w:fldCharType="separate"/>
        </w:r>
        <w:r w:rsidR="00A502E4">
          <w:rPr>
            <w:noProof/>
            <w:webHidden/>
          </w:rPr>
          <w:t>37</w:t>
        </w:r>
        <w:r w:rsidR="003B1D9B">
          <w:rPr>
            <w:noProof/>
            <w:webHidden/>
          </w:rPr>
          <w:fldChar w:fldCharType="end"/>
        </w:r>
      </w:hyperlink>
    </w:p>
    <w:p w14:paraId="161D43DE" w14:textId="687067E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3" w:history="1">
        <w:r w:rsidR="003B1D9B" w:rsidRPr="006650A6">
          <w:rPr>
            <w:rStyle w:val="Hyperlink"/>
            <w:noProof/>
          </w:rPr>
          <w:t>Carriage service provider</w:t>
        </w:r>
        <w:r w:rsidR="003B1D9B">
          <w:rPr>
            <w:noProof/>
            <w:webHidden/>
          </w:rPr>
          <w:tab/>
        </w:r>
        <w:r w:rsidR="003B1D9B">
          <w:rPr>
            <w:noProof/>
            <w:webHidden/>
          </w:rPr>
          <w:fldChar w:fldCharType="begin"/>
        </w:r>
        <w:r w:rsidR="003B1D9B">
          <w:rPr>
            <w:noProof/>
            <w:webHidden/>
          </w:rPr>
          <w:instrText xml:space="preserve"> PAGEREF _Toc169251423 \h </w:instrText>
        </w:r>
        <w:r w:rsidR="003B1D9B">
          <w:rPr>
            <w:noProof/>
            <w:webHidden/>
          </w:rPr>
        </w:r>
        <w:r w:rsidR="003B1D9B">
          <w:rPr>
            <w:noProof/>
            <w:webHidden/>
          </w:rPr>
          <w:fldChar w:fldCharType="separate"/>
        </w:r>
        <w:r w:rsidR="00A502E4">
          <w:rPr>
            <w:noProof/>
            <w:webHidden/>
          </w:rPr>
          <w:t>37</w:t>
        </w:r>
        <w:r w:rsidR="003B1D9B">
          <w:rPr>
            <w:noProof/>
            <w:webHidden/>
          </w:rPr>
          <w:fldChar w:fldCharType="end"/>
        </w:r>
      </w:hyperlink>
    </w:p>
    <w:p w14:paraId="7BC161DA" w14:textId="4AA60A39"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4" w:history="1">
        <w:r w:rsidR="003B1D9B" w:rsidRPr="006650A6">
          <w:rPr>
            <w:rStyle w:val="Hyperlink"/>
            <w:noProof/>
          </w:rPr>
          <w:t>Authorities and consents</w:t>
        </w:r>
        <w:r w:rsidR="003B1D9B">
          <w:rPr>
            <w:noProof/>
            <w:webHidden/>
          </w:rPr>
          <w:tab/>
        </w:r>
        <w:r w:rsidR="003B1D9B">
          <w:rPr>
            <w:noProof/>
            <w:webHidden/>
          </w:rPr>
          <w:fldChar w:fldCharType="begin"/>
        </w:r>
        <w:r w:rsidR="003B1D9B">
          <w:rPr>
            <w:noProof/>
            <w:webHidden/>
          </w:rPr>
          <w:instrText xml:space="preserve"> PAGEREF _Toc169251424 \h </w:instrText>
        </w:r>
        <w:r w:rsidR="003B1D9B">
          <w:rPr>
            <w:noProof/>
            <w:webHidden/>
          </w:rPr>
        </w:r>
        <w:r w:rsidR="003B1D9B">
          <w:rPr>
            <w:noProof/>
            <w:webHidden/>
          </w:rPr>
          <w:fldChar w:fldCharType="separate"/>
        </w:r>
        <w:r w:rsidR="00A502E4">
          <w:rPr>
            <w:noProof/>
            <w:webHidden/>
          </w:rPr>
          <w:t>38</w:t>
        </w:r>
        <w:r w:rsidR="003B1D9B">
          <w:rPr>
            <w:noProof/>
            <w:webHidden/>
          </w:rPr>
          <w:fldChar w:fldCharType="end"/>
        </w:r>
      </w:hyperlink>
    </w:p>
    <w:p w14:paraId="44D3EFF7" w14:textId="495ED96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5" w:history="1">
        <w:r w:rsidR="003B1D9B" w:rsidRPr="006650A6">
          <w:rPr>
            <w:rStyle w:val="Hyperlink"/>
            <w:noProof/>
          </w:rPr>
          <w:t>Indemnity</w:t>
        </w:r>
        <w:r w:rsidR="003B1D9B">
          <w:rPr>
            <w:noProof/>
            <w:webHidden/>
          </w:rPr>
          <w:tab/>
        </w:r>
        <w:r w:rsidR="003B1D9B">
          <w:rPr>
            <w:noProof/>
            <w:webHidden/>
          </w:rPr>
          <w:fldChar w:fldCharType="begin"/>
        </w:r>
        <w:r w:rsidR="003B1D9B">
          <w:rPr>
            <w:noProof/>
            <w:webHidden/>
          </w:rPr>
          <w:instrText xml:space="preserve"> PAGEREF _Toc169251425 \h </w:instrText>
        </w:r>
        <w:r w:rsidR="003B1D9B">
          <w:rPr>
            <w:noProof/>
            <w:webHidden/>
          </w:rPr>
        </w:r>
        <w:r w:rsidR="003B1D9B">
          <w:rPr>
            <w:noProof/>
            <w:webHidden/>
          </w:rPr>
          <w:fldChar w:fldCharType="separate"/>
        </w:r>
        <w:r w:rsidR="00A502E4">
          <w:rPr>
            <w:noProof/>
            <w:webHidden/>
          </w:rPr>
          <w:t>38</w:t>
        </w:r>
        <w:r w:rsidR="003B1D9B">
          <w:rPr>
            <w:noProof/>
            <w:webHidden/>
          </w:rPr>
          <w:fldChar w:fldCharType="end"/>
        </w:r>
      </w:hyperlink>
    </w:p>
    <w:p w14:paraId="11A9B5AB" w14:textId="4F6DF03E"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6" w:history="1">
        <w:r w:rsidR="003B1D9B" w:rsidRPr="006650A6">
          <w:rPr>
            <w:rStyle w:val="Hyperlink"/>
            <w:noProof/>
          </w:rPr>
          <w:t>DEFINITIONS</w:t>
        </w:r>
        <w:r w:rsidR="003B1D9B">
          <w:rPr>
            <w:noProof/>
            <w:webHidden/>
          </w:rPr>
          <w:tab/>
        </w:r>
        <w:r w:rsidR="003B1D9B">
          <w:rPr>
            <w:noProof/>
            <w:webHidden/>
          </w:rPr>
          <w:fldChar w:fldCharType="begin"/>
        </w:r>
        <w:r w:rsidR="003B1D9B">
          <w:rPr>
            <w:noProof/>
            <w:webHidden/>
          </w:rPr>
          <w:instrText xml:space="preserve"> PAGEREF _Toc169251426 \h </w:instrText>
        </w:r>
        <w:r w:rsidR="003B1D9B">
          <w:rPr>
            <w:noProof/>
            <w:webHidden/>
          </w:rPr>
        </w:r>
        <w:r w:rsidR="003B1D9B">
          <w:rPr>
            <w:noProof/>
            <w:webHidden/>
          </w:rPr>
          <w:fldChar w:fldCharType="separate"/>
        </w:r>
        <w:r w:rsidR="00A502E4">
          <w:rPr>
            <w:noProof/>
            <w:webHidden/>
          </w:rPr>
          <w:t>39</w:t>
        </w:r>
        <w:r w:rsidR="003B1D9B">
          <w:rPr>
            <w:noProof/>
            <w:webHidden/>
          </w:rPr>
          <w:fldChar w:fldCharType="end"/>
        </w:r>
      </w:hyperlink>
    </w:p>
    <w:p w14:paraId="36AB19EB" w14:textId="53C2BCA9"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427" w:history="1">
        <w:r w:rsidR="003B1D9B" w:rsidRPr="006650A6">
          <w:rPr>
            <w:rStyle w:val="Hyperlink"/>
            <w:rFonts w:cs="Arial"/>
            <w:noProof/>
          </w:rPr>
          <w:t>9</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Telstra Environment Monitoring Service</w:t>
        </w:r>
        <w:r w:rsidR="003B1D9B">
          <w:rPr>
            <w:noProof/>
            <w:webHidden/>
          </w:rPr>
          <w:tab/>
        </w:r>
        <w:r w:rsidR="003B1D9B">
          <w:rPr>
            <w:noProof/>
            <w:webHidden/>
          </w:rPr>
          <w:fldChar w:fldCharType="begin"/>
        </w:r>
        <w:r w:rsidR="003B1D9B">
          <w:rPr>
            <w:noProof/>
            <w:webHidden/>
          </w:rPr>
          <w:instrText xml:space="preserve"> PAGEREF _Toc169251427 \h </w:instrText>
        </w:r>
        <w:r w:rsidR="003B1D9B">
          <w:rPr>
            <w:noProof/>
            <w:webHidden/>
          </w:rPr>
        </w:r>
        <w:r w:rsidR="003B1D9B">
          <w:rPr>
            <w:noProof/>
            <w:webHidden/>
          </w:rPr>
          <w:fldChar w:fldCharType="separate"/>
        </w:r>
        <w:r w:rsidR="00A502E4">
          <w:rPr>
            <w:noProof/>
            <w:webHidden/>
          </w:rPr>
          <w:t>39</w:t>
        </w:r>
        <w:r w:rsidR="003B1D9B">
          <w:rPr>
            <w:noProof/>
            <w:webHidden/>
          </w:rPr>
          <w:fldChar w:fldCharType="end"/>
        </w:r>
      </w:hyperlink>
    </w:p>
    <w:p w14:paraId="5D0E1A12" w14:textId="7341D734"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8" w:history="1">
        <w:r w:rsidR="003B1D9B" w:rsidRPr="006650A6">
          <w:rPr>
            <w:rStyle w:val="Hyperlink"/>
            <w:noProof/>
          </w:rPr>
          <w:t>What is the Telstra Environment Monitoring Service?</w:t>
        </w:r>
        <w:r w:rsidR="003B1D9B">
          <w:rPr>
            <w:noProof/>
            <w:webHidden/>
          </w:rPr>
          <w:tab/>
        </w:r>
        <w:r w:rsidR="003B1D9B">
          <w:rPr>
            <w:noProof/>
            <w:webHidden/>
          </w:rPr>
          <w:fldChar w:fldCharType="begin"/>
        </w:r>
        <w:r w:rsidR="003B1D9B">
          <w:rPr>
            <w:noProof/>
            <w:webHidden/>
          </w:rPr>
          <w:instrText xml:space="preserve"> PAGEREF _Toc169251428 \h </w:instrText>
        </w:r>
        <w:r w:rsidR="003B1D9B">
          <w:rPr>
            <w:noProof/>
            <w:webHidden/>
          </w:rPr>
        </w:r>
        <w:r w:rsidR="003B1D9B">
          <w:rPr>
            <w:noProof/>
            <w:webHidden/>
          </w:rPr>
          <w:fldChar w:fldCharType="separate"/>
        </w:r>
        <w:r w:rsidR="00A502E4">
          <w:rPr>
            <w:noProof/>
            <w:webHidden/>
          </w:rPr>
          <w:t>39</w:t>
        </w:r>
        <w:r w:rsidR="003B1D9B">
          <w:rPr>
            <w:noProof/>
            <w:webHidden/>
          </w:rPr>
          <w:fldChar w:fldCharType="end"/>
        </w:r>
      </w:hyperlink>
    </w:p>
    <w:p w14:paraId="010B0C3E" w14:textId="07AC20D2"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29" w:history="1">
        <w:r w:rsidR="003B1D9B" w:rsidRPr="006650A6">
          <w:rPr>
            <w:rStyle w:val="Hyperlink"/>
            <w:noProof/>
          </w:rPr>
          <w:t>Related Services</w:t>
        </w:r>
        <w:r w:rsidR="003B1D9B">
          <w:rPr>
            <w:noProof/>
            <w:webHidden/>
          </w:rPr>
          <w:tab/>
        </w:r>
        <w:r w:rsidR="003B1D9B">
          <w:rPr>
            <w:noProof/>
            <w:webHidden/>
          </w:rPr>
          <w:fldChar w:fldCharType="begin"/>
        </w:r>
        <w:r w:rsidR="003B1D9B">
          <w:rPr>
            <w:noProof/>
            <w:webHidden/>
          </w:rPr>
          <w:instrText xml:space="preserve"> PAGEREF _Toc169251429 \h </w:instrText>
        </w:r>
        <w:r w:rsidR="003B1D9B">
          <w:rPr>
            <w:noProof/>
            <w:webHidden/>
          </w:rPr>
        </w:r>
        <w:r w:rsidR="003B1D9B">
          <w:rPr>
            <w:noProof/>
            <w:webHidden/>
          </w:rPr>
          <w:fldChar w:fldCharType="separate"/>
        </w:r>
        <w:r w:rsidR="00A502E4">
          <w:rPr>
            <w:noProof/>
            <w:webHidden/>
          </w:rPr>
          <w:t>40</w:t>
        </w:r>
        <w:r w:rsidR="003B1D9B">
          <w:rPr>
            <w:noProof/>
            <w:webHidden/>
          </w:rPr>
          <w:fldChar w:fldCharType="end"/>
        </w:r>
      </w:hyperlink>
    </w:p>
    <w:p w14:paraId="1FE168FD" w14:textId="008E24B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0" w:history="1">
        <w:r w:rsidR="003B1D9B" w:rsidRPr="006650A6">
          <w:rPr>
            <w:rStyle w:val="Hyperlink"/>
            <w:noProof/>
          </w:rPr>
          <w:t>Eligibility</w:t>
        </w:r>
        <w:r w:rsidR="003B1D9B">
          <w:rPr>
            <w:noProof/>
            <w:webHidden/>
          </w:rPr>
          <w:tab/>
        </w:r>
        <w:r w:rsidR="003B1D9B">
          <w:rPr>
            <w:noProof/>
            <w:webHidden/>
          </w:rPr>
          <w:fldChar w:fldCharType="begin"/>
        </w:r>
        <w:r w:rsidR="003B1D9B">
          <w:rPr>
            <w:noProof/>
            <w:webHidden/>
          </w:rPr>
          <w:instrText xml:space="preserve"> PAGEREF _Toc169251430 \h </w:instrText>
        </w:r>
        <w:r w:rsidR="003B1D9B">
          <w:rPr>
            <w:noProof/>
            <w:webHidden/>
          </w:rPr>
        </w:r>
        <w:r w:rsidR="003B1D9B">
          <w:rPr>
            <w:noProof/>
            <w:webHidden/>
          </w:rPr>
          <w:fldChar w:fldCharType="separate"/>
        </w:r>
        <w:r w:rsidR="00A502E4">
          <w:rPr>
            <w:noProof/>
            <w:webHidden/>
          </w:rPr>
          <w:t>40</w:t>
        </w:r>
        <w:r w:rsidR="003B1D9B">
          <w:rPr>
            <w:noProof/>
            <w:webHidden/>
          </w:rPr>
          <w:fldChar w:fldCharType="end"/>
        </w:r>
      </w:hyperlink>
    </w:p>
    <w:p w14:paraId="258569CF" w14:textId="1431C5A8"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1" w:history="1">
        <w:r w:rsidR="003B1D9B" w:rsidRPr="006650A6">
          <w:rPr>
            <w:rStyle w:val="Hyperlink"/>
            <w:noProof/>
          </w:rPr>
          <w:t>Ordering</w:t>
        </w:r>
        <w:r w:rsidR="003B1D9B">
          <w:rPr>
            <w:noProof/>
            <w:webHidden/>
          </w:rPr>
          <w:tab/>
        </w:r>
        <w:r w:rsidR="003B1D9B">
          <w:rPr>
            <w:noProof/>
            <w:webHidden/>
          </w:rPr>
          <w:fldChar w:fldCharType="begin"/>
        </w:r>
        <w:r w:rsidR="003B1D9B">
          <w:rPr>
            <w:noProof/>
            <w:webHidden/>
          </w:rPr>
          <w:instrText xml:space="preserve"> PAGEREF _Toc169251431 \h </w:instrText>
        </w:r>
        <w:r w:rsidR="003B1D9B">
          <w:rPr>
            <w:noProof/>
            <w:webHidden/>
          </w:rPr>
        </w:r>
        <w:r w:rsidR="003B1D9B">
          <w:rPr>
            <w:noProof/>
            <w:webHidden/>
          </w:rPr>
          <w:fldChar w:fldCharType="separate"/>
        </w:r>
        <w:r w:rsidR="00A502E4">
          <w:rPr>
            <w:noProof/>
            <w:webHidden/>
          </w:rPr>
          <w:t>40</w:t>
        </w:r>
        <w:r w:rsidR="003B1D9B">
          <w:rPr>
            <w:noProof/>
            <w:webHidden/>
          </w:rPr>
          <w:fldChar w:fldCharType="end"/>
        </w:r>
      </w:hyperlink>
    </w:p>
    <w:p w14:paraId="0A38FC83" w14:textId="2F1F91F0"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2" w:history="1">
        <w:r w:rsidR="003B1D9B" w:rsidRPr="006650A6">
          <w:rPr>
            <w:rStyle w:val="Hyperlink"/>
            <w:noProof/>
          </w:rPr>
          <w:t>Device updates</w:t>
        </w:r>
        <w:r w:rsidR="003B1D9B">
          <w:rPr>
            <w:noProof/>
            <w:webHidden/>
          </w:rPr>
          <w:tab/>
        </w:r>
        <w:r w:rsidR="003B1D9B">
          <w:rPr>
            <w:noProof/>
            <w:webHidden/>
          </w:rPr>
          <w:fldChar w:fldCharType="begin"/>
        </w:r>
        <w:r w:rsidR="003B1D9B">
          <w:rPr>
            <w:noProof/>
            <w:webHidden/>
          </w:rPr>
          <w:instrText xml:space="preserve"> PAGEREF _Toc169251432 \h </w:instrText>
        </w:r>
        <w:r w:rsidR="003B1D9B">
          <w:rPr>
            <w:noProof/>
            <w:webHidden/>
          </w:rPr>
        </w:r>
        <w:r w:rsidR="003B1D9B">
          <w:rPr>
            <w:noProof/>
            <w:webHidden/>
          </w:rPr>
          <w:fldChar w:fldCharType="separate"/>
        </w:r>
        <w:r w:rsidR="00A502E4">
          <w:rPr>
            <w:noProof/>
            <w:webHidden/>
          </w:rPr>
          <w:t>40</w:t>
        </w:r>
        <w:r w:rsidR="003B1D9B">
          <w:rPr>
            <w:noProof/>
            <w:webHidden/>
          </w:rPr>
          <w:fldChar w:fldCharType="end"/>
        </w:r>
      </w:hyperlink>
    </w:p>
    <w:p w14:paraId="473BE24D" w14:textId="3677D1C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3" w:history="1">
        <w:r w:rsidR="003B1D9B" w:rsidRPr="006650A6">
          <w:rPr>
            <w:rStyle w:val="Hyperlink"/>
            <w:noProof/>
          </w:rPr>
          <w:t>Installation</w:t>
        </w:r>
        <w:r w:rsidR="003B1D9B">
          <w:rPr>
            <w:noProof/>
            <w:webHidden/>
          </w:rPr>
          <w:tab/>
        </w:r>
        <w:r w:rsidR="003B1D9B">
          <w:rPr>
            <w:noProof/>
            <w:webHidden/>
          </w:rPr>
          <w:fldChar w:fldCharType="begin"/>
        </w:r>
        <w:r w:rsidR="003B1D9B">
          <w:rPr>
            <w:noProof/>
            <w:webHidden/>
          </w:rPr>
          <w:instrText xml:space="preserve"> PAGEREF _Toc169251433 \h </w:instrText>
        </w:r>
        <w:r w:rsidR="003B1D9B">
          <w:rPr>
            <w:noProof/>
            <w:webHidden/>
          </w:rPr>
        </w:r>
        <w:r w:rsidR="003B1D9B">
          <w:rPr>
            <w:noProof/>
            <w:webHidden/>
          </w:rPr>
          <w:fldChar w:fldCharType="separate"/>
        </w:r>
        <w:r w:rsidR="00A502E4">
          <w:rPr>
            <w:noProof/>
            <w:webHidden/>
          </w:rPr>
          <w:t>41</w:t>
        </w:r>
        <w:r w:rsidR="003B1D9B">
          <w:rPr>
            <w:noProof/>
            <w:webHidden/>
          </w:rPr>
          <w:fldChar w:fldCharType="end"/>
        </w:r>
      </w:hyperlink>
    </w:p>
    <w:p w14:paraId="5F6588B6" w14:textId="10034473"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4" w:history="1">
        <w:r w:rsidR="003B1D9B" w:rsidRPr="006650A6">
          <w:rPr>
            <w:rStyle w:val="Hyperlink"/>
            <w:noProof/>
          </w:rPr>
          <w:t>Title and risk</w:t>
        </w:r>
        <w:r w:rsidR="003B1D9B">
          <w:rPr>
            <w:noProof/>
            <w:webHidden/>
          </w:rPr>
          <w:tab/>
        </w:r>
        <w:r w:rsidR="003B1D9B">
          <w:rPr>
            <w:noProof/>
            <w:webHidden/>
          </w:rPr>
          <w:fldChar w:fldCharType="begin"/>
        </w:r>
        <w:r w:rsidR="003B1D9B">
          <w:rPr>
            <w:noProof/>
            <w:webHidden/>
          </w:rPr>
          <w:instrText xml:space="preserve"> PAGEREF _Toc169251434 \h </w:instrText>
        </w:r>
        <w:r w:rsidR="003B1D9B">
          <w:rPr>
            <w:noProof/>
            <w:webHidden/>
          </w:rPr>
        </w:r>
        <w:r w:rsidR="003B1D9B">
          <w:rPr>
            <w:noProof/>
            <w:webHidden/>
          </w:rPr>
          <w:fldChar w:fldCharType="separate"/>
        </w:r>
        <w:r w:rsidR="00A502E4">
          <w:rPr>
            <w:noProof/>
            <w:webHidden/>
          </w:rPr>
          <w:t>41</w:t>
        </w:r>
        <w:r w:rsidR="003B1D9B">
          <w:rPr>
            <w:noProof/>
            <w:webHidden/>
          </w:rPr>
          <w:fldChar w:fldCharType="end"/>
        </w:r>
      </w:hyperlink>
    </w:p>
    <w:p w14:paraId="553AA374" w14:textId="1FC45450"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5" w:history="1">
        <w:r w:rsidR="003B1D9B" w:rsidRPr="006650A6">
          <w:rPr>
            <w:rStyle w:val="Hyperlink"/>
            <w:noProof/>
          </w:rPr>
          <w:t>SIM chip</w:t>
        </w:r>
        <w:r w:rsidR="003B1D9B">
          <w:rPr>
            <w:noProof/>
            <w:webHidden/>
          </w:rPr>
          <w:tab/>
        </w:r>
        <w:r w:rsidR="003B1D9B">
          <w:rPr>
            <w:noProof/>
            <w:webHidden/>
          </w:rPr>
          <w:fldChar w:fldCharType="begin"/>
        </w:r>
        <w:r w:rsidR="003B1D9B">
          <w:rPr>
            <w:noProof/>
            <w:webHidden/>
          </w:rPr>
          <w:instrText xml:space="preserve"> PAGEREF _Toc169251435 \h </w:instrText>
        </w:r>
        <w:r w:rsidR="003B1D9B">
          <w:rPr>
            <w:noProof/>
            <w:webHidden/>
          </w:rPr>
        </w:r>
        <w:r w:rsidR="003B1D9B">
          <w:rPr>
            <w:noProof/>
            <w:webHidden/>
          </w:rPr>
          <w:fldChar w:fldCharType="separate"/>
        </w:r>
        <w:r w:rsidR="00A502E4">
          <w:rPr>
            <w:noProof/>
            <w:webHidden/>
          </w:rPr>
          <w:t>41</w:t>
        </w:r>
        <w:r w:rsidR="003B1D9B">
          <w:rPr>
            <w:noProof/>
            <w:webHidden/>
          </w:rPr>
          <w:fldChar w:fldCharType="end"/>
        </w:r>
      </w:hyperlink>
    </w:p>
    <w:p w14:paraId="459D8437" w14:textId="2CB6C00E"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6" w:history="1">
        <w:r w:rsidR="003B1D9B" w:rsidRPr="006650A6">
          <w:rPr>
            <w:rStyle w:val="Hyperlink"/>
            <w:noProof/>
          </w:rPr>
          <w:t>Voluntary Warranties and statutory guarantees</w:t>
        </w:r>
        <w:r w:rsidR="003B1D9B">
          <w:rPr>
            <w:noProof/>
            <w:webHidden/>
          </w:rPr>
          <w:tab/>
        </w:r>
        <w:r w:rsidR="003B1D9B">
          <w:rPr>
            <w:noProof/>
            <w:webHidden/>
          </w:rPr>
          <w:fldChar w:fldCharType="begin"/>
        </w:r>
        <w:r w:rsidR="003B1D9B">
          <w:rPr>
            <w:noProof/>
            <w:webHidden/>
          </w:rPr>
          <w:instrText xml:space="preserve"> PAGEREF _Toc169251436 \h </w:instrText>
        </w:r>
        <w:r w:rsidR="003B1D9B">
          <w:rPr>
            <w:noProof/>
            <w:webHidden/>
          </w:rPr>
        </w:r>
        <w:r w:rsidR="003B1D9B">
          <w:rPr>
            <w:noProof/>
            <w:webHidden/>
          </w:rPr>
          <w:fldChar w:fldCharType="separate"/>
        </w:r>
        <w:r w:rsidR="00A502E4">
          <w:rPr>
            <w:noProof/>
            <w:webHidden/>
          </w:rPr>
          <w:t>41</w:t>
        </w:r>
        <w:r w:rsidR="003B1D9B">
          <w:rPr>
            <w:noProof/>
            <w:webHidden/>
          </w:rPr>
          <w:fldChar w:fldCharType="end"/>
        </w:r>
      </w:hyperlink>
    </w:p>
    <w:p w14:paraId="46E5FB1C" w14:textId="6E0C282C"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7" w:history="1">
        <w:r w:rsidR="003B1D9B" w:rsidRPr="006650A6">
          <w:rPr>
            <w:rStyle w:val="Hyperlink"/>
            <w:noProof/>
          </w:rPr>
          <w:t>Data Plans</w:t>
        </w:r>
        <w:r w:rsidR="003B1D9B">
          <w:rPr>
            <w:noProof/>
            <w:webHidden/>
          </w:rPr>
          <w:tab/>
        </w:r>
        <w:r w:rsidR="003B1D9B">
          <w:rPr>
            <w:noProof/>
            <w:webHidden/>
          </w:rPr>
          <w:fldChar w:fldCharType="begin"/>
        </w:r>
        <w:r w:rsidR="003B1D9B">
          <w:rPr>
            <w:noProof/>
            <w:webHidden/>
          </w:rPr>
          <w:instrText xml:space="preserve"> PAGEREF _Toc169251437 \h </w:instrText>
        </w:r>
        <w:r w:rsidR="003B1D9B">
          <w:rPr>
            <w:noProof/>
            <w:webHidden/>
          </w:rPr>
        </w:r>
        <w:r w:rsidR="003B1D9B">
          <w:rPr>
            <w:noProof/>
            <w:webHidden/>
          </w:rPr>
          <w:fldChar w:fldCharType="separate"/>
        </w:r>
        <w:r w:rsidR="00A502E4">
          <w:rPr>
            <w:noProof/>
            <w:webHidden/>
          </w:rPr>
          <w:t>43</w:t>
        </w:r>
        <w:r w:rsidR="003B1D9B">
          <w:rPr>
            <w:noProof/>
            <w:webHidden/>
          </w:rPr>
          <w:fldChar w:fldCharType="end"/>
        </w:r>
      </w:hyperlink>
    </w:p>
    <w:p w14:paraId="7FDF45CC" w14:textId="12AD64FF"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8" w:history="1">
        <w:r w:rsidR="003B1D9B" w:rsidRPr="006650A6">
          <w:rPr>
            <w:rStyle w:val="Hyperlink"/>
            <w:noProof/>
          </w:rPr>
          <w:t>Monthly Data Allowance</w:t>
        </w:r>
        <w:r w:rsidR="003B1D9B">
          <w:rPr>
            <w:noProof/>
            <w:webHidden/>
          </w:rPr>
          <w:tab/>
        </w:r>
        <w:r w:rsidR="003B1D9B">
          <w:rPr>
            <w:noProof/>
            <w:webHidden/>
          </w:rPr>
          <w:fldChar w:fldCharType="begin"/>
        </w:r>
        <w:r w:rsidR="003B1D9B">
          <w:rPr>
            <w:noProof/>
            <w:webHidden/>
          </w:rPr>
          <w:instrText xml:space="preserve"> PAGEREF _Toc169251438 \h </w:instrText>
        </w:r>
        <w:r w:rsidR="003B1D9B">
          <w:rPr>
            <w:noProof/>
            <w:webHidden/>
          </w:rPr>
        </w:r>
        <w:r w:rsidR="003B1D9B">
          <w:rPr>
            <w:noProof/>
            <w:webHidden/>
          </w:rPr>
          <w:fldChar w:fldCharType="separate"/>
        </w:r>
        <w:r w:rsidR="00A502E4">
          <w:rPr>
            <w:noProof/>
            <w:webHidden/>
          </w:rPr>
          <w:t>43</w:t>
        </w:r>
        <w:r w:rsidR="003B1D9B">
          <w:rPr>
            <w:noProof/>
            <w:webHidden/>
          </w:rPr>
          <w:fldChar w:fldCharType="end"/>
        </w:r>
      </w:hyperlink>
    </w:p>
    <w:p w14:paraId="3385A124" w14:textId="58236397"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39" w:history="1">
        <w:r w:rsidR="003B1D9B" w:rsidRPr="006650A6">
          <w:rPr>
            <w:rStyle w:val="Hyperlink"/>
            <w:noProof/>
          </w:rPr>
          <w:t>FairPlay Policy</w:t>
        </w:r>
        <w:r w:rsidR="003B1D9B">
          <w:rPr>
            <w:noProof/>
            <w:webHidden/>
          </w:rPr>
          <w:tab/>
        </w:r>
        <w:r w:rsidR="003B1D9B">
          <w:rPr>
            <w:noProof/>
            <w:webHidden/>
          </w:rPr>
          <w:fldChar w:fldCharType="begin"/>
        </w:r>
        <w:r w:rsidR="003B1D9B">
          <w:rPr>
            <w:noProof/>
            <w:webHidden/>
          </w:rPr>
          <w:instrText xml:space="preserve"> PAGEREF _Toc169251439 \h </w:instrText>
        </w:r>
        <w:r w:rsidR="003B1D9B">
          <w:rPr>
            <w:noProof/>
            <w:webHidden/>
          </w:rPr>
        </w:r>
        <w:r w:rsidR="003B1D9B">
          <w:rPr>
            <w:noProof/>
            <w:webHidden/>
          </w:rPr>
          <w:fldChar w:fldCharType="separate"/>
        </w:r>
        <w:r w:rsidR="00A502E4">
          <w:rPr>
            <w:noProof/>
            <w:webHidden/>
          </w:rPr>
          <w:t>44</w:t>
        </w:r>
        <w:r w:rsidR="003B1D9B">
          <w:rPr>
            <w:noProof/>
            <w:webHidden/>
          </w:rPr>
          <w:fldChar w:fldCharType="end"/>
        </w:r>
      </w:hyperlink>
    </w:p>
    <w:p w14:paraId="2883A9A3" w14:textId="6B9C301E" w:rsidR="003B1D9B"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169251440" w:history="1">
        <w:r w:rsidR="003B1D9B" w:rsidRPr="006650A6">
          <w:rPr>
            <w:rStyle w:val="Hyperlink"/>
            <w:noProof/>
          </w:rPr>
          <w:t>Charges</w:t>
        </w:r>
        <w:r w:rsidR="003B1D9B">
          <w:rPr>
            <w:noProof/>
            <w:webHidden/>
          </w:rPr>
          <w:tab/>
        </w:r>
        <w:r w:rsidR="003B1D9B">
          <w:rPr>
            <w:noProof/>
            <w:webHidden/>
          </w:rPr>
          <w:fldChar w:fldCharType="begin"/>
        </w:r>
        <w:r w:rsidR="003B1D9B">
          <w:rPr>
            <w:noProof/>
            <w:webHidden/>
          </w:rPr>
          <w:instrText xml:space="preserve"> PAGEREF _Toc169251440 \h </w:instrText>
        </w:r>
        <w:r w:rsidR="003B1D9B">
          <w:rPr>
            <w:noProof/>
            <w:webHidden/>
          </w:rPr>
        </w:r>
        <w:r w:rsidR="003B1D9B">
          <w:rPr>
            <w:noProof/>
            <w:webHidden/>
          </w:rPr>
          <w:fldChar w:fldCharType="separate"/>
        </w:r>
        <w:r w:rsidR="00A502E4">
          <w:rPr>
            <w:noProof/>
            <w:webHidden/>
          </w:rPr>
          <w:t>44</w:t>
        </w:r>
        <w:r w:rsidR="003B1D9B">
          <w:rPr>
            <w:noProof/>
            <w:webHidden/>
          </w:rPr>
          <w:fldChar w:fldCharType="end"/>
        </w:r>
      </w:hyperlink>
    </w:p>
    <w:p w14:paraId="5E0F9799" w14:textId="2620EC94" w:rsidR="003B1D9B" w:rsidRDefault="0000000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251441" w:history="1">
        <w:r w:rsidR="003B1D9B" w:rsidRPr="006650A6">
          <w:rPr>
            <w:rStyle w:val="Hyperlink"/>
            <w:rFonts w:cs="Arial"/>
            <w:noProof/>
          </w:rPr>
          <w:t>10</w:t>
        </w:r>
        <w:r w:rsidR="003B1D9B">
          <w:rPr>
            <w:rFonts w:asciiTheme="minorHAnsi" w:eastAsiaTheme="minorEastAsia" w:hAnsiTheme="minorHAnsi" w:cstheme="minorBidi"/>
            <w:b w:val="0"/>
            <w:noProof/>
            <w:kern w:val="2"/>
            <w:sz w:val="24"/>
            <w:szCs w:val="24"/>
            <w:lang w:eastAsia="en-AU"/>
            <w14:ligatures w14:val="standardContextual"/>
          </w:rPr>
          <w:tab/>
        </w:r>
        <w:r w:rsidR="003B1D9B" w:rsidRPr="006650A6">
          <w:rPr>
            <w:rStyle w:val="Hyperlink"/>
            <w:noProof/>
          </w:rPr>
          <w:t>Definitions</w:t>
        </w:r>
        <w:r w:rsidR="003B1D9B">
          <w:rPr>
            <w:noProof/>
            <w:webHidden/>
          </w:rPr>
          <w:tab/>
        </w:r>
        <w:r w:rsidR="003B1D9B">
          <w:rPr>
            <w:noProof/>
            <w:webHidden/>
          </w:rPr>
          <w:fldChar w:fldCharType="begin"/>
        </w:r>
        <w:r w:rsidR="003B1D9B">
          <w:rPr>
            <w:noProof/>
            <w:webHidden/>
          </w:rPr>
          <w:instrText xml:space="preserve"> PAGEREF _Toc169251441 \h </w:instrText>
        </w:r>
        <w:r w:rsidR="003B1D9B">
          <w:rPr>
            <w:noProof/>
            <w:webHidden/>
          </w:rPr>
        </w:r>
        <w:r w:rsidR="003B1D9B">
          <w:rPr>
            <w:noProof/>
            <w:webHidden/>
          </w:rPr>
          <w:fldChar w:fldCharType="separate"/>
        </w:r>
        <w:r w:rsidR="00A502E4">
          <w:rPr>
            <w:noProof/>
            <w:webHidden/>
          </w:rPr>
          <w:t>45</w:t>
        </w:r>
        <w:r w:rsidR="003B1D9B">
          <w:rPr>
            <w:noProof/>
            <w:webHidden/>
          </w:rPr>
          <w:fldChar w:fldCharType="end"/>
        </w:r>
      </w:hyperlink>
    </w:p>
    <w:p w14:paraId="3F0AC92B" w14:textId="1737AA11" w:rsidR="00455C1D" w:rsidRPr="00AD254E" w:rsidRDefault="00813CD4" w:rsidP="00602BD0">
      <w:pPr>
        <w:ind w:right="1273"/>
      </w:pPr>
      <w:r w:rsidRPr="00AD254E">
        <w:fldChar w:fldCharType="end"/>
      </w:r>
    </w:p>
    <w:p w14:paraId="1BD44200" w14:textId="77777777" w:rsidR="00455C1D" w:rsidRPr="00AD254E" w:rsidRDefault="00B055FB">
      <w:pPr>
        <w:spacing w:after="240"/>
        <w:ind w:right="425"/>
        <w:rPr>
          <w:rFonts w:ascii="Arial" w:hAnsi="Arial" w:cs="Arial"/>
          <w:sz w:val="21"/>
        </w:rPr>
      </w:pPr>
      <w:bookmarkStart w:id="2" w:name="_Toc49366233"/>
      <w:bookmarkStart w:id="3" w:name="_Toc52674844"/>
      <w:bookmarkStart w:id="4" w:name="_Toc52684802"/>
      <w:r w:rsidRPr="00AD254E">
        <w:rPr>
          <w:rFonts w:ascii="Arial" w:hAnsi="Arial" w:cs="Arial"/>
          <w:sz w:val="21"/>
        </w:rPr>
        <w:br w:type="page"/>
      </w:r>
      <w:r w:rsidR="00455C1D" w:rsidRPr="00AD254E">
        <w:rPr>
          <w:rFonts w:ascii="Arial" w:hAnsi="Arial" w:cs="Arial"/>
          <w:sz w:val="21"/>
        </w:rPr>
        <w:lastRenderedPageBreak/>
        <w:t>Certain words are used with the specific meanings set in Part A – General of the Telstra Mobile section, or in the Genera</w:t>
      </w:r>
      <w:r w:rsidR="00A065D1" w:rsidRPr="00AD254E">
        <w:rPr>
          <w:rFonts w:ascii="Arial" w:hAnsi="Arial" w:cs="Arial"/>
          <w:sz w:val="21"/>
        </w:rPr>
        <w:t>l Terms of Our Customer Terms.</w:t>
      </w:r>
    </w:p>
    <w:p w14:paraId="38F4C980" w14:textId="01F88139" w:rsidR="00455C1D" w:rsidRPr="00AD254E" w:rsidRDefault="00F505A0" w:rsidP="00D5340E">
      <w:pPr>
        <w:pStyle w:val="Heading1"/>
      </w:pPr>
      <w:bookmarkStart w:id="5" w:name="_Toc64948251"/>
      <w:bookmarkStart w:id="6" w:name="_Ref181419695"/>
      <w:bookmarkStart w:id="7" w:name="_Ref181419670"/>
      <w:bookmarkStart w:id="8" w:name="_Toc17978762"/>
      <w:bookmarkStart w:id="9" w:name="_Ref21604586"/>
      <w:bookmarkStart w:id="10" w:name="_Ref21604603"/>
      <w:bookmarkStart w:id="11" w:name="_Ref21604622"/>
      <w:bookmarkStart w:id="12" w:name="_Ref21604677"/>
      <w:bookmarkStart w:id="13" w:name="_Toc169251359"/>
      <w:r w:rsidRPr="00AD254E">
        <w:rPr>
          <w:noProof/>
        </w:rPr>
        <mc:AlternateContent>
          <mc:Choice Requires="wps">
            <w:drawing>
              <wp:anchor distT="45720" distB="45720" distL="114300" distR="114300" simplePos="0" relativeHeight="251652096" behindDoc="1" locked="0" layoutInCell="1" allowOverlap="1" wp14:anchorId="10B4EDAA" wp14:editId="5B64AD22">
                <wp:simplePos x="0" y="0"/>
                <wp:positionH relativeFrom="column">
                  <wp:posOffset>4445</wp:posOffset>
                </wp:positionH>
                <wp:positionV relativeFrom="paragraph">
                  <wp:posOffset>468630</wp:posOffset>
                </wp:positionV>
                <wp:extent cx="5474970" cy="943610"/>
                <wp:effectExtent l="0" t="0" r="11430" b="2794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943610"/>
                        </a:xfrm>
                        <a:prstGeom prst="rect">
                          <a:avLst/>
                        </a:prstGeom>
                        <a:solidFill>
                          <a:srgbClr val="FFFFFF"/>
                        </a:solidFill>
                        <a:ln w="12700">
                          <a:solidFill>
                            <a:srgbClr val="000000"/>
                          </a:solidFill>
                          <a:miter lim="800000"/>
                          <a:headEnd/>
                          <a:tailEnd/>
                        </a:ln>
                      </wps:spPr>
                      <wps:txbx>
                        <w:txbxContent>
                          <w:p w14:paraId="7863A7BB" w14:textId="0CE557E0" w:rsidR="00650CFA" w:rsidRPr="00DD1C97" w:rsidRDefault="00650CFA" w:rsidP="00D5340E">
                            <w:r w:rsidRPr="00F16F5C">
                              <w:t>Telstra has announced that it will be switching off its 3G (850 MHz) service on</w:t>
                            </w:r>
                            <w:r w:rsidR="00516C03">
                              <w:t xml:space="preserve"> </w:t>
                            </w:r>
                            <w:r w:rsidR="004A6BAB">
                              <w:t xml:space="preserve">31 August </w:t>
                            </w:r>
                            <w:proofErr w:type="gramStart"/>
                            <w:r w:rsidR="004A6BAB">
                              <w:t>2024</w:t>
                            </w:r>
                            <w:r w:rsidR="004A6BAB" w:rsidRPr="00F16F5C">
                              <w:t>.</w:t>
                            </w:r>
                            <w:r w:rsidR="004A6BAB">
                              <w:t>.</w:t>
                            </w:r>
                            <w:proofErr w:type="gramEnd"/>
                            <w:r w:rsidRPr="00F16F5C">
                              <w:t xml:space="preserve"> If you use 3G only devices, the </w:t>
                            </w:r>
                            <w:proofErr w:type="gramStart"/>
                            <w:r w:rsidRPr="00F16F5C">
                              <w:t>services</w:t>
                            </w:r>
                            <w:proofErr w:type="gramEnd"/>
                            <w:r w:rsidRPr="00F16F5C">
                              <w:t xml:space="preserve"> and related products you acquire in connection with Telstra Wireless M2M Control Centre or M2M Wireless, will be impacted and will no longer work from </w:t>
                            </w:r>
                            <w:r w:rsidR="004A6BAB">
                              <w:t>31 August 2024</w:t>
                            </w:r>
                            <w:r w:rsidR="004A6BAB" w:rsidRPr="00F16F5C">
                              <w:t>.</w:t>
                            </w:r>
                            <w:r w:rsidR="004A6BAB">
                              <w:t xml:space="preserve"> </w:t>
                            </w:r>
                            <w:r w:rsidRPr="00F16F5C">
                              <w:t xml:space="preserve">For further information please visit: </w:t>
                            </w:r>
                            <w:hyperlink r:id="rId14" w:history="1">
                              <w:r w:rsidRPr="00573BFF">
                                <w:rPr>
                                  <w:rStyle w:val="Hyperlink"/>
                                  <w:szCs w:val="23"/>
                                </w:rPr>
                                <w:t>tel.st/3g</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B4EDAA" id="_x0000_t202" coordsize="21600,21600" o:spt="202" path="m,l,21600r21600,l21600,xe">
                <v:stroke joinstyle="miter"/>
                <v:path gradientshapeok="t" o:connecttype="rect"/>
              </v:shapetype>
              <v:shape id="Text Box 3" o:spid="_x0000_s1026" type="#_x0000_t202" alt="&quot;&quot;" style="position:absolute;left:0;text-align:left;margin-left:.35pt;margin-top:36.9pt;width:431.1pt;height:74.3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" strokeweight="1pt">
                <v:textbox style="mso-fit-shape-to-text:t">
                  <w:txbxContent>
                    <w:p w14:paraId="7863A7BB" w14:textId="0CE557E0" w:rsidR="00650CFA" w:rsidRPr="00DD1C97" w:rsidRDefault="00650CFA" w:rsidP="00D5340E">
                      <w:r w:rsidRPr="00F16F5C">
                        <w:t>Telstra has announced that it will be switching off its 3G (850 MHz) service on</w:t>
                      </w:r>
                      <w:r w:rsidR="00516C03">
                        <w:t xml:space="preserve"> </w:t>
                      </w:r>
                      <w:r w:rsidR="004A6BAB">
                        <w:t xml:space="preserve">31 August </w:t>
                      </w:r>
                      <w:proofErr w:type="gramStart"/>
                      <w:r w:rsidR="004A6BAB">
                        <w:t>2024</w:t>
                      </w:r>
                      <w:r w:rsidR="004A6BAB" w:rsidRPr="00F16F5C">
                        <w:t>.</w:t>
                      </w:r>
                      <w:r w:rsidR="004A6BAB">
                        <w:t>.</w:t>
                      </w:r>
                      <w:proofErr w:type="gramEnd"/>
                      <w:r w:rsidRPr="00F16F5C">
                        <w:t xml:space="preserve"> If you use 3G only devices, the </w:t>
                      </w:r>
                      <w:proofErr w:type="gramStart"/>
                      <w:r w:rsidRPr="00F16F5C">
                        <w:t>services</w:t>
                      </w:r>
                      <w:proofErr w:type="gramEnd"/>
                      <w:r w:rsidRPr="00F16F5C">
                        <w:t xml:space="preserve"> and related products you acquire in connection with Telstra Wireless M2M Control Centre or M2M Wireless, will be impacted and will no longer work from </w:t>
                      </w:r>
                      <w:r w:rsidR="004A6BAB">
                        <w:t>31 August 2024</w:t>
                      </w:r>
                      <w:r w:rsidR="004A6BAB" w:rsidRPr="00F16F5C">
                        <w:t>.</w:t>
                      </w:r>
                      <w:r w:rsidR="004A6BAB">
                        <w:t xml:space="preserve"> </w:t>
                      </w:r>
                      <w:r w:rsidRPr="00F16F5C">
                        <w:t xml:space="preserve">For further information please visit: </w:t>
                      </w:r>
                      <w:hyperlink r:id="rId15" w:history="1">
                        <w:r w:rsidRPr="00573BFF">
                          <w:rPr>
                            <w:rStyle w:val="Hyperlink"/>
                            <w:szCs w:val="23"/>
                          </w:rPr>
                          <w:t>tel.st/3g</w:t>
                        </w:r>
                      </w:hyperlink>
                    </w:p>
                  </w:txbxContent>
                </v:textbox>
                <w10:wrap type="square"/>
              </v:shape>
            </w:pict>
          </mc:Fallback>
        </mc:AlternateContent>
      </w:r>
      <w:r w:rsidR="00455C1D" w:rsidRPr="00AD254E">
        <w:t>About this Part</w:t>
      </w:r>
      <w:bookmarkEnd w:id="2"/>
      <w:bookmarkEnd w:id="3"/>
      <w:bookmarkEnd w:id="4"/>
      <w:bookmarkEnd w:id="5"/>
      <w:bookmarkEnd w:id="6"/>
      <w:bookmarkEnd w:id="7"/>
      <w:bookmarkEnd w:id="8"/>
      <w:bookmarkEnd w:id="9"/>
      <w:bookmarkEnd w:id="10"/>
      <w:bookmarkEnd w:id="11"/>
      <w:bookmarkEnd w:id="12"/>
      <w:bookmarkEnd w:id="13"/>
    </w:p>
    <w:p w14:paraId="21E302A0" w14:textId="77777777" w:rsidR="00233EAC" w:rsidRPr="00AD254E" w:rsidRDefault="00233EAC" w:rsidP="00D5340E">
      <w:bookmarkStart w:id="14" w:name="_Toc17978763"/>
      <w:bookmarkStart w:id="15" w:name="_Toc52674845"/>
    </w:p>
    <w:p w14:paraId="1CE886C6" w14:textId="77777777" w:rsidR="00605DAE" w:rsidRPr="00AD254E" w:rsidRDefault="00605DAE" w:rsidP="00605DAE">
      <w:pPr>
        <w:ind w:left="720"/>
        <w:rPr>
          <w:b/>
          <w:bCs/>
          <w:sz w:val="22"/>
        </w:rPr>
      </w:pPr>
      <w:bookmarkStart w:id="16" w:name="_Hlk41382533"/>
      <w:r w:rsidRPr="00AD254E">
        <w:rPr>
          <w:b/>
          <w:bCs/>
        </w:rPr>
        <w:t xml:space="preserve">IoT, LPWAN and M2M (Machine to Machine) </w:t>
      </w:r>
    </w:p>
    <w:bookmarkEnd w:id="16"/>
    <w:p w14:paraId="1F871AD2" w14:textId="77777777" w:rsidR="00605DAE" w:rsidRPr="00AD254E" w:rsidRDefault="00605DAE" w:rsidP="00831FC1">
      <w:pPr>
        <w:pStyle w:val="ListParagraph"/>
        <w:numPr>
          <w:ilvl w:val="0"/>
          <w:numId w:val="20"/>
        </w:numPr>
        <w:ind w:left="1440"/>
      </w:pPr>
      <w:r w:rsidRPr="00AD254E">
        <w:t xml:space="preserve">Telstra IoT Data SIM Plans </w:t>
      </w:r>
    </w:p>
    <w:p w14:paraId="1D1CA94E" w14:textId="77777777" w:rsidR="00605DAE" w:rsidRPr="00AD254E" w:rsidRDefault="00605DAE" w:rsidP="00831FC1">
      <w:pPr>
        <w:pStyle w:val="ListParagraph"/>
        <w:numPr>
          <w:ilvl w:val="0"/>
          <w:numId w:val="20"/>
        </w:numPr>
        <w:ind w:left="1440"/>
      </w:pPr>
      <w:r w:rsidRPr="00AD254E">
        <w:t xml:space="preserve">Telstra LPWAN Data SIM Plans </w:t>
      </w:r>
    </w:p>
    <w:p w14:paraId="6F97E5F5" w14:textId="77777777" w:rsidR="00605DAE" w:rsidRDefault="00605DAE" w:rsidP="00831FC1">
      <w:pPr>
        <w:pStyle w:val="ListParagraph"/>
        <w:numPr>
          <w:ilvl w:val="0"/>
          <w:numId w:val="20"/>
        </w:numPr>
        <w:ind w:left="1440"/>
      </w:pPr>
      <w:r w:rsidRPr="00AD254E">
        <w:t>Telstra Wireless Machine to Machine (M2M)</w:t>
      </w:r>
    </w:p>
    <w:p w14:paraId="7771AFBA" w14:textId="77777777" w:rsidR="002D528E" w:rsidRDefault="002D528E" w:rsidP="00831FC1">
      <w:pPr>
        <w:pStyle w:val="ListParagraph"/>
        <w:numPr>
          <w:ilvl w:val="0"/>
          <w:numId w:val="20"/>
        </w:numPr>
        <w:ind w:left="1440"/>
      </w:pPr>
      <w:r>
        <w:t>Control Centre</w:t>
      </w:r>
    </w:p>
    <w:p w14:paraId="5F6F6668" w14:textId="77777777" w:rsidR="002D528E" w:rsidRPr="00AD254E" w:rsidRDefault="002D528E" w:rsidP="00831FC1">
      <w:pPr>
        <w:pStyle w:val="ListParagraph"/>
        <w:numPr>
          <w:ilvl w:val="0"/>
          <w:numId w:val="20"/>
        </w:numPr>
        <w:ind w:left="1440"/>
      </w:pPr>
      <w:r>
        <w:t>IoT Connection Manager</w:t>
      </w:r>
    </w:p>
    <w:p w14:paraId="4FB89D17" w14:textId="77777777" w:rsidR="00605DAE" w:rsidRPr="00AD254E" w:rsidRDefault="00605DAE" w:rsidP="00605DAE"/>
    <w:p w14:paraId="786F581D" w14:textId="77777777" w:rsidR="004E5F35" w:rsidRPr="00AD254E" w:rsidRDefault="004E5F35" w:rsidP="00BB3627">
      <w:pPr>
        <w:pStyle w:val="Indent1"/>
      </w:pPr>
      <w:bookmarkStart w:id="17" w:name="_Toc169251360"/>
      <w:r w:rsidRPr="00AD254E">
        <w:t>Our Customer Terms</w:t>
      </w:r>
      <w:bookmarkEnd w:id="14"/>
      <w:bookmarkEnd w:id="17"/>
    </w:p>
    <w:p w14:paraId="62944BCA" w14:textId="77777777" w:rsidR="00E85911" w:rsidRPr="00AD254E" w:rsidRDefault="00E85911">
      <w:pPr>
        <w:pStyle w:val="Heading2"/>
      </w:pPr>
      <w:r w:rsidRPr="00AD254E">
        <w:t xml:space="preserve">This is the </w:t>
      </w:r>
      <w:r w:rsidR="007E7597" w:rsidRPr="00AD254E">
        <w:rPr>
          <w:lang w:val="en-AU"/>
        </w:rPr>
        <w:t xml:space="preserve">Telstra </w:t>
      </w:r>
      <w:r w:rsidR="008B3FED" w:rsidRPr="00AD254E">
        <w:t xml:space="preserve">IoT, LPWAN and Telstra Wireless Machine to Machine </w:t>
      </w:r>
      <w:r w:rsidRPr="00AD254E">
        <w:t xml:space="preserve">section of Our Customer Terms. </w:t>
      </w:r>
      <w:r w:rsidRPr="00AD254E">
        <w:rPr>
          <w:lang w:val="en-AU"/>
        </w:rPr>
        <w:t xml:space="preserve"> It </w:t>
      </w:r>
      <w:r w:rsidR="00455C1D" w:rsidRPr="00AD254E">
        <w:t xml:space="preserve">is part of the Telstra Mobile section of Our Customer Terms.  </w:t>
      </w:r>
    </w:p>
    <w:p w14:paraId="6E2C7CF1" w14:textId="77777777" w:rsidR="004E5F35" w:rsidRPr="00AD254E" w:rsidRDefault="004E5F35" w:rsidP="00BB3627">
      <w:pPr>
        <w:pStyle w:val="Indent1"/>
      </w:pPr>
      <w:bookmarkStart w:id="18" w:name="_Toc17978764"/>
      <w:bookmarkStart w:id="19" w:name="_Toc169251361"/>
      <w:r w:rsidRPr="00AD254E">
        <w:t xml:space="preserve">Other sections </w:t>
      </w:r>
      <w:proofErr w:type="gramStart"/>
      <w:r w:rsidRPr="00AD254E">
        <w:t>apply</w:t>
      </w:r>
      <w:bookmarkEnd w:id="18"/>
      <w:bookmarkEnd w:id="19"/>
      <w:proofErr w:type="gramEnd"/>
    </w:p>
    <w:p w14:paraId="3BC20D5B" w14:textId="77777777" w:rsidR="00353EFE" w:rsidRPr="00AD254E" w:rsidRDefault="00000000" w:rsidP="00BB3627">
      <w:pPr>
        <w:pStyle w:val="Heading2"/>
      </w:pPr>
      <w:hyperlink r:id="rId16" w:history="1">
        <w:r w:rsidR="004E5F35" w:rsidRPr="00AD254E">
          <w:t>The General Terms of Our Customer Terms</w:t>
        </w:r>
      </w:hyperlink>
      <w:r w:rsidR="004E5F35" w:rsidRPr="00AD254E">
        <w:t xml:space="preserve"> also apply unless you have entered into a separate agreement with us which excludes the General Terms of Our Customer Terms</w:t>
      </w:r>
      <w:r w:rsidR="009D31E1" w:rsidRPr="00AD254E">
        <w:t xml:space="preserve">.  </w:t>
      </w:r>
      <w:bookmarkStart w:id="20" w:name="_Toc49589799"/>
      <w:bookmarkStart w:id="21" w:name="_Toc50189838"/>
      <w:bookmarkEnd w:id="15"/>
    </w:p>
    <w:p w14:paraId="1E8733CD" w14:textId="77777777" w:rsidR="00455C1D" w:rsidRPr="00AD254E" w:rsidRDefault="004E5F35" w:rsidP="00BB3627">
      <w:pPr>
        <w:pStyle w:val="Heading2"/>
      </w:pPr>
      <w:r w:rsidRPr="00AD254E">
        <w:t>The General Conditions for Data Services in Part G – Data Services apply to the Telstra Wireless</w:t>
      </w:r>
      <w:r w:rsidR="008B3FED" w:rsidRPr="00AD254E">
        <w:rPr>
          <w:lang w:val="en-AU"/>
        </w:rPr>
        <w:t xml:space="preserve"> Machine to Machine</w:t>
      </w:r>
      <w:r w:rsidRPr="00AD254E">
        <w:t xml:space="preserve"> </w:t>
      </w:r>
      <w:r w:rsidR="008B3FED" w:rsidRPr="00AD254E">
        <w:rPr>
          <w:lang w:val="en-AU"/>
        </w:rPr>
        <w:t>(“</w:t>
      </w:r>
      <w:r w:rsidR="009D31E1" w:rsidRPr="00AD254E">
        <w:rPr>
          <w:b/>
          <w:bCs w:val="0"/>
          <w:lang w:val="en-AU"/>
        </w:rPr>
        <w:t>M2M</w:t>
      </w:r>
      <w:r w:rsidR="008B3FED" w:rsidRPr="00AD254E">
        <w:rPr>
          <w:lang w:val="en-AU"/>
        </w:rPr>
        <w:t>”)</w:t>
      </w:r>
      <w:r w:rsidR="009D31E1" w:rsidRPr="00AD254E">
        <w:rPr>
          <w:lang w:val="en-AU"/>
        </w:rPr>
        <w:t xml:space="preserve"> </w:t>
      </w:r>
      <w:r w:rsidR="00353EFE" w:rsidRPr="00AD254E">
        <w:t>service.</w:t>
      </w:r>
    </w:p>
    <w:p w14:paraId="43DB0DD9" w14:textId="77777777" w:rsidR="00510D9E" w:rsidRPr="00AD254E" w:rsidRDefault="00510D9E" w:rsidP="00510D9E">
      <w:pPr>
        <w:pStyle w:val="Heading2"/>
      </w:pPr>
      <w:r w:rsidRPr="00AD254E">
        <w:t>Part A – General of the Telstra Mobile</w:t>
      </w:r>
      <w:r w:rsidR="008C0704" w:rsidRPr="00AD254E">
        <w:rPr>
          <w:lang w:val="en-AU"/>
        </w:rPr>
        <w:t>s section</w:t>
      </w:r>
      <w:r w:rsidRPr="00AD254E">
        <w:t xml:space="preserve"> appl</w:t>
      </w:r>
      <w:r w:rsidRPr="00AD254E">
        <w:rPr>
          <w:lang w:val="en-US"/>
        </w:rPr>
        <w:t>ies</w:t>
      </w:r>
      <w:r w:rsidRPr="00AD254E">
        <w:t xml:space="preserve"> to the Telstra Wireless </w:t>
      </w:r>
      <w:r w:rsidRPr="00AD254E">
        <w:rPr>
          <w:lang w:val="en-AU"/>
        </w:rPr>
        <w:t xml:space="preserve">M2M </w:t>
      </w:r>
      <w:r w:rsidRPr="00AD254E">
        <w:t>service.</w:t>
      </w:r>
    </w:p>
    <w:p w14:paraId="45AF1785" w14:textId="77777777" w:rsidR="002D04BF" w:rsidRPr="00AD254E" w:rsidRDefault="002D04BF" w:rsidP="00D5340E">
      <w:pPr>
        <w:pStyle w:val="Heading1"/>
      </w:pPr>
      <w:bookmarkStart w:id="22" w:name="_Toc327792109"/>
      <w:bookmarkStart w:id="23" w:name="_Toc327792117"/>
      <w:bookmarkStart w:id="24" w:name="_Toc327792122"/>
      <w:bookmarkStart w:id="25" w:name="_Toc327792124"/>
      <w:bookmarkStart w:id="26" w:name="_Toc327792125"/>
      <w:bookmarkStart w:id="27" w:name="_Toc327792169"/>
      <w:bookmarkStart w:id="28" w:name="_Toc327792170"/>
      <w:bookmarkStart w:id="29" w:name="_Toc327792171"/>
      <w:bookmarkStart w:id="30" w:name="_Toc327792206"/>
      <w:bookmarkStart w:id="31" w:name="_Toc327792207"/>
      <w:bookmarkStart w:id="32" w:name="_Toc327792209"/>
      <w:bookmarkStart w:id="33" w:name="_Toc327792262"/>
      <w:bookmarkStart w:id="34" w:name="_Toc327792293"/>
      <w:bookmarkStart w:id="35" w:name="_Toc327792294"/>
      <w:bookmarkStart w:id="36" w:name="_Toc327792297"/>
      <w:bookmarkStart w:id="37" w:name="_Toc327792298"/>
      <w:bookmarkStart w:id="38" w:name="_Toc327792351"/>
      <w:bookmarkStart w:id="39" w:name="_Toc327792353"/>
      <w:bookmarkStart w:id="40" w:name="_Toc327792355"/>
      <w:bookmarkStart w:id="41" w:name="_Toc327792360"/>
      <w:bookmarkStart w:id="42" w:name="GPRSmonthlybundle"/>
      <w:bookmarkStart w:id="43" w:name="_BigPond_Mobile_Services"/>
      <w:bookmarkStart w:id="44" w:name="WAPstdcharges"/>
      <w:bookmarkStart w:id="45" w:name="_Toc273622867"/>
      <w:bookmarkStart w:id="46" w:name="_Toc327792429"/>
      <w:bookmarkStart w:id="47" w:name="_Toc327792432"/>
      <w:bookmarkStart w:id="48" w:name="_Toc327792433"/>
      <w:bookmarkStart w:id="49" w:name="_Toc327792434"/>
      <w:bookmarkStart w:id="50" w:name="_Toc327792435"/>
      <w:bookmarkStart w:id="51" w:name="_Toc327792436"/>
      <w:bookmarkStart w:id="52" w:name="_Toc327792438"/>
      <w:bookmarkStart w:id="53" w:name="_Toc327792439"/>
      <w:bookmarkStart w:id="54" w:name="_Toc327792440"/>
      <w:bookmarkStart w:id="55" w:name="_Toc327792445"/>
      <w:bookmarkStart w:id="56" w:name="_Toc327792446"/>
      <w:bookmarkStart w:id="57" w:name="_Toc327792448"/>
      <w:bookmarkStart w:id="58" w:name="_Toc327792450"/>
      <w:bookmarkStart w:id="59" w:name="_Toc327792451"/>
      <w:bookmarkStart w:id="60" w:name="_Toc327792452"/>
      <w:bookmarkStart w:id="61" w:name="_Toc327792454"/>
      <w:bookmarkStart w:id="62" w:name="_Toc327792456"/>
      <w:bookmarkStart w:id="63" w:name="_Toc327792457"/>
      <w:bookmarkStart w:id="64" w:name="_Toc327792463"/>
      <w:bookmarkStart w:id="65" w:name="_Toc327792464"/>
      <w:bookmarkStart w:id="66" w:name="_Toc327792465"/>
      <w:bookmarkStart w:id="67" w:name="_Toc327792469"/>
      <w:bookmarkStart w:id="68" w:name="_Toc327792470"/>
      <w:bookmarkStart w:id="69" w:name="_Toc327792471"/>
      <w:bookmarkStart w:id="70" w:name="_Toc327792473"/>
      <w:bookmarkStart w:id="71" w:name="_Toc327792477"/>
      <w:bookmarkStart w:id="72" w:name="_Toc327792483"/>
      <w:bookmarkStart w:id="73" w:name="_Toc327792486"/>
      <w:bookmarkStart w:id="74" w:name="_Toc327792487"/>
      <w:bookmarkStart w:id="75" w:name="_Toc327792488"/>
      <w:bookmarkStart w:id="76" w:name="_Toc327792489"/>
      <w:bookmarkStart w:id="77" w:name="_Toc327792493"/>
      <w:bookmarkStart w:id="78" w:name="_Toc327792499"/>
      <w:bookmarkStart w:id="79" w:name="_Toc327792508"/>
      <w:bookmarkStart w:id="80" w:name="_Toc327792509"/>
      <w:bookmarkStart w:id="81" w:name="_Toc327792517"/>
      <w:bookmarkStart w:id="82" w:name="_Toc327792522"/>
      <w:bookmarkStart w:id="83" w:name="_Toc327792525"/>
      <w:bookmarkStart w:id="84" w:name="_Toc327792527"/>
      <w:bookmarkStart w:id="85" w:name="_Toc327792532"/>
      <w:bookmarkStart w:id="86" w:name="_Toc327792534"/>
      <w:bookmarkStart w:id="87" w:name="_Toc327792535"/>
      <w:bookmarkStart w:id="88" w:name="_Toc327792536"/>
      <w:bookmarkStart w:id="89" w:name="_Toc327792537"/>
      <w:bookmarkStart w:id="90" w:name="_Toc327792628"/>
      <w:bookmarkStart w:id="91" w:name="_Toc327792634"/>
      <w:bookmarkStart w:id="92" w:name="_Toc327792663"/>
      <w:bookmarkStart w:id="93" w:name="_Toc327792686"/>
      <w:bookmarkStart w:id="94" w:name="_Toc327792689"/>
      <w:bookmarkStart w:id="95" w:name="_Toc327792697"/>
      <w:bookmarkStart w:id="96" w:name="_Toc327792721"/>
      <w:bookmarkStart w:id="97" w:name="_Toc327792780"/>
      <w:bookmarkStart w:id="98" w:name="_Toc327792781"/>
      <w:bookmarkStart w:id="99" w:name="_Toc327792782"/>
      <w:bookmarkStart w:id="100" w:name="_Toc327792792"/>
      <w:bookmarkStart w:id="101" w:name="_Toc327792881"/>
      <w:bookmarkStart w:id="102" w:name="_Toc327792889"/>
      <w:bookmarkStart w:id="103" w:name="_Toc327792968"/>
      <w:bookmarkStart w:id="104" w:name="_Toc327792975"/>
      <w:bookmarkStart w:id="105" w:name="_Toc327792976"/>
      <w:bookmarkStart w:id="106" w:name="_Toc327792977"/>
      <w:bookmarkStart w:id="107" w:name="_Toc327792986"/>
      <w:bookmarkStart w:id="108" w:name="_Toc327793014"/>
      <w:bookmarkStart w:id="109" w:name="_Toc327793051"/>
      <w:bookmarkStart w:id="110" w:name="_Toc327793083"/>
      <w:bookmarkStart w:id="111" w:name="_Toc327793090"/>
      <w:bookmarkStart w:id="112" w:name="_Toc327793091"/>
      <w:bookmarkStart w:id="113" w:name="_Toc327793092"/>
      <w:bookmarkStart w:id="114" w:name="_Toc327793100"/>
      <w:bookmarkStart w:id="115" w:name="_Toc327793171"/>
      <w:bookmarkStart w:id="116" w:name="_Toc327793179"/>
      <w:bookmarkStart w:id="117" w:name="_Toc327793248"/>
      <w:bookmarkStart w:id="118" w:name="_Toc327793251"/>
      <w:bookmarkStart w:id="119" w:name="_Toc327793252"/>
      <w:bookmarkStart w:id="120" w:name="_Toc327793260"/>
      <w:bookmarkStart w:id="121" w:name="_Toc327793284"/>
      <w:bookmarkStart w:id="122" w:name="_Toc327793347"/>
      <w:bookmarkStart w:id="123" w:name="_Toc327793348"/>
      <w:bookmarkStart w:id="124" w:name="_Toc327793349"/>
      <w:bookmarkStart w:id="125" w:name="_Toc327793350"/>
      <w:bookmarkStart w:id="126" w:name="_Toc327793351"/>
      <w:bookmarkStart w:id="127" w:name="_Toc327793352"/>
      <w:bookmarkStart w:id="128" w:name="_Toc327793363"/>
      <w:bookmarkStart w:id="129" w:name="_Toc327793467"/>
      <w:bookmarkStart w:id="130" w:name="_Toc327793474"/>
      <w:bookmarkStart w:id="131" w:name="_Toc327793532"/>
      <w:bookmarkStart w:id="132" w:name="_Toc327793536"/>
      <w:bookmarkStart w:id="133" w:name="_Toc327793537"/>
      <w:bookmarkStart w:id="134" w:name="_Toc327793539"/>
      <w:bookmarkStart w:id="135" w:name="_Toc327793542"/>
      <w:bookmarkStart w:id="136" w:name="_Toc327793556"/>
      <w:bookmarkStart w:id="137" w:name="_Toc327793573"/>
      <w:bookmarkStart w:id="138" w:name="_Toc327793576"/>
      <w:bookmarkStart w:id="139" w:name="_Toc327793577"/>
      <w:bookmarkStart w:id="140" w:name="_Toc327793580"/>
      <w:bookmarkStart w:id="141" w:name="_Toc327793586"/>
      <w:bookmarkStart w:id="142" w:name="_Toc327793589"/>
      <w:bookmarkStart w:id="143" w:name="_Toc327793590"/>
      <w:bookmarkStart w:id="144" w:name="_Toc327793601"/>
      <w:bookmarkStart w:id="145" w:name="_Toc327793602"/>
      <w:bookmarkStart w:id="146" w:name="_Toc327793612"/>
      <w:bookmarkStart w:id="147" w:name="_Toc327793621"/>
      <w:bookmarkStart w:id="148" w:name="_Toc327793624"/>
      <w:bookmarkStart w:id="149" w:name="_Toc327793632"/>
      <w:bookmarkStart w:id="150" w:name="_Toc327793640"/>
      <w:bookmarkStart w:id="151" w:name="_Toc327793648"/>
      <w:bookmarkStart w:id="152" w:name="_Toc327793708"/>
      <w:bookmarkStart w:id="153" w:name="_Toc327793711"/>
      <w:bookmarkStart w:id="154" w:name="_Toc327793713"/>
      <w:bookmarkStart w:id="155" w:name="_Toc327793725"/>
      <w:bookmarkStart w:id="156" w:name="_Toc327793829"/>
      <w:bookmarkStart w:id="157" w:name="_Toc327793843"/>
      <w:bookmarkStart w:id="158" w:name="_Toc327793903"/>
      <w:bookmarkStart w:id="159" w:name="_Toc327793906"/>
      <w:bookmarkStart w:id="160" w:name="_Toc327793907"/>
      <w:bookmarkStart w:id="161" w:name="_Toc327793919"/>
      <w:bookmarkStart w:id="162" w:name="_Toc327794012"/>
      <w:bookmarkStart w:id="163" w:name="_Toc327794017"/>
      <w:bookmarkStart w:id="164" w:name="_Toc327794036"/>
      <w:bookmarkStart w:id="165" w:name="_Toc327794060"/>
      <w:bookmarkStart w:id="166" w:name="_Toc327794087"/>
      <w:bookmarkStart w:id="167" w:name="_Toc327794096"/>
      <w:bookmarkStart w:id="168" w:name="_Toc327794134"/>
      <w:bookmarkStart w:id="169" w:name="_Toc327794136"/>
      <w:bookmarkStart w:id="170" w:name="_Toc318203977"/>
      <w:bookmarkStart w:id="171" w:name="_Toc318203979"/>
      <w:bookmarkStart w:id="172" w:name="_Toc318203986"/>
      <w:bookmarkStart w:id="173" w:name="_Toc318203987"/>
      <w:bookmarkStart w:id="174" w:name="_Toc318203988"/>
      <w:bookmarkStart w:id="175" w:name="_Toc318203989"/>
      <w:bookmarkStart w:id="176" w:name="_Toc318203997"/>
      <w:bookmarkStart w:id="177" w:name="_Toc318204002"/>
      <w:bookmarkStart w:id="178" w:name="_Toc318204057"/>
      <w:bookmarkStart w:id="179" w:name="_Toc318204061"/>
      <w:bookmarkStart w:id="180" w:name="_Toc248721253"/>
      <w:bookmarkStart w:id="181" w:name="_Toc248721255"/>
      <w:bookmarkStart w:id="182" w:name="_Toc248721258"/>
      <w:bookmarkStart w:id="183" w:name="_Toc248721262"/>
      <w:bookmarkStart w:id="184" w:name="_Toc248721268"/>
      <w:bookmarkStart w:id="185" w:name="_Toc248721269"/>
      <w:bookmarkStart w:id="186" w:name="_Toc248721286"/>
      <w:bookmarkStart w:id="187" w:name="_Toc248721303"/>
      <w:bookmarkStart w:id="188" w:name="_Toc248721312"/>
      <w:bookmarkStart w:id="189" w:name="_Toc248721318"/>
      <w:bookmarkStart w:id="190" w:name="_Toc248721321"/>
      <w:bookmarkStart w:id="191" w:name="_Toc248721323"/>
      <w:bookmarkStart w:id="192" w:name="_Toc248721335"/>
      <w:bookmarkStart w:id="193" w:name="_Toc248721384"/>
      <w:bookmarkStart w:id="194" w:name="_Toc248721398"/>
      <w:bookmarkStart w:id="195" w:name="_Toc248721458"/>
      <w:bookmarkStart w:id="196" w:name="_Toc248721464"/>
      <w:bookmarkStart w:id="197" w:name="_Toc248721473"/>
      <w:bookmarkStart w:id="198" w:name="_Toc248721547"/>
      <w:bookmarkStart w:id="199" w:name="_Toc248721610"/>
      <w:bookmarkStart w:id="200" w:name="_Toc248721689"/>
      <w:bookmarkStart w:id="201" w:name="_Toc248721701"/>
      <w:bookmarkStart w:id="202" w:name="_Toc248721761"/>
      <w:bookmarkStart w:id="203" w:name="_Toc248721767"/>
      <w:bookmarkStart w:id="204" w:name="_Toc248721781"/>
      <w:bookmarkStart w:id="205" w:name="_Toc248721785"/>
      <w:bookmarkStart w:id="206" w:name="_Toc248721787"/>
      <w:bookmarkStart w:id="207" w:name="_Toc248721789"/>
      <w:bookmarkStart w:id="208" w:name="_Toc248721791"/>
      <w:bookmarkStart w:id="209" w:name="_Toc17978765"/>
      <w:bookmarkStart w:id="210" w:name="_Toc16925136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AD254E">
        <w:t xml:space="preserve">Telstra Wireless </w:t>
      </w:r>
      <w:r w:rsidR="005A082E" w:rsidRPr="00AD254E">
        <w:t>M</w:t>
      </w:r>
      <w:r w:rsidR="009D31E1" w:rsidRPr="00AD254E">
        <w:rPr>
          <w:lang w:val="en-AU"/>
        </w:rPr>
        <w:t xml:space="preserve">2M </w:t>
      </w:r>
      <w:r w:rsidR="004E5F35" w:rsidRPr="00AD254E">
        <w:rPr>
          <w:lang w:val="en-AU"/>
        </w:rPr>
        <w:t>service</w:t>
      </w:r>
      <w:bookmarkEnd w:id="209"/>
      <w:bookmarkEnd w:id="210"/>
      <w:r w:rsidR="00C572F9" w:rsidRPr="00AD254E">
        <w:t xml:space="preserve"> </w:t>
      </w:r>
    </w:p>
    <w:p w14:paraId="6926336A" w14:textId="77777777" w:rsidR="002D04BF" w:rsidRPr="00AD254E" w:rsidRDefault="002D04BF" w:rsidP="002D04BF">
      <w:pPr>
        <w:pStyle w:val="Indent1"/>
      </w:pPr>
      <w:bookmarkStart w:id="211" w:name="_Toc17978766"/>
      <w:bookmarkStart w:id="212" w:name="_Toc169251363"/>
      <w:r w:rsidRPr="00AD254E">
        <w:t xml:space="preserve">What is the Telstra Wireless </w:t>
      </w:r>
      <w:r w:rsidR="005A082E" w:rsidRPr="00AD254E">
        <w:t xml:space="preserve">M2M </w:t>
      </w:r>
      <w:r w:rsidRPr="00AD254E">
        <w:t>service</w:t>
      </w:r>
      <w:r w:rsidR="00BC29A9" w:rsidRPr="00AD254E">
        <w:t>?</w:t>
      </w:r>
      <w:bookmarkEnd w:id="211"/>
      <w:bookmarkEnd w:id="212"/>
    </w:p>
    <w:p w14:paraId="798F4B23" w14:textId="77777777" w:rsidR="00850684" w:rsidRPr="00AD254E" w:rsidRDefault="002D04BF" w:rsidP="002D04BF">
      <w:pPr>
        <w:pStyle w:val="Heading2"/>
      </w:pPr>
      <w:bookmarkStart w:id="213" w:name="_Ref48824408"/>
      <w:r w:rsidRPr="00AD254E">
        <w:t xml:space="preserve">The Telstra Wireless </w:t>
      </w:r>
      <w:r w:rsidR="005A082E" w:rsidRPr="00AD254E">
        <w:t>M2M</w:t>
      </w:r>
      <w:r w:rsidRPr="00AD254E">
        <w:t xml:space="preserve"> service allows you </w:t>
      </w:r>
      <w:r w:rsidRPr="00AD254E">
        <w:rPr>
          <w:bCs w:val="0"/>
        </w:rPr>
        <w:t xml:space="preserve">to establish </w:t>
      </w:r>
      <w:r w:rsidRPr="00AD254E">
        <w:t xml:space="preserve">machine-to-machine IP connectivity </w:t>
      </w:r>
      <w:r w:rsidR="007B024D" w:rsidRPr="00AD254E">
        <w:rPr>
          <w:lang w:val="en-AU"/>
        </w:rPr>
        <w:t xml:space="preserve">with a device </w:t>
      </w:r>
      <w:r w:rsidRPr="00AD254E">
        <w:rPr>
          <w:bCs w:val="0"/>
        </w:rPr>
        <w:t xml:space="preserve">over </w:t>
      </w:r>
      <w:r w:rsidR="00DA364D" w:rsidRPr="00AD254E">
        <w:rPr>
          <w:bCs w:val="0"/>
        </w:rPr>
        <w:t xml:space="preserve">compatible </w:t>
      </w:r>
      <w:r w:rsidRPr="00AD254E">
        <w:rPr>
          <w:bCs w:val="0"/>
        </w:rPr>
        <w:t xml:space="preserve">Telstra </w:t>
      </w:r>
      <w:r w:rsidR="00B8463A" w:rsidRPr="00AD254E">
        <w:rPr>
          <w:bCs w:val="0"/>
          <w:lang w:val="en-AU"/>
        </w:rPr>
        <w:t>m</w:t>
      </w:r>
      <w:proofErr w:type="spellStart"/>
      <w:r w:rsidR="003A0B30" w:rsidRPr="00AD254E">
        <w:rPr>
          <w:bCs w:val="0"/>
        </w:rPr>
        <w:t>obile</w:t>
      </w:r>
      <w:proofErr w:type="spellEnd"/>
      <w:r w:rsidR="003A0B30" w:rsidRPr="00AD254E">
        <w:rPr>
          <w:bCs w:val="0"/>
        </w:rPr>
        <w:t xml:space="preserve"> </w:t>
      </w:r>
      <w:r w:rsidR="00353EFE" w:rsidRPr="00AD254E">
        <w:rPr>
          <w:bCs w:val="0"/>
          <w:lang w:val="en-US"/>
        </w:rPr>
        <w:t>n</w:t>
      </w:r>
      <w:proofErr w:type="spellStart"/>
      <w:r w:rsidR="003A0B30" w:rsidRPr="00AD254E">
        <w:rPr>
          <w:bCs w:val="0"/>
        </w:rPr>
        <w:t>etwork</w:t>
      </w:r>
      <w:r w:rsidR="00DA364D" w:rsidRPr="00AD254E">
        <w:rPr>
          <w:bCs w:val="0"/>
        </w:rPr>
        <w:t>s</w:t>
      </w:r>
      <w:proofErr w:type="spellEnd"/>
      <w:r w:rsidR="00DC47D6" w:rsidRPr="00AD254E">
        <w:rPr>
          <w:bCs w:val="0"/>
          <w:lang w:val="en-US"/>
        </w:rPr>
        <w:t xml:space="preserve"> by way of a Telstra Wireless M2M </w:t>
      </w:r>
      <w:r w:rsidR="00C11AC6" w:rsidRPr="00AD254E">
        <w:rPr>
          <w:bCs w:val="0"/>
          <w:lang w:val="en-US"/>
        </w:rPr>
        <w:t>p (</w:t>
      </w:r>
      <w:r w:rsidR="00C11AC6" w:rsidRPr="00AD254E">
        <w:rPr>
          <w:b/>
          <w:bCs w:val="0"/>
          <w:lang w:val="en-US"/>
        </w:rPr>
        <w:t xml:space="preserve">Telstra Wireless M2M </w:t>
      </w:r>
      <w:r w:rsidR="00DC47D6" w:rsidRPr="00AD254E">
        <w:rPr>
          <w:b/>
          <w:bCs w:val="0"/>
          <w:lang w:val="en-US"/>
        </w:rPr>
        <w:t>Plan</w:t>
      </w:r>
      <w:r w:rsidR="00C11AC6" w:rsidRPr="00AD254E">
        <w:rPr>
          <w:bCs w:val="0"/>
          <w:lang w:val="en-US"/>
        </w:rPr>
        <w:t>)</w:t>
      </w:r>
      <w:r w:rsidRPr="00AD254E">
        <w:rPr>
          <w:bCs w:val="0"/>
        </w:rPr>
        <w:t>.</w:t>
      </w:r>
      <w:r w:rsidR="00C572F9" w:rsidRPr="00AD254E">
        <w:rPr>
          <w:bCs w:val="0"/>
        </w:rPr>
        <w:t xml:space="preserve"> </w:t>
      </w:r>
      <w:r w:rsidR="00850684" w:rsidRPr="00AD254E">
        <w:rPr>
          <w:bCs w:val="0"/>
          <w:lang w:val="en-AU"/>
        </w:rPr>
        <w:t xml:space="preserve">Depending on which plan you choose, your Telstra Wireless M2M </w:t>
      </w:r>
      <w:r w:rsidR="00C11AC6" w:rsidRPr="00AD254E">
        <w:rPr>
          <w:bCs w:val="0"/>
          <w:lang w:val="en-AU"/>
        </w:rPr>
        <w:t xml:space="preserve">service </w:t>
      </w:r>
      <w:r w:rsidR="00850684" w:rsidRPr="00AD254E">
        <w:rPr>
          <w:bCs w:val="0"/>
          <w:lang w:val="en-AU"/>
        </w:rPr>
        <w:t xml:space="preserve">will comprise some or </w:t>
      </w:r>
      <w:proofErr w:type="gramStart"/>
      <w:r w:rsidR="00850684" w:rsidRPr="00AD254E">
        <w:rPr>
          <w:bCs w:val="0"/>
          <w:lang w:val="en-AU"/>
        </w:rPr>
        <w:t>all of</w:t>
      </w:r>
      <w:proofErr w:type="gramEnd"/>
      <w:r w:rsidR="00850684" w:rsidRPr="00AD254E">
        <w:rPr>
          <w:bCs w:val="0"/>
          <w:lang w:val="en-AU"/>
        </w:rPr>
        <w:t xml:space="preserve"> the following:</w:t>
      </w:r>
      <w:bookmarkEnd w:id="213"/>
    </w:p>
    <w:p w14:paraId="0942718F" w14:textId="77777777" w:rsidR="00850684" w:rsidRPr="00AD254E" w:rsidRDefault="00850684" w:rsidP="003712C7">
      <w:pPr>
        <w:pStyle w:val="Heading3"/>
      </w:pPr>
      <w:r w:rsidRPr="00AD254E">
        <w:t>connectivity to our network;</w:t>
      </w:r>
    </w:p>
    <w:p w14:paraId="550B2788" w14:textId="77777777" w:rsidR="00850684" w:rsidRPr="00AD254E" w:rsidRDefault="00850684" w:rsidP="003712C7">
      <w:pPr>
        <w:pStyle w:val="Heading3"/>
      </w:pPr>
      <w:r w:rsidRPr="00AD254E">
        <w:t>SIM cards and SIM chips;</w:t>
      </w:r>
      <w:r w:rsidR="0086315A" w:rsidRPr="00AD254E">
        <w:t xml:space="preserve"> </w:t>
      </w:r>
    </w:p>
    <w:p w14:paraId="27F8692B" w14:textId="77777777" w:rsidR="0086315A" w:rsidRPr="00AD254E" w:rsidRDefault="00850684" w:rsidP="003712C7">
      <w:pPr>
        <w:pStyle w:val="Heading3"/>
      </w:pPr>
      <w:r w:rsidRPr="00AD254E">
        <w:lastRenderedPageBreak/>
        <w:t>a</w:t>
      </w:r>
      <w:r w:rsidR="00C5257F" w:rsidRPr="00AD254E">
        <w:t xml:space="preserve"> data plan</w:t>
      </w:r>
      <w:r w:rsidR="0086315A" w:rsidRPr="00AD254E">
        <w:t>;</w:t>
      </w:r>
      <w:r w:rsidRPr="00AD254E">
        <w:t xml:space="preserve"> and </w:t>
      </w:r>
    </w:p>
    <w:p w14:paraId="7FE76B83" w14:textId="77777777" w:rsidR="0086315A" w:rsidRPr="00AD254E" w:rsidRDefault="00850684" w:rsidP="003712C7">
      <w:pPr>
        <w:pStyle w:val="Heading3"/>
      </w:pPr>
      <w:r w:rsidRPr="00AD254E">
        <w:t>access to the Control Centre</w:t>
      </w:r>
      <w:r w:rsidR="00472408" w:rsidRPr="00AD254E">
        <w:t>.</w:t>
      </w:r>
    </w:p>
    <w:p w14:paraId="6C147912" w14:textId="777282DF" w:rsidR="00472408" w:rsidRPr="00AD254E" w:rsidRDefault="00472408" w:rsidP="00472408">
      <w:pPr>
        <w:pStyle w:val="Heading2"/>
        <w:rPr>
          <w:lang w:val="en-AU"/>
        </w:rPr>
      </w:pPr>
      <w:r w:rsidRPr="00AD254E">
        <w:rPr>
          <w:lang w:val="en-AU"/>
        </w:rPr>
        <w:t xml:space="preserve">If you use Control Centre, you will have a separate agreement with us that includes further terms </w:t>
      </w:r>
      <w:r w:rsidR="00877A79" w:rsidRPr="00AD254E">
        <w:rPr>
          <w:lang w:val="en-AU"/>
        </w:rPr>
        <w:t>about the</w:t>
      </w:r>
      <w:r w:rsidR="009E6438">
        <w:rPr>
          <w:lang w:val="en-AU"/>
        </w:rPr>
        <w:t xml:space="preserve"> </w:t>
      </w:r>
      <w:r w:rsidRPr="00AD254E">
        <w:rPr>
          <w:lang w:val="en-AU"/>
        </w:rPr>
        <w:t>Control Centre and Control Centre data plans</w:t>
      </w:r>
      <w:r w:rsidR="00850684" w:rsidRPr="00AD254E">
        <w:rPr>
          <w:lang w:val="en-AU"/>
        </w:rPr>
        <w:t xml:space="preserve">. </w:t>
      </w:r>
    </w:p>
    <w:p w14:paraId="6875AABD" w14:textId="77777777" w:rsidR="002D04BF" w:rsidRPr="00AD254E" w:rsidRDefault="00C5257F" w:rsidP="00C5257F">
      <w:pPr>
        <w:pStyle w:val="Indent1"/>
      </w:pPr>
      <w:bookmarkStart w:id="214" w:name="_Toc17978767"/>
      <w:bookmarkStart w:id="215" w:name="_Toc169251364"/>
      <w:r w:rsidRPr="00AD254E">
        <w:t>What connections and service types does it support?</w:t>
      </w:r>
      <w:bookmarkEnd w:id="214"/>
      <w:bookmarkEnd w:id="215"/>
    </w:p>
    <w:p w14:paraId="0523F09A" w14:textId="77777777" w:rsidR="009D31E1" w:rsidRPr="00AD254E" w:rsidRDefault="002D04BF" w:rsidP="00F45BB1">
      <w:pPr>
        <w:pStyle w:val="Heading2"/>
      </w:pPr>
      <w:r w:rsidRPr="00AD254E">
        <w:t xml:space="preserve">The Telstra Wireless </w:t>
      </w:r>
      <w:r w:rsidR="005A082E" w:rsidRPr="00AD254E">
        <w:t>M2M</w:t>
      </w:r>
      <w:r w:rsidRPr="00AD254E">
        <w:t xml:space="preserve"> service supports the establishment of outbound connections from the </w:t>
      </w:r>
      <w:r w:rsidR="001B23D9" w:rsidRPr="00AD254E">
        <w:rPr>
          <w:lang w:val="en-AU"/>
        </w:rPr>
        <w:t xml:space="preserve">relevant </w:t>
      </w:r>
      <w:r w:rsidR="00EF563D" w:rsidRPr="00AD254E">
        <w:rPr>
          <w:lang w:val="en-AU"/>
        </w:rPr>
        <w:t>device</w:t>
      </w:r>
      <w:r w:rsidR="00EF563D" w:rsidRPr="00AD254E">
        <w:t xml:space="preserve"> </w:t>
      </w:r>
      <w:r w:rsidRPr="00AD254E">
        <w:t>to a server IP address reachable by the internet or via a Virtual Private Network (</w:t>
      </w:r>
      <w:r w:rsidR="00B8463A" w:rsidRPr="00AD254E">
        <w:rPr>
          <w:lang w:val="en-AU"/>
        </w:rPr>
        <w:t>“</w:t>
      </w:r>
      <w:r w:rsidRPr="00AD254E">
        <w:rPr>
          <w:b/>
        </w:rPr>
        <w:t>VPN</w:t>
      </w:r>
      <w:r w:rsidR="00B8463A" w:rsidRPr="00AD254E">
        <w:rPr>
          <w:lang w:val="en-AU"/>
        </w:rPr>
        <w:t>”</w:t>
      </w:r>
      <w:r w:rsidRPr="00AD254E">
        <w:t>)</w:t>
      </w:r>
      <w:r w:rsidR="00AC717B" w:rsidRPr="00AD254E">
        <w:rPr>
          <w:lang w:val="en-AU"/>
        </w:rPr>
        <w:t xml:space="preserve"> (</w:t>
      </w:r>
      <w:proofErr w:type="spellStart"/>
      <w:r w:rsidR="00AC717B" w:rsidRPr="00AD254E">
        <w:rPr>
          <w:lang w:val="en-AU"/>
        </w:rPr>
        <w:t>ie</w:t>
      </w:r>
      <w:proofErr w:type="spellEnd"/>
      <w:r w:rsidR="00AC717B" w:rsidRPr="00AD254E">
        <w:rPr>
          <w:lang w:val="en-AU"/>
        </w:rPr>
        <w:t xml:space="preserve"> </w:t>
      </w:r>
      <w:r w:rsidRPr="00AD254E">
        <w:t>mobile-to-server connection establishment</w:t>
      </w:r>
      <w:r w:rsidR="00AC717B" w:rsidRPr="00AD254E">
        <w:rPr>
          <w:lang w:val="en-AU"/>
        </w:rPr>
        <w:t>)</w:t>
      </w:r>
      <w:r w:rsidRPr="00AD254E">
        <w:t>.</w:t>
      </w:r>
      <w:r w:rsidR="00197CEE" w:rsidRPr="00AD254E">
        <w:t xml:space="preserve"> </w:t>
      </w:r>
    </w:p>
    <w:p w14:paraId="4ED1F28D" w14:textId="77777777" w:rsidR="00FB51DE" w:rsidRPr="00AD254E" w:rsidRDefault="00FB51DE" w:rsidP="00F45BB1">
      <w:pPr>
        <w:pStyle w:val="Heading2"/>
      </w:pPr>
      <w:r w:rsidRPr="00AD254E">
        <w:rPr>
          <w:lang w:val="en-AU"/>
        </w:rPr>
        <w:t>I</w:t>
      </w:r>
      <w:proofErr w:type="spellStart"/>
      <w:r w:rsidRPr="00AD254E">
        <w:t>nbound</w:t>
      </w:r>
      <w:proofErr w:type="spellEnd"/>
      <w:r w:rsidRPr="00AD254E">
        <w:t xml:space="preserve"> connections from IP addresses reachable by the internet or via a VPN to a modem that forms part of a Telstra Wireless M2M service</w:t>
      </w:r>
      <w:r w:rsidRPr="00AD254E">
        <w:rPr>
          <w:lang w:val="en-AU"/>
        </w:rPr>
        <w:t xml:space="preserve"> (</w:t>
      </w:r>
      <w:proofErr w:type="spellStart"/>
      <w:r w:rsidRPr="00AD254E">
        <w:rPr>
          <w:lang w:val="en-AU"/>
        </w:rPr>
        <w:t>i.e</w:t>
      </w:r>
      <w:proofErr w:type="spellEnd"/>
      <w:r w:rsidRPr="00AD254E">
        <w:rPr>
          <w:lang w:val="en-AU"/>
        </w:rPr>
        <w:t xml:space="preserve"> </w:t>
      </w:r>
      <w:r w:rsidRPr="00AD254E">
        <w:t>server-to-mobile connection establishment</w:t>
      </w:r>
      <w:r w:rsidRPr="00AD254E">
        <w:rPr>
          <w:lang w:val="en-AU"/>
        </w:rPr>
        <w:t>)</w:t>
      </w:r>
      <w:r w:rsidRPr="00AD254E">
        <w:t xml:space="preserve"> </w:t>
      </w:r>
      <w:r w:rsidRPr="00AD254E">
        <w:rPr>
          <w:lang w:val="en-AU"/>
        </w:rPr>
        <w:t xml:space="preserve">are </w:t>
      </w:r>
      <w:r w:rsidRPr="00AD254E">
        <w:t>not supported.</w:t>
      </w:r>
      <w:r w:rsidRPr="00AD254E">
        <w:rPr>
          <w:lang w:val="en-AU"/>
        </w:rPr>
        <w:t xml:space="preserve">  </w:t>
      </w:r>
      <w:r w:rsidR="00353EFE" w:rsidRPr="00AD254E">
        <w:rPr>
          <w:lang w:val="en-AU"/>
        </w:rPr>
        <w:t>However, s</w:t>
      </w:r>
      <w:r w:rsidRPr="00AD254E">
        <w:rPr>
          <w:lang w:val="en-AU"/>
        </w:rPr>
        <w:t>erver-to-mobile data connectivity is supported</w:t>
      </w:r>
      <w:r w:rsidR="00DC47D6" w:rsidRPr="00AD254E">
        <w:rPr>
          <w:lang w:val="en-AU"/>
        </w:rPr>
        <w:t xml:space="preserve"> if</w:t>
      </w:r>
      <w:r w:rsidRPr="00AD254E">
        <w:rPr>
          <w:lang w:val="en-AU"/>
        </w:rPr>
        <w:t xml:space="preserve"> a valid TCP session is </w:t>
      </w:r>
      <w:r w:rsidR="001B23D9" w:rsidRPr="00AD254E">
        <w:rPr>
          <w:lang w:val="en-AU"/>
        </w:rPr>
        <w:t xml:space="preserve">first </w:t>
      </w:r>
      <w:r w:rsidRPr="00AD254E">
        <w:rPr>
          <w:lang w:val="en-AU"/>
        </w:rPr>
        <w:t>established.</w:t>
      </w:r>
    </w:p>
    <w:p w14:paraId="6752E44F" w14:textId="77777777" w:rsidR="009D31E1" w:rsidRPr="00AD254E" w:rsidRDefault="009D31E1" w:rsidP="003F1FB7">
      <w:pPr>
        <w:pStyle w:val="Heading2"/>
      </w:pPr>
      <w:r w:rsidRPr="00AD254E">
        <w:t xml:space="preserve">Direct </w:t>
      </w:r>
      <w:r w:rsidRPr="00AD254E">
        <w:rPr>
          <w:lang w:val="en-AU"/>
        </w:rPr>
        <w:t xml:space="preserve">data </w:t>
      </w:r>
      <w:r w:rsidRPr="00AD254E">
        <w:t xml:space="preserve">connections between two </w:t>
      </w:r>
      <w:r w:rsidRPr="00AD254E">
        <w:rPr>
          <w:lang w:val="en-AU"/>
        </w:rPr>
        <w:t>devices</w:t>
      </w:r>
      <w:r w:rsidRPr="00AD254E">
        <w:t xml:space="preserve"> which are both </w:t>
      </w:r>
      <w:r w:rsidR="006D5210" w:rsidRPr="00AD254E">
        <w:rPr>
          <w:lang w:val="en-AU"/>
        </w:rPr>
        <w:t xml:space="preserve">linked to </w:t>
      </w:r>
      <w:r w:rsidRPr="00AD254E">
        <w:t>Telstra Wireless M2M services</w:t>
      </w:r>
      <w:r w:rsidRPr="00AD254E">
        <w:rPr>
          <w:lang w:val="en-AU"/>
        </w:rPr>
        <w:t xml:space="preserve"> (</w:t>
      </w:r>
      <w:proofErr w:type="spellStart"/>
      <w:r w:rsidRPr="00AD254E">
        <w:rPr>
          <w:lang w:val="en-AU"/>
        </w:rPr>
        <w:t>ie</w:t>
      </w:r>
      <w:proofErr w:type="spellEnd"/>
      <w:r w:rsidRPr="00AD254E">
        <w:rPr>
          <w:lang w:val="en-AU"/>
        </w:rPr>
        <w:t xml:space="preserve"> </w:t>
      </w:r>
      <w:r w:rsidRPr="00AD254E">
        <w:t xml:space="preserve">mobile-to-mobile </w:t>
      </w:r>
      <w:r w:rsidRPr="00AD254E">
        <w:rPr>
          <w:lang w:val="en-AU"/>
        </w:rPr>
        <w:t xml:space="preserve">data </w:t>
      </w:r>
      <w:r w:rsidRPr="00AD254E">
        <w:t>connection establishment</w:t>
      </w:r>
      <w:r w:rsidRPr="00AD254E">
        <w:rPr>
          <w:lang w:val="en-AU"/>
        </w:rPr>
        <w:t>) are</w:t>
      </w:r>
      <w:r w:rsidRPr="00AD254E">
        <w:t xml:space="preserve"> not supported.</w:t>
      </w:r>
      <w:r w:rsidR="006D5210" w:rsidRPr="00AD254E">
        <w:rPr>
          <w:lang w:val="en-AU"/>
        </w:rPr>
        <w:t xml:space="preserve">  </w:t>
      </w:r>
      <w:r w:rsidR="00353EFE" w:rsidRPr="00AD254E">
        <w:rPr>
          <w:lang w:val="en-AU"/>
        </w:rPr>
        <w:t>However, m</w:t>
      </w:r>
      <w:proofErr w:type="spellStart"/>
      <w:r w:rsidRPr="00AD254E">
        <w:t>obile</w:t>
      </w:r>
      <w:proofErr w:type="spellEnd"/>
      <w:r w:rsidRPr="00AD254E">
        <w:t xml:space="preserve">-to-mobile </w:t>
      </w:r>
      <w:r w:rsidRPr="00AD254E">
        <w:rPr>
          <w:lang w:val="en-AU"/>
        </w:rPr>
        <w:t xml:space="preserve">data </w:t>
      </w:r>
      <w:r w:rsidRPr="00AD254E">
        <w:t xml:space="preserve">connectivity via an external server is supported </w:t>
      </w:r>
      <w:r w:rsidR="00DC47D6" w:rsidRPr="00AD254E">
        <w:rPr>
          <w:lang w:val="en-US"/>
        </w:rPr>
        <w:t>if</w:t>
      </w:r>
      <w:r w:rsidRPr="00AD254E">
        <w:t xml:space="preserve"> a valid TCP session is </w:t>
      </w:r>
      <w:r w:rsidRPr="00AD254E">
        <w:rPr>
          <w:lang w:val="en-AU"/>
        </w:rPr>
        <w:t xml:space="preserve">first </w:t>
      </w:r>
      <w:r w:rsidRPr="00AD254E">
        <w:t xml:space="preserve">established. </w:t>
      </w:r>
    </w:p>
    <w:p w14:paraId="720DA9C6" w14:textId="77777777" w:rsidR="00BC29A9" w:rsidRPr="00AD254E" w:rsidRDefault="007E15F7" w:rsidP="002D04BF">
      <w:pPr>
        <w:pStyle w:val="Heading2"/>
      </w:pPr>
      <w:r w:rsidRPr="00AD254E">
        <w:rPr>
          <w:lang w:val="en-AU"/>
        </w:rPr>
        <w:t xml:space="preserve">Depending on your agreement with us, </w:t>
      </w:r>
      <w:proofErr w:type="spellStart"/>
      <w:r w:rsidRPr="00AD254E">
        <w:rPr>
          <w:lang w:val="en-AU"/>
        </w:rPr>
        <w:t>t</w:t>
      </w:r>
      <w:r w:rsidR="00197CEE" w:rsidRPr="00AD254E">
        <w:t>he</w:t>
      </w:r>
      <w:proofErr w:type="spellEnd"/>
      <w:r w:rsidR="00197CEE" w:rsidRPr="00AD254E">
        <w:t xml:space="preserve"> Telstra Wireless M2M service</w:t>
      </w:r>
      <w:r w:rsidRPr="00AD254E">
        <w:rPr>
          <w:lang w:val="en-AU"/>
        </w:rPr>
        <w:t xml:space="preserve"> may</w:t>
      </w:r>
      <w:r w:rsidR="00197CEE" w:rsidRPr="00AD254E">
        <w:t xml:space="preserve"> </w:t>
      </w:r>
      <w:r w:rsidR="00044AFC" w:rsidRPr="00AD254E">
        <w:t xml:space="preserve">also </w:t>
      </w:r>
      <w:r w:rsidR="00197CEE" w:rsidRPr="00AD254E">
        <w:t>support</w:t>
      </w:r>
      <w:r w:rsidR="0055487C" w:rsidRPr="00AD254E">
        <w:rPr>
          <w:lang w:val="en-AU"/>
        </w:rPr>
        <w:t>:</w:t>
      </w:r>
      <w:r w:rsidR="00197CEE" w:rsidRPr="00AD254E">
        <w:t xml:space="preserve"> </w:t>
      </w:r>
    </w:p>
    <w:p w14:paraId="11371388" w14:textId="77777777" w:rsidR="00BC29A9" w:rsidRPr="00AD254E" w:rsidRDefault="00197CEE" w:rsidP="003712C7">
      <w:pPr>
        <w:pStyle w:val="Heading3"/>
      </w:pPr>
      <w:r w:rsidRPr="00AD254E">
        <w:t>the establishment of</w:t>
      </w:r>
      <w:r w:rsidR="00BC29A9" w:rsidRPr="00AD254E">
        <w:t xml:space="preserve"> certain</w:t>
      </w:r>
      <w:r w:rsidRPr="00AD254E">
        <w:t xml:space="preserve"> </w:t>
      </w:r>
      <w:r w:rsidR="00044AFC" w:rsidRPr="00AD254E">
        <w:t>v</w:t>
      </w:r>
      <w:r w:rsidRPr="00AD254E">
        <w:t>oice calls</w:t>
      </w:r>
      <w:r w:rsidR="00BC29A9" w:rsidRPr="00AD254E">
        <w:t>; and</w:t>
      </w:r>
    </w:p>
    <w:p w14:paraId="08F512F7" w14:textId="77777777" w:rsidR="002D04BF" w:rsidRPr="00AD254E" w:rsidRDefault="00BC29A9" w:rsidP="003712C7">
      <w:pPr>
        <w:pStyle w:val="Heading3"/>
      </w:pPr>
      <w:r w:rsidRPr="00AD254E">
        <w:t>sending or receiving of SMS messages.</w:t>
      </w:r>
    </w:p>
    <w:p w14:paraId="3CE536F1" w14:textId="77777777" w:rsidR="00320D88" w:rsidRPr="00AD254E" w:rsidRDefault="00320D88" w:rsidP="00BB3627">
      <w:pPr>
        <w:pStyle w:val="Indent1"/>
      </w:pPr>
      <w:bookmarkStart w:id="216" w:name="_Toc17978768"/>
      <w:bookmarkStart w:id="217" w:name="_Toc169251365"/>
      <w:r w:rsidRPr="00AD254E">
        <w:t>Voice capa</w:t>
      </w:r>
      <w:r w:rsidR="003806B6" w:rsidRPr="00AD254E">
        <w:t>b</w:t>
      </w:r>
      <w:r w:rsidRPr="00AD254E">
        <w:t>ility on Con</w:t>
      </w:r>
      <w:r w:rsidR="003806B6" w:rsidRPr="00AD254E">
        <w:t>t</w:t>
      </w:r>
      <w:r w:rsidRPr="00AD254E">
        <w:t>rol Centre</w:t>
      </w:r>
      <w:bookmarkEnd w:id="216"/>
      <w:bookmarkEnd w:id="217"/>
      <w:r w:rsidRPr="00AD254E">
        <w:t xml:space="preserve"> </w:t>
      </w:r>
    </w:p>
    <w:p w14:paraId="407991A5" w14:textId="77777777" w:rsidR="00320D88" w:rsidRPr="00AD254E" w:rsidRDefault="00D324FB" w:rsidP="00320D88">
      <w:pPr>
        <w:pStyle w:val="Heading2"/>
      </w:pPr>
      <w:r w:rsidRPr="00AD254E">
        <w:rPr>
          <w:lang w:val="en-AU"/>
        </w:rPr>
        <w:t>Some</w:t>
      </w:r>
      <w:r w:rsidR="00EC673C" w:rsidRPr="00AD254E">
        <w:rPr>
          <w:lang w:val="en-AU"/>
        </w:rPr>
        <w:t xml:space="preserve"> </w:t>
      </w:r>
      <w:r w:rsidR="006A7B68" w:rsidRPr="00AD254E">
        <w:rPr>
          <w:lang w:val="en-US"/>
        </w:rPr>
        <w:t>p</w:t>
      </w:r>
      <w:proofErr w:type="spellStart"/>
      <w:r w:rsidR="00320D88" w:rsidRPr="00AD254E">
        <w:t>lans</w:t>
      </w:r>
      <w:proofErr w:type="spellEnd"/>
      <w:r w:rsidR="00320D88" w:rsidRPr="00AD254E">
        <w:t xml:space="preserve"> managed through the Control Centre include the ability</w:t>
      </w:r>
      <w:r w:rsidR="003806B6" w:rsidRPr="00AD254E">
        <w:rPr>
          <w:lang w:val="en-AU"/>
        </w:rPr>
        <w:t xml:space="preserve"> </w:t>
      </w:r>
      <w:r w:rsidR="00320D88" w:rsidRPr="00AD254E">
        <w:t>to:</w:t>
      </w:r>
    </w:p>
    <w:p w14:paraId="12D53578" w14:textId="77777777" w:rsidR="003806B6" w:rsidRPr="00AD254E" w:rsidRDefault="007E15F7" w:rsidP="003712C7">
      <w:pPr>
        <w:pStyle w:val="Heading3"/>
      </w:pPr>
      <w:r w:rsidRPr="00AD254E">
        <w:t>make</w:t>
      </w:r>
      <w:r w:rsidR="003806B6" w:rsidRPr="00AD254E">
        <w:t xml:space="preserve"> and receive most types of national direct dial voice calls; </w:t>
      </w:r>
    </w:p>
    <w:p w14:paraId="1870FDDC" w14:textId="77777777" w:rsidR="003806B6" w:rsidRPr="00AD254E" w:rsidRDefault="007E15F7" w:rsidP="003712C7">
      <w:pPr>
        <w:pStyle w:val="Heading3"/>
      </w:pPr>
      <w:r w:rsidRPr="00AD254E">
        <w:t>make</w:t>
      </w:r>
      <w:r w:rsidR="003806B6" w:rsidRPr="00AD254E">
        <w:t xml:space="preserve"> and receive voice calls to/from 1800, 13, 1300 numbers</w:t>
      </w:r>
    </w:p>
    <w:p w14:paraId="41C79C6A" w14:textId="77777777" w:rsidR="003806B6" w:rsidRPr="00AD254E" w:rsidRDefault="003806B6" w:rsidP="003712C7">
      <w:pPr>
        <w:pStyle w:val="Heading3"/>
      </w:pPr>
      <w:r w:rsidRPr="00AD254E">
        <w:t>receive international calls; and</w:t>
      </w:r>
    </w:p>
    <w:p w14:paraId="21C870E4" w14:textId="77777777" w:rsidR="003806B6" w:rsidRPr="00AD254E" w:rsidRDefault="007E15F7" w:rsidP="003712C7">
      <w:pPr>
        <w:pStyle w:val="Heading3"/>
      </w:pPr>
      <w:r w:rsidRPr="00AD254E">
        <w:t>make</w:t>
      </w:r>
      <w:r w:rsidR="003806B6" w:rsidRPr="00AD254E">
        <w:t xml:space="preserve"> and/or receive any other call types that we nominate from time to time</w:t>
      </w:r>
      <w:r w:rsidR="000E560F" w:rsidRPr="00AD254E">
        <w:rPr>
          <w:lang w:val="en-US"/>
        </w:rPr>
        <w:t>.</w:t>
      </w:r>
    </w:p>
    <w:p w14:paraId="219FA143" w14:textId="77777777" w:rsidR="003806B6" w:rsidRPr="00AD254E" w:rsidRDefault="000E4DF4" w:rsidP="00024A84">
      <w:pPr>
        <w:pStyle w:val="Heading2"/>
      </w:pPr>
      <w:r w:rsidRPr="00AD254E">
        <w:rPr>
          <w:lang w:val="en-AU"/>
        </w:rPr>
        <w:t>S</w:t>
      </w:r>
      <w:proofErr w:type="spellStart"/>
      <w:r w:rsidR="003806B6" w:rsidRPr="00AD254E">
        <w:t>upplementary</w:t>
      </w:r>
      <w:proofErr w:type="spellEnd"/>
      <w:r w:rsidR="003806B6" w:rsidRPr="00AD254E">
        <w:t xml:space="preserve"> voice capabilities</w:t>
      </w:r>
      <w:r w:rsidRPr="00AD254E">
        <w:rPr>
          <w:lang w:val="en-AU"/>
        </w:rPr>
        <w:t>,</w:t>
      </w:r>
      <w:r w:rsidR="003806B6" w:rsidRPr="00AD254E">
        <w:t xml:space="preserve"> such as voicemail, call forwarding</w:t>
      </w:r>
      <w:r w:rsidRPr="00AD254E">
        <w:rPr>
          <w:lang w:val="en-AU"/>
        </w:rPr>
        <w:t xml:space="preserve"> and</w:t>
      </w:r>
      <w:r w:rsidR="003806B6" w:rsidRPr="00AD254E">
        <w:t xml:space="preserve"> voice2txt are not</w:t>
      </w:r>
      <w:r w:rsidRPr="00AD254E">
        <w:rPr>
          <w:lang w:val="en-AU"/>
        </w:rPr>
        <w:t xml:space="preserve"> </w:t>
      </w:r>
      <w:r w:rsidR="003806B6" w:rsidRPr="00AD254E">
        <w:t>available.</w:t>
      </w:r>
    </w:p>
    <w:p w14:paraId="03FA574B" w14:textId="77777777" w:rsidR="00320D88" w:rsidRPr="00AD254E" w:rsidRDefault="00D324FB" w:rsidP="00320D88">
      <w:pPr>
        <w:pStyle w:val="Heading2"/>
        <w:tabs>
          <w:tab w:val="num" w:pos="142"/>
        </w:tabs>
      </w:pPr>
      <w:r w:rsidRPr="00AD254E">
        <w:rPr>
          <w:lang w:val="en-AU"/>
        </w:rPr>
        <w:t>The</w:t>
      </w:r>
      <w:r w:rsidR="000F0AD0" w:rsidRPr="00AD254E">
        <w:rPr>
          <w:lang w:val="en-AU"/>
        </w:rPr>
        <w:t xml:space="preserve"> </w:t>
      </w:r>
      <w:r w:rsidR="00320D88" w:rsidRPr="00AD254E">
        <w:rPr>
          <w:lang w:val="en-AU"/>
        </w:rPr>
        <w:t>voice capabilit</w:t>
      </w:r>
      <w:r w:rsidRPr="00AD254E">
        <w:rPr>
          <w:lang w:val="en-AU"/>
        </w:rPr>
        <w:t>ies</w:t>
      </w:r>
      <w:r w:rsidR="00320D88" w:rsidRPr="00AD254E">
        <w:rPr>
          <w:lang w:val="en-AU"/>
        </w:rPr>
        <w:t xml:space="preserve"> (including the ability to make emergency calls) will depend on </w:t>
      </w:r>
      <w:r w:rsidRPr="00AD254E">
        <w:rPr>
          <w:lang w:val="en-AU"/>
        </w:rPr>
        <w:t>your spec</w:t>
      </w:r>
      <w:r w:rsidR="000E560F" w:rsidRPr="00AD254E">
        <w:rPr>
          <w:lang w:val="en-AU"/>
        </w:rPr>
        <w:t>i</w:t>
      </w:r>
      <w:r w:rsidRPr="00AD254E">
        <w:rPr>
          <w:lang w:val="en-AU"/>
        </w:rPr>
        <w:t>fic</w:t>
      </w:r>
      <w:r w:rsidR="00320D88" w:rsidRPr="00AD254E">
        <w:rPr>
          <w:lang w:val="en-AU"/>
        </w:rPr>
        <w:t xml:space="preserve"> device and your M2M </w:t>
      </w:r>
      <w:r w:rsidR="00510D9E" w:rsidRPr="00AD254E">
        <w:rPr>
          <w:lang w:val="en-AU"/>
        </w:rPr>
        <w:t xml:space="preserve">Data </w:t>
      </w:r>
      <w:r w:rsidR="00320D88" w:rsidRPr="00AD254E">
        <w:rPr>
          <w:lang w:val="en-AU"/>
        </w:rPr>
        <w:t>Plan</w:t>
      </w:r>
      <w:r w:rsidR="00510D9E" w:rsidRPr="00AD254E">
        <w:rPr>
          <w:lang w:val="en-AU"/>
        </w:rPr>
        <w:t xml:space="preserve"> or M2M Shared Data Plan</w:t>
      </w:r>
      <w:r w:rsidR="00320D88" w:rsidRPr="00AD254E">
        <w:rPr>
          <w:lang w:val="en-AU"/>
        </w:rPr>
        <w:t>.</w:t>
      </w:r>
      <w:r w:rsidR="00C41D1A" w:rsidRPr="00AD254E">
        <w:rPr>
          <w:lang w:val="en-AU"/>
        </w:rPr>
        <w:t xml:space="preserve"> Emergency call access may not be available depending on the type of device being used and whether certain functionality has been enabled or disabled on the device. If you have altered a </w:t>
      </w:r>
      <w:r w:rsidR="00C41D1A" w:rsidRPr="00AD254E">
        <w:rPr>
          <w:lang w:val="en-AU"/>
        </w:rPr>
        <w:lastRenderedPageBreak/>
        <w:t>device (including if we have done so on your instructions), so that it no longer supports emergency call access, you are responsible for and must ensure that that any end users of the device are made aware that the device is not able to make emergency calls.</w:t>
      </w:r>
    </w:p>
    <w:p w14:paraId="35F38474" w14:textId="77777777" w:rsidR="00A44A05" w:rsidRPr="00AD254E" w:rsidRDefault="00A44A05" w:rsidP="00BB3627">
      <w:pPr>
        <w:pStyle w:val="Indent1"/>
        <w:rPr>
          <w:b w:val="0"/>
        </w:rPr>
      </w:pPr>
      <w:bookmarkStart w:id="218" w:name="_Toc17978769"/>
      <w:bookmarkStart w:id="219" w:name="_Toc169251366"/>
      <w:r w:rsidRPr="00AD254E">
        <w:t>Eligibility</w:t>
      </w:r>
      <w:bookmarkEnd w:id="218"/>
      <w:bookmarkEnd w:id="219"/>
    </w:p>
    <w:p w14:paraId="5A2D366C" w14:textId="77777777" w:rsidR="00DE5A7C" w:rsidRPr="00AD254E" w:rsidRDefault="00970EE1" w:rsidP="00BB3627">
      <w:pPr>
        <w:pStyle w:val="Heading2"/>
        <w:ind w:left="709" w:hanging="567"/>
        <w:rPr>
          <w:b/>
          <w:szCs w:val="23"/>
          <w:lang w:val="en-AU"/>
        </w:rPr>
      </w:pPr>
      <w:proofErr w:type="spellStart"/>
      <w:r w:rsidRPr="00AD254E">
        <w:rPr>
          <w:lang w:val="en-AU"/>
        </w:rPr>
        <w:t>T</w:t>
      </w:r>
      <w:r w:rsidR="00A44A05" w:rsidRPr="00AD254E">
        <w:t>o</w:t>
      </w:r>
      <w:proofErr w:type="spellEnd"/>
      <w:r w:rsidR="00A44A05" w:rsidRPr="00AD254E">
        <w:t xml:space="preserve"> be eligible to acquire a Telstra Wireless M2M service, you must</w:t>
      </w:r>
      <w:r w:rsidR="00FB51DE" w:rsidRPr="00AD254E">
        <w:rPr>
          <w:lang w:val="en-AU"/>
        </w:rPr>
        <w:t xml:space="preserve"> have an ABN, ACN or ARBN.</w:t>
      </w:r>
    </w:p>
    <w:p w14:paraId="138DB6BD" w14:textId="77777777" w:rsidR="003806B6" w:rsidRPr="00AD254E" w:rsidRDefault="00D324FB" w:rsidP="00BB3627">
      <w:pPr>
        <w:pStyle w:val="Indent1"/>
      </w:pPr>
      <w:bookmarkStart w:id="220" w:name="_Toc17978770"/>
      <w:bookmarkStart w:id="221" w:name="_Toc169251367"/>
      <w:proofErr w:type="spellStart"/>
      <w:r w:rsidRPr="00AD254E">
        <w:t>FairPlay</w:t>
      </w:r>
      <w:proofErr w:type="spellEnd"/>
      <w:r w:rsidRPr="00AD254E">
        <w:t xml:space="preserve"> Policy</w:t>
      </w:r>
      <w:bookmarkEnd w:id="220"/>
      <w:bookmarkEnd w:id="221"/>
      <w:r w:rsidRPr="00AD254E">
        <w:t xml:space="preserve"> </w:t>
      </w:r>
    </w:p>
    <w:p w14:paraId="3EA81A8C" w14:textId="77777777" w:rsidR="002D04BF" w:rsidRPr="00AD254E" w:rsidRDefault="002D04BF" w:rsidP="002D04BF">
      <w:pPr>
        <w:pStyle w:val="Heading2"/>
      </w:pPr>
      <w:r w:rsidRPr="00AD254E">
        <w:rPr>
          <w:lang w:eastAsia="en-AU"/>
        </w:rPr>
        <w:t xml:space="preserve">Our </w:t>
      </w:r>
      <w:proofErr w:type="spellStart"/>
      <w:r w:rsidRPr="00AD254E">
        <w:rPr>
          <w:lang w:eastAsia="en-AU"/>
        </w:rPr>
        <w:t>FairPlay</w:t>
      </w:r>
      <w:proofErr w:type="spellEnd"/>
      <w:r w:rsidRPr="00AD254E">
        <w:rPr>
          <w:lang w:eastAsia="en-AU"/>
        </w:rPr>
        <w:t xml:space="preserve"> Policy </w:t>
      </w:r>
      <w:r w:rsidRPr="00AD254E">
        <w:rPr>
          <w:lang w:val="en-US"/>
        </w:rPr>
        <w:t xml:space="preserve">(set out in </w:t>
      </w:r>
      <w:hyperlink r:id="rId17" w:history="1">
        <w:r w:rsidRPr="00AD254E">
          <w:rPr>
            <w:rStyle w:val="Hyperlink"/>
            <w:color w:val="auto"/>
            <w:lang w:val="en-US"/>
          </w:rPr>
          <w:t>Part A – General of the Telstra Mobile section of Our Customer Terms</w:t>
        </w:r>
      </w:hyperlink>
      <w:r w:rsidRPr="00AD254E">
        <w:rPr>
          <w:lang w:val="en-US"/>
        </w:rPr>
        <w:t>)</w:t>
      </w:r>
      <w:r w:rsidRPr="00AD254E">
        <w:rPr>
          <w:lang w:eastAsia="en-AU"/>
        </w:rPr>
        <w:t xml:space="preserve"> applies to your use of the Telstra Wireless </w:t>
      </w:r>
      <w:r w:rsidR="005A082E" w:rsidRPr="00AD254E">
        <w:t>M2M</w:t>
      </w:r>
      <w:r w:rsidRPr="00AD254E">
        <w:rPr>
          <w:lang w:eastAsia="en-AU"/>
        </w:rPr>
        <w:t xml:space="preserve"> service.</w:t>
      </w:r>
      <w:r w:rsidRPr="00AD254E">
        <w:t xml:space="preserve"> </w:t>
      </w:r>
    </w:p>
    <w:p w14:paraId="520F34F1" w14:textId="77777777" w:rsidR="00321728" w:rsidRPr="00AD254E" w:rsidRDefault="00321728" w:rsidP="00321728">
      <w:pPr>
        <w:pStyle w:val="Indent1"/>
        <w:rPr>
          <w:rFonts w:ascii="Times New Roman" w:hAnsi="Times New Roman"/>
          <w:b w:val="0"/>
          <w:sz w:val="23"/>
        </w:rPr>
      </w:pPr>
      <w:bookmarkStart w:id="222" w:name="_Toc17978771"/>
      <w:bookmarkStart w:id="223" w:name="_Toc169251368"/>
      <w:r w:rsidRPr="00AD254E">
        <w:t>When we can suspend or terminate your service</w:t>
      </w:r>
      <w:bookmarkEnd w:id="222"/>
      <w:bookmarkEnd w:id="223"/>
    </w:p>
    <w:p w14:paraId="2C6ED15A" w14:textId="77777777" w:rsidR="00D338A5" w:rsidRPr="00AD254E" w:rsidRDefault="00D338A5" w:rsidP="00D338A5">
      <w:pPr>
        <w:pStyle w:val="Heading2"/>
      </w:pPr>
      <w:r w:rsidRPr="00AD254E">
        <w:t xml:space="preserve">We may terminate your access to our networks if you use your </w:t>
      </w:r>
      <w:r w:rsidR="00E36999" w:rsidRPr="00AD254E">
        <w:rPr>
          <w:lang w:val="en-AU"/>
        </w:rPr>
        <w:t xml:space="preserve">Telstra </w:t>
      </w:r>
      <w:r w:rsidRPr="00AD254E">
        <w:t>Wireless M2M service to adversely impact the operation and/or other customers’ enjoyment of our networks or if you breach a material term of these terms.  We will tell you before this happens.</w:t>
      </w:r>
    </w:p>
    <w:p w14:paraId="32622E55" w14:textId="77777777" w:rsidR="0086315A" w:rsidRPr="00AD254E" w:rsidRDefault="00321728" w:rsidP="00321728">
      <w:pPr>
        <w:pStyle w:val="Heading2"/>
      </w:pPr>
      <w:r w:rsidRPr="00AD254E">
        <w:t>We may</w:t>
      </w:r>
      <w:r w:rsidR="0086315A" w:rsidRPr="00AD254E">
        <w:rPr>
          <w:lang w:val="en-AU"/>
        </w:rPr>
        <w:t>:</w:t>
      </w:r>
    </w:p>
    <w:p w14:paraId="7B98350A" w14:textId="77777777" w:rsidR="0086315A" w:rsidRPr="00AD254E" w:rsidRDefault="00E94B27" w:rsidP="003712C7">
      <w:pPr>
        <w:pStyle w:val="Heading3"/>
      </w:pPr>
      <w:r w:rsidRPr="00AD254E">
        <w:t xml:space="preserve">suspend your service </w:t>
      </w:r>
      <w:r w:rsidR="00F34376" w:rsidRPr="00AD254E">
        <w:t xml:space="preserve">if we or our Third Party Supplier reasonably consider there are any apparent malfunctions </w:t>
      </w:r>
      <w:r w:rsidR="0086315A" w:rsidRPr="00AD254E">
        <w:t xml:space="preserve">with your </w:t>
      </w:r>
      <w:r w:rsidR="00F34376" w:rsidRPr="00AD254E">
        <w:t>device o</w:t>
      </w:r>
      <w:r w:rsidR="0086315A" w:rsidRPr="00AD254E">
        <w:t>r</w:t>
      </w:r>
      <w:r w:rsidR="00F34376" w:rsidRPr="00AD254E">
        <w:t xml:space="preserve"> applications, </w:t>
      </w:r>
      <w:r w:rsidR="0086315A" w:rsidRPr="00AD254E">
        <w:t>and as otherwise permitted by our Customer Terms</w:t>
      </w:r>
      <w:r w:rsidR="0086315A" w:rsidRPr="00AD254E">
        <w:rPr>
          <w:lang w:val="en-AU"/>
        </w:rPr>
        <w:t>;</w:t>
      </w:r>
      <w:r w:rsidR="0086315A" w:rsidRPr="00AD254E">
        <w:t xml:space="preserve"> </w:t>
      </w:r>
      <w:r w:rsidR="00F34376" w:rsidRPr="00AD254E">
        <w:t xml:space="preserve">and </w:t>
      </w:r>
    </w:p>
    <w:p w14:paraId="1937A963" w14:textId="77777777" w:rsidR="0086315A" w:rsidRPr="00AD254E" w:rsidRDefault="00F34376" w:rsidP="003712C7">
      <w:pPr>
        <w:pStyle w:val="Heading3"/>
      </w:pPr>
      <w:r w:rsidRPr="00AD254E">
        <w:t xml:space="preserve">may </w:t>
      </w:r>
      <w:r w:rsidR="00321728" w:rsidRPr="00AD254E">
        <w:t xml:space="preserve">terminate your access to our networks if your use of the Telstra Wireless M2M service is polling the network more frequently than once every 60 seconds or maintains a continuous active radio connection to the network (other than for a voice connection).  </w:t>
      </w:r>
    </w:p>
    <w:p w14:paraId="0769EC0C" w14:textId="77777777" w:rsidR="00321728" w:rsidRPr="00AD254E" w:rsidRDefault="00321728" w:rsidP="00D5340E">
      <w:pPr>
        <w:pStyle w:val="BodyText"/>
        <w:ind w:left="720"/>
      </w:pPr>
      <w:r w:rsidRPr="00AD254E">
        <w:t xml:space="preserve">Continuous idle data connectivity to the network, in the form of PDP context establishment, is permitted. </w:t>
      </w:r>
    </w:p>
    <w:p w14:paraId="05913ADD" w14:textId="77777777" w:rsidR="00321728" w:rsidRPr="00AD254E" w:rsidRDefault="00321728" w:rsidP="00D5340E">
      <w:pPr>
        <w:pStyle w:val="Heading2"/>
        <w:rPr>
          <w:rFonts w:eastAsia="Harmony-Text"/>
          <w:lang w:val="en-US"/>
        </w:rPr>
      </w:pPr>
      <w:r w:rsidRPr="00AD254E">
        <w:t>You must not use your Telstra Wireless M2M service to connect to the internet via another internet service provider</w:t>
      </w:r>
      <w:r w:rsidRPr="00AD254E">
        <w:rPr>
          <w:lang w:val="en-AU"/>
        </w:rPr>
        <w:t xml:space="preserve"> in Australia.  Global roaming services provided by us are permitted</w:t>
      </w:r>
      <w:r w:rsidRPr="00AD254E">
        <w:t xml:space="preserve">. </w:t>
      </w:r>
      <w:r w:rsidRPr="00AD254E">
        <w:rPr>
          <w:lang w:val="en-AU"/>
        </w:rPr>
        <w:t xml:space="preserve"> </w:t>
      </w:r>
    </w:p>
    <w:p w14:paraId="2F8BF419" w14:textId="77777777" w:rsidR="00321728" w:rsidRPr="00AD254E" w:rsidRDefault="00321728" w:rsidP="00321728">
      <w:pPr>
        <w:pStyle w:val="Indent1"/>
      </w:pPr>
      <w:bookmarkStart w:id="224" w:name="_Toc17978772"/>
      <w:bookmarkStart w:id="225" w:name="_Toc169251369"/>
      <w:r w:rsidRPr="00AD254E">
        <w:t>Included Data</w:t>
      </w:r>
      <w:bookmarkEnd w:id="224"/>
      <w:bookmarkEnd w:id="225"/>
      <w:r w:rsidRPr="00AD254E">
        <w:t xml:space="preserve"> </w:t>
      </w:r>
    </w:p>
    <w:p w14:paraId="27202552" w14:textId="77777777" w:rsidR="00321728" w:rsidRPr="00AD254E" w:rsidRDefault="00321728" w:rsidP="00321728">
      <w:pPr>
        <w:pStyle w:val="Heading2"/>
      </w:pPr>
      <w:r w:rsidRPr="00AD254E">
        <w:rPr>
          <w:lang w:val="en-AU"/>
        </w:rPr>
        <w:t>Your</w:t>
      </w:r>
      <w:r w:rsidRPr="00AD254E">
        <w:t xml:space="preserve"> monthly included </w:t>
      </w:r>
      <w:r w:rsidRPr="00AD254E">
        <w:rPr>
          <w:lang w:val="en-AU"/>
        </w:rPr>
        <w:t xml:space="preserve">data </w:t>
      </w:r>
      <w:r w:rsidRPr="00AD254E">
        <w:t xml:space="preserve">cannot be used for other calls or services including SMS (including Premium SMS), MMS, content subscription services, circuit switched data services, voice calls, video calls, </w:t>
      </w:r>
      <w:proofErr w:type="gramStart"/>
      <w:r w:rsidRPr="00AD254E">
        <w:rPr>
          <w:lang w:val="en-AU"/>
        </w:rPr>
        <w:t>voicemail</w:t>
      </w:r>
      <w:proofErr w:type="gramEnd"/>
      <w:r w:rsidRPr="00AD254E">
        <w:t xml:space="preserve"> or international roaming.  Standard charges will apply for use of these services.</w:t>
      </w:r>
    </w:p>
    <w:p w14:paraId="17448426" w14:textId="77777777" w:rsidR="002D04BF" w:rsidRPr="00AD254E" w:rsidRDefault="002D04BF" w:rsidP="0038599C">
      <w:pPr>
        <w:pStyle w:val="Heading1"/>
        <w:keepNext/>
        <w:rPr>
          <w:rFonts w:ascii="Times New Roman" w:hAnsi="Times New Roman"/>
          <w:sz w:val="23"/>
        </w:rPr>
      </w:pPr>
      <w:bookmarkStart w:id="226" w:name="_Toc17978773"/>
      <w:bookmarkStart w:id="227" w:name="_Toc169251370"/>
      <w:r w:rsidRPr="00AD254E">
        <w:lastRenderedPageBreak/>
        <w:t>Coverage</w:t>
      </w:r>
      <w:r w:rsidR="003C52F7" w:rsidRPr="00AD254E">
        <w:t>, devices and SIMs</w:t>
      </w:r>
      <w:bookmarkEnd w:id="226"/>
      <w:bookmarkEnd w:id="227"/>
      <w:r w:rsidRPr="00AD254E">
        <w:t xml:space="preserve"> </w:t>
      </w:r>
    </w:p>
    <w:p w14:paraId="3A8E529D" w14:textId="77777777" w:rsidR="003C52F7" w:rsidRPr="00AD254E" w:rsidRDefault="003C52F7" w:rsidP="009B5316">
      <w:pPr>
        <w:pStyle w:val="Indent1"/>
      </w:pPr>
      <w:bookmarkStart w:id="228" w:name="_Toc17978774"/>
      <w:bookmarkStart w:id="229" w:name="_Toc169251371"/>
      <w:r w:rsidRPr="00AD254E">
        <w:t>Coverage</w:t>
      </w:r>
      <w:bookmarkEnd w:id="228"/>
      <w:bookmarkEnd w:id="229"/>
    </w:p>
    <w:p w14:paraId="01041C58" w14:textId="77777777" w:rsidR="00AA1174" w:rsidRPr="00AD254E" w:rsidRDefault="00AA1174" w:rsidP="002D04BF">
      <w:pPr>
        <w:pStyle w:val="Heading2"/>
      </w:pPr>
      <w:r w:rsidRPr="00AD254E">
        <w:rPr>
          <w:lang w:val="en-AU"/>
        </w:rPr>
        <w:t xml:space="preserve">M2M </w:t>
      </w:r>
      <w:r w:rsidRPr="00AD254E">
        <w:t>device</w:t>
      </w:r>
      <w:r w:rsidRPr="00AD254E">
        <w:rPr>
          <w:lang w:val="en-AU"/>
        </w:rPr>
        <w:t>s</w:t>
      </w:r>
      <w:r w:rsidRPr="00AD254E">
        <w:t xml:space="preserve"> </w:t>
      </w:r>
      <w:r w:rsidRPr="00AD254E">
        <w:rPr>
          <w:lang w:val="en-AU"/>
        </w:rPr>
        <w:t xml:space="preserve">can only </w:t>
      </w:r>
      <w:r w:rsidRPr="00AD254E">
        <w:t xml:space="preserve">access </w:t>
      </w:r>
      <w:r w:rsidRPr="00AD254E">
        <w:rPr>
          <w:lang w:val="en-AU"/>
        </w:rPr>
        <w:t xml:space="preserve">the </w:t>
      </w:r>
      <w:r w:rsidR="00C94CD1" w:rsidRPr="00AD254E">
        <w:t>Telstra Mobile N</w:t>
      </w:r>
      <w:r w:rsidRPr="00AD254E">
        <w:t>etwork where there is coverage within the relevant network.</w:t>
      </w:r>
    </w:p>
    <w:p w14:paraId="15BFFE24" w14:textId="77777777" w:rsidR="002D04BF" w:rsidRPr="00AD254E" w:rsidRDefault="002D04BF" w:rsidP="002D04BF">
      <w:pPr>
        <w:pStyle w:val="Heading2"/>
      </w:pPr>
      <w:r w:rsidRPr="00AD254E">
        <w:t xml:space="preserve">Although we will use reasonable care and skill in providing the Telstra Wireless </w:t>
      </w:r>
      <w:r w:rsidR="005A082E" w:rsidRPr="00AD254E">
        <w:t>M2M</w:t>
      </w:r>
      <w:r w:rsidRPr="00AD254E">
        <w:t xml:space="preserve"> service, </w:t>
      </w:r>
      <w:r w:rsidR="00ED410E" w:rsidRPr="00AD254E">
        <w:t>due to the nature of mobile network technologies</w:t>
      </w:r>
      <w:r w:rsidR="00FE38DB" w:rsidRPr="00AD254E">
        <w:t xml:space="preserve">, </w:t>
      </w:r>
      <w:r w:rsidRPr="00AD254E">
        <w:t xml:space="preserve">the network and devices may experience drop-outs from time to time. </w:t>
      </w:r>
    </w:p>
    <w:p w14:paraId="018557F7" w14:textId="77777777" w:rsidR="002D04BF" w:rsidRPr="00AD254E" w:rsidRDefault="002D04BF" w:rsidP="002D04BF">
      <w:pPr>
        <w:pStyle w:val="Heading2"/>
      </w:pPr>
      <w:r w:rsidRPr="00AD254E">
        <w:t xml:space="preserve">Some devices </w:t>
      </w:r>
      <w:r w:rsidR="004E5A8A" w:rsidRPr="00AD254E">
        <w:t>are also</w:t>
      </w:r>
      <w:r w:rsidRPr="00AD254E">
        <w:t xml:space="preserve"> able to hand-over </w:t>
      </w:r>
      <w:r w:rsidR="00ED410E" w:rsidRPr="00AD254E">
        <w:t xml:space="preserve">across different compatible Telstra </w:t>
      </w:r>
      <w:r w:rsidR="00A86073" w:rsidRPr="00AD254E">
        <w:t>M</w:t>
      </w:r>
      <w:r w:rsidR="00ED410E" w:rsidRPr="00AD254E">
        <w:t xml:space="preserve">obile </w:t>
      </w:r>
      <w:r w:rsidR="00A86073" w:rsidRPr="00AD254E">
        <w:t>N</w:t>
      </w:r>
      <w:r w:rsidR="00ED410E" w:rsidRPr="00AD254E">
        <w:t xml:space="preserve">etworks </w:t>
      </w:r>
      <w:r w:rsidRPr="00AD254E">
        <w:t xml:space="preserve">and maintain your connection during data transfers.  </w:t>
      </w:r>
      <w:r w:rsidR="00ED410E" w:rsidRPr="00AD254E">
        <w:t xml:space="preserve">Depending on the compatible Telstra </w:t>
      </w:r>
      <w:r w:rsidR="002A5CA2" w:rsidRPr="00AD254E">
        <w:t>M</w:t>
      </w:r>
      <w:r w:rsidR="00ED410E" w:rsidRPr="00AD254E">
        <w:t xml:space="preserve">obile </w:t>
      </w:r>
      <w:r w:rsidR="002A5CA2" w:rsidRPr="00AD254E">
        <w:t>N</w:t>
      </w:r>
      <w:r w:rsidR="00ED410E" w:rsidRPr="00AD254E">
        <w:t>etwork, a</w:t>
      </w:r>
      <w:r w:rsidRPr="00AD254E">
        <w:t>fter handing over</w:t>
      </w:r>
      <w:r w:rsidR="000E560F" w:rsidRPr="00AD254E">
        <w:t>,</w:t>
      </w:r>
      <w:r w:rsidRPr="00AD254E">
        <w:t xml:space="preserve"> the </w:t>
      </w:r>
      <w:r w:rsidR="000E560F" w:rsidRPr="00AD254E">
        <w:t xml:space="preserve">corresponding </w:t>
      </w:r>
      <w:r w:rsidRPr="00AD254E">
        <w:t xml:space="preserve">data rate may be </w:t>
      </w:r>
      <w:r w:rsidR="00ED410E" w:rsidRPr="00AD254E">
        <w:t>altered</w:t>
      </w:r>
      <w:r w:rsidRPr="00AD254E">
        <w:t>.</w:t>
      </w:r>
    </w:p>
    <w:p w14:paraId="738C5623" w14:textId="77777777" w:rsidR="00C73D6C" w:rsidRPr="00AD254E" w:rsidRDefault="00C73D6C" w:rsidP="00BB3627">
      <w:pPr>
        <w:pStyle w:val="Indent1"/>
      </w:pPr>
      <w:bookmarkStart w:id="230" w:name="_Toc17978775"/>
      <w:bookmarkStart w:id="231" w:name="_Toc169251372"/>
      <w:r w:rsidRPr="00AD254E">
        <w:t>Devices</w:t>
      </w:r>
      <w:bookmarkEnd w:id="230"/>
      <w:bookmarkEnd w:id="231"/>
    </w:p>
    <w:p w14:paraId="69D17623" w14:textId="77777777" w:rsidR="00296D0F" w:rsidRPr="00AD254E" w:rsidRDefault="00296D0F" w:rsidP="000268D3">
      <w:pPr>
        <w:pStyle w:val="Heading2"/>
      </w:pPr>
      <w:bookmarkStart w:id="232" w:name="_Ref460438240"/>
      <w:r w:rsidRPr="00AD254E">
        <w:rPr>
          <w:lang w:val="en-AU"/>
        </w:rPr>
        <w:t>Your device must have been certified with the RCM compliance mark administered by the Australian Communications and Media Authority.</w:t>
      </w:r>
    </w:p>
    <w:p w14:paraId="23ADFC40" w14:textId="24095E9D" w:rsidR="009C0AAD" w:rsidRPr="00AD254E" w:rsidRDefault="000268D3" w:rsidP="000268D3">
      <w:pPr>
        <w:pStyle w:val="Heading2"/>
      </w:pPr>
      <w:bookmarkStart w:id="233" w:name="_Ref506044795"/>
      <w:r w:rsidRPr="00AD254E">
        <w:rPr>
          <w:lang w:val="en-AU"/>
        </w:rPr>
        <w:t>For optimum performance, y</w:t>
      </w:r>
      <w:proofErr w:type="spellStart"/>
      <w:r w:rsidRPr="00AD254E">
        <w:t>ou</w:t>
      </w:r>
      <w:proofErr w:type="spellEnd"/>
      <w:r w:rsidR="00A81245">
        <w:t xml:space="preserve"> must</w:t>
      </w:r>
      <w:r w:rsidR="009C0AAD" w:rsidRPr="00AD254E">
        <w:rPr>
          <w:lang w:val="en-AU"/>
        </w:rPr>
        <w:t>:</w:t>
      </w:r>
      <w:bookmarkEnd w:id="232"/>
      <w:bookmarkEnd w:id="233"/>
    </w:p>
    <w:p w14:paraId="64B2ED6D" w14:textId="77777777" w:rsidR="009C0AAD" w:rsidRPr="00AD254E" w:rsidRDefault="00562C21" w:rsidP="003712C7">
      <w:pPr>
        <w:pStyle w:val="Heading3"/>
      </w:pPr>
      <w:r w:rsidRPr="00AD254E">
        <w:t xml:space="preserve">comply with </w:t>
      </w:r>
      <w:r w:rsidR="009C0AAD" w:rsidRPr="00AD254E">
        <w:t>any user guides issued by the manufacturer or supplier of that device; and</w:t>
      </w:r>
    </w:p>
    <w:p w14:paraId="3F4B680F" w14:textId="77777777" w:rsidR="000268D3" w:rsidRPr="00AD254E" w:rsidRDefault="00562C21" w:rsidP="003712C7">
      <w:pPr>
        <w:pStyle w:val="Heading3"/>
      </w:pPr>
      <w:r w:rsidRPr="00AD254E">
        <w:t xml:space="preserve">comply with </w:t>
      </w:r>
      <w:r w:rsidR="007A32FE" w:rsidRPr="00AD254E">
        <w:t xml:space="preserve">our guidelines for the devices, published by us from time to time, including </w:t>
      </w:r>
      <w:r w:rsidR="000268D3" w:rsidRPr="00AD254E">
        <w:t>the Wireless Application Development Guidelines (as amended by us from time to time</w:t>
      </w:r>
      <w:r w:rsidR="009C0AAD" w:rsidRPr="00AD254E">
        <w:t xml:space="preserve"> and as currently available </w:t>
      </w:r>
      <w:r w:rsidR="000268D3" w:rsidRPr="00AD254E">
        <w:t xml:space="preserve">at </w:t>
      </w:r>
      <w:hyperlink r:id="rId18" w:history="1">
        <w:r w:rsidR="00DD6059" w:rsidRPr="00AD254E">
          <w:rPr>
            <w:rStyle w:val="Hyperlink"/>
            <w:color w:val="auto"/>
          </w:rPr>
          <w:t>https://insight.telstra.com.au/t5/Downloads/Download-Telstra-Wireless-Application-Development-Guidelines/ta-p/1209</w:t>
        </w:r>
      </w:hyperlink>
      <w:r w:rsidR="00DD6059" w:rsidRPr="00AD254E">
        <w:t xml:space="preserve"> </w:t>
      </w:r>
      <w:r w:rsidR="000268D3" w:rsidRPr="00AD254E">
        <w:t>(or at any other website advised by us from time to time)</w:t>
      </w:r>
      <w:r w:rsidR="009C0AAD" w:rsidRPr="00AD254E">
        <w:t>)</w:t>
      </w:r>
      <w:r w:rsidR="000268D3" w:rsidRPr="00AD254E">
        <w:t>.</w:t>
      </w:r>
    </w:p>
    <w:p w14:paraId="4AE3CBC9" w14:textId="77777777" w:rsidR="009C0AAD" w:rsidRDefault="009C0AAD" w:rsidP="0038599C">
      <w:pPr>
        <w:pStyle w:val="BodyText"/>
        <w:ind w:left="720"/>
      </w:pPr>
      <w:r w:rsidRPr="00AD254E">
        <w:t>To the extent that our guidelines are inconsistent with the user guides, our guidelines</w:t>
      </w:r>
      <w:r w:rsidR="00071E31" w:rsidRPr="00AD254E">
        <w:t xml:space="preserve"> should take precedence</w:t>
      </w:r>
      <w:r w:rsidRPr="00AD254E">
        <w:t>.</w:t>
      </w:r>
    </w:p>
    <w:p w14:paraId="21C396ED" w14:textId="059225F5" w:rsidR="00A81245" w:rsidRPr="00AD254E" w:rsidRDefault="00A81245" w:rsidP="00A81245">
      <w:pPr>
        <w:pStyle w:val="Heading2"/>
      </w:pPr>
      <w:r>
        <w:t xml:space="preserve">If your device does not comply with clauses 3.4 and 3.5 above, you and, where applicable, your third party </w:t>
      </w:r>
      <w:r w:rsidRPr="00A81245">
        <w:t xml:space="preserve">device supplier will be responsible for investigating and rectifying any interoperability, performance or device behaviour issues with Telstra’s mobile networks. If you fail to rectify the situation within 30 days of us notifying you of it, then we may limit, suspend or cancel the provision of the Telstra M2M </w:t>
      </w:r>
      <w:r w:rsidR="001F6B46">
        <w:t>s</w:t>
      </w:r>
      <w:r w:rsidRPr="00A81245">
        <w:t>ervices.</w:t>
      </w:r>
    </w:p>
    <w:p w14:paraId="200DAAAC" w14:textId="77777777" w:rsidR="009D26B2" w:rsidRPr="00AD254E" w:rsidRDefault="009D26B2" w:rsidP="009D26B2">
      <w:pPr>
        <w:pStyle w:val="Indent1"/>
      </w:pPr>
      <w:bookmarkStart w:id="234" w:name="_Toc17978776"/>
      <w:bookmarkStart w:id="235" w:name="_Toc169251373"/>
      <w:r w:rsidRPr="00AD254E">
        <w:t>Use of multiple modem devices</w:t>
      </w:r>
      <w:bookmarkEnd w:id="234"/>
      <w:bookmarkEnd w:id="235"/>
    </w:p>
    <w:p w14:paraId="47595B5B" w14:textId="77777777" w:rsidR="009D26B2" w:rsidRPr="00AD254E" w:rsidRDefault="009D26B2" w:rsidP="009D26B2">
      <w:pPr>
        <w:pStyle w:val="Heading2"/>
        <w:tabs>
          <w:tab w:val="num" w:pos="142"/>
        </w:tabs>
        <w:rPr>
          <w:rFonts w:eastAsia="Harmony-Text"/>
          <w:lang w:val="en-US"/>
        </w:rPr>
      </w:pPr>
      <w:r w:rsidRPr="00AD254E">
        <w:t xml:space="preserve">If your Wireless M2M application employs more than one modem device in a single location, you must ensure that data transmission from the modem devices is not synchronised, and that there is a minimum data transmission interval of 15 seconds between modem devices. </w:t>
      </w:r>
    </w:p>
    <w:p w14:paraId="4A1287DA" w14:textId="77777777" w:rsidR="009D26B2" w:rsidRPr="00AD254E" w:rsidRDefault="009D26B2" w:rsidP="009D26B2">
      <w:pPr>
        <w:pStyle w:val="Heading2"/>
      </w:pPr>
      <w:r w:rsidRPr="00AD254E">
        <w:lastRenderedPageBreak/>
        <w:t>If your Wireless M2M application employs more than 50,000 modem devices, you must provide a facility to control data transmission intervals in real time.  We may require you to increase data transmission intervals during periods of network congestion.</w:t>
      </w:r>
    </w:p>
    <w:p w14:paraId="43F28F36" w14:textId="77777777" w:rsidR="001154EF" w:rsidRPr="00AD254E" w:rsidRDefault="001154EF" w:rsidP="001154EF">
      <w:pPr>
        <w:pStyle w:val="Indent1"/>
        <w:rPr>
          <w:rFonts w:ascii="Times New Roman" w:hAnsi="Times New Roman"/>
          <w:b w:val="0"/>
          <w:sz w:val="23"/>
        </w:rPr>
      </w:pPr>
      <w:bookmarkStart w:id="236" w:name="_Toc17978777"/>
      <w:bookmarkStart w:id="237" w:name="_Toc169251374"/>
      <w:r w:rsidRPr="00AD254E">
        <w:t>Support</w:t>
      </w:r>
      <w:bookmarkEnd w:id="236"/>
      <w:bookmarkEnd w:id="237"/>
    </w:p>
    <w:p w14:paraId="4B6CDC5D" w14:textId="79396F61" w:rsidR="001154EF" w:rsidRPr="00AD254E" w:rsidRDefault="001154EF" w:rsidP="001154EF">
      <w:pPr>
        <w:pStyle w:val="Heading2"/>
      </w:pPr>
      <w:r w:rsidRPr="00AD254E">
        <w:t>We will only provide network support for devices</w:t>
      </w:r>
      <w:r w:rsidRPr="00AD254E">
        <w:rPr>
          <w:lang w:val="en-AU"/>
        </w:rPr>
        <w:t xml:space="preserve"> which comply with clause</w:t>
      </w:r>
      <w:r w:rsidR="00C9228F" w:rsidRPr="00AD254E">
        <w:rPr>
          <w:lang w:val="en-AU"/>
        </w:rPr>
        <w:t>s</w:t>
      </w:r>
      <w:r w:rsidRPr="00AD254E">
        <w:rPr>
          <w:lang w:val="en-AU"/>
        </w:rPr>
        <w:t xml:space="preserve"> </w:t>
      </w:r>
      <w:r w:rsidRPr="00AD254E">
        <w:rPr>
          <w:lang w:val="en-AU"/>
        </w:rPr>
        <w:fldChar w:fldCharType="begin"/>
      </w:r>
      <w:r w:rsidRPr="00AD254E">
        <w:rPr>
          <w:lang w:val="en-AU"/>
        </w:rPr>
        <w:instrText xml:space="preserve"> REF _Ref460438240 \r \h </w:instrText>
      </w:r>
      <w:r w:rsidR="00AD254E">
        <w:rPr>
          <w:lang w:val="en-AU"/>
        </w:rPr>
        <w:instrText xml:space="preserve"> \* MERGEFORMAT </w:instrText>
      </w:r>
      <w:r w:rsidRPr="00AD254E">
        <w:rPr>
          <w:lang w:val="en-AU"/>
        </w:rPr>
      </w:r>
      <w:r w:rsidRPr="00AD254E">
        <w:rPr>
          <w:lang w:val="en-AU"/>
        </w:rPr>
        <w:fldChar w:fldCharType="separate"/>
      </w:r>
      <w:r w:rsidR="00A502E4">
        <w:rPr>
          <w:lang w:val="en-AU"/>
        </w:rPr>
        <w:t>3.4</w:t>
      </w:r>
      <w:r w:rsidRPr="00AD254E">
        <w:rPr>
          <w:lang w:val="en-AU"/>
        </w:rPr>
        <w:fldChar w:fldCharType="end"/>
      </w:r>
      <w:r w:rsidR="00682EB0" w:rsidRPr="00AD254E">
        <w:rPr>
          <w:lang w:val="en-AU"/>
        </w:rPr>
        <w:t xml:space="preserve"> and </w:t>
      </w:r>
      <w:r w:rsidR="00682EB0" w:rsidRPr="00AD254E">
        <w:rPr>
          <w:lang w:val="en-AU"/>
        </w:rPr>
        <w:fldChar w:fldCharType="begin"/>
      </w:r>
      <w:r w:rsidR="00682EB0" w:rsidRPr="00AD254E">
        <w:rPr>
          <w:lang w:val="en-AU"/>
        </w:rPr>
        <w:instrText xml:space="preserve"> REF _Ref506044795 \r \h </w:instrText>
      </w:r>
      <w:r w:rsidR="00AD254E">
        <w:rPr>
          <w:lang w:val="en-AU"/>
        </w:rPr>
        <w:instrText xml:space="preserve"> \* MERGEFORMAT </w:instrText>
      </w:r>
      <w:r w:rsidR="00682EB0" w:rsidRPr="00AD254E">
        <w:rPr>
          <w:lang w:val="en-AU"/>
        </w:rPr>
      </w:r>
      <w:r w:rsidR="00682EB0" w:rsidRPr="00AD254E">
        <w:rPr>
          <w:lang w:val="en-AU"/>
        </w:rPr>
        <w:fldChar w:fldCharType="separate"/>
      </w:r>
      <w:r w:rsidR="00A502E4">
        <w:rPr>
          <w:lang w:val="en-AU"/>
        </w:rPr>
        <w:t>3.5</w:t>
      </w:r>
      <w:r w:rsidR="00682EB0" w:rsidRPr="00AD254E">
        <w:rPr>
          <w:lang w:val="en-AU"/>
        </w:rPr>
        <w:fldChar w:fldCharType="end"/>
      </w:r>
      <w:r w:rsidRPr="00AD254E">
        <w:t xml:space="preserve">.  If you </w:t>
      </w:r>
      <w:r w:rsidRPr="00AD254E">
        <w:rPr>
          <w:lang w:val="en-AU"/>
        </w:rPr>
        <w:t xml:space="preserve">connect a device which does not comply with </w:t>
      </w:r>
      <w:r w:rsidR="00C9228F" w:rsidRPr="00AD254E">
        <w:rPr>
          <w:lang w:val="en-AU"/>
        </w:rPr>
        <w:t>those clauses</w:t>
      </w:r>
      <w:r w:rsidRPr="00AD254E">
        <w:rPr>
          <w:lang w:val="en-AU"/>
        </w:rPr>
        <w:t xml:space="preserve">, </w:t>
      </w:r>
      <w:r w:rsidRPr="00AD254E">
        <w:t xml:space="preserve"> we provide no guarantee that that device will be compatible with our networks. </w:t>
      </w:r>
    </w:p>
    <w:p w14:paraId="2A4EBC25" w14:textId="77777777" w:rsidR="004A59CE" w:rsidRPr="00AD254E" w:rsidRDefault="004A59CE" w:rsidP="004A59CE">
      <w:pPr>
        <w:pStyle w:val="Indent1"/>
      </w:pPr>
      <w:bookmarkStart w:id="238" w:name="_Toc17978778"/>
      <w:bookmarkStart w:id="239" w:name="_Toc169251375"/>
      <w:r w:rsidRPr="00AD254E">
        <w:t>Use of multiple M2M devices</w:t>
      </w:r>
      <w:bookmarkEnd w:id="238"/>
      <w:bookmarkEnd w:id="239"/>
    </w:p>
    <w:p w14:paraId="2994A18C" w14:textId="77777777" w:rsidR="004A59CE" w:rsidRPr="00AD254E" w:rsidRDefault="004A59CE" w:rsidP="004A59CE">
      <w:pPr>
        <w:pStyle w:val="Heading2"/>
        <w:rPr>
          <w:rFonts w:eastAsia="Harmony-Text"/>
          <w:lang w:val="en-US"/>
        </w:rPr>
      </w:pPr>
      <w:r w:rsidRPr="00AD254E">
        <w:t xml:space="preserve">If your Wireless M2M application </w:t>
      </w:r>
      <w:r w:rsidRPr="00AD254E">
        <w:rPr>
          <w:lang w:val="en-AU"/>
        </w:rPr>
        <w:t>has</w:t>
      </w:r>
      <w:r w:rsidRPr="00AD254E">
        <w:t xml:space="preserve"> more than one device in a single location, you must ensure that data transmission from the devices </w:t>
      </w:r>
      <w:r w:rsidRPr="00AD254E">
        <w:rPr>
          <w:lang w:val="en-AU"/>
        </w:rPr>
        <w:t>is</w:t>
      </w:r>
      <w:r w:rsidRPr="00AD254E">
        <w:t xml:space="preserve"> not synchronised, and that there is a minimum data transmission interval of 15 seconds between </w:t>
      </w:r>
      <w:r w:rsidRPr="00AD254E">
        <w:rPr>
          <w:lang w:val="en-AU"/>
        </w:rPr>
        <w:t xml:space="preserve">the </w:t>
      </w:r>
      <w:r w:rsidRPr="00AD254E">
        <w:t xml:space="preserve">devices. </w:t>
      </w:r>
    </w:p>
    <w:p w14:paraId="460643FD" w14:textId="77777777" w:rsidR="004A59CE" w:rsidRPr="00AD254E" w:rsidRDefault="004A59CE" w:rsidP="004A59CE">
      <w:pPr>
        <w:pStyle w:val="Heading2"/>
        <w:rPr>
          <w:rFonts w:eastAsia="Harmony-Text"/>
          <w:lang w:val="en-US"/>
        </w:rPr>
      </w:pPr>
      <w:r w:rsidRPr="00AD254E">
        <w:t xml:space="preserve">If your Wireless M2M application </w:t>
      </w:r>
      <w:r w:rsidRPr="00AD254E">
        <w:rPr>
          <w:lang w:val="en-AU"/>
        </w:rPr>
        <w:t>has</w:t>
      </w:r>
      <w:r w:rsidRPr="00AD254E">
        <w:t xml:space="preserve"> more than 50,000 devices, you must provide a facility to control data transmission intervals in real time.  We may require you to increase data transmission intervals during periods of network congestion.</w:t>
      </w:r>
    </w:p>
    <w:p w14:paraId="796B095D" w14:textId="77777777" w:rsidR="00F904C3" w:rsidRPr="00AD254E" w:rsidRDefault="00A32521" w:rsidP="00F904C3">
      <w:pPr>
        <w:pStyle w:val="Indent1"/>
        <w:ind w:left="709"/>
      </w:pPr>
      <w:bookmarkStart w:id="240" w:name="_Toc17978779"/>
      <w:bookmarkStart w:id="241" w:name="_Toc169251376"/>
      <w:r w:rsidRPr="00AD254E">
        <w:t>Device purchase program</w:t>
      </w:r>
      <w:bookmarkEnd w:id="240"/>
      <w:bookmarkEnd w:id="241"/>
    </w:p>
    <w:p w14:paraId="1A53276E" w14:textId="77777777" w:rsidR="00307A48" w:rsidRPr="00AD254E" w:rsidRDefault="00F904C3" w:rsidP="00F904C3">
      <w:pPr>
        <w:pStyle w:val="Heading2"/>
      </w:pPr>
      <w:bookmarkStart w:id="242" w:name="_Ref48824159"/>
      <w:r w:rsidRPr="00AD254E">
        <w:rPr>
          <w:lang w:val="en-AU"/>
        </w:rPr>
        <w:t>Y</w:t>
      </w:r>
      <w:proofErr w:type="spellStart"/>
      <w:r w:rsidRPr="00AD254E">
        <w:t>ou</w:t>
      </w:r>
      <w:proofErr w:type="spellEnd"/>
      <w:r w:rsidRPr="00AD254E">
        <w:t xml:space="preserve"> can purchase device</w:t>
      </w:r>
      <w:r w:rsidRPr="00AD254E">
        <w:rPr>
          <w:lang w:val="en-AU"/>
        </w:rPr>
        <w:t xml:space="preserve">s from us, either </w:t>
      </w:r>
      <w:r w:rsidR="00425D37" w:rsidRPr="00AD254E">
        <w:rPr>
          <w:lang w:val="en-AU"/>
        </w:rPr>
        <w:t xml:space="preserve">by outright purchase or through </w:t>
      </w:r>
      <w:r w:rsidRPr="00AD254E">
        <w:rPr>
          <w:lang w:val="en-AU"/>
        </w:rPr>
        <w:t>a Device Purchase Plan.</w:t>
      </w:r>
      <w:r w:rsidR="004115B0" w:rsidRPr="00AD254E">
        <w:rPr>
          <w:lang w:val="en-AU"/>
        </w:rPr>
        <w:t xml:space="preserve">  </w:t>
      </w:r>
      <w:r w:rsidR="00307A48" w:rsidRPr="00AD254E">
        <w:rPr>
          <w:lang w:val="en-AU"/>
        </w:rPr>
        <w:t>The cost of your device is the ‘</w:t>
      </w:r>
      <w:r w:rsidR="00307A48" w:rsidRPr="00AD254E">
        <w:rPr>
          <w:b/>
          <w:lang w:val="en-AU"/>
        </w:rPr>
        <w:t>Device Fee</w:t>
      </w:r>
      <w:r w:rsidR="00307A48" w:rsidRPr="00AD254E">
        <w:rPr>
          <w:lang w:val="en-AU"/>
        </w:rPr>
        <w:t>’.</w:t>
      </w:r>
      <w:bookmarkEnd w:id="242"/>
    </w:p>
    <w:p w14:paraId="031C5725" w14:textId="77777777" w:rsidR="00425D37" w:rsidRPr="00AD254E" w:rsidRDefault="00DC47D6" w:rsidP="00F904C3">
      <w:pPr>
        <w:pStyle w:val="Heading2"/>
      </w:pPr>
      <w:bookmarkStart w:id="243" w:name="_Ref48824227"/>
      <w:r w:rsidRPr="00AD254E">
        <w:rPr>
          <w:lang w:val="en-AU"/>
        </w:rPr>
        <w:t xml:space="preserve">You must have a Telstra Wireless </w:t>
      </w:r>
      <w:r w:rsidR="00307A48" w:rsidRPr="00AD254E">
        <w:rPr>
          <w:lang w:val="en-AU"/>
        </w:rPr>
        <w:t xml:space="preserve">M2M Plan with us to be </w:t>
      </w:r>
      <w:proofErr w:type="spellStart"/>
      <w:r w:rsidR="00307A48" w:rsidRPr="00AD254E">
        <w:rPr>
          <w:lang w:val="en-AU"/>
        </w:rPr>
        <w:t>eligble</w:t>
      </w:r>
      <w:proofErr w:type="spellEnd"/>
      <w:r w:rsidR="00307A48" w:rsidRPr="00AD254E">
        <w:rPr>
          <w:lang w:val="en-AU"/>
        </w:rPr>
        <w:t xml:space="preserve"> to purchase a device</w:t>
      </w:r>
      <w:r w:rsidR="002A67FB" w:rsidRPr="00AD254E">
        <w:rPr>
          <w:lang w:val="en-AU"/>
        </w:rPr>
        <w:t xml:space="preserve"> (</w:t>
      </w:r>
      <w:r w:rsidR="002A67FB" w:rsidRPr="00AD254E">
        <w:rPr>
          <w:b/>
          <w:lang w:val="en-AU"/>
        </w:rPr>
        <w:t>Eligible Plan</w:t>
      </w:r>
      <w:r w:rsidR="002A67FB" w:rsidRPr="00AD254E">
        <w:rPr>
          <w:lang w:val="en-AU"/>
        </w:rPr>
        <w:t>)</w:t>
      </w:r>
      <w:r w:rsidR="00307A48" w:rsidRPr="00AD254E">
        <w:rPr>
          <w:lang w:val="en-AU"/>
        </w:rPr>
        <w:t>.</w:t>
      </w:r>
      <w:bookmarkEnd w:id="243"/>
    </w:p>
    <w:p w14:paraId="7147D20C" w14:textId="77777777" w:rsidR="00EC63D1" w:rsidRPr="00AD254E" w:rsidRDefault="00EC63D1" w:rsidP="00F904C3">
      <w:pPr>
        <w:pStyle w:val="Heading2"/>
      </w:pPr>
      <w:r w:rsidRPr="00AD254E">
        <w:rPr>
          <w:szCs w:val="23"/>
          <w:lang w:val="en-AU"/>
        </w:rPr>
        <w:t xml:space="preserve">Your Device Fee will not count towards any minimum spend condition for your </w:t>
      </w:r>
      <w:r w:rsidR="00901C9D" w:rsidRPr="00AD254E">
        <w:rPr>
          <w:szCs w:val="23"/>
          <w:lang w:val="en-AU"/>
        </w:rPr>
        <w:t>Control Centre</w:t>
      </w:r>
      <w:r w:rsidRPr="00AD254E">
        <w:rPr>
          <w:szCs w:val="23"/>
          <w:lang w:val="en-AU"/>
        </w:rPr>
        <w:t xml:space="preserve"> (if you have one)</w:t>
      </w:r>
      <w:r w:rsidR="00A32521" w:rsidRPr="00AD254E">
        <w:rPr>
          <w:szCs w:val="23"/>
          <w:lang w:val="en-AU"/>
        </w:rPr>
        <w:t>.</w:t>
      </w:r>
    </w:p>
    <w:p w14:paraId="6B520B9F" w14:textId="77777777" w:rsidR="00EC63D1" w:rsidRPr="00AD254E" w:rsidRDefault="00EC63D1" w:rsidP="00BB3627">
      <w:pPr>
        <w:pStyle w:val="Indent1"/>
        <w:ind w:left="709"/>
      </w:pPr>
      <w:bookmarkStart w:id="244" w:name="_Toc17978780"/>
      <w:bookmarkStart w:id="245" w:name="_Toc169251377"/>
      <w:r w:rsidRPr="00AD254E">
        <w:t>Outright purchase</w:t>
      </w:r>
      <w:bookmarkEnd w:id="244"/>
      <w:bookmarkEnd w:id="245"/>
    </w:p>
    <w:p w14:paraId="4594CDDE" w14:textId="77777777" w:rsidR="00F904C3" w:rsidRPr="00AD254E" w:rsidRDefault="00425D37" w:rsidP="00F904C3">
      <w:pPr>
        <w:pStyle w:val="Heading2"/>
      </w:pPr>
      <w:r w:rsidRPr="00AD254E">
        <w:rPr>
          <w:lang w:val="en-AU"/>
        </w:rPr>
        <w:t xml:space="preserve">If you choose to make an outright purchase, we will include the full Device Fee in the next monthly invoice for your </w:t>
      </w:r>
      <w:r w:rsidR="00EC63D1" w:rsidRPr="00AD254E">
        <w:rPr>
          <w:lang w:val="en-AU"/>
        </w:rPr>
        <w:t>Telstra Wireless M2M service.</w:t>
      </w:r>
    </w:p>
    <w:p w14:paraId="78AAA845" w14:textId="77777777" w:rsidR="00D42F65" w:rsidRPr="00AD254E" w:rsidRDefault="00D42F65" w:rsidP="00BB3627">
      <w:pPr>
        <w:pStyle w:val="Indent1"/>
        <w:ind w:left="709"/>
      </w:pPr>
      <w:bookmarkStart w:id="246" w:name="_Toc17978781"/>
      <w:bookmarkStart w:id="247" w:name="_Toc169251378"/>
      <w:r w:rsidRPr="00AD254E">
        <w:t>Device Purchase Plan</w:t>
      </w:r>
      <w:bookmarkEnd w:id="246"/>
      <w:bookmarkEnd w:id="247"/>
    </w:p>
    <w:p w14:paraId="46064B1D" w14:textId="77777777" w:rsidR="00F904C3" w:rsidRPr="00AD254E" w:rsidRDefault="00307A48" w:rsidP="00F904C3">
      <w:pPr>
        <w:pStyle w:val="Heading2"/>
      </w:pPr>
      <w:bookmarkStart w:id="248" w:name="_Ref48824203"/>
      <w:proofErr w:type="gramStart"/>
      <w:r w:rsidRPr="00AD254E">
        <w:rPr>
          <w:lang w:val="en-AU"/>
        </w:rPr>
        <w:t>The Device Purchase Plan,</w:t>
      </w:r>
      <w:proofErr w:type="gramEnd"/>
      <w:r w:rsidRPr="00AD254E">
        <w:rPr>
          <w:lang w:val="en-AU"/>
        </w:rPr>
        <w:t xml:space="preserve"> enables you to pay off your Device Fee </w:t>
      </w:r>
      <w:r w:rsidR="004115B0" w:rsidRPr="00AD254E">
        <w:rPr>
          <w:lang w:val="en-AU"/>
        </w:rPr>
        <w:t xml:space="preserve">through </w:t>
      </w:r>
      <w:r w:rsidRPr="00AD254E">
        <w:rPr>
          <w:lang w:val="en-AU"/>
        </w:rPr>
        <w:t xml:space="preserve">monthly instalments.  </w:t>
      </w:r>
      <w:proofErr w:type="spellStart"/>
      <w:r w:rsidRPr="00AD254E">
        <w:rPr>
          <w:lang w:val="en-AU"/>
        </w:rPr>
        <w:t>T</w:t>
      </w:r>
      <w:r w:rsidR="00F904C3" w:rsidRPr="00AD254E">
        <w:t>he</w:t>
      </w:r>
      <w:proofErr w:type="spellEnd"/>
      <w:r w:rsidR="00F904C3" w:rsidRPr="00AD254E">
        <w:t xml:space="preserve"> amount of </w:t>
      </w:r>
      <w:r w:rsidR="00F904C3" w:rsidRPr="00AD254E">
        <w:rPr>
          <w:lang w:val="en-AU"/>
        </w:rPr>
        <w:t>your</w:t>
      </w:r>
      <w:r w:rsidR="00F904C3" w:rsidRPr="00AD254E">
        <w:t xml:space="preserve"> monthly payments depend</w:t>
      </w:r>
      <w:r w:rsidR="00F904C3" w:rsidRPr="00AD254E">
        <w:rPr>
          <w:lang w:val="en-AU"/>
        </w:rPr>
        <w:t>s</w:t>
      </w:r>
      <w:r w:rsidR="00F904C3" w:rsidRPr="00AD254E">
        <w:t xml:space="preserve"> on your chosen device and will be set out in your application form</w:t>
      </w:r>
      <w:r w:rsidR="00C9228F" w:rsidRPr="00AD254E">
        <w:rPr>
          <w:lang w:val="en-AU"/>
        </w:rPr>
        <w:t xml:space="preserve"> or separate agreement with us</w:t>
      </w:r>
      <w:r w:rsidR="00F904C3" w:rsidRPr="00AD254E">
        <w:t xml:space="preserve">.  Some devices may not </w:t>
      </w:r>
      <w:r w:rsidR="00DC47D6" w:rsidRPr="00AD254E">
        <w:rPr>
          <w:lang w:val="en-US"/>
        </w:rPr>
        <w:t>eligible for a</w:t>
      </w:r>
      <w:r w:rsidR="00F904C3" w:rsidRPr="00AD254E">
        <w:t xml:space="preserve"> Device Purchase Plan</w:t>
      </w:r>
      <w:r w:rsidR="00F904C3" w:rsidRPr="00AD254E">
        <w:rPr>
          <w:lang w:val="en-AU"/>
        </w:rPr>
        <w:t>.</w:t>
      </w:r>
      <w:bookmarkEnd w:id="248"/>
      <w:r w:rsidR="00F904C3" w:rsidRPr="00AD254E">
        <w:rPr>
          <w:lang w:val="en-AU"/>
        </w:rPr>
        <w:t xml:space="preserve"> </w:t>
      </w:r>
    </w:p>
    <w:p w14:paraId="7A7C6EAC" w14:textId="77777777" w:rsidR="00F904C3" w:rsidRPr="00AD254E" w:rsidRDefault="00F904C3" w:rsidP="00AC6A1C">
      <w:pPr>
        <w:pStyle w:val="Heading2"/>
        <w:rPr>
          <w:lang w:val="en-AU"/>
        </w:rPr>
      </w:pPr>
      <w:r w:rsidRPr="00AD254E">
        <w:rPr>
          <w:lang w:val="en-AU"/>
        </w:rPr>
        <w:t xml:space="preserve">The Device Purchase Plans are available only on a </w:t>
      </w:r>
      <w:proofErr w:type="gramStart"/>
      <w:r w:rsidRPr="00AD254E">
        <w:rPr>
          <w:lang w:val="en-AU"/>
        </w:rPr>
        <w:t>24 month</w:t>
      </w:r>
      <w:proofErr w:type="gramEnd"/>
      <w:r w:rsidRPr="00AD254E">
        <w:rPr>
          <w:lang w:val="en-AU"/>
        </w:rPr>
        <w:t xml:space="preserve"> contract term.  The term starts when we dispatch the device to you. </w:t>
      </w:r>
    </w:p>
    <w:p w14:paraId="12AEC635" w14:textId="77777777" w:rsidR="00F904C3" w:rsidRPr="00AD254E" w:rsidRDefault="00F904C3" w:rsidP="00F904C3">
      <w:pPr>
        <w:pStyle w:val="Heading2"/>
      </w:pPr>
      <w:r w:rsidRPr="00AD254E">
        <w:t xml:space="preserve">There may be a minimum number of devices or Device Purchase Plans that need to be ordered when you apply to connect your Telstra Wireless M2M service to these plans.  </w:t>
      </w:r>
      <w:r w:rsidRPr="00AD254E">
        <w:lastRenderedPageBreak/>
        <w:t>This number (if any) will be set out in your in application form</w:t>
      </w:r>
      <w:r w:rsidR="00DC47D6" w:rsidRPr="00AD254E">
        <w:rPr>
          <w:lang w:val="en-US"/>
        </w:rPr>
        <w:t xml:space="preserve"> or </w:t>
      </w:r>
      <w:r w:rsidR="00C9228F" w:rsidRPr="00AD254E">
        <w:rPr>
          <w:lang w:val="en-US"/>
        </w:rPr>
        <w:t>separate</w:t>
      </w:r>
      <w:r w:rsidR="00DC47D6" w:rsidRPr="00AD254E">
        <w:rPr>
          <w:lang w:val="en-US"/>
        </w:rPr>
        <w:t xml:space="preserve"> agreement with us</w:t>
      </w:r>
      <w:r w:rsidRPr="00AD254E">
        <w:t xml:space="preserve">. </w:t>
      </w:r>
    </w:p>
    <w:p w14:paraId="55F68D55" w14:textId="77777777" w:rsidR="00F904C3" w:rsidRPr="00AD254E" w:rsidRDefault="00F904C3" w:rsidP="00F904C3">
      <w:pPr>
        <w:pStyle w:val="Heading2"/>
      </w:pPr>
      <w:r w:rsidRPr="00AD254E">
        <w:rPr>
          <w:szCs w:val="23"/>
        </w:rPr>
        <w:t>You must repay the total cost of a</w:t>
      </w:r>
      <w:r w:rsidR="00425D37" w:rsidRPr="00AD254E">
        <w:rPr>
          <w:szCs w:val="23"/>
          <w:lang w:val="en-AU"/>
        </w:rPr>
        <w:t xml:space="preserve"> </w:t>
      </w:r>
      <w:r w:rsidRPr="00AD254E">
        <w:rPr>
          <w:szCs w:val="23"/>
        </w:rPr>
        <w:t xml:space="preserve">device purchased under the Device Purchase Plan by monthly instalments over 24 months. If you do not repay this total cost, we may suspend or cancel your </w:t>
      </w:r>
      <w:r w:rsidRPr="00AD254E">
        <w:t>Eligible Plan</w:t>
      </w:r>
      <w:r w:rsidRPr="00AD254E">
        <w:rPr>
          <w:szCs w:val="23"/>
        </w:rPr>
        <w:t xml:space="preserve"> associated with that device. </w:t>
      </w:r>
    </w:p>
    <w:p w14:paraId="6E98EAEA" w14:textId="77777777" w:rsidR="00F904C3" w:rsidRPr="00AD254E" w:rsidRDefault="00F904C3" w:rsidP="00F904C3">
      <w:pPr>
        <w:pStyle w:val="Heading2"/>
      </w:pPr>
      <w:r w:rsidRPr="00AD254E">
        <w:rPr>
          <w:szCs w:val="23"/>
        </w:rPr>
        <w:t>The Device Fee will be reflected on your bill each month as a separate line item (described as “M2M Device Purchase”).</w:t>
      </w:r>
    </w:p>
    <w:p w14:paraId="7B790891" w14:textId="77777777" w:rsidR="00F904C3" w:rsidRPr="00AD254E" w:rsidRDefault="00F904C3" w:rsidP="00F904C3">
      <w:pPr>
        <w:pStyle w:val="Heading2"/>
      </w:pPr>
      <w:r w:rsidRPr="00AD254E">
        <w:t>You can cancel your Device Purchase Plan at any time before expiry of your minimum term, provided you:</w:t>
      </w:r>
    </w:p>
    <w:p w14:paraId="6D4AA2BA" w14:textId="77777777" w:rsidR="00F904C3" w:rsidRPr="00AD254E" w:rsidRDefault="00F904C3" w:rsidP="003712C7">
      <w:pPr>
        <w:pStyle w:val="Heading3"/>
      </w:pPr>
      <w:r w:rsidRPr="00AD254E">
        <w:t>complete a cancellation form for cancellation of your Device Purchase Plan (</w:t>
      </w:r>
      <w:r w:rsidR="00461A63" w:rsidRPr="00AD254E">
        <w:t xml:space="preserve">a </w:t>
      </w:r>
      <w:r w:rsidRPr="00AD254E">
        <w:t>copy of this form can be obtained from us); and</w:t>
      </w:r>
    </w:p>
    <w:p w14:paraId="6351A3BE" w14:textId="77777777" w:rsidR="00F904C3" w:rsidRPr="00AD254E" w:rsidRDefault="00F904C3" w:rsidP="003712C7">
      <w:pPr>
        <w:pStyle w:val="Heading3"/>
      </w:pPr>
      <w:r w:rsidRPr="00AD254E">
        <w:t xml:space="preserve">pay the outstanding balance of the device associated with that Device Purchase Plan.  </w:t>
      </w:r>
    </w:p>
    <w:p w14:paraId="4E0398B3" w14:textId="77777777" w:rsidR="00F904C3" w:rsidRPr="00AD254E" w:rsidRDefault="00F904C3" w:rsidP="00F904C3">
      <w:pPr>
        <w:pStyle w:val="Heading2"/>
        <w:tabs>
          <w:tab w:val="num" w:pos="709"/>
        </w:tabs>
        <w:ind w:left="709" w:hanging="709"/>
      </w:pPr>
      <w:r w:rsidRPr="00AD254E">
        <w:t xml:space="preserve">If you cancel your Device Purchase Plan, the corresponding Eligible Plan associated with that Device Purchase Plan will </w:t>
      </w:r>
      <w:r w:rsidRPr="00AD254E">
        <w:rPr>
          <w:lang w:val="en-AU"/>
        </w:rPr>
        <w:t>continue</w:t>
      </w:r>
      <w:r w:rsidRPr="00AD254E">
        <w:t>.  The Eligible Plan can be cancelled in accordance with the terms applicable to your Eligible Plan. If you cancel the Eligible Plan associated with the device purchased under the Device Purchase Plan before expiry of your minimum term, that Device Purchase Plan will be automatically terminated and you will need to pay the outstanding balance of the device associated with that Device Purchase Plan.</w:t>
      </w:r>
    </w:p>
    <w:p w14:paraId="7B05DB59" w14:textId="77777777" w:rsidR="00C572F9" w:rsidRPr="00AD254E" w:rsidRDefault="00C572F9" w:rsidP="00C572F9">
      <w:pPr>
        <w:pStyle w:val="Indent1"/>
        <w:rPr>
          <w:rFonts w:ascii="Times New Roman" w:hAnsi="Times New Roman"/>
          <w:b w:val="0"/>
          <w:sz w:val="23"/>
        </w:rPr>
      </w:pPr>
      <w:bookmarkStart w:id="249" w:name="_Toc17978782"/>
      <w:bookmarkStart w:id="250" w:name="_Toc169251379"/>
      <w:r w:rsidRPr="00AD254E">
        <w:t>SIM Cards and SIM Chips</w:t>
      </w:r>
      <w:bookmarkEnd w:id="249"/>
      <w:bookmarkEnd w:id="250"/>
    </w:p>
    <w:p w14:paraId="2ABCDABF" w14:textId="77777777" w:rsidR="00C572F9" w:rsidRPr="00AD254E" w:rsidRDefault="00C572F9" w:rsidP="00C572F9">
      <w:pPr>
        <w:pStyle w:val="Heading2"/>
      </w:pPr>
      <w:r w:rsidRPr="00AD254E">
        <w:t>For the purposes of this clause:</w:t>
      </w:r>
    </w:p>
    <w:p w14:paraId="2A209D24" w14:textId="77777777" w:rsidR="00C572F9" w:rsidRPr="00AD254E" w:rsidRDefault="00C572F9" w:rsidP="003712C7">
      <w:pPr>
        <w:pStyle w:val="Heading3"/>
      </w:pPr>
      <w:bookmarkStart w:id="251" w:name="_Ref48824367"/>
      <w:r w:rsidRPr="00AD254E">
        <w:t>a “SIM Card” means a subscriber identity module card that may be fitted to or removed from a device by hand via a slot or tray; and</w:t>
      </w:r>
      <w:bookmarkEnd w:id="251"/>
    </w:p>
    <w:p w14:paraId="40393A0E" w14:textId="77777777" w:rsidR="00C572F9" w:rsidRPr="00AD254E" w:rsidRDefault="00C572F9" w:rsidP="003712C7">
      <w:pPr>
        <w:pStyle w:val="Heading3"/>
      </w:pPr>
      <w:bookmarkStart w:id="252" w:name="_Ref48824377"/>
      <w:r w:rsidRPr="00AD254E">
        <w:t>a “SIM Chip” means a subscriber identity module chip that is soldered to a printed circuit board and then attached to a device.</w:t>
      </w:r>
      <w:bookmarkEnd w:id="252"/>
    </w:p>
    <w:p w14:paraId="6E750BF7" w14:textId="77777777" w:rsidR="00C572F9" w:rsidRPr="004409F8" w:rsidRDefault="00C572F9" w:rsidP="00C572F9">
      <w:pPr>
        <w:pStyle w:val="Heading2"/>
      </w:pPr>
      <w:r w:rsidRPr="00AD254E">
        <w:t>If you wish to purchase a SIM Card or a SIM Chip, we will charge you the price</w:t>
      </w:r>
      <w:r w:rsidR="00A44A05" w:rsidRPr="00AD254E">
        <w:t>s</w:t>
      </w:r>
      <w:r w:rsidR="000D0728" w:rsidRPr="00AD254E">
        <w:rPr>
          <w:lang w:val="en-AU"/>
        </w:rPr>
        <w:t xml:space="preserve"> set out in the following table.  SIM Chips are only available for use with Control Centre plans, but SIM Cards are </w:t>
      </w:r>
      <w:r w:rsidR="00A32521" w:rsidRPr="00AD254E">
        <w:rPr>
          <w:lang w:val="en-AU"/>
        </w:rPr>
        <w:t>required for</w:t>
      </w:r>
      <w:r w:rsidR="000D0728" w:rsidRPr="00AD254E">
        <w:rPr>
          <w:lang w:val="en-AU"/>
        </w:rPr>
        <w:t xml:space="preserve"> all </w:t>
      </w:r>
      <w:r w:rsidR="006A7B68" w:rsidRPr="00AD254E">
        <w:rPr>
          <w:lang w:val="en-AU"/>
        </w:rPr>
        <w:t>M2M Data Plans and M2M Shared Data Plans</w:t>
      </w:r>
      <w:r w:rsidR="000D0728" w:rsidRPr="00AD254E">
        <w:rPr>
          <w:lang w:val="en-AU"/>
        </w:rPr>
        <w:t>.</w:t>
      </w:r>
    </w:p>
    <w:tbl>
      <w:tblPr>
        <w:tblW w:w="7780" w:type="dxa"/>
        <w:tblInd w:w="720" w:type="dxa"/>
        <w:tblLayout w:type="fixed"/>
        <w:tblCellMar>
          <w:left w:w="0" w:type="dxa"/>
          <w:right w:w="0" w:type="dxa"/>
        </w:tblCellMar>
        <w:tblLook w:val="04A0" w:firstRow="1" w:lastRow="0" w:firstColumn="1" w:lastColumn="0" w:noHBand="0" w:noVBand="1"/>
      </w:tblPr>
      <w:tblGrid>
        <w:gridCol w:w="2824"/>
        <w:gridCol w:w="1276"/>
        <w:gridCol w:w="1978"/>
        <w:gridCol w:w="1702"/>
      </w:tblGrid>
      <w:tr w:rsidR="004409F8" w14:paraId="2AF2219F" w14:textId="77777777" w:rsidTr="00E15D34">
        <w:trPr>
          <w:trHeight w:val="330"/>
        </w:trPr>
        <w:tc>
          <w:tcPr>
            <w:tcW w:w="2824" w:type="dxa"/>
            <w:tcBorders>
              <w:top w:val="single" w:sz="8" w:space="0" w:color="C1C7D0"/>
              <w:left w:val="nil"/>
              <w:bottom w:val="single" w:sz="8" w:space="0" w:color="C1C7D0"/>
              <w:right w:val="single" w:sz="8" w:space="0" w:color="C1C7D0"/>
            </w:tcBorders>
            <w:tcMar>
              <w:top w:w="0" w:type="dxa"/>
              <w:left w:w="108" w:type="dxa"/>
              <w:bottom w:w="0" w:type="dxa"/>
              <w:right w:w="108" w:type="dxa"/>
            </w:tcMar>
            <w:vAlign w:val="center"/>
            <w:hideMark/>
          </w:tcPr>
          <w:p w14:paraId="1B58FD9E" w14:textId="77777777" w:rsidR="004409F8" w:rsidRPr="004409F8" w:rsidRDefault="004409F8">
            <w:pPr>
              <w:pStyle w:val="xmsonormal"/>
              <w:ind w:firstLine="221"/>
              <w:rPr>
                <w:sz w:val="20"/>
                <w:szCs w:val="20"/>
              </w:rPr>
            </w:pPr>
            <w:r w:rsidRPr="004409F8">
              <w:rPr>
                <w:b/>
                <w:bCs/>
                <w:color w:val="000000"/>
                <w:sz w:val="20"/>
                <w:szCs w:val="20"/>
              </w:rPr>
              <w:t>Bill Literal</w:t>
            </w:r>
          </w:p>
        </w:tc>
        <w:tc>
          <w:tcPr>
            <w:tcW w:w="1276" w:type="dxa"/>
            <w:tcBorders>
              <w:top w:val="single" w:sz="8" w:space="0" w:color="C1C7D0"/>
              <w:left w:val="nil"/>
              <w:bottom w:val="single" w:sz="8" w:space="0" w:color="C1C7D0"/>
              <w:right w:val="single" w:sz="8" w:space="0" w:color="C1C7D0"/>
            </w:tcBorders>
            <w:tcMar>
              <w:top w:w="0" w:type="dxa"/>
              <w:left w:w="108" w:type="dxa"/>
              <w:bottom w:w="0" w:type="dxa"/>
              <w:right w:w="108" w:type="dxa"/>
            </w:tcMar>
            <w:vAlign w:val="center"/>
            <w:hideMark/>
          </w:tcPr>
          <w:p w14:paraId="400645AE" w14:textId="77777777" w:rsidR="004409F8" w:rsidRPr="004409F8" w:rsidRDefault="004409F8">
            <w:pPr>
              <w:pStyle w:val="xmsonormal"/>
              <w:ind w:firstLine="221"/>
              <w:rPr>
                <w:sz w:val="20"/>
                <w:szCs w:val="20"/>
              </w:rPr>
            </w:pPr>
            <w:r w:rsidRPr="004409F8">
              <w:rPr>
                <w:b/>
                <w:bCs/>
                <w:color w:val="000000"/>
                <w:sz w:val="20"/>
                <w:szCs w:val="20"/>
              </w:rPr>
              <w:t>Price/unit</w:t>
            </w:r>
          </w:p>
        </w:tc>
        <w:tc>
          <w:tcPr>
            <w:tcW w:w="1978" w:type="dxa"/>
            <w:tcBorders>
              <w:top w:val="single" w:sz="8" w:space="0" w:color="C1C7D0"/>
              <w:left w:val="nil"/>
              <w:bottom w:val="single" w:sz="8" w:space="0" w:color="C1C7D0"/>
              <w:right w:val="single" w:sz="8" w:space="0" w:color="C1C7D0"/>
            </w:tcBorders>
            <w:tcMar>
              <w:top w:w="0" w:type="dxa"/>
              <w:left w:w="108" w:type="dxa"/>
              <w:bottom w:w="0" w:type="dxa"/>
              <w:right w:w="108" w:type="dxa"/>
            </w:tcMar>
            <w:vAlign w:val="center"/>
            <w:hideMark/>
          </w:tcPr>
          <w:p w14:paraId="4BABEF4A" w14:textId="77777777" w:rsidR="004409F8" w:rsidRPr="004409F8" w:rsidRDefault="004409F8">
            <w:pPr>
              <w:pStyle w:val="xmsonormal"/>
              <w:ind w:firstLine="221"/>
              <w:rPr>
                <w:sz w:val="20"/>
                <w:szCs w:val="20"/>
              </w:rPr>
            </w:pPr>
            <w:r w:rsidRPr="004409F8">
              <w:rPr>
                <w:b/>
                <w:bCs/>
                <w:color w:val="000000"/>
                <w:sz w:val="20"/>
                <w:szCs w:val="20"/>
              </w:rPr>
              <w:t>Minimum Order Quantity</w:t>
            </w:r>
          </w:p>
        </w:tc>
        <w:tc>
          <w:tcPr>
            <w:tcW w:w="1702" w:type="dxa"/>
            <w:tcBorders>
              <w:top w:val="single" w:sz="8" w:space="0" w:color="C1C7D0"/>
              <w:left w:val="nil"/>
              <w:bottom w:val="single" w:sz="8" w:space="0" w:color="C1C7D0"/>
              <w:right w:val="single" w:sz="8" w:space="0" w:color="C1C7D0"/>
            </w:tcBorders>
            <w:tcMar>
              <w:top w:w="0" w:type="dxa"/>
              <w:left w:w="108" w:type="dxa"/>
              <w:bottom w:w="0" w:type="dxa"/>
              <w:right w:w="108" w:type="dxa"/>
            </w:tcMar>
            <w:vAlign w:val="center"/>
            <w:hideMark/>
          </w:tcPr>
          <w:p w14:paraId="1E07C3E0" w14:textId="77777777" w:rsidR="004409F8" w:rsidRPr="004409F8" w:rsidRDefault="004409F8">
            <w:pPr>
              <w:pStyle w:val="xmsonormal"/>
              <w:ind w:firstLine="221"/>
              <w:rPr>
                <w:sz w:val="20"/>
                <w:szCs w:val="20"/>
              </w:rPr>
            </w:pPr>
            <w:r w:rsidRPr="004409F8">
              <w:rPr>
                <w:b/>
                <w:bCs/>
                <w:color w:val="000000"/>
                <w:sz w:val="20"/>
                <w:szCs w:val="20"/>
              </w:rPr>
              <w:t>Min price</w:t>
            </w:r>
          </w:p>
        </w:tc>
      </w:tr>
      <w:tr w:rsidR="004409F8" w14:paraId="7AE20128"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2600A1E9" w14:textId="77777777" w:rsidR="004409F8" w:rsidRPr="004409F8" w:rsidRDefault="004409F8">
            <w:pPr>
              <w:pStyle w:val="xmsonormal"/>
              <w:ind w:firstLine="220"/>
              <w:rPr>
                <w:sz w:val="20"/>
                <w:szCs w:val="20"/>
              </w:rPr>
            </w:pPr>
            <w:r w:rsidRPr="004409F8">
              <w:rPr>
                <w:color w:val="000000"/>
                <w:sz w:val="20"/>
                <w:szCs w:val="20"/>
              </w:rPr>
              <w:t>IOT SIM -Trio SIM Card</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015036A0" w14:textId="77777777" w:rsidR="004409F8" w:rsidRPr="004409F8" w:rsidRDefault="004409F8">
            <w:pPr>
              <w:pStyle w:val="xmsonormal"/>
              <w:ind w:firstLine="220"/>
              <w:rPr>
                <w:sz w:val="20"/>
                <w:szCs w:val="20"/>
              </w:rPr>
            </w:pPr>
            <w:r w:rsidRPr="004409F8">
              <w:rPr>
                <w:color w:val="000000"/>
                <w:sz w:val="20"/>
                <w:szCs w:val="20"/>
              </w:rPr>
              <w:t>$2.00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7D4C3678" w14:textId="7282DDBA" w:rsidR="004409F8" w:rsidRPr="004409F8" w:rsidRDefault="004409F8">
            <w:pPr>
              <w:pStyle w:val="xmsonormal"/>
              <w:ind w:firstLine="220"/>
              <w:rPr>
                <w:sz w:val="20"/>
                <w:szCs w:val="20"/>
              </w:rPr>
            </w:pPr>
            <w:r w:rsidRPr="004409F8">
              <w:rPr>
                <w:color w:val="000000"/>
                <w:sz w:val="20"/>
                <w:szCs w:val="20"/>
              </w:rPr>
              <w:t>1</w:t>
            </w:r>
            <w:r w:rsidR="00E15D34">
              <w:rPr>
                <w:color w:val="000000"/>
                <w:sz w:val="20"/>
                <w:szCs w:val="20"/>
              </w:rPr>
              <w:t>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6FD28916" w14:textId="7129F320" w:rsidR="004409F8" w:rsidRPr="004409F8" w:rsidRDefault="004409F8">
            <w:pPr>
              <w:pStyle w:val="xmsonormal"/>
              <w:ind w:firstLine="220"/>
              <w:rPr>
                <w:sz w:val="20"/>
                <w:szCs w:val="20"/>
              </w:rPr>
            </w:pPr>
            <w:r w:rsidRPr="004409F8">
              <w:rPr>
                <w:color w:val="000000"/>
                <w:sz w:val="20"/>
                <w:szCs w:val="20"/>
              </w:rPr>
              <w:t>$2</w:t>
            </w:r>
            <w:r w:rsidR="00E15D34">
              <w:rPr>
                <w:color w:val="000000"/>
                <w:sz w:val="20"/>
                <w:szCs w:val="20"/>
              </w:rPr>
              <w:t>00</w:t>
            </w:r>
            <w:r w:rsidRPr="004409F8">
              <w:rPr>
                <w:color w:val="000000"/>
                <w:sz w:val="20"/>
                <w:szCs w:val="20"/>
              </w:rPr>
              <w:t>.00</w:t>
            </w:r>
          </w:p>
        </w:tc>
      </w:tr>
      <w:tr w:rsidR="00E15D34" w14:paraId="614C312E"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0565EA1D" w14:textId="64A9D265" w:rsidR="00E15D34" w:rsidRPr="004409F8" w:rsidRDefault="00E15D34">
            <w:pPr>
              <w:pStyle w:val="xmsonormal"/>
              <w:ind w:firstLine="220"/>
              <w:rPr>
                <w:color w:val="000000"/>
                <w:sz w:val="20"/>
                <w:szCs w:val="20"/>
              </w:rPr>
            </w:pPr>
            <w:r>
              <w:rPr>
                <w:color w:val="000000"/>
                <w:sz w:val="20"/>
                <w:szCs w:val="20"/>
              </w:rPr>
              <w:t>IOT SIM - Standard</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31D316B4" w14:textId="26A3BA07" w:rsidR="00E15D34" w:rsidRPr="004409F8" w:rsidRDefault="00E15D34">
            <w:pPr>
              <w:pStyle w:val="xmsonormal"/>
              <w:ind w:firstLine="220"/>
              <w:rPr>
                <w:color w:val="000000"/>
                <w:sz w:val="20"/>
                <w:szCs w:val="20"/>
              </w:rPr>
            </w:pPr>
            <w:r>
              <w:rPr>
                <w:color w:val="000000"/>
                <w:sz w:val="20"/>
                <w:szCs w:val="20"/>
              </w:rPr>
              <w:t>$2.00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0A1ACBC3" w14:textId="34F2E579" w:rsidR="00E15D34" w:rsidRPr="004409F8" w:rsidRDefault="00E15D34">
            <w:pPr>
              <w:pStyle w:val="xmsonormal"/>
              <w:ind w:firstLine="220"/>
              <w:rPr>
                <w:color w:val="000000"/>
                <w:sz w:val="20"/>
                <w:szCs w:val="20"/>
              </w:rPr>
            </w:pPr>
            <w:r>
              <w:rPr>
                <w:color w:val="000000"/>
                <w:sz w:val="20"/>
                <w:szCs w:val="20"/>
              </w:rPr>
              <w:t>100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4107BF8C" w14:textId="698ECE08" w:rsidR="00E15D34" w:rsidRPr="004409F8" w:rsidRDefault="00E15D34">
            <w:pPr>
              <w:pStyle w:val="xmsonormal"/>
              <w:ind w:firstLine="220"/>
              <w:rPr>
                <w:color w:val="000000"/>
                <w:sz w:val="20"/>
                <w:szCs w:val="20"/>
              </w:rPr>
            </w:pPr>
            <w:r>
              <w:rPr>
                <w:color w:val="000000"/>
                <w:sz w:val="20"/>
                <w:szCs w:val="20"/>
              </w:rPr>
              <w:t>$200.00</w:t>
            </w:r>
          </w:p>
        </w:tc>
      </w:tr>
      <w:tr w:rsidR="00E15D34" w14:paraId="72984501"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59BB0E5D" w14:textId="51291A0B" w:rsidR="00E15D34" w:rsidRPr="004409F8" w:rsidRDefault="00E15D34">
            <w:pPr>
              <w:pStyle w:val="xmsonormal"/>
              <w:ind w:firstLine="220"/>
              <w:rPr>
                <w:color w:val="000000"/>
                <w:sz w:val="20"/>
                <w:szCs w:val="20"/>
              </w:rPr>
            </w:pPr>
            <w:r>
              <w:rPr>
                <w:color w:val="000000"/>
                <w:sz w:val="20"/>
                <w:szCs w:val="20"/>
              </w:rPr>
              <w:t>IOT SIM - Micro</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7822DDE6" w14:textId="6C6D5F3A" w:rsidR="00E15D34" w:rsidRPr="004409F8" w:rsidRDefault="00E15D34">
            <w:pPr>
              <w:pStyle w:val="xmsonormal"/>
              <w:ind w:firstLine="220"/>
              <w:rPr>
                <w:color w:val="000000"/>
                <w:sz w:val="20"/>
                <w:szCs w:val="20"/>
              </w:rPr>
            </w:pPr>
            <w:r>
              <w:rPr>
                <w:color w:val="000000"/>
                <w:sz w:val="20"/>
                <w:szCs w:val="20"/>
              </w:rPr>
              <w:t>$2.00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CA7B1C5" w14:textId="76321D03" w:rsidR="00E15D34" w:rsidRPr="004409F8" w:rsidRDefault="00E15D34">
            <w:pPr>
              <w:pStyle w:val="xmsonormal"/>
              <w:ind w:firstLine="220"/>
              <w:rPr>
                <w:color w:val="000000"/>
                <w:sz w:val="20"/>
                <w:szCs w:val="20"/>
              </w:rPr>
            </w:pPr>
            <w:r>
              <w:rPr>
                <w:color w:val="000000"/>
                <w:sz w:val="20"/>
                <w:szCs w:val="20"/>
              </w:rPr>
              <w:t>100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785BBE16" w14:textId="2A5B4251" w:rsidR="00E15D34" w:rsidRPr="004409F8" w:rsidRDefault="00E15D34">
            <w:pPr>
              <w:pStyle w:val="xmsonormal"/>
              <w:ind w:firstLine="220"/>
              <w:rPr>
                <w:color w:val="000000"/>
                <w:sz w:val="20"/>
                <w:szCs w:val="20"/>
              </w:rPr>
            </w:pPr>
            <w:r>
              <w:rPr>
                <w:color w:val="000000"/>
                <w:sz w:val="20"/>
                <w:szCs w:val="20"/>
              </w:rPr>
              <w:t>$200.00</w:t>
            </w:r>
          </w:p>
        </w:tc>
      </w:tr>
      <w:tr w:rsidR="00E15D34" w14:paraId="4C1C4A75"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01135B45" w14:textId="12019C20" w:rsidR="00E15D34" w:rsidRPr="004409F8" w:rsidRDefault="00E15D34">
            <w:pPr>
              <w:pStyle w:val="xmsonormal"/>
              <w:ind w:firstLine="220"/>
              <w:rPr>
                <w:color w:val="000000"/>
                <w:sz w:val="20"/>
                <w:szCs w:val="20"/>
              </w:rPr>
            </w:pPr>
            <w:r>
              <w:rPr>
                <w:color w:val="000000"/>
                <w:sz w:val="20"/>
                <w:szCs w:val="20"/>
              </w:rPr>
              <w:t>IOTSIM - Nano</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5EA117AB" w14:textId="066C1EB6" w:rsidR="00E15D34" w:rsidRPr="004409F8" w:rsidRDefault="00E15D34">
            <w:pPr>
              <w:pStyle w:val="xmsonormal"/>
              <w:ind w:firstLine="220"/>
              <w:rPr>
                <w:color w:val="000000"/>
                <w:sz w:val="20"/>
                <w:szCs w:val="20"/>
              </w:rPr>
            </w:pPr>
            <w:r>
              <w:rPr>
                <w:color w:val="000000"/>
                <w:sz w:val="20"/>
                <w:szCs w:val="20"/>
              </w:rPr>
              <w:t>$2.00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515DE66" w14:textId="63645D61" w:rsidR="00E15D34" w:rsidRPr="004409F8" w:rsidRDefault="00E15D34">
            <w:pPr>
              <w:pStyle w:val="xmsonormal"/>
              <w:ind w:firstLine="220"/>
              <w:rPr>
                <w:color w:val="000000"/>
                <w:sz w:val="20"/>
                <w:szCs w:val="20"/>
              </w:rPr>
            </w:pPr>
            <w:r>
              <w:rPr>
                <w:color w:val="000000"/>
                <w:sz w:val="20"/>
                <w:szCs w:val="20"/>
              </w:rPr>
              <w:t>100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1301EE36" w14:textId="6958EB91" w:rsidR="00E15D34" w:rsidRPr="004409F8" w:rsidRDefault="00E15D34">
            <w:pPr>
              <w:pStyle w:val="xmsonormal"/>
              <w:ind w:firstLine="220"/>
              <w:rPr>
                <w:color w:val="000000"/>
                <w:sz w:val="20"/>
                <w:szCs w:val="20"/>
              </w:rPr>
            </w:pPr>
            <w:r>
              <w:rPr>
                <w:color w:val="000000"/>
                <w:sz w:val="20"/>
                <w:szCs w:val="20"/>
              </w:rPr>
              <w:t>$200.00</w:t>
            </w:r>
          </w:p>
        </w:tc>
      </w:tr>
      <w:tr w:rsidR="004409F8" w14:paraId="0BB3D1E4"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4B535896" w14:textId="77777777" w:rsidR="004409F8" w:rsidRPr="004409F8" w:rsidRDefault="004409F8">
            <w:pPr>
              <w:pStyle w:val="xmsonormal"/>
              <w:ind w:firstLine="220"/>
              <w:rPr>
                <w:sz w:val="20"/>
                <w:szCs w:val="20"/>
              </w:rPr>
            </w:pPr>
            <w:r w:rsidRPr="004409F8">
              <w:rPr>
                <w:color w:val="000000"/>
                <w:sz w:val="20"/>
                <w:szCs w:val="20"/>
              </w:rPr>
              <w:lastRenderedPageBreak/>
              <w:t>IOT SIM - Industrial Standard</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577A5279" w14:textId="77777777" w:rsidR="004409F8" w:rsidRPr="004409F8" w:rsidRDefault="004409F8">
            <w:pPr>
              <w:pStyle w:val="xmsonormal"/>
              <w:ind w:firstLine="220"/>
              <w:rPr>
                <w:sz w:val="20"/>
                <w:szCs w:val="20"/>
              </w:rPr>
            </w:pPr>
            <w:r w:rsidRPr="004409F8">
              <w:rPr>
                <w:color w:val="000000"/>
                <w:sz w:val="20"/>
                <w:szCs w:val="20"/>
              </w:rPr>
              <w:t>$4.00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0ABADFF3" w14:textId="77777777" w:rsidR="004409F8" w:rsidRPr="004409F8" w:rsidRDefault="004409F8">
            <w:pPr>
              <w:pStyle w:val="xmsonormal"/>
              <w:ind w:firstLine="220"/>
              <w:rPr>
                <w:sz w:val="20"/>
                <w:szCs w:val="20"/>
              </w:rPr>
            </w:pPr>
            <w:r w:rsidRPr="004409F8">
              <w:rPr>
                <w:color w:val="000000"/>
                <w:sz w:val="20"/>
                <w:szCs w:val="20"/>
              </w:rPr>
              <w:t>100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3E2E27A6" w14:textId="424779F8" w:rsidR="004409F8" w:rsidRPr="004409F8" w:rsidRDefault="004409F8">
            <w:pPr>
              <w:pStyle w:val="xmsonormal"/>
              <w:ind w:firstLine="220"/>
              <w:rPr>
                <w:sz w:val="20"/>
                <w:szCs w:val="20"/>
              </w:rPr>
            </w:pPr>
            <w:r w:rsidRPr="004409F8">
              <w:rPr>
                <w:color w:val="000000"/>
                <w:sz w:val="20"/>
                <w:szCs w:val="20"/>
              </w:rPr>
              <w:t>$400.</w:t>
            </w:r>
            <w:r w:rsidR="00E15D34">
              <w:rPr>
                <w:color w:val="000000"/>
                <w:sz w:val="20"/>
                <w:szCs w:val="20"/>
              </w:rPr>
              <w:t>0</w:t>
            </w:r>
            <w:r w:rsidRPr="004409F8">
              <w:rPr>
                <w:color w:val="000000"/>
                <w:sz w:val="20"/>
                <w:szCs w:val="20"/>
              </w:rPr>
              <w:t>0</w:t>
            </w:r>
          </w:p>
        </w:tc>
      </w:tr>
      <w:tr w:rsidR="004409F8" w14:paraId="44AB194E"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0C87CF5A" w14:textId="77777777" w:rsidR="004409F8" w:rsidRPr="004409F8" w:rsidRDefault="004409F8">
            <w:pPr>
              <w:pStyle w:val="xmsonormal"/>
              <w:ind w:firstLine="220"/>
              <w:rPr>
                <w:sz w:val="20"/>
                <w:szCs w:val="20"/>
              </w:rPr>
            </w:pPr>
            <w:r w:rsidRPr="004409F8">
              <w:rPr>
                <w:color w:val="000000"/>
                <w:sz w:val="20"/>
                <w:szCs w:val="20"/>
              </w:rPr>
              <w:t>IOT SIM - Industrial Micro</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512A7A06" w14:textId="77777777" w:rsidR="004409F8" w:rsidRPr="004409F8" w:rsidRDefault="004409F8">
            <w:pPr>
              <w:pStyle w:val="xmsonormal"/>
              <w:ind w:firstLine="220"/>
              <w:rPr>
                <w:sz w:val="20"/>
                <w:szCs w:val="20"/>
              </w:rPr>
            </w:pPr>
            <w:r w:rsidRPr="004409F8">
              <w:rPr>
                <w:color w:val="000000"/>
                <w:sz w:val="20"/>
                <w:szCs w:val="20"/>
              </w:rPr>
              <w:t>$4.00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65981936" w14:textId="77777777" w:rsidR="004409F8" w:rsidRPr="004409F8" w:rsidRDefault="004409F8">
            <w:pPr>
              <w:pStyle w:val="xmsonormal"/>
              <w:ind w:firstLine="220"/>
              <w:rPr>
                <w:sz w:val="20"/>
                <w:szCs w:val="20"/>
              </w:rPr>
            </w:pPr>
            <w:r w:rsidRPr="004409F8">
              <w:rPr>
                <w:color w:val="000000"/>
                <w:sz w:val="20"/>
                <w:szCs w:val="20"/>
              </w:rPr>
              <w:t>100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170C0F13" w14:textId="4B1EF363" w:rsidR="004409F8" w:rsidRPr="004409F8" w:rsidRDefault="004409F8">
            <w:pPr>
              <w:pStyle w:val="xmsonormal"/>
              <w:ind w:firstLine="220"/>
              <w:rPr>
                <w:sz w:val="20"/>
                <w:szCs w:val="20"/>
              </w:rPr>
            </w:pPr>
            <w:r w:rsidRPr="004409F8">
              <w:rPr>
                <w:color w:val="000000"/>
                <w:sz w:val="20"/>
                <w:szCs w:val="20"/>
              </w:rPr>
              <w:t>$400.</w:t>
            </w:r>
            <w:r w:rsidR="00E15D34">
              <w:rPr>
                <w:color w:val="000000"/>
                <w:sz w:val="20"/>
                <w:szCs w:val="20"/>
              </w:rPr>
              <w:t>0</w:t>
            </w:r>
            <w:r w:rsidRPr="004409F8">
              <w:rPr>
                <w:color w:val="000000"/>
                <w:sz w:val="20"/>
                <w:szCs w:val="20"/>
              </w:rPr>
              <w:t>0</w:t>
            </w:r>
          </w:p>
        </w:tc>
      </w:tr>
      <w:tr w:rsidR="004409F8" w14:paraId="00A35533"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72F69129" w14:textId="77777777" w:rsidR="004409F8" w:rsidRPr="004409F8" w:rsidRDefault="004409F8">
            <w:pPr>
              <w:pStyle w:val="xmsonormal"/>
              <w:ind w:firstLine="220"/>
              <w:rPr>
                <w:sz w:val="20"/>
                <w:szCs w:val="20"/>
              </w:rPr>
            </w:pPr>
            <w:r w:rsidRPr="004409F8">
              <w:rPr>
                <w:color w:val="000000"/>
                <w:sz w:val="20"/>
                <w:szCs w:val="20"/>
              </w:rPr>
              <w:t>IOT SIM - Industrial Nano</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782BCB33" w14:textId="77777777" w:rsidR="004409F8" w:rsidRPr="004409F8" w:rsidRDefault="004409F8">
            <w:pPr>
              <w:pStyle w:val="xmsonormal"/>
              <w:ind w:firstLine="220"/>
              <w:rPr>
                <w:sz w:val="20"/>
                <w:szCs w:val="20"/>
              </w:rPr>
            </w:pPr>
            <w:r w:rsidRPr="004409F8">
              <w:rPr>
                <w:color w:val="000000"/>
                <w:sz w:val="20"/>
                <w:szCs w:val="20"/>
              </w:rPr>
              <w:t>$4.00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431F66BA" w14:textId="77777777" w:rsidR="004409F8" w:rsidRPr="004409F8" w:rsidRDefault="004409F8">
            <w:pPr>
              <w:pStyle w:val="xmsonormal"/>
              <w:ind w:firstLine="220"/>
              <w:rPr>
                <w:sz w:val="20"/>
                <w:szCs w:val="20"/>
              </w:rPr>
            </w:pPr>
            <w:r w:rsidRPr="004409F8">
              <w:rPr>
                <w:color w:val="000000"/>
                <w:sz w:val="20"/>
                <w:szCs w:val="20"/>
              </w:rPr>
              <w:t>100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26B4C982" w14:textId="7D6C0410" w:rsidR="004409F8" w:rsidRPr="004409F8" w:rsidRDefault="004409F8">
            <w:pPr>
              <w:pStyle w:val="xmsonormal"/>
              <w:ind w:firstLine="220"/>
              <w:rPr>
                <w:sz w:val="20"/>
                <w:szCs w:val="20"/>
              </w:rPr>
            </w:pPr>
            <w:r w:rsidRPr="004409F8">
              <w:rPr>
                <w:color w:val="000000"/>
                <w:sz w:val="20"/>
                <w:szCs w:val="20"/>
              </w:rPr>
              <w:t>$400.</w:t>
            </w:r>
            <w:r w:rsidR="00E15D34">
              <w:rPr>
                <w:color w:val="000000"/>
                <w:sz w:val="20"/>
                <w:szCs w:val="20"/>
              </w:rPr>
              <w:t>0</w:t>
            </w:r>
            <w:r w:rsidRPr="004409F8">
              <w:rPr>
                <w:color w:val="000000"/>
                <w:sz w:val="20"/>
                <w:szCs w:val="20"/>
              </w:rPr>
              <w:t>0</w:t>
            </w:r>
          </w:p>
        </w:tc>
      </w:tr>
      <w:tr w:rsidR="004409F8" w14:paraId="308EA3D9"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15083842" w14:textId="77777777" w:rsidR="004409F8" w:rsidRPr="004409F8" w:rsidRDefault="004409F8">
            <w:pPr>
              <w:pStyle w:val="xmsonormal"/>
              <w:ind w:firstLine="220"/>
              <w:rPr>
                <w:sz w:val="20"/>
                <w:szCs w:val="20"/>
              </w:rPr>
            </w:pPr>
            <w:r w:rsidRPr="004409F8">
              <w:rPr>
                <w:color w:val="000000"/>
                <w:sz w:val="20"/>
                <w:szCs w:val="20"/>
              </w:rPr>
              <w:t>IOT SIM - SIM Chip Standard</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7762EE54" w14:textId="77777777" w:rsidR="004409F8" w:rsidRPr="004409F8" w:rsidRDefault="004409F8">
            <w:pPr>
              <w:pStyle w:val="xmsonormal"/>
              <w:ind w:firstLine="220"/>
              <w:rPr>
                <w:sz w:val="20"/>
                <w:szCs w:val="20"/>
              </w:rPr>
            </w:pPr>
            <w:r w:rsidRPr="004409F8">
              <w:rPr>
                <w:color w:val="000000"/>
                <w:sz w:val="20"/>
                <w:szCs w:val="20"/>
              </w:rPr>
              <w:t>$5.50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295DF441" w14:textId="33E4D79E" w:rsidR="004409F8" w:rsidRPr="004409F8" w:rsidRDefault="00E15D34">
            <w:pPr>
              <w:pStyle w:val="xmsonormal"/>
              <w:ind w:firstLine="220"/>
              <w:rPr>
                <w:sz w:val="20"/>
                <w:szCs w:val="20"/>
              </w:rPr>
            </w:pPr>
            <w:r>
              <w:rPr>
                <w:color w:val="000000"/>
                <w:sz w:val="20"/>
                <w:szCs w:val="20"/>
              </w:rPr>
              <w:t>1,000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14703ADB" w14:textId="6D30A156" w:rsidR="004409F8" w:rsidRPr="004409F8" w:rsidRDefault="004409F8">
            <w:pPr>
              <w:pStyle w:val="xmsonormal"/>
              <w:ind w:firstLine="220"/>
              <w:rPr>
                <w:sz w:val="20"/>
                <w:szCs w:val="20"/>
              </w:rPr>
            </w:pPr>
            <w:r w:rsidRPr="004409F8">
              <w:rPr>
                <w:color w:val="000000"/>
                <w:sz w:val="20"/>
                <w:szCs w:val="20"/>
              </w:rPr>
              <w:t>$</w:t>
            </w:r>
            <w:r w:rsidR="00E15D34">
              <w:rPr>
                <w:color w:val="000000"/>
                <w:sz w:val="20"/>
                <w:szCs w:val="20"/>
              </w:rPr>
              <w:t>5,500</w:t>
            </w:r>
          </w:p>
        </w:tc>
      </w:tr>
      <w:tr w:rsidR="004409F8" w14:paraId="55B51556"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6B308FD3" w14:textId="77777777" w:rsidR="004409F8" w:rsidRPr="004409F8" w:rsidRDefault="004409F8">
            <w:pPr>
              <w:pStyle w:val="xmsonormal"/>
              <w:ind w:firstLine="220"/>
              <w:rPr>
                <w:sz w:val="20"/>
                <w:szCs w:val="20"/>
              </w:rPr>
            </w:pPr>
            <w:r w:rsidRPr="004409F8">
              <w:rPr>
                <w:color w:val="000000"/>
                <w:sz w:val="20"/>
                <w:szCs w:val="20"/>
              </w:rPr>
              <w:t>IOT SIM - SIM Chip Auto</w:t>
            </w: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410A833E" w14:textId="77777777" w:rsidR="004409F8" w:rsidRPr="004409F8" w:rsidRDefault="004409F8">
            <w:pPr>
              <w:pStyle w:val="xmsonormal"/>
              <w:ind w:firstLine="220"/>
              <w:rPr>
                <w:sz w:val="20"/>
                <w:szCs w:val="20"/>
              </w:rPr>
            </w:pPr>
            <w:r w:rsidRPr="004409F8">
              <w:rPr>
                <w:color w:val="000000"/>
                <w:sz w:val="20"/>
                <w:szCs w:val="20"/>
              </w:rPr>
              <w:t>$8.50</w:t>
            </w: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4B59C973" w14:textId="7DAA5161" w:rsidR="004409F8" w:rsidRPr="004409F8" w:rsidRDefault="00E15D34">
            <w:pPr>
              <w:pStyle w:val="xmsonormal"/>
              <w:ind w:firstLine="220"/>
              <w:rPr>
                <w:sz w:val="20"/>
                <w:szCs w:val="20"/>
              </w:rPr>
            </w:pPr>
            <w:r>
              <w:rPr>
                <w:color w:val="000000"/>
                <w:sz w:val="20"/>
                <w:szCs w:val="20"/>
              </w:rPr>
              <w:t>1,000</w:t>
            </w: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hideMark/>
          </w:tcPr>
          <w:p w14:paraId="4E921825" w14:textId="0A01013C" w:rsidR="004409F8" w:rsidRPr="004409F8" w:rsidRDefault="004409F8">
            <w:pPr>
              <w:pStyle w:val="xmsonormal"/>
              <w:ind w:firstLine="220"/>
              <w:rPr>
                <w:sz w:val="20"/>
                <w:szCs w:val="20"/>
              </w:rPr>
            </w:pPr>
            <w:r w:rsidRPr="004409F8">
              <w:rPr>
                <w:color w:val="000000"/>
                <w:sz w:val="20"/>
                <w:szCs w:val="20"/>
              </w:rPr>
              <w:t>$</w:t>
            </w:r>
            <w:r w:rsidR="00E15D34">
              <w:rPr>
                <w:color w:val="000000"/>
                <w:sz w:val="20"/>
                <w:szCs w:val="20"/>
              </w:rPr>
              <w:t>8,500</w:t>
            </w:r>
          </w:p>
        </w:tc>
      </w:tr>
      <w:tr w:rsidR="004409F8" w14:paraId="6C26FC51"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1F00728A" w14:textId="63990C2C"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F36D9FE" w14:textId="0174E8BA"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2655D884" w14:textId="7D10DAE5"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46600184" w14:textId="0AAA6D4B" w:rsidR="004409F8" w:rsidRPr="004409F8" w:rsidRDefault="004409F8">
            <w:pPr>
              <w:pStyle w:val="xmsonormal"/>
              <w:ind w:firstLine="220"/>
              <w:rPr>
                <w:sz w:val="20"/>
                <w:szCs w:val="20"/>
              </w:rPr>
            </w:pPr>
          </w:p>
        </w:tc>
      </w:tr>
      <w:tr w:rsidR="004409F8" w14:paraId="07AA9B3C"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2EAAA7B0" w14:textId="472F9D0E"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3EFD2F1" w14:textId="08A8EE84"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027C56C0" w14:textId="53D2FBEB"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7718A624" w14:textId="60174887" w:rsidR="004409F8" w:rsidRPr="004409F8" w:rsidRDefault="004409F8">
            <w:pPr>
              <w:pStyle w:val="xmsonormal"/>
              <w:ind w:firstLine="220"/>
              <w:rPr>
                <w:sz w:val="20"/>
                <w:szCs w:val="20"/>
              </w:rPr>
            </w:pPr>
          </w:p>
        </w:tc>
      </w:tr>
      <w:tr w:rsidR="004409F8" w14:paraId="26460759"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3712036C" w14:textId="78463AEE"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491A09AB" w14:textId="394FBF23"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06F1D13F" w14:textId="43647329"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05F5157D" w14:textId="7FA2D6BD" w:rsidR="004409F8" w:rsidRPr="004409F8" w:rsidRDefault="004409F8">
            <w:pPr>
              <w:pStyle w:val="xmsonormal"/>
              <w:ind w:firstLine="220"/>
              <w:rPr>
                <w:sz w:val="20"/>
                <w:szCs w:val="20"/>
              </w:rPr>
            </w:pPr>
          </w:p>
        </w:tc>
      </w:tr>
      <w:tr w:rsidR="004409F8" w14:paraId="71A392D2"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79497E1" w14:textId="2515119D"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4A937592" w14:textId="34517EBD"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16122BEC" w14:textId="3577F62C"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522BB3F5" w14:textId="562BC3D5" w:rsidR="004409F8" w:rsidRPr="004409F8" w:rsidRDefault="004409F8">
            <w:pPr>
              <w:pStyle w:val="xmsonormal"/>
              <w:ind w:firstLine="220"/>
              <w:rPr>
                <w:sz w:val="20"/>
                <w:szCs w:val="20"/>
              </w:rPr>
            </w:pPr>
          </w:p>
        </w:tc>
      </w:tr>
      <w:tr w:rsidR="004409F8" w14:paraId="52B0B52F"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2B4473CF" w14:textId="1814520A"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7C1B86DD" w14:textId="5E9C0247"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4711D51B" w14:textId="221043EC"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12293A5D" w14:textId="650A7E50" w:rsidR="004409F8" w:rsidRPr="004409F8" w:rsidRDefault="004409F8">
            <w:pPr>
              <w:pStyle w:val="xmsonormal"/>
              <w:ind w:firstLine="220"/>
              <w:rPr>
                <w:sz w:val="20"/>
                <w:szCs w:val="20"/>
              </w:rPr>
            </w:pPr>
          </w:p>
        </w:tc>
      </w:tr>
      <w:tr w:rsidR="004409F8" w14:paraId="1E34B521"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023BD24" w14:textId="5E9CAB23"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561BEB96" w14:textId="3B5E4305"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0829CDB6" w14:textId="2A3DE079"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46C56807" w14:textId="22D94AA4" w:rsidR="004409F8" w:rsidRPr="004409F8" w:rsidRDefault="004409F8">
            <w:pPr>
              <w:pStyle w:val="xmsonormal"/>
              <w:ind w:firstLine="220"/>
              <w:rPr>
                <w:sz w:val="20"/>
                <w:szCs w:val="20"/>
              </w:rPr>
            </w:pPr>
          </w:p>
        </w:tc>
      </w:tr>
      <w:tr w:rsidR="004409F8" w14:paraId="60C0E34F"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7156BA2" w14:textId="05113067"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3BCF0BFB" w14:textId="7F7A8315"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110B65C4" w14:textId="1A03A827"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7D4BD1E9" w14:textId="1956ACD3" w:rsidR="004409F8" w:rsidRPr="004409F8" w:rsidRDefault="004409F8">
            <w:pPr>
              <w:pStyle w:val="xmsonormal"/>
              <w:ind w:firstLine="220"/>
              <w:rPr>
                <w:sz w:val="20"/>
                <w:szCs w:val="20"/>
              </w:rPr>
            </w:pPr>
          </w:p>
        </w:tc>
      </w:tr>
      <w:tr w:rsidR="004409F8" w14:paraId="22032196" w14:textId="77777777" w:rsidTr="00E15D34">
        <w:trPr>
          <w:trHeight w:val="330"/>
        </w:trPr>
        <w:tc>
          <w:tcPr>
            <w:tcW w:w="2824"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2DD3DB7" w14:textId="2D30C729" w:rsidR="004409F8" w:rsidRPr="004409F8" w:rsidRDefault="004409F8">
            <w:pPr>
              <w:pStyle w:val="xmsonormal"/>
              <w:ind w:firstLine="220"/>
              <w:rPr>
                <w:sz w:val="20"/>
                <w:szCs w:val="20"/>
              </w:rPr>
            </w:pPr>
          </w:p>
        </w:tc>
        <w:tc>
          <w:tcPr>
            <w:tcW w:w="1276"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5C958486" w14:textId="435545B0" w:rsidR="004409F8" w:rsidRPr="004409F8" w:rsidRDefault="004409F8">
            <w:pPr>
              <w:pStyle w:val="xmsonormal"/>
              <w:ind w:firstLine="220"/>
              <w:rPr>
                <w:sz w:val="20"/>
                <w:szCs w:val="20"/>
              </w:rPr>
            </w:pPr>
          </w:p>
        </w:tc>
        <w:tc>
          <w:tcPr>
            <w:tcW w:w="1978"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F09E9DC" w14:textId="395F49F4" w:rsidR="004409F8" w:rsidRPr="004409F8" w:rsidRDefault="004409F8">
            <w:pPr>
              <w:pStyle w:val="xmsonormal"/>
              <w:ind w:firstLine="220"/>
              <w:rPr>
                <w:sz w:val="20"/>
                <w:szCs w:val="20"/>
              </w:rPr>
            </w:pPr>
          </w:p>
        </w:tc>
        <w:tc>
          <w:tcPr>
            <w:tcW w:w="1702" w:type="dxa"/>
            <w:tcBorders>
              <w:top w:val="nil"/>
              <w:left w:val="nil"/>
              <w:bottom w:val="single" w:sz="8" w:space="0" w:color="C1C7D0"/>
              <w:right w:val="single" w:sz="8" w:space="0" w:color="C1C7D0"/>
            </w:tcBorders>
            <w:tcMar>
              <w:top w:w="0" w:type="dxa"/>
              <w:left w:w="108" w:type="dxa"/>
              <w:bottom w:w="0" w:type="dxa"/>
              <w:right w:w="108" w:type="dxa"/>
            </w:tcMar>
            <w:vAlign w:val="center"/>
          </w:tcPr>
          <w:p w14:paraId="6A5D8D50" w14:textId="17A4E764" w:rsidR="004409F8" w:rsidRPr="004409F8" w:rsidRDefault="004409F8">
            <w:pPr>
              <w:pStyle w:val="xmsonormal"/>
              <w:ind w:firstLine="220"/>
              <w:rPr>
                <w:sz w:val="20"/>
                <w:szCs w:val="20"/>
              </w:rPr>
            </w:pPr>
          </w:p>
        </w:tc>
      </w:tr>
    </w:tbl>
    <w:p w14:paraId="6D2C4411" w14:textId="77777777" w:rsidR="004409F8" w:rsidRPr="00AD254E" w:rsidRDefault="004409F8" w:rsidP="004409F8">
      <w:pPr>
        <w:pStyle w:val="Heading2"/>
        <w:numPr>
          <w:ilvl w:val="0"/>
          <w:numId w:val="0"/>
        </w:numPr>
        <w:ind w:left="737"/>
      </w:pPr>
    </w:p>
    <w:p w14:paraId="563C3271" w14:textId="77777777" w:rsidR="00C572F9" w:rsidRPr="00AD254E" w:rsidRDefault="00C572F9" w:rsidP="0038599C">
      <w:pPr>
        <w:ind w:left="720"/>
      </w:pPr>
      <w:bookmarkStart w:id="253" w:name="_Toc49329207"/>
      <w:bookmarkStart w:id="254" w:name="_Toc58303447"/>
      <w:bookmarkStart w:id="255" w:name="_Toc64948340"/>
      <w:bookmarkStart w:id="256" w:name="_Toc148937544"/>
    </w:p>
    <w:p w14:paraId="5E67F30A" w14:textId="77777777" w:rsidR="002A5AB3" w:rsidRPr="00AD254E" w:rsidRDefault="0047289F" w:rsidP="0038599C">
      <w:pPr>
        <w:pStyle w:val="Heading2"/>
      </w:pPr>
      <w:r w:rsidRPr="00AD254E">
        <w:t xml:space="preserve">Any SIM </w:t>
      </w:r>
      <w:r w:rsidR="00461A63" w:rsidRPr="00AD254E">
        <w:rPr>
          <w:lang w:val="en-AU"/>
        </w:rPr>
        <w:t>C</w:t>
      </w:r>
      <w:proofErr w:type="spellStart"/>
      <w:r w:rsidRPr="00AD254E">
        <w:t>ard</w:t>
      </w:r>
      <w:proofErr w:type="spellEnd"/>
      <w:r w:rsidRPr="00AD254E">
        <w:t xml:space="preserve"> or SIM </w:t>
      </w:r>
      <w:r w:rsidR="00461A63" w:rsidRPr="00AD254E">
        <w:rPr>
          <w:lang w:val="en-AU"/>
        </w:rPr>
        <w:t>C</w:t>
      </w:r>
      <w:r w:rsidRPr="00AD254E">
        <w:t xml:space="preserve">hip we provide you as part of the Telstra M2M </w:t>
      </w:r>
      <w:r w:rsidR="00A32521" w:rsidRPr="00AD254E">
        <w:rPr>
          <w:lang w:val="en-US"/>
        </w:rPr>
        <w:t>s</w:t>
      </w:r>
      <w:proofErr w:type="spellStart"/>
      <w:r w:rsidRPr="00AD254E">
        <w:t>ervice</w:t>
      </w:r>
      <w:proofErr w:type="spellEnd"/>
      <w:r w:rsidRPr="00AD254E">
        <w:t xml:space="preserve"> is unlocked. You must ensure that the SIM </w:t>
      </w:r>
      <w:r w:rsidR="003C70AB" w:rsidRPr="00AD254E">
        <w:rPr>
          <w:lang w:val="en-AU"/>
        </w:rPr>
        <w:t>C</w:t>
      </w:r>
      <w:proofErr w:type="spellStart"/>
      <w:r w:rsidRPr="00AD254E">
        <w:t>ard</w:t>
      </w:r>
      <w:proofErr w:type="spellEnd"/>
      <w:r w:rsidRPr="00AD254E">
        <w:t xml:space="preserve"> or SIM </w:t>
      </w:r>
      <w:r w:rsidR="003C70AB" w:rsidRPr="00AD254E">
        <w:rPr>
          <w:lang w:val="en-AU"/>
        </w:rPr>
        <w:t>C</w:t>
      </w:r>
      <w:r w:rsidRPr="00AD254E">
        <w:t xml:space="preserve">hip is properly secured in your device in order to prevent any unauthorised use. You will be responsible for charges incurred as a result of any unauthorised usage of the Telstra M2M </w:t>
      </w:r>
      <w:r w:rsidR="00A32521" w:rsidRPr="00AD254E">
        <w:rPr>
          <w:lang w:val="en-US"/>
        </w:rPr>
        <w:t>s</w:t>
      </w:r>
      <w:proofErr w:type="spellStart"/>
      <w:r w:rsidRPr="00AD254E">
        <w:t>ervice</w:t>
      </w:r>
      <w:proofErr w:type="spellEnd"/>
      <w:r w:rsidRPr="00AD254E">
        <w:t xml:space="preserve"> (including as a result of fraud or theft of the SIM </w:t>
      </w:r>
      <w:r w:rsidR="003C70AB" w:rsidRPr="00AD254E">
        <w:rPr>
          <w:lang w:val="en-AU"/>
        </w:rPr>
        <w:t>C</w:t>
      </w:r>
      <w:proofErr w:type="spellStart"/>
      <w:r w:rsidRPr="00AD254E">
        <w:t>ard</w:t>
      </w:r>
      <w:proofErr w:type="spellEnd"/>
      <w:r w:rsidRPr="00AD254E">
        <w:t xml:space="preserve"> or SIM </w:t>
      </w:r>
      <w:r w:rsidR="003C70AB" w:rsidRPr="00AD254E">
        <w:rPr>
          <w:lang w:val="en-AU"/>
        </w:rPr>
        <w:t>C</w:t>
      </w:r>
      <w:r w:rsidRPr="00AD254E">
        <w:t>hip).</w:t>
      </w:r>
    </w:p>
    <w:p w14:paraId="54E3A63E" w14:textId="77777777" w:rsidR="00C572F9" w:rsidRPr="00AD254E" w:rsidRDefault="00C572F9" w:rsidP="00C572F9">
      <w:pPr>
        <w:pStyle w:val="Heading2"/>
      </w:pPr>
      <w:r w:rsidRPr="00AD254E">
        <w:rPr>
          <w:rFonts w:cs="Arial"/>
          <w:szCs w:val="18"/>
        </w:rPr>
        <w:t>You must use the SIM Chips in accordance with the manufacturer’s specifications, including that they must be stored in conditions up to a maximum of 40°C/90%RH, that they can only be used within 12 months of being packaged and within 168 hours after the package is opened.</w:t>
      </w:r>
    </w:p>
    <w:p w14:paraId="3C6D69AC" w14:textId="77777777" w:rsidR="00C572F9" w:rsidRPr="00AD254E" w:rsidRDefault="00EA1B65" w:rsidP="00C572F9">
      <w:pPr>
        <w:pStyle w:val="Heading2"/>
      </w:pPr>
      <w:r w:rsidRPr="00AD254E">
        <w:rPr>
          <w:lang w:val="en-AU"/>
        </w:rPr>
        <w:t xml:space="preserve">Unless otherwise permitted in </w:t>
      </w:r>
      <w:r w:rsidR="00DA0A42" w:rsidRPr="00AD254E">
        <w:rPr>
          <w:lang w:val="en-AU"/>
        </w:rPr>
        <w:t>y</w:t>
      </w:r>
      <w:r w:rsidRPr="00AD254E">
        <w:rPr>
          <w:lang w:val="en-AU"/>
        </w:rPr>
        <w:t xml:space="preserve">our separate agreement with </w:t>
      </w:r>
      <w:r w:rsidR="00DA0A42" w:rsidRPr="00AD254E">
        <w:rPr>
          <w:lang w:val="en-AU"/>
        </w:rPr>
        <w:t>us</w:t>
      </w:r>
      <w:r w:rsidRPr="00AD254E">
        <w:rPr>
          <w:lang w:val="en-AU"/>
        </w:rPr>
        <w:t>, y</w:t>
      </w:r>
      <w:proofErr w:type="spellStart"/>
      <w:r w:rsidR="00C572F9" w:rsidRPr="00AD254E">
        <w:t>ou</w:t>
      </w:r>
      <w:proofErr w:type="spellEnd"/>
      <w:r w:rsidR="00C572F9" w:rsidRPr="00AD254E">
        <w:t xml:space="preserve"> must not resell </w:t>
      </w:r>
      <w:r w:rsidR="005E0E7A" w:rsidRPr="00AD254E">
        <w:rPr>
          <w:lang w:val="en-AU"/>
        </w:rPr>
        <w:t xml:space="preserve">the </w:t>
      </w:r>
      <w:r w:rsidR="00C572F9" w:rsidRPr="00AD254E">
        <w:t>SIM</w:t>
      </w:r>
      <w:r w:rsidR="00AA4DEF" w:rsidRPr="00AD254E">
        <w:rPr>
          <w:lang w:val="en-AU"/>
        </w:rPr>
        <w:t>s</w:t>
      </w:r>
      <w:r w:rsidR="00C572F9" w:rsidRPr="00AD254E">
        <w:t xml:space="preserve"> that </w:t>
      </w:r>
      <w:r w:rsidR="0001507F" w:rsidRPr="00AD254E">
        <w:rPr>
          <w:lang w:val="en-AU"/>
        </w:rPr>
        <w:t>we</w:t>
      </w:r>
      <w:r w:rsidR="0001507F" w:rsidRPr="00AD254E">
        <w:t xml:space="preserve"> </w:t>
      </w:r>
      <w:r w:rsidR="00C572F9" w:rsidRPr="00AD254E">
        <w:t>suppl</w:t>
      </w:r>
      <w:r w:rsidR="0001507F" w:rsidRPr="00AD254E">
        <w:rPr>
          <w:lang w:val="en-AU"/>
        </w:rPr>
        <w:t xml:space="preserve">y </w:t>
      </w:r>
      <w:r w:rsidR="00C572F9" w:rsidRPr="00AD254E">
        <w:t xml:space="preserve">to you.  </w:t>
      </w:r>
    </w:p>
    <w:p w14:paraId="4C7BBA75" w14:textId="77777777" w:rsidR="00C572F9" w:rsidRPr="00AD254E" w:rsidRDefault="00C572F9" w:rsidP="00C572F9">
      <w:pPr>
        <w:pStyle w:val="Heading2"/>
        <w:widowControl w:val="0"/>
        <w:tabs>
          <w:tab w:val="num" w:pos="737"/>
        </w:tabs>
      </w:pPr>
      <w:r w:rsidRPr="00AD254E">
        <w:t xml:space="preserve">Subject to your compliance with the terms and conditions of this Part of the Our Customer Terms, if there is a manufacturing defect with a SIM Card or SIM Chip that we have supplied to you, we will refund to you the cost of that SIM Card or SIM Chip.  Notwithstanding any other provision to the contrary, </w:t>
      </w:r>
      <w:r w:rsidR="00A25432" w:rsidRPr="00AD254E">
        <w:rPr>
          <w:lang w:val="en-AU"/>
        </w:rPr>
        <w:t xml:space="preserve">and to the extent permitted by law, </w:t>
      </w:r>
      <w:r w:rsidRPr="00AD254E">
        <w:t>in respect of the supply of SIM Cards or SIM Chips we limit our liability (including in relation to contract, tort (including negligence) or breach of any other law) to paying you the cost of the SIM Card or SIM Chip.</w:t>
      </w:r>
      <w:r w:rsidR="00A25432" w:rsidRPr="00AD254E">
        <w:rPr>
          <w:lang w:val="en-AU"/>
        </w:rPr>
        <w:t xml:space="preserve">  </w:t>
      </w:r>
    </w:p>
    <w:p w14:paraId="41AD0594" w14:textId="77777777" w:rsidR="00901C9D" w:rsidRPr="00AD254E" w:rsidRDefault="001C51F2" w:rsidP="00D5340E">
      <w:pPr>
        <w:pStyle w:val="Heading1"/>
      </w:pPr>
      <w:bookmarkStart w:id="257" w:name="_Ref507148312"/>
      <w:bookmarkStart w:id="258" w:name="_Toc17978783"/>
      <w:bookmarkStart w:id="259" w:name="_Toc169251380"/>
      <w:r w:rsidRPr="00AD254E">
        <w:t xml:space="preserve">Telstra </w:t>
      </w:r>
      <w:r w:rsidR="00320104" w:rsidRPr="00AD254E">
        <w:t xml:space="preserve">IoT </w:t>
      </w:r>
      <w:r w:rsidR="00740133" w:rsidRPr="00AD254E">
        <w:t xml:space="preserve">Connectivity </w:t>
      </w:r>
      <w:r w:rsidR="00320104" w:rsidRPr="00AD254E">
        <w:t>Plans</w:t>
      </w:r>
      <w:bookmarkEnd w:id="257"/>
      <w:bookmarkEnd w:id="258"/>
      <w:bookmarkEnd w:id="259"/>
    </w:p>
    <w:p w14:paraId="25BBC7E6" w14:textId="7217DA6E" w:rsidR="004B729C" w:rsidRPr="00AD254E" w:rsidRDefault="004B729C" w:rsidP="00901C9D">
      <w:pPr>
        <w:pStyle w:val="Heading2"/>
      </w:pPr>
      <w:bookmarkStart w:id="260" w:name="_Ref48824521"/>
      <w:r w:rsidRPr="00AD254E">
        <w:rPr>
          <w:lang w:val="en-US"/>
        </w:rPr>
        <w:t xml:space="preserve">The plans described in this section </w:t>
      </w:r>
      <w:r w:rsidRPr="00AD254E">
        <w:rPr>
          <w:lang w:val="en-US"/>
        </w:rPr>
        <w:fldChar w:fldCharType="begin"/>
      </w:r>
      <w:r w:rsidRPr="00AD254E">
        <w:rPr>
          <w:lang w:val="en-US"/>
        </w:rPr>
        <w:instrText xml:space="preserve"> REF _Ref507148312 \r \h </w:instrText>
      </w:r>
      <w:r w:rsidR="00AD254E">
        <w:rPr>
          <w:lang w:val="en-US"/>
        </w:rPr>
        <w:instrText xml:space="preserve"> \* MERGEFORMAT </w:instrText>
      </w:r>
      <w:r w:rsidRPr="00AD254E">
        <w:rPr>
          <w:lang w:val="en-US"/>
        </w:rPr>
      </w:r>
      <w:r w:rsidRPr="00AD254E">
        <w:rPr>
          <w:lang w:val="en-US"/>
        </w:rPr>
        <w:fldChar w:fldCharType="separate"/>
      </w:r>
      <w:r w:rsidR="00A502E4">
        <w:rPr>
          <w:lang w:val="en-US"/>
        </w:rPr>
        <w:t>4</w:t>
      </w:r>
      <w:r w:rsidRPr="00AD254E">
        <w:rPr>
          <w:lang w:val="en-US"/>
        </w:rPr>
        <w:fldChar w:fldCharType="end"/>
      </w:r>
      <w:r w:rsidRPr="00AD254E">
        <w:rPr>
          <w:lang w:val="en-US"/>
        </w:rPr>
        <w:t xml:space="preserve"> are not compatible with Control Centre. Any plans </w:t>
      </w:r>
      <w:r w:rsidR="006A7B68" w:rsidRPr="00AD254E">
        <w:rPr>
          <w:lang w:val="en-US"/>
        </w:rPr>
        <w:t xml:space="preserve">and usage charges </w:t>
      </w:r>
      <w:r w:rsidRPr="00AD254E">
        <w:rPr>
          <w:lang w:val="en-US"/>
        </w:rPr>
        <w:t xml:space="preserve">for use with </w:t>
      </w:r>
      <w:proofErr w:type="gramStart"/>
      <w:r w:rsidRPr="00AD254E">
        <w:rPr>
          <w:lang w:val="en-US"/>
        </w:rPr>
        <w:t>Control</w:t>
      </w:r>
      <w:proofErr w:type="gramEnd"/>
      <w:r w:rsidRPr="00AD254E">
        <w:rPr>
          <w:lang w:val="en-US"/>
        </w:rPr>
        <w:t xml:space="preserve"> Centre are set out in a separate agreement with us.</w:t>
      </w:r>
      <w:bookmarkEnd w:id="260"/>
    </w:p>
    <w:p w14:paraId="2FF080D2" w14:textId="77777777" w:rsidR="00901C9D" w:rsidRPr="00AD254E" w:rsidRDefault="00901C9D" w:rsidP="00901C9D">
      <w:pPr>
        <w:pStyle w:val="Heading2"/>
      </w:pPr>
      <w:r w:rsidRPr="00AD254E">
        <w:lastRenderedPageBreak/>
        <w:t xml:space="preserve">The following </w:t>
      </w:r>
      <w:r w:rsidR="00740133" w:rsidRPr="00AD254E">
        <w:rPr>
          <w:lang w:val="en-AU"/>
        </w:rPr>
        <w:t xml:space="preserve">IoT Connectivity </w:t>
      </w:r>
      <w:r w:rsidR="006A7B68" w:rsidRPr="00AD254E">
        <w:rPr>
          <w:lang w:val="en-US"/>
        </w:rPr>
        <w:t>p</w:t>
      </w:r>
      <w:r w:rsidR="00DC1984" w:rsidRPr="00AD254E">
        <w:rPr>
          <w:lang w:val="en-US"/>
        </w:rPr>
        <w:t>lans</w:t>
      </w:r>
      <w:r w:rsidRPr="00AD254E">
        <w:t xml:space="preserve"> are available </w:t>
      </w:r>
      <w:r w:rsidRPr="00AD254E">
        <w:rPr>
          <w:lang w:val="en-AU"/>
        </w:rPr>
        <w:t>to connect to</w:t>
      </w:r>
      <w:r w:rsidRPr="00AD254E">
        <w:t xml:space="preserve"> the Telstra Wireless M2M service:</w:t>
      </w:r>
    </w:p>
    <w:p w14:paraId="388ACFF5" w14:textId="77777777" w:rsidR="00320104" w:rsidRPr="00AD254E" w:rsidRDefault="001C51F2" w:rsidP="003712C7">
      <w:pPr>
        <w:pStyle w:val="Heading3"/>
      </w:pPr>
      <w:r w:rsidRPr="00AD254E">
        <w:t xml:space="preserve">Telstra </w:t>
      </w:r>
      <w:r w:rsidR="00320104" w:rsidRPr="00AD254E">
        <w:t>IoT Data SIM Plans;</w:t>
      </w:r>
    </w:p>
    <w:p w14:paraId="4058B169" w14:textId="77777777" w:rsidR="0077031C" w:rsidRPr="00AD254E" w:rsidRDefault="0077031C" w:rsidP="003712C7">
      <w:pPr>
        <w:pStyle w:val="Heading3"/>
      </w:pPr>
      <w:r w:rsidRPr="00AD254E">
        <w:t>Telstra IoT Shared Data SIM Plans;</w:t>
      </w:r>
    </w:p>
    <w:p w14:paraId="259AE6F5" w14:textId="77777777" w:rsidR="00740133" w:rsidRPr="00AD254E" w:rsidRDefault="00740133" w:rsidP="003712C7">
      <w:pPr>
        <w:pStyle w:val="Heading3"/>
      </w:pPr>
      <w:r w:rsidRPr="00AD254E">
        <w:t>Telstra LPWAN Data Plans;</w:t>
      </w:r>
    </w:p>
    <w:p w14:paraId="429B085D" w14:textId="77777777" w:rsidR="00901C9D" w:rsidRPr="00AD254E" w:rsidRDefault="00901C9D" w:rsidP="003712C7">
      <w:pPr>
        <w:pStyle w:val="Heading3"/>
      </w:pPr>
      <w:r w:rsidRPr="00AD254E">
        <w:t>M2M Data Plans;</w:t>
      </w:r>
      <w:r w:rsidR="00C9228F" w:rsidRPr="00AD254E">
        <w:t xml:space="preserve"> </w:t>
      </w:r>
    </w:p>
    <w:p w14:paraId="509CBCF0" w14:textId="77777777" w:rsidR="00901C9D" w:rsidRPr="00AD254E" w:rsidRDefault="00901C9D" w:rsidP="003712C7">
      <w:pPr>
        <w:pStyle w:val="Heading3"/>
      </w:pPr>
      <w:r w:rsidRPr="00AD254E">
        <w:t>M2M Shared Data Plans;</w:t>
      </w:r>
      <w:r w:rsidR="00320104" w:rsidRPr="00AD254E">
        <w:t xml:space="preserve"> and</w:t>
      </w:r>
    </w:p>
    <w:p w14:paraId="28092545" w14:textId="77777777" w:rsidR="00901C9D" w:rsidRPr="00AD254E" w:rsidRDefault="00901C9D" w:rsidP="003712C7">
      <w:pPr>
        <w:pStyle w:val="Heading3"/>
      </w:pPr>
      <w:r w:rsidRPr="00AD254E">
        <w:t xml:space="preserve">any other plans we may make available from time to time for connection to </w:t>
      </w:r>
      <w:r w:rsidR="00C9228F" w:rsidRPr="00AD254E">
        <w:t>a Telstra Wireless M2M service,</w:t>
      </w:r>
    </w:p>
    <w:p w14:paraId="01E798FE" w14:textId="77777777" w:rsidR="00901C9D" w:rsidRPr="00AD254E" w:rsidRDefault="001C51F2" w:rsidP="00901C9D">
      <w:pPr>
        <w:pStyle w:val="Heading2"/>
      </w:pPr>
      <w:r w:rsidRPr="00AD254E">
        <w:rPr>
          <w:lang w:val="en-US"/>
        </w:rPr>
        <w:t xml:space="preserve">Telstra </w:t>
      </w:r>
      <w:r w:rsidR="00320104" w:rsidRPr="00AD254E">
        <w:rPr>
          <w:lang w:val="en-US"/>
        </w:rPr>
        <w:t xml:space="preserve">IoT Data SIM Plans, </w:t>
      </w:r>
      <w:r w:rsidR="00740133" w:rsidRPr="00AD254E">
        <w:rPr>
          <w:lang w:val="en-US"/>
        </w:rPr>
        <w:t xml:space="preserve">Telstra LPWAN Data Plans, </w:t>
      </w:r>
      <w:r w:rsidR="006A7B68" w:rsidRPr="00AD254E">
        <w:rPr>
          <w:lang w:val="en-US"/>
        </w:rPr>
        <w:t>M2M Data Plans and M2M Shared Data Plans</w:t>
      </w:r>
      <w:r w:rsidR="00320104" w:rsidRPr="00AD254E">
        <w:rPr>
          <w:lang w:val="en-US"/>
        </w:rPr>
        <w:t xml:space="preserve"> (‘</w:t>
      </w:r>
      <w:r w:rsidR="00320104" w:rsidRPr="00AD254E">
        <w:rPr>
          <w:b/>
          <w:lang w:val="en-US"/>
        </w:rPr>
        <w:t xml:space="preserve">IoT </w:t>
      </w:r>
      <w:r w:rsidR="00740133" w:rsidRPr="00AD254E">
        <w:rPr>
          <w:b/>
          <w:lang w:val="en-US"/>
        </w:rPr>
        <w:t xml:space="preserve">Connectivity </w:t>
      </w:r>
      <w:r w:rsidR="00320104" w:rsidRPr="00AD254E">
        <w:rPr>
          <w:b/>
          <w:lang w:val="en-US"/>
        </w:rPr>
        <w:t>Plans</w:t>
      </w:r>
      <w:r w:rsidR="00320104" w:rsidRPr="00AD254E">
        <w:rPr>
          <w:lang w:val="en-US"/>
        </w:rPr>
        <w:t>’)</w:t>
      </w:r>
      <w:r w:rsidR="00901C9D" w:rsidRPr="00AD254E">
        <w:t xml:space="preserve"> are available until withdrawn by us in accordance with Our Customer Terms</w:t>
      </w:r>
      <w:r w:rsidR="00BB118C" w:rsidRPr="00AD254E">
        <w:rPr>
          <w:lang w:val="en-AU"/>
        </w:rPr>
        <w:t xml:space="preserve"> and Critical Information Summary</w:t>
      </w:r>
      <w:r w:rsidR="00901C9D" w:rsidRPr="00AD254E">
        <w:t xml:space="preserve"> or our separate agreement with you (if applicable).</w:t>
      </w:r>
    </w:p>
    <w:p w14:paraId="2CE50258" w14:textId="2B61B87E" w:rsidR="00901C9D" w:rsidRPr="00AD254E" w:rsidRDefault="00901C9D" w:rsidP="00901C9D">
      <w:pPr>
        <w:pStyle w:val="Heading2"/>
      </w:pPr>
      <w:r w:rsidRPr="00AD254E">
        <w:rPr>
          <w:lang w:val="en-AU"/>
        </w:rPr>
        <w:t>The usage charges for your</w:t>
      </w:r>
      <w:r w:rsidR="005A5D9B" w:rsidRPr="00AD254E">
        <w:rPr>
          <w:lang w:val="en-AU"/>
        </w:rPr>
        <w:t xml:space="preserve"> </w:t>
      </w:r>
      <w:r w:rsidR="00320104" w:rsidRPr="00AD254E">
        <w:rPr>
          <w:lang w:val="en-AU"/>
        </w:rPr>
        <w:t xml:space="preserve">IoT </w:t>
      </w:r>
      <w:r w:rsidR="00740133" w:rsidRPr="00AD254E">
        <w:rPr>
          <w:lang w:val="en-AU"/>
        </w:rPr>
        <w:t xml:space="preserve">Connectivity </w:t>
      </w:r>
      <w:r w:rsidRPr="00AD254E">
        <w:t>Plans</w:t>
      </w:r>
      <w:r w:rsidRPr="00AD254E">
        <w:rPr>
          <w:lang w:val="en-AU"/>
        </w:rPr>
        <w:t xml:space="preserve"> are</w:t>
      </w:r>
      <w:r w:rsidRPr="00AD254E">
        <w:t xml:space="preserve"> </w:t>
      </w:r>
      <w:r w:rsidRPr="00AD254E">
        <w:rPr>
          <w:lang w:val="en-AU"/>
        </w:rPr>
        <w:t xml:space="preserve">set out in the tables in section </w:t>
      </w:r>
      <w:r w:rsidRPr="00AD254E">
        <w:rPr>
          <w:lang w:val="en-AU"/>
        </w:rPr>
        <w:fldChar w:fldCharType="begin"/>
      </w:r>
      <w:r w:rsidRPr="00AD254E">
        <w:rPr>
          <w:lang w:val="en-AU"/>
        </w:rPr>
        <w:instrText xml:space="preserve"> REF _Ref505941857 \r \h </w:instrText>
      </w:r>
      <w:r w:rsidR="00AD254E">
        <w:rPr>
          <w:lang w:val="en-AU"/>
        </w:rPr>
        <w:instrText xml:space="preserve"> \* MERGEFORMAT </w:instrText>
      </w:r>
      <w:r w:rsidRPr="00AD254E">
        <w:rPr>
          <w:lang w:val="en-AU"/>
        </w:rPr>
      </w:r>
      <w:r w:rsidRPr="00AD254E">
        <w:rPr>
          <w:lang w:val="en-AU"/>
        </w:rPr>
        <w:fldChar w:fldCharType="separate"/>
      </w:r>
      <w:r w:rsidR="00A502E4">
        <w:rPr>
          <w:lang w:val="en-AU"/>
        </w:rPr>
        <w:t>5</w:t>
      </w:r>
      <w:r w:rsidRPr="00AD254E">
        <w:rPr>
          <w:lang w:val="en-AU"/>
        </w:rPr>
        <w:fldChar w:fldCharType="end"/>
      </w:r>
      <w:r w:rsidRPr="00AD254E">
        <w:t>.</w:t>
      </w:r>
      <w:r w:rsidRPr="00AD254E">
        <w:rPr>
          <w:lang w:val="en-AU"/>
        </w:rPr>
        <w:t xml:space="preserve">  </w:t>
      </w:r>
    </w:p>
    <w:p w14:paraId="6897BB0B" w14:textId="77777777" w:rsidR="00901C9D" w:rsidRPr="00AD254E" w:rsidRDefault="00901C9D" w:rsidP="00901C9D">
      <w:pPr>
        <w:pStyle w:val="Heading2"/>
        <w:tabs>
          <w:tab w:val="left" w:pos="0"/>
          <w:tab w:val="num" w:pos="720"/>
        </w:tabs>
        <w:ind w:left="709" w:hanging="709"/>
      </w:pPr>
      <w:r w:rsidRPr="00AD254E">
        <w:rPr>
          <w:lang w:val="en-AU"/>
        </w:rPr>
        <w:t xml:space="preserve">Your </w:t>
      </w:r>
      <w:r w:rsidR="006000EA" w:rsidRPr="00AD254E">
        <w:rPr>
          <w:lang w:val="en-AU"/>
        </w:rPr>
        <w:t>M</w:t>
      </w:r>
      <w:proofErr w:type="spellStart"/>
      <w:r w:rsidRPr="00AD254E">
        <w:t>onthly</w:t>
      </w:r>
      <w:proofErr w:type="spellEnd"/>
      <w:r w:rsidRPr="00AD254E">
        <w:t xml:space="preserve"> </w:t>
      </w:r>
      <w:r w:rsidR="006000EA" w:rsidRPr="00AD254E">
        <w:rPr>
          <w:lang w:val="en-AU"/>
        </w:rPr>
        <w:t>D</w:t>
      </w:r>
      <w:r w:rsidRPr="00AD254E">
        <w:rPr>
          <w:lang w:val="en-AU"/>
        </w:rPr>
        <w:t xml:space="preserve">ata </w:t>
      </w:r>
      <w:r w:rsidR="006000EA" w:rsidRPr="00AD254E">
        <w:rPr>
          <w:lang w:val="en-AU"/>
        </w:rPr>
        <w:t>A</w:t>
      </w:r>
      <w:proofErr w:type="spellStart"/>
      <w:r w:rsidRPr="00AD254E">
        <w:t>llowance</w:t>
      </w:r>
      <w:proofErr w:type="spellEnd"/>
      <w:r w:rsidRPr="00AD254E">
        <w:rPr>
          <w:lang w:val="en-AU"/>
        </w:rPr>
        <w:t xml:space="preserve"> expire</w:t>
      </w:r>
      <w:r w:rsidR="006000EA" w:rsidRPr="00AD254E">
        <w:rPr>
          <w:lang w:val="en-AU"/>
        </w:rPr>
        <w:t>s</w:t>
      </w:r>
      <w:r w:rsidRPr="00AD254E">
        <w:t xml:space="preserve"> at the end of each</w:t>
      </w:r>
      <w:r w:rsidRPr="00AD254E">
        <w:rPr>
          <w:lang w:val="en-AU"/>
        </w:rPr>
        <w:t xml:space="preserve"> billing</w:t>
      </w:r>
      <w:r w:rsidRPr="00AD254E">
        <w:t xml:space="preserve"> month </w:t>
      </w:r>
      <w:r w:rsidRPr="00AD254E">
        <w:rPr>
          <w:lang w:val="en-AU"/>
        </w:rPr>
        <w:t>and do</w:t>
      </w:r>
      <w:r w:rsidR="006000EA" w:rsidRPr="00AD254E">
        <w:rPr>
          <w:lang w:val="en-AU"/>
        </w:rPr>
        <w:t>es</w:t>
      </w:r>
      <w:r w:rsidRPr="00AD254E">
        <w:t xml:space="preserve"> not roll over for use in the next month. </w:t>
      </w:r>
    </w:p>
    <w:p w14:paraId="1FEF7402" w14:textId="77777777" w:rsidR="00901C9D" w:rsidRPr="00AD254E" w:rsidRDefault="002C58D9" w:rsidP="00901C9D">
      <w:pPr>
        <w:pStyle w:val="Indent1"/>
      </w:pPr>
      <w:bookmarkStart w:id="261" w:name="_Toc17978784"/>
      <w:bookmarkStart w:id="262" w:name="_Toc169251381"/>
      <w:r w:rsidRPr="00AD254E">
        <w:t>Voice Plan</w:t>
      </w:r>
      <w:bookmarkEnd w:id="261"/>
      <w:bookmarkEnd w:id="262"/>
    </w:p>
    <w:p w14:paraId="4042307E" w14:textId="77777777" w:rsidR="00901C9D" w:rsidRPr="00AD254E" w:rsidRDefault="00901C9D" w:rsidP="00901C9D">
      <w:pPr>
        <w:pStyle w:val="Heading2"/>
        <w:tabs>
          <w:tab w:val="num" w:pos="709"/>
        </w:tabs>
        <w:rPr>
          <w:lang w:val="en-AU"/>
        </w:rPr>
      </w:pPr>
      <w:r w:rsidRPr="00AD254E">
        <w:rPr>
          <w:lang w:val="en-AU"/>
        </w:rPr>
        <w:t>You must be connected to the Telstra $0 M2M Voice Plan</w:t>
      </w:r>
      <w:r w:rsidR="00C9228F" w:rsidRPr="00AD254E">
        <w:rPr>
          <w:lang w:val="en-AU"/>
        </w:rPr>
        <w:t>.</w:t>
      </w:r>
    </w:p>
    <w:p w14:paraId="464B1B5A" w14:textId="77777777" w:rsidR="00901C9D" w:rsidRPr="00AD254E" w:rsidRDefault="00901C9D" w:rsidP="00901C9D">
      <w:pPr>
        <w:pStyle w:val="Heading2"/>
        <w:tabs>
          <w:tab w:val="num" w:pos="709"/>
        </w:tabs>
      </w:pPr>
      <w:r w:rsidRPr="00AD254E">
        <w:rPr>
          <w:lang w:val="en-AU"/>
        </w:rPr>
        <w:t xml:space="preserve">To take a </w:t>
      </w:r>
      <w:r w:rsidR="00C9228F" w:rsidRPr="00AD254E">
        <w:rPr>
          <w:lang w:val="en-AU"/>
        </w:rPr>
        <w:t xml:space="preserve">Telstra Wireless </w:t>
      </w:r>
      <w:r w:rsidR="006A7B68" w:rsidRPr="00AD254E">
        <w:rPr>
          <w:lang w:val="en-AU"/>
        </w:rPr>
        <w:t xml:space="preserve">M2M </w:t>
      </w:r>
      <w:r w:rsidR="00C9228F" w:rsidRPr="00AD254E">
        <w:rPr>
          <w:lang w:val="en-AU"/>
        </w:rPr>
        <w:t>Plan</w:t>
      </w:r>
      <w:r w:rsidR="00ED5C30" w:rsidRPr="00AD254E">
        <w:rPr>
          <w:lang w:val="en-AU"/>
        </w:rPr>
        <w:t xml:space="preserve"> (other than a Telstra LPWAN Data Plan)</w:t>
      </w:r>
      <w:r w:rsidR="00C9228F" w:rsidRPr="00AD254E">
        <w:rPr>
          <w:lang w:val="en-AU"/>
        </w:rPr>
        <w:t>,</w:t>
      </w:r>
      <w:r w:rsidRPr="00AD254E">
        <w:rPr>
          <w:lang w:val="en-AU"/>
        </w:rPr>
        <w:t xml:space="preserve"> </w:t>
      </w:r>
      <w:r w:rsidRPr="00AD254E">
        <w:t xml:space="preserve">you must connect and stay connected to the Telstra $0 M2M Voice Plan.  The Telstra $0 M2M Voice Plan is a </w:t>
      </w:r>
      <w:r w:rsidRPr="00AD254E">
        <w:rPr>
          <w:lang w:val="en-AU"/>
        </w:rPr>
        <w:t>Pay As You Go</w:t>
      </w:r>
      <w:r w:rsidRPr="00AD254E">
        <w:t xml:space="preserve"> voice plan which allows you</w:t>
      </w:r>
      <w:r w:rsidR="00320104" w:rsidRPr="00AD254E">
        <w:rPr>
          <w:lang w:val="en-AU"/>
        </w:rPr>
        <w:t>r compatible IoT device</w:t>
      </w:r>
      <w:r w:rsidRPr="00AD254E">
        <w:t xml:space="preserve"> to make voice calls and s</w:t>
      </w:r>
      <w:r w:rsidR="00F33FD4" w:rsidRPr="00AD254E">
        <w:t>end SMS</w:t>
      </w:r>
      <w:r w:rsidR="00320104" w:rsidRPr="00AD254E">
        <w:rPr>
          <w:lang w:val="en-AU"/>
        </w:rPr>
        <w:t xml:space="preserve"> if required</w:t>
      </w:r>
      <w:r w:rsidRPr="00AD254E">
        <w:t>. See the Telstra Mobile Section of Our Customer Terms for details (to see these terms</w:t>
      </w:r>
      <w:r w:rsidR="00170353" w:rsidRPr="00AD254E">
        <w:rPr>
          <w:lang w:val="en-AU"/>
        </w:rPr>
        <w:t xml:space="preserve"> </w:t>
      </w:r>
      <w:hyperlink r:id="rId19" w:anchor="telstra-mobile" w:history="1">
        <w:r w:rsidR="00170353" w:rsidRPr="00AD254E">
          <w:rPr>
            <w:rStyle w:val="Hyperlink"/>
            <w:color w:val="auto"/>
            <w:lang w:val="en-AU"/>
          </w:rPr>
          <w:t>click here</w:t>
        </w:r>
      </w:hyperlink>
      <w:r w:rsidR="00F33FD4" w:rsidRPr="00AD254E">
        <w:t>. The Telstra $0 M2M Voice Plan is not available as a standalone service.</w:t>
      </w:r>
      <w:r w:rsidR="00320104" w:rsidRPr="00AD254E">
        <w:rPr>
          <w:lang w:val="en-AU"/>
        </w:rPr>
        <w:t xml:space="preserve"> If your compatible IoT device does not or </w:t>
      </w:r>
      <w:proofErr w:type="spellStart"/>
      <w:r w:rsidR="00320104" w:rsidRPr="00AD254E">
        <w:rPr>
          <w:lang w:val="en-AU"/>
        </w:rPr>
        <w:t>can not</w:t>
      </w:r>
      <w:proofErr w:type="spellEnd"/>
      <w:r w:rsidR="00320104" w:rsidRPr="00AD254E">
        <w:rPr>
          <w:lang w:val="en-AU"/>
        </w:rPr>
        <w:t xml:space="preserve"> make voice calls or </w:t>
      </w:r>
      <w:proofErr w:type="gramStart"/>
      <w:r w:rsidR="00320104" w:rsidRPr="00AD254E">
        <w:rPr>
          <w:lang w:val="en-AU"/>
        </w:rPr>
        <w:t>SMS</w:t>
      </w:r>
      <w:proofErr w:type="gramEnd"/>
      <w:r w:rsidR="00320104" w:rsidRPr="00AD254E">
        <w:rPr>
          <w:lang w:val="en-AU"/>
        </w:rPr>
        <w:t xml:space="preserve"> you will not incur any voice call or SMS charges. </w:t>
      </w:r>
      <w:r w:rsidR="00F33FD4" w:rsidRPr="00AD254E">
        <w:t xml:space="preserve">  </w:t>
      </w:r>
    </w:p>
    <w:p w14:paraId="4A6533C5" w14:textId="77777777" w:rsidR="00ED5C30" w:rsidRPr="00AD254E" w:rsidRDefault="00ED5C30" w:rsidP="00ED5C30">
      <w:pPr>
        <w:pStyle w:val="Heading2"/>
        <w:tabs>
          <w:tab w:val="num" w:pos="709"/>
        </w:tabs>
      </w:pPr>
      <w:r w:rsidRPr="00D76AF0">
        <w:rPr>
          <w:b/>
          <w:bCs w:val="0"/>
          <w:lang w:val="en-AU"/>
        </w:rPr>
        <w:t xml:space="preserve">You cannot take up a </w:t>
      </w:r>
      <w:r w:rsidRPr="00D76AF0">
        <w:rPr>
          <w:b/>
          <w:bCs w:val="0"/>
        </w:rPr>
        <w:t xml:space="preserve">Telstra $0 M2M </w:t>
      </w:r>
      <w:r w:rsidRPr="00D76AF0">
        <w:rPr>
          <w:b/>
          <w:bCs w:val="0"/>
          <w:lang w:val="en-AU"/>
        </w:rPr>
        <w:t>Voice Plan with a Telstra LPWAN Data Plan</w:t>
      </w:r>
      <w:r w:rsidRPr="00AD254E">
        <w:rPr>
          <w:lang w:val="en-AU"/>
        </w:rPr>
        <w:t xml:space="preserve">. The LPWAN Data Plan does not include calling capability and does not have the ability to </w:t>
      </w:r>
      <w:r w:rsidRPr="00AD254E">
        <w:t>make and receive voice calls</w:t>
      </w:r>
      <w:r w:rsidRPr="00AD254E">
        <w:rPr>
          <w:lang w:val="en-AU"/>
        </w:rPr>
        <w:t>. S</w:t>
      </w:r>
      <w:proofErr w:type="spellStart"/>
      <w:r w:rsidRPr="00AD254E">
        <w:t>upplementary</w:t>
      </w:r>
      <w:proofErr w:type="spellEnd"/>
      <w:r w:rsidRPr="00AD254E">
        <w:t xml:space="preserve"> voice capabilities</w:t>
      </w:r>
      <w:r w:rsidRPr="00AD254E">
        <w:rPr>
          <w:lang w:val="en-AU"/>
        </w:rPr>
        <w:t>,</w:t>
      </w:r>
      <w:r w:rsidRPr="00AD254E">
        <w:t xml:space="preserve"> such as voicemail, call forwarding</w:t>
      </w:r>
      <w:r w:rsidRPr="00AD254E">
        <w:rPr>
          <w:lang w:val="en-AU"/>
        </w:rPr>
        <w:t xml:space="preserve"> and</w:t>
      </w:r>
      <w:r w:rsidRPr="00AD254E">
        <w:t xml:space="preserve"> voice2txt are not</w:t>
      </w:r>
      <w:r w:rsidRPr="00AD254E">
        <w:rPr>
          <w:lang w:val="en-AU"/>
        </w:rPr>
        <w:t xml:space="preserve"> </w:t>
      </w:r>
      <w:r w:rsidRPr="00AD254E">
        <w:t>available.</w:t>
      </w:r>
      <w:r w:rsidRPr="00AD254E">
        <w:rPr>
          <w:lang w:val="en-AU"/>
        </w:rPr>
        <w:t xml:space="preserve"> In addition, Emergency call access is not available. You are responsible for and must ensure that that any end users of the plan are made aware that the plan is not able to make emergency calls.</w:t>
      </w:r>
    </w:p>
    <w:p w14:paraId="277FF1DF" w14:textId="77777777" w:rsidR="00901C9D" w:rsidRPr="00AD254E" w:rsidRDefault="006000EA" w:rsidP="0038599C">
      <w:pPr>
        <w:pStyle w:val="Indent1"/>
        <w:keepLines/>
      </w:pPr>
      <w:bookmarkStart w:id="263" w:name="_Toc17978785"/>
      <w:bookmarkStart w:id="264" w:name="_Toc169251382"/>
      <w:r w:rsidRPr="00AD254E">
        <w:lastRenderedPageBreak/>
        <w:t xml:space="preserve">Telstra </w:t>
      </w:r>
      <w:r w:rsidR="00320104" w:rsidRPr="00AD254E">
        <w:t>IoT Data SIM Plans</w:t>
      </w:r>
      <w:r w:rsidR="00740133" w:rsidRPr="00AD254E">
        <w:t>,</w:t>
      </w:r>
      <w:r w:rsidR="001B78F5" w:rsidRPr="00AD254E">
        <w:t xml:space="preserve"> IoT Shared Data Plans,</w:t>
      </w:r>
      <w:r w:rsidR="00740133" w:rsidRPr="00AD254E">
        <w:t xml:space="preserve"> LPWAN</w:t>
      </w:r>
      <w:r w:rsidR="00D5340E" w:rsidRPr="00AD254E">
        <w:t xml:space="preserve"> </w:t>
      </w:r>
      <w:r w:rsidR="00740133" w:rsidRPr="00AD254E">
        <w:t>Data</w:t>
      </w:r>
      <w:r w:rsidR="00D5340E" w:rsidRPr="00AD254E">
        <w:t> </w:t>
      </w:r>
      <w:r w:rsidR="00740133" w:rsidRPr="00AD254E">
        <w:t>Plans</w:t>
      </w:r>
      <w:r w:rsidR="00D5340E" w:rsidRPr="00AD254E">
        <w:t> </w:t>
      </w:r>
      <w:r w:rsidR="00320104" w:rsidRPr="00AD254E">
        <w:t>and</w:t>
      </w:r>
      <w:r w:rsidR="00D5340E" w:rsidRPr="00AD254E">
        <w:t> </w:t>
      </w:r>
      <w:r w:rsidR="00901C9D" w:rsidRPr="00AD254E">
        <w:t>M2M</w:t>
      </w:r>
      <w:r w:rsidR="00D5340E" w:rsidRPr="00AD254E">
        <w:t> </w:t>
      </w:r>
      <w:r w:rsidR="00901C9D" w:rsidRPr="00AD254E">
        <w:t>Data</w:t>
      </w:r>
      <w:r w:rsidR="00D5340E" w:rsidRPr="00AD254E">
        <w:t> </w:t>
      </w:r>
      <w:r w:rsidR="00901C9D" w:rsidRPr="00AD254E">
        <w:t>Plans</w:t>
      </w:r>
      <w:bookmarkEnd w:id="263"/>
      <w:bookmarkEnd w:id="264"/>
    </w:p>
    <w:p w14:paraId="726EC1AA" w14:textId="77777777" w:rsidR="00901C9D" w:rsidRPr="00AD254E" w:rsidRDefault="006000EA" w:rsidP="0038599C">
      <w:pPr>
        <w:pStyle w:val="Heading2"/>
        <w:keepNext/>
        <w:keepLines/>
      </w:pPr>
      <w:r w:rsidRPr="00AD254E">
        <w:rPr>
          <w:lang w:val="en-AU"/>
        </w:rPr>
        <w:t xml:space="preserve">Telstra </w:t>
      </w:r>
      <w:r w:rsidR="00320104" w:rsidRPr="00AD254E">
        <w:rPr>
          <w:lang w:val="en-AU"/>
        </w:rPr>
        <w:t>IoT Data SIM</w:t>
      </w:r>
      <w:r w:rsidR="00740133" w:rsidRPr="00AD254E">
        <w:rPr>
          <w:lang w:val="en-AU"/>
        </w:rPr>
        <w:t xml:space="preserve"> Plans,</w:t>
      </w:r>
      <w:r w:rsidR="0077031C" w:rsidRPr="00AD254E">
        <w:rPr>
          <w:lang w:val="en-AU"/>
        </w:rPr>
        <w:t xml:space="preserve"> IoT Shared Data SIM Plans,</w:t>
      </w:r>
      <w:r w:rsidR="00740133" w:rsidRPr="00AD254E">
        <w:rPr>
          <w:lang w:val="en-AU"/>
        </w:rPr>
        <w:t xml:space="preserve"> LPWAN Data Plans</w:t>
      </w:r>
      <w:r w:rsidR="00320104" w:rsidRPr="00AD254E">
        <w:rPr>
          <w:lang w:val="en-AU"/>
        </w:rPr>
        <w:t xml:space="preserve"> and </w:t>
      </w:r>
      <w:r w:rsidR="00901C9D" w:rsidRPr="00AD254E">
        <w:t xml:space="preserve">M2M Data Plans are available on </w:t>
      </w:r>
      <w:r w:rsidR="00320104" w:rsidRPr="00AD254E">
        <w:t>month-to-month</w:t>
      </w:r>
      <w:r w:rsidR="00901C9D" w:rsidRPr="00AD254E">
        <w:t xml:space="preserve"> contracts.</w:t>
      </w:r>
      <w:r w:rsidR="00650274" w:rsidRPr="00AD254E">
        <w:rPr>
          <w:lang w:val="en-AU"/>
        </w:rPr>
        <w:t xml:space="preserve"> </w:t>
      </w:r>
      <w:r w:rsidR="00C00F6F" w:rsidRPr="00AD254E">
        <w:rPr>
          <w:lang w:val="en-AU"/>
        </w:rPr>
        <w:t>You must provide us no less than 7</w:t>
      </w:r>
      <w:r w:rsidR="00650CFA" w:rsidRPr="00AD254E">
        <w:rPr>
          <w:lang w:val="en-AU"/>
        </w:rPr>
        <w:t> </w:t>
      </w:r>
      <w:proofErr w:type="spellStart"/>
      <w:r w:rsidR="00C00F6F" w:rsidRPr="00AD254E">
        <w:rPr>
          <w:lang w:val="en-AU"/>
        </w:rPr>
        <w:t>days notice</w:t>
      </w:r>
      <w:proofErr w:type="spellEnd"/>
      <w:r w:rsidR="00C00F6F" w:rsidRPr="00AD254E">
        <w:rPr>
          <w:lang w:val="en-AU"/>
        </w:rPr>
        <w:t xml:space="preserve"> of your intention to cancel, prior to the start of your next billing </w:t>
      </w:r>
      <w:proofErr w:type="gramStart"/>
      <w:r w:rsidR="00C00F6F" w:rsidRPr="00AD254E">
        <w:rPr>
          <w:lang w:val="en-AU"/>
        </w:rPr>
        <w:t>cycle.</w:t>
      </w:r>
      <w:r w:rsidR="00901C9D" w:rsidRPr="00AD254E">
        <w:t>You</w:t>
      </w:r>
      <w:proofErr w:type="gramEnd"/>
      <w:r w:rsidR="00901C9D" w:rsidRPr="00AD254E">
        <w:t xml:space="preserve"> may move to another </w:t>
      </w:r>
      <w:r w:rsidR="00740133" w:rsidRPr="00AD254E">
        <w:rPr>
          <w:lang w:val="en-AU"/>
        </w:rPr>
        <w:t>Telstra IoT Data SIM Plan,</w:t>
      </w:r>
      <w:r w:rsidR="0077031C" w:rsidRPr="00AD254E">
        <w:rPr>
          <w:lang w:val="en-AU"/>
        </w:rPr>
        <w:t xml:space="preserve"> IoT Shared Data SIM Plan,</w:t>
      </w:r>
      <w:r w:rsidR="00740133" w:rsidRPr="00AD254E">
        <w:rPr>
          <w:lang w:val="en-AU"/>
        </w:rPr>
        <w:t xml:space="preserve"> LPWAN Data Plan or </w:t>
      </w:r>
      <w:r w:rsidR="00901C9D" w:rsidRPr="00AD254E">
        <w:t xml:space="preserve">M2M Data Plan </w:t>
      </w:r>
      <w:r w:rsidR="00320104" w:rsidRPr="00AD254E">
        <w:rPr>
          <w:lang w:val="en-AU"/>
        </w:rPr>
        <w:t xml:space="preserve">once per </w:t>
      </w:r>
      <w:r w:rsidR="00CD24BC" w:rsidRPr="00AD254E">
        <w:rPr>
          <w:lang w:val="en-AU"/>
        </w:rPr>
        <w:t>billing cycle</w:t>
      </w:r>
      <w:r w:rsidR="00901C9D" w:rsidRPr="00AD254E">
        <w:t xml:space="preserve">, </w:t>
      </w:r>
      <w:r w:rsidR="00901C9D" w:rsidRPr="00AD254E">
        <w:rPr>
          <w:lang w:val="en-AU"/>
        </w:rPr>
        <w:t>provided that</w:t>
      </w:r>
      <w:r w:rsidR="00901C9D" w:rsidRPr="00AD254E">
        <w:t xml:space="preserve"> the </w:t>
      </w:r>
      <w:r w:rsidR="00320104" w:rsidRPr="00AD254E">
        <w:rPr>
          <w:lang w:val="en-AU"/>
        </w:rPr>
        <w:t>p</w:t>
      </w:r>
      <w:proofErr w:type="spellStart"/>
      <w:r w:rsidR="00901C9D" w:rsidRPr="00AD254E">
        <w:t>lan</w:t>
      </w:r>
      <w:proofErr w:type="spellEnd"/>
      <w:r w:rsidR="00CD24BC" w:rsidRPr="00AD254E">
        <w:rPr>
          <w:lang w:val="en-AU"/>
        </w:rPr>
        <w:t xml:space="preserve"> you are moving to is</w:t>
      </w:r>
      <w:r w:rsidR="00901C9D" w:rsidRPr="00AD254E">
        <w:t xml:space="preserve"> generally available to new and recontracting customers. </w:t>
      </w:r>
      <w:r w:rsidR="00650274" w:rsidRPr="00AD254E">
        <w:rPr>
          <w:lang w:val="en-AU"/>
        </w:rPr>
        <w:t>Early termination charges m</w:t>
      </w:r>
      <w:r w:rsidR="00053299" w:rsidRPr="00AD254E">
        <w:rPr>
          <w:lang w:val="en-AU"/>
        </w:rPr>
        <w:t>a</w:t>
      </w:r>
      <w:r w:rsidR="00650274" w:rsidRPr="00AD254E">
        <w:rPr>
          <w:lang w:val="en-AU"/>
        </w:rPr>
        <w:t xml:space="preserve">y apply if the plan you are moving from is subject to a contracted term. </w:t>
      </w:r>
    </w:p>
    <w:p w14:paraId="1E0885CE" w14:textId="77777777" w:rsidR="00901C9D" w:rsidRPr="00AD254E" w:rsidRDefault="0077031C" w:rsidP="00901C9D">
      <w:pPr>
        <w:pStyle w:val="Indent1"/>
      </w:pPr>
      <w:bookmarkStart w:id="265" w:name="_Toc17978786"/>
      <w:bookmarkStart w:id="266" w:name="_Toc169251383"/>
      <w:r w:rsidRPr="00AD254E">
        <w:t xml:space="preserve">IoT </w:t>
      </w:r>
      <w:r w:rsidR="00901C9D" w:rsidRPr="00AD254E">
        <w:t xml:space="preserve">Shared Data </w:t>
      </w:r>
      <w:r w:rsidRPr="00AD254E">
        <w:t xml:space="preserve">SIM </w:t>
      </w:r>
      <w:r w:rsidR="00901C9D" w:rsidRPr="00AD254E">
        <w:t>Plans</w:t>
      </w:r>
      <w:bookmarkEnd w:id="265"/>
      <w:bookmarkEnd w:id="266"/>
    </w:p>
    <w:p w14:paraId="4801EACE" w14:textId="77777777" w:rsidR="00234716" w:rsidRPr="00234716" w:rsidRDefault="00234716" w:rsidP="00234716">
      <w:pPr>
        <w:pStyle w:val="Heading2"/>
      </w:pPr>
      <w:r w:rsidRPr="00234716">
        <w:t xml:space="preserve">IOT Shared Data SIM Plans allow </w:t>
      </w:r>
      <w:r w:rsidR="006B37EB">
        <w:rPr>
          <w:lang w:val="en-AU"/>
        </w:rPr>
        <w:t>you</w:t>
      </w:r>
      <w:r w:rsidRPr="00234716">
        <w:t xml:space="preserve"> to share </w:t>
      </w:r>
      <w:r w:rsidR="006B37EB">
        <w:rPr>
          <w:lang w:val="en-AU"/>
        </w:rPr>
        <w:t>you</w:t>
      </w:r>
      <w:r w:rsidRPr="00234716">
        <w:t xml:space="preserve">r plan data between IoT Shared Data SIM Plans of the </w:t>
      </w:r>
      <w:r w:rsidRPr="00A35936">
        <w:rPr>
          <w:b/>
          <w:bCs w:val="0"/>
        </w:rPr>
        <w:t>same</w:t>
      </w:r>
      <w:r w:rsidR="00A35936" w:rsidRPr="00A35936">
        <w:rPr>
          <w:b/>
          <w:bCs w:val="0"/>
          <w:lang w:val="en-AU"/>
        </w:rPr>
        <w:t xml:space="preserve"> data</w:t>
      </w:r>
      <w:r w:rsidRPr="00A35936">
        <w:rPr>
          <w:b/>
          <w:bCs w:val="0"/>
        </w:rPr>
        <w:t xml:space="preserve"> </w:t>
      </w:r>
      <w:r w:rsidR="00AC1B52">
        <w:rPr>
          <w:b/>
          <w:bCs w:val="0"/>
          <w:lang w:val="en-AU"/>
        </w:rPr>
        <w:t>allowance</w:t>
      </w:r>
      <w:r w:rsidR="006B37EB">
        <w:rPr>
          <w:lang w:val="en-AU"/>
        </w:rPr>
        <w:t xml:space="preserve"> which are</w:t>
      </w:r>
      <w:r w:rsidR="00277A1E">
        <w:rPr>
          <w:lang w:val="en-AU"/>
        </w:rPr>
        <w:t xml:space="preserve"> </w:t>
      </w:r>
      <w:r w:rsidRPr="00234716">
        <w:t>on the same account</w:t>
      </w:r>
      <w:r w:rsidR="006B37EB">
        <w:rPr>
          <w:lang w:val="en-AU"/>
        </w:rPr>
        <w:t xml:space="preserve">.  </w:t>
      </w:r>
      <w:r w:rsidR="00E915A1" w:rsidRPr="00B36E9C">
        <w:rPr>
          <w:lang w:val="en-AU"/>
        </w:rPr>
        <w:t xml:space="preserve">You cannot combine plans which have different data </w:t>
      </w:r>
      <w:r w:rsidR="00AC1B52" w:rsidRPr="00B36E9C">
        <w:rPr>
          <w:lang w:val="en-AU"/>
        </w:rPr>
        <w:t>allowance</w:t>
      </w:r>
      <w:r w:rsidR="00E915A1" w:rsidRPr="00B36E9C">
        <w:rPr>
          <w:lang w:val="en-AU"/>
        </w:rPr>
        <w:t xml:space="preserve"> or plans which are on different accounts. </w:t>
      </w:r>
    </w:p>
    <w:p w14:paraId="0C99B8CE" w14:textId="77777777" w:rsidR="00234716" w:rsidRPr="00D76AF0" w:rsidRDefault="00234716" w:rsidP="00234716">
      <w:pPr>
        <w:pStyle w:val="Heading2"/>
      </w:pPr>
      <w:r w:rsidRPr="00D76AF0">
        <w:rPr>
          <w:lang w:val="en-AU"/>
        </w:rPr>
        <w:t xml:space="preserve">Each </w:t>
      </w:r>
      <w:r w:rsidR="00D76AF0" w:rsidRPr="00D76AF0">
        <w:rPr>
          <w:lang w:val="en-AU"/>
        </w:rPr>
        <w:t xml:space="preserve">type of </w:t>
      </w:r>
      <w:r w:rsidRPr="00D76AF0">
        <w:rPr>
          <w:lang w:val="en-AU"/>
        </w:rPr>
        <w:t xml:space="preserve">IoT Shared Data SIM Plan </w:t>
      </w:r>
      <w:r w:rsidR="006B37EB">
        <w:rPr>
          <w:lang w:val="en-AU"/>
        </w:rPr>
        <w:t>must be on</w:t>
      </w:r>
      <w:r w:rsidRPr="00D76AF0">
        <w:rPr>
          <w:lang w:val="en-AU"/>
        </w:rPr>
        <w:t xml:space="preserve"> a separate</w:t>
      </w:r>
      <w:r w:rsidR="00277A1E" w:rsidRPr="00D76AF0">
        <w:rPr>
          <w:lang w:val="en-AU"/>
        </w:rPr>
        <w:t xml:space="preserve"> and compatible </w:t>
      </w:r>
      <w:r w:rsidRPr="00D76AF0">
        <w:rPr>
          <w:lang w:val="en-AU"/>
        </w:rPr>
        <w:t xml:space="preserve">account. For example, if </w:t>
      </w:r>
      <w:r w:rsidR="006B37EB">
        <w:rPr>
          <w:lang w:val="en-AU"/>
        </w:rPr>
        <w:t>you</w:t>
      </w:r>
      <w:r w:rsidRPr="00D76AF0">
        <w:rPr>
          <w:lang w:val="en-AU"/>
        </w:rPr>
        <w:t xml:space="preserve"> require both </w:t>
      </w:r>
      <w:r w:rsidR="006B37EB">
        <w:rPr>
          <w:lang w:val="en-AU"/>
        </w:rPr>
        <w:t xml:space="preserve">a </w:t>
      </w:r>
      <w:r w:rsidRPr="00D76AF0">
        <w:rPr>
          <w:lang w:val="en-AU"/>
        </w:rPr>
        <w:t xml:space="preserve">5MB and 10MB IoT Shared Data SIM Plans, these must be </w:t>
      </w:r>
      <w:r w:rsidR="00A82831">
        <w:rPr>
          <w:lang w:val="en-AU"/>
        </w:rPr>
        <w:t>on</w:t>
      </w:r>
      <w:r w:rsidRPr="00D76AF0">
        <w:rPr>
          <w:lang w:val="en-AU"/>
        </w:rPr>
        <w:t xml:space="preserve"> two separate accounts.</w:t>
      </w:r>
      <w:r w:rsidR="00277A1E" w:rsidRPr="00D76AF0">
        <w:rPr>
          <w:lang w:val="en-AU"/>
        </w:rPr>
        <w:t xml:space="preserve"> </w:t>
      </w:r>
    </w:p>
    <w:p w14:paraId="005373C2" w14:textId="77777777" w:rsidR="00234716" w:rsidRDefault="00234716" w:rsidP="00234716">
      <w:pPr>
        <w:pStyle w:val="Heading2"/>
      </w:pPr>
      <w:r>
        <w:rPr>
          <w:lang w:val="en-AU"/>
        </w:rPr>
        <w:t xml:space="preserve">There is a limit of 9,999 services per account. </w:t>
      </w:r>
    </w:p>
    <w:p w14:paraId="1C8C8071" w14:textId="77777777" w:rsidR="0077031C" w:rsidRPr="00D76AF0" w:rsidRDefault="0077031C" w:rsidP="002C2F90">
      <w:pPr>
        <w:pStyle w:val="Heading2"/>
      </w:pPr>
      <w:r w:rsidRPr="00AD254E">
        <w:t>IoT Shared Data SIM Plans are incompatible with legacy M2M Shared Data Plans</w:t>
      </w:r>
      <w:r w:rsidRPr="00234716">
        <w:rPr>
          <w:lang w:val="en-AU"/>
        </w:rPr>
        <w:t xml:space="preserve"> or any other ‘shared data’ type plan or service offered by Telstra. </w:t>
      </w:r>
      <w:r w:rsidR="00E15DDF" w:rsidRPr="00234716">
        <w:rPr>
          <w:lang w:val="en-AU"/>
        </w:rPr>
        <w:t xml:space="preserve"> </w:t>
      </w:r>
    </w:p>
    <w:p w14:paraId="552833E9" w14:textId="77777777" w:rsidR="00D76AF0" w:rsidRPr="00AD254E" w:rsidRDefault="00D76AF0" w:rsidP="00D76AF0">
      <w:pPr>
        <w:pStyle w:val="Heading2"/>
      </w:pPr>
      <w:r w:rsidRPr="00AD254E">
        <w:rPr>
          <w:lang w:val="en-US"/>
        </w:rPr>
        <w:t xml:space="preserve">The total amount of the Shared Data Allowance at any given time in a billing month is the total applicable Monthly Data Allowance for all </w:t>
      </w:r>
      <w:r>
        <w:rPr>
          <w:lang w:val="en-US"/>
        </w:rPr>
        <w:t xml:space="preserve">IoT Shared Data SIM </w:t>
      </w:r>
      <w:r w:rsidRPr="00AD254E">
        <w:rPr>
          <w:lang w:val="en-US"/>
        </w:rPr>
        <w:t>Plans connected on the same account at that time,</w:t>
      </w:r>
      <w:r w:rsidR="00AC1B52">
        <w:rPr>
          <w:lang w:val="en-US"/>
        </w:rPr>
        <w:t xml:space="preserve"> </w:t>
      </w:r>
      <w:r w:rsidR="00AC1B52" w:rsidRPr="00B36E9C">
        <w:rPr>
          <w:lang w:val="en-US"/>
        </w:rPr>
        <w:t xml:space="preserve">regardless of when a particular service was added to the account. </w:t>
      </w:r>
      <w:r w:rsidRPr="00AD254E">
        <w:rPr>
          <w:lang w:val="en-US"/>
        </w:rPr>
        <w:t xml:space="preserve"> </w:t>
      </w:r>
      <w:r w:rsidRPr="00AD254E">
        <w:rPr>
          <w:szCs w:val="19"/>
          <w:lang w:val="en-US"/>
        </w:rPr>
        <w:t xml:space="preserve">The Shared Data Allowance will not be pro-rated based on the timing of the current billing cycle. </w:t>
      </w:r>
    </w:p>
    <w:p w14:paraId="025C571A" w14:textId="25BCF9B4" w:rsidR="00D76AF0" w:rsidRPr="00AD254E" w:rsidRDefault="00D76AF0" w:rsidP="00D76AF0">
      <w:pPr>
        <w:pStyle w:val="Heading2"/>
        <w:tabs>
          <w:tab w:val="left" w:pos="0"/>
          <w:tab w:val="num" w:pos="720"/>
        </w:tabs>
        <w:ind w:left="709" w:hanging="709"/>
      </w:pPr>
      <w:r w:rsidRPr="00AD254E">
        <w:t>If your Shared Data Allowance is exceeded at any time during a billing month, you will be charged the</w:t>
      </w:r>
      <w:r w:rsidRPr="00AD254E">
        <w:rPr>
          <w:lang w:val="en-AU"/>
        </w:rPr>
        <w:t xml:space="preserve"> Excess Data Charge</w:t>
      </w:r>
      <w:r w:rsidRPr="00AD254E">
        <w:t xml:space="preserve"> as set out in the charges table </w:t>
      </w:r>
      <w:r w:rsidRPr="00AD254E">
        <w:rPr>
          <w:lang w:val="en-AU"/>
        </w:rPr>
        <w:t xml:space="preserve">in clause </w:t>
      </w:r>
      <w:r w:rsidRPr="00AD254E">
        <w:rPr>
          <w:lang w:val="en-AU"/>
        </w:rPr>
        <w:fldChar w:fldCharType="begin"/>
      </w:r>
      <w:r w:rsidRPr="00AD254E">
        <w:rPr>
          <w:lang w:val="en-AU"/>
        </w:rPr>
        <w:instrText xml:space="preserve"> REF _Ref48823013 \w \h </w:instrText>
      </w:r>
      <w:r>
        <w:rPr>
          <w:lang w:val="en-AU"/>
        </w:rPr>
        <w:instrText xml:space="preserve"> \* MERGEFORMAT </w:instrText>
      </w:r>
      <w:r w:rsidRPr="00AD254E">
        <w:rPr>
          <w:lang w:val="en-AU"/>
        </w:rPr>
      </w:r>
      <w:r w:rsidRPr="00AD254E">
        <w:rPr>
          <w:lang w:val="en-AU"/>
        </w:rPr>
        <w:fldChar w:fldCharType="separate"/>
      </w:r>
      <w:r w:rsidR="00A502E4">
        <w:rPr>
          <w:lang w:val="en-AU"/>
        </w:rPr>
        <w:t>5.8</w:t>
      </w:r>
      <w:r w:rsidRPr="00AD254E">
        <w:rPr>
          <w:lang w:val="en-AU"/>
        </w:rPr>
        <w:fldChar w:fldCharType="end"/>
      </w:r>
      <w:r>
        <w:rPr>
          <w:lang w:val="en-AU"/>
        </w:rPr>
        <w:t>,</w:t>
      </w:r>
      <w:r w:rsidRPr="00AD254E">
        <w:t xml:space="preserve"> for </w:t>
      </w:r>
      <w:r>
        <w:rPr>
          <w:lang w:val="en-AU"/>
        </w:rPr>
        <w:t xml:space="preserve">relevant plan.  </w:t>
      </w:r>
      <w:r w:rsidRPr="00AD254E">
        <w:t xml:space="preserve"> </w:t>
      </w:r>
    </w:p>
    <w:p w14:paraId="2B8631AD" w14:textId="77777777" w:rsidR="00D76AF0" w:rsidRPr="00AD254E" w:rsidRDefault="00D76AF0" w:rsidP="00D76AF0">
      <w:pPr>
        <w:pStyle w:val="Heading2"/>
        <w:tabs>
          <w:tab w:val="left" w:pos="0"/>
          <w:tab w:val="num" w:pos="720"/>
        </w:tabs>
        <w:ind w:left="709" w:hanging="709"/>
      </w:pPr>
      <w:r w:rsidRPr="00AD254E">
        <w:t xml:space="preserve">If you cancel a service </w:t>
      </w:r>
      <w:r>
        <w:rPr>
          <w:lang w:val="en-AU"/>
        </w:rPr>
        <w:t>contributing to your Monthly Data Allowance</w:t>
      </w:r>
      <w:r w:rsidRPr="00AD254E">
        <w:t xml:space="preserve">, any unused </w:t>
      </w:r>
      <w:r w:rsidRPr="00AD254E">
        <w:rPr>
          <w:lang w:val="en-AU"/>
        </w:rPr>
        <w:t>Monthly D</w:t>
      </w:r>
      <w:proofErr w:type="spellStart"/>
      <w:r w:rsidRPr="00AD254E">
        <w:t>ata</w:t>
      </w:r>
      <w:proofErr w:type="spellEnd"/>
      <w:r w:rsidRPr="00AD254E">
        <w:t xml:space="preserve"> </w:t>
      </w:r>
      <w:r w:rsidRPr="00AD254E">
        <w:rPr>
          <w:lang w:val="en-AU"/>
        </w:rPr>
        <w:t>A</w:t>
      </w:r>
      <w:proofErr w:type="spellStart"/>
      <w:r w:rsidRPr="00AD254E">
        <w:t>llowance</w:t>
      </w:r>
      <w:proofErr w:type="spellEnd"/>
      <w:r w:rsidRPr="00AD254E">
        <w:t xml:space="preserve"> as at the date of cancellation will remain on your account for the remainder of that billing month. </w:t>
      </w:r>
      <w:r w:rsidR="00AC1B52">
        <w:rPr>
          <w:lang w:val="en-AU"/>
        </w:rPr>
        <w:t xml:space="preserve"> </w:t>
      </w:r>
    </w:p>
    <w:p w14:paraId="562C7A4A" w14:textId="77777777" w:rsidR="00AC1B52" w:rsidRDefault="00AC1B52" w:rsidP="00AC0D23">
      <w:pPr>
        <w:pStyle w:val="Heading2"/>
        <w:numPr>
          <w:ilvl w:val="0"/>
          <w:numId w:val="0"/>
        </w:numPr>
        <w:ind w:left="737"/>
      </w:pPr>
    </w:p>
    <w:p w14:paraId="035C3B75" w14:textId="77777777" w:rsidR="0077031C" w:rsidRPr="00AD254E" w:rsidRDefault="0077031C" w:rsidP="0077031C">
      <w:pPr>
        <w:pStyle w:val="Indent1"/>
      </w:pPr>
      <w:bookmarkStart w:id="267" w:name="_Toc169251384"/>
      <w:r w:rsidRPr="00AD254E">
        <w:t>M2M Shared Data Plans</w:t>
      </w:r>
      <w:bookmarkEnd w:id="267"/>
    </w:p>
    <w:p w14:paraId="0461B16D" w14:textId="77777777" w:rsidR="00901C9D" w:rsidRPr="00AD254E" w:rsidRDefault="00901C9D" w:rsidP="00901C9D">
      <w:pPr>
        <w:pStyle w:val="Heading2"/>
      </w:pPr>
      <w:r w:rsidRPr="00AD254E">
        <w:t>The M2M Shared Data Plans are</w:t>
      </w:r>
      <w:r w:rsidRPr="00AD254E">
        <w:rPr>
          <w:lang w:val="en-AU"/>
        </w:rPr>
        <w:t xml:space="preserve"> only </w:t>
      </w:r>
      <w:r w:rsidRPr="00AD254E">
        <w:t>available on a 24 month contract term.</w:t>
      </w:r>
    </w:p>
    <w:p w14:paraId="32E065BC" w14:textId="77777777" w:rsidR="00901C9D" w:rsidRPr="00AD254E" w:rsidRDefault="00901C9D" w:rsidP="00901C9D">
      <w:pPr>
        <w:pStyle w:val="Heading2"/>
      </w:pPr>
      <w:bookmarkStart w:id="268" w:name="_Ref48824343"/>
      <w:r w:rsidRPr="00AD254E">
        <w:lastRenderedPageBreak/>
        <w:t xml:space="preserve">The </w:t>
      </w:r>
      <w:r w:rsidR="005D00B4" w:rsidRPr="00AD254E">
        <w:rPr>
          <w:lang w:val="en-AU"/>
        </w:rPr>
        <w:t>M</w:t>
      </w:r>
      <w:proofErr w:type="spellStart"/>
      <w:r w:rsidRPr="00AD254E">
        <w:t>onthly</w:t>
      </w:r>
      <w:proofErr w:type="spellEnd"/>
      <w:r w:rsidRPr="00AD254E">
        <w:t xml:space="preserve"> </w:t>
      </w:r>
      <w:r w:rsidR="005D00B4" w:rsidRPr="00AD254E">
        <w:rPr>
          <w:lang w:val="en-AU"/>
        </w:rPr>
        <w:t>D</w:t>
      </w:r>
      <w:proofErr w:type="spellStart"/>
      <w:r w:rsidRPr="00AD254E">
        <w:t>ata</w:t>
      </w:r>
      <w:proofErr w:type="spellEnd"/>
      <w:r w:rsidRPr="00AD254E">
        <w:t xml:space="preserve"> </w:t>
      </w:r>
      <w:r w:rsidR="005D00B4" w:rsidRPr="00AD254E">
        <w:rPr>
          <w:lang w:val="en-AU"/>
        </w:rPr>
        <w:t>A</w:t>
      </w:r>
      <w:proofErr w:type="spellStart"/>
      <w:r w:rsidRPr="00AD254E">
        <w:t>llowance</w:t>
      </w:r>
      <w:proofErr w:type="spellEnd"/>
      <w:r w:rsidRPr="00AD254E">
        <w:t xml:space="preserve"> for your M2M Shared Data Plan can</w:t>
      </w:r>
      <w:r w:rsidR="006000EA" w:rsidRPr="00AD254E">
        <w:rPr>
          <w:lang w:val="en-AU"/>
        </w:rPr>
        <w:t xml:space="preserve"> only</w:t>
      </w:r>
      <w:r w:rsidRPr="00AD254E">
        <w:t xml:space="preserve"> be shared between your other M2M Shared Data Plans that are connected on the same account (“</w:t>
      </w:r>
      <w:r w:rsidRPr="00AD254E">
        <w:rPr>
          <w:b/>
        </w:rPr>
        <w:t>Shared Data Allowance</w:t>
      </w:r>
      <w:r w:rsidRPr="00AD254E">
        <w:t>”).</w:t>
      </w:r>
      <w:bookmarkEnd w:id="268"/>
    </w:p>
    <w:p w14:paraId="65ABAD8B" w14:textId="77777777" w:rsidR="00901C9D" w:rsidRPr="00AD254E" w:rsidRDefault="00901C9D" w:rsidP="00901C9D">
      <w:pPr>
        <w:pStyle w:val="Heading2"/>
      </w:pPr>
      <w:r w:rsidRPr="00AD254E">
        <w:rPr>
          <w:lang w:val="en-US"/>
        </w:rPr>
        <w:t xml:space="preserve">The total amount of the Shared Data Allowance at any given time in a billing month is the total applicable </w:t>
      </w:r>
      <w:r w:rsidR="006000EA" w:rsidRPr="00AD254E">
        <w:rPr>
          <w:lang w:val="en-US"/>
        </w:rPr>
        <w:t>M</w:t>
      </w:r>
      <w:r w:rsidRPr="00AD254E">
        <w:rPr>
          <w:lang w:val="en-US"/>
        </w:rPr>
        <w:t xml:space="preserve">onthly </w:t>
      </w:r>
      <w:r w:rsidR="006000EA" w:rsidRPr="00AD254E">
        <w:rPr>
          <w:lang w:val="en-US"/>
        </w:rPr>
        <w:t>D</w:t>
      </w:r>
      <w:r w:rsidRPr="00AD254E">
        <w:rPr>
          <w:lang w:val="en-US"/>
        </w:rPr>
        <w:t xml:space="preserve">ata </w:t>
      </w:r>
      <w:r w:rsidR="006000EA" w:rsidRPr="00AD254E">
        <w:rPr>
          <w:lang w:val="en-US"/>
        </w:rPr>
        <w:t>A</w:t>
      </w:r>
      <w:r w:rsidRPr="00AD254E">
        <w:rPr>
          <w:lang w:val="en-US"/>
        </w:rPr>
        <w:t xml:space="preserve">llowance for all M2M Shared Data Plans connected on the same account at that time, </w:t>
      </w:r>
      <w:r w:rsidRPr="00AD254E">
        <w:t>irrespective</w:t>
      </w:r>
      <w:r w:rsidRPr="00AD254E">
        <w:rPr>
          <w:lang w:val="en-US"/>
        </w:rPr>
        <w:t xml:space="preserve"> of the timing of the current billing cycle.  </w:t>
      </w:r>
      <w:r w:rsidRPr="00AD254E">
        <w:rPr>
          <w:szCs w:val="19"/>
          <w:lang w:val="en-US"/>
        </w:rPr>
        <w:t xml:space="preserve">The Shared Data Allowance will not be pro-rated based on the timing of the current billing cycle. </w:t>
      </w:r>
    </w:p>
    <w:p w14:paraId="062D9BF2" w14:textId="4BA9CCE9" w:rsidR="00901C9D" w:rsidRPr="00AD254E" w:rsidRDefault="00901C9D" w:rsidP="00901C9D">
      <w:pPr>
        <w:pStyle w:val="Heading2"/>
        <w:tabs>
          <w:tab w:val="left" w:pos="0"/>
          <w:tab w:val="num" w:pos="720"/>
        </w:tabs>
        <w:ind w:left="709" w:hanging="709"/>
      </w:pPr>
      <w:r w:rsidRPr="00AD254E">
        <w:t>If your Shared Data Allowance is exceeded at any time during a billing month, you will be charged the</w:t>
      </w:r>
      <w:r w:rsidR="005D00B4" w:rsidRPr="00AD254E">
        <w:rPr>
          <w:lang w:val="en-AU"/>
        </w:rPr>
        <w:t xml:space="preserve"> Excess Data Charge</w:t>
      </w:r>
      <w:r w:rsidRPr="00AD254E">
        <w:t xml:space="preserve"> as set out in the charges table </w:t>
      </w:r>
      <w:r w:rsidR="005D00B4" w:rsidRPr="00AD254E">
        <w:rPr>
          <w:lang w:val="en-AU"/>
        </w:rPr>
        <w:t xml:space="preserve">in clause </w:t>
      </w:r>
      <w:r w:rsidR="00650CFA" w:rsidRPr="00AD254E">
        <w:rPr>
          <w:lang w:val="en-AU"/>
        </w:rPr>
        <w:fldChar w:fldCharType="begin"/>
      </w:r>
      <w:r w:rsidR="00650CFA" w:rsidRPr="00AD254E">
        <w:rPr>
          <w:lang w:val="en-AU"/>
        </w:rPr>
        <w:instrText xml:space="preserve"> REF _Ref48823013 \w \h </w:instrText>
      </w:r>
      <w:r w:rsidR="00AD254E">
        <w:rPr>
          <w:lang w:val="en-AU"/>
        </w:rPr>
        <w:instrText xml:space="preserve"> \* MERGEFORMAT </w:instrText>
      </w:r>
      <w:r w:rsidR="00650CFA" w:rsidRPr="00AD254E">
        <w:rPr>
          <w:lang w:val="en-AU"/>
        </w:rPr>
      </w:r>
      <w:r w:rsidR="00650CFA" w:rsidRPr="00AD254E">
        <w:rPr>
          <w:lang w:val="en-AU"/>
        </w:rPr>
        <w:fldChar w:fldCharType="separate"/>
      </w:r>
      <w:r w:rsidR="00A502E4">
        <w:rPr>
          <w:lang w:val="en-AU"/>
        </w:rPr>
        <w:t>5.8</w:t>
      </w:r>
      <w:r w:rsidR="00650CFA" w:rsidRPr="00AD254E">
        <w:rPr>
          <w:lang w:val="en-AU"/>
        </w:rPr>
        <w:fldChar w:fldCharType="end"/>
      </w:r>
      <w:r w:rsidRPr="00AD254E">
        <w:t xml:space="preserve">, for each M2M Shared Data Plan on your account at that time. </w:t>
      </w:r>
    </w:p>
    <w:p w14:paraId="1EC43C5A" w14:textId="77777777" w:rsidR="00901C9D" w:rsidRPr="00AD254E" w:rsidRDefault="00901C9D" w:rsidP="00901C9D">
      <w:pPr>
        <w:pStyle w:val="Heading2"/>
        <w:tabs>
          <w:tab w:val="left" w:pos="0"/>
          <w:tab w:val="num" w:pos="720"/>
        </w:tabs>
        <w:ind w:left="709" w:hanging="709"/>
      </w:pPr>
      <w:r w:rsidRPr="00AD254E">
        <w:t xml:space="preserve">If you cancel any service connected to your M2M Shared Data Plan, any unused </w:t>
      </w:r>
      <w:r w:rsidR="005D00B4" w:rsidRPr="00AD254E">
        <w:rPr>
          <w:lang w:val="en-AU"/>
        </w:rPr>
        <w:t>Monthly D</w:t>
      </w:r>
      <w:proofErr w:type="spellStart"/>
      <w:r w:rsidRPr="00AD254E">
        <w:t>ata</w:t>
      </w:r>
      <w:proofErr w:type="spellEnd"/>
      <w:r w:rsidRPr="00AD254E">
        <w:t xml:space="preserve"> </w:t>
      </w:r>
      <w:r w:rsidR="005D00B4" w:rsidRPr="00AD254E">
        <w:rPr>
          <w:lang w:val="en-AU"/>
        </w:rPr>
        <w:t>A</w:t>
      </w:r>
      <w:proofErr w:type="spellStart"/>
      <w:r w:rsidRPr="00AD254E">
        <w:t>llowance</w:t>
      </w:r>
      <w:proofErr w:type="spellEnd"/>
      <w:r w:rsidRPr="00AD254E">
        <w:t xml:space="preserve"> as at the date of cancellation will remain on your account for the remainder of that billing month. </w:t>
      </w:r>
    </w:p>
    <w:p w14:paraId="694C0D54" w14:textId="77777777" w:rsidR="00901C9D" w:rsidRPr="00AD254E" w:rsidRDefault="00901C9D" w:rsidP="00901C9D">
      <w:pPr>
        <w:pStyle w:val="Indent1"/>
      </w:pPr>
      <w:bookmarkStart w:id="269" w:name="_Toc17978787"/>
      <w:bookmarkStart w:id="270" w:name="_Toc169251385"/>
      <w:bookmarkStart w:id="271" w:name="_Hlk18071639"/>
      <w:r w:rsidRPr="00AD254E">
        <w:t>M2M Shared Data Plan – changing plans</w:t>
      </w:r>
      <w:bookmarkEnd w:id="269"/>
      <w:bookmarkEnd w:id="270"/>
    </w:p>
    <w:p w14:paraId="25A8380B" w14:textId="77777777" w:rsidR="00901C9D" w:rsidRPr="00AD254E" w:rsidRDefault="00901C9D" w:rsidP="00901C9D">
      <w:pPr>
        <w:pStyle w:val="Heading2"/>
        <w:rPr>
          <w:szCs w:val="23"/>
        </w:rPr>
      </w:pPr>
      <w:bookmarkStart w:id="272" w:name="_Ref48824249"/>
      <w:bookmarkStart w:id="273" w:name="_Hlk18071649"/>
      <w:bookmarkEnd w:id="271"/>
      <w:r w:rsidRPr="00AD254E">
        <w:rPr>
          <w:szCs w:val="23"/>
        </w:rPr>
        <w:t xml:space="preserve">If you are on an existing M2M Shared Data Plan and you </w:t>
      </w:r>
      <w:r w:rsidRPr="00AD254E">
        <w:rPr>
          <w:szCs w:val="23"/>
          <w:lang w:val="en-AU"/>
        </w:rPr>
        <w:t>change</w:t>
      </w:r>
      <w:r w:rsidRPr="00AD254E">
        <w:rPr>
          <w:szCs w:val="23"/>
        </w:rPr>
        <w:t xml:space="preserve"> </w:t>
      </w:r>
      <w:r w:rsidRPr="00AD254E">
        <w:t>to another M2M Shared Data Plan with</w:t>
      </w:r>
      <w:r w:rsidRPr="00AD254E">
        <w:rPr>
          <w:szCs w:val="23"/>
        </w:rPr>
        <w:t>:</w:t>
      </w:r>
      <w:bookmarkEnd w:id="272"/>
    </w:p>
    <w:bookmarkEnd w:id="273"/>
    <w:p w14:paraId="417AC062" w14:textId="77777777" w:rsidR="00901C9D" w:rsidRPr="00AD254E" w:rsidRDefault="00901C9D" w:rsidP="003712C7">
      <w:pPr>
        <w:pStyle w:val="Heading3"/>
      </w:pPr>
      <w:r w:rsidRPr="00AD254E">
        <w:t>the sam</w:t>
      </w:r>
      <w:r w:rsidR="00DC1984" w:rsidRPr="00AD254E">
        <w:t>e or higher monthly service fee</w:t>
      </w:r>
      <w:r w:rsidRPr="00AD254E">
        <w:t>, you will not incur an Early Termination Charge (“</w:t>
      </w:r>
      <w:r w:rsidRPr="00AD254E">
        <w:rPr>
          <w:b/>
        </w:rPr>
        <w:t>ETC”</w:t>
      </w:r>
      <w:r w:rsidRPr="00AD254E">
        <w:t xml:space="preserve">).  If you do so, your monthly </w:t>
      </w:r>
      <w:r w:rsidR="006000EA" w:rsidRPr="00AD254E">
        <w:rPr>
          <w:lang w:val="en-AU"/>
        </w:rPr>
        <w:t>charge</w:t>
      </w:r>
      <w:r w:rsidRPr="00AD254E">
        <w:t xml:space="preserve"> will be adjusted on a pro-rata basis to reflect the new M2M Shared Data Plan and you will receive </w:t>
      </w:r>
      <w:r w:rsidR="00BE2E89" w:rsidRPr="00AD254E">
        <w:rPr>
          <w:lang w:val="en-US"/>
        </w:rPr>
        <w:t xml:space="preserve">a </w:t>
      </w:r>
      <w:proofErr w:type="spellStart"/>
      <w:r w:rsidR="00BE2E89" w:rsidRPr="00AD254E">
        <w:rPr>
          <w:lang w:val="en-US"/>
        </w:rPr>
        <w:t>pro rated</w:t>
      </w:r>
      <w:proofErr w:type="spellEnd"/>
      <w:r w:rsidRPr="00AD254E">
        <w:t xml:space="preserve"> data allowance of the new plan for the remainder of the billing month</w:t>
      </w:r>
      <w:r w:rsidRPr="00AD254E">
        <w:rPr>
          <w:lang w:val="en-AU"/>
        </w:rPr>
        <w:t>; or</w:t>
      </w:r>
    </w:p>
    <w:p w14:paraId="1D3346E5" w14:textId="77777777" w:rsidR="00901C9D" w:rsidRPr="00AD254E" w:rsidRDefault="00901C9D" w:rsidP="003712C7">
      <w:pPr>
        <w:pStyle w:val="Heading3"/>
      </w:pPr>
      <w:r w:rsidRPr="00AD254E">
        <w:t>a lower monthly service fee, you will have cancelled your M2M Shared Data Plan and we may charge you an ETC.</w:t>
      </w:r>
    </w:p>
    <w:p w14:paraId="53338A1E" w14:textId="77777777" w:rsidR="006422A6" w:rsidRPr="00AD254E" w:rsidRDefault="00171BEA" w:rsidP="006422A6">
      <w:pPr>
        <w:pStyle w:val="Indent1"/>
      </w:pPr>
      <w:bookmarkStart w:id="274" w:name="_Toc169251386"/>
      <w:bookmarkStart w:id="275" w:name="_Toc17978788"/>
      <w:r w:rsidRPr="00AD254E">
        <w:t>International Roaming</w:t>
      </w:r>
      <w:bookmarkEnd w:id="274"/>
      <w:r w:rsidRPr="00AD254E">
        <w:t xml:space="preserve"> </w:t>
      </w:r>
    </w:p>
    <w:p w14:paraId="7B469350" w14:textId="77777777" w:rsidR="00171BEA" w:rsidRPr="00AD254E" w:rsidRDefault="00171BEA" w:rsidP="00171BEA">
      <w:pPr>
        <w:pStyle w:val="Heading2"/>
      </w:pPr>
      <w:r w:rsidRPr="00AD254E">
        <w:rPr>
          <w:lang w:val="en-AU"/>
        </w:rPr>
        <w:t>You may activate International Roaming by calling us on 13 20 00 (additional fees will apply)</w:t>
      </w:r>
      <w:r w:rsidR="00A5709B" w:rsidRPr="00AD254E">
        <w:rPr>
          <w:lang w:val="en-AU"/>
        </w:rPr>
        <w:t xml:space="preserve"> and advising us of the countries you require international roaming (selected countries available).</w:t>
      </w:r>
    </w:p>
    <w:p w14:paraId="5D8E4BE9" w14:textId="77777777" w:rsidR="00171BEA" w:rsidRPr="00AD254E" w:rsidRDefault="00171BEA" w:rsidP="00171BEA">
      <w:pPr>
        <w:pStyle w:val="Heading2"/>
      </w:pPr>
      <w:r w:rsidRPr="00AD254E">
        <w:rPr>
          <w:lang w:val="en-AU"/>
        </w:rPr>
        <w:t>The In</w:t>
      </w:r>
      <w:r w:rsidR="00A5709B" w:rsidRPr="00AD254E">
        <w:rPr>
          <w:lang w:val="en-AU"/>
        </w:rPr>
        <w:t>ternational Roaming terms and fees are set out in Part I – Heading Overseas (International Roaming).</w:t>
      </w:r>
    </w:p>
    <w:p w14:paraId="3703208E" w14:textId="77777777" w:rsidR="00901C9D" w:rsidRPr="00AD254E" w:rsidRDefault="00901C9D" w:rsidP="00901C9D">
      <w:pPr>
        <w:pStyle w:val="Indent1"/>
      </w:pPr>
      <w:bookmarkStart w:id="276" w:name="_Toc169251387"/>
      <w:r w:rsidRPr="00AD254E">
        <w:t>M2M Shared Data Plans - Early Termination Charges (“ETC”)</w:t>
      </w:r>
      <w:bookmarkEnd w:id="275"/>
      <w:bookmarkEnd w:id="276"/>
    </w:p>
    <w:p w14:paraId="0E04CB8B" w14:textId="71BC1AB1" w:rsidR="00901C9D" w:rsidRPr="00AD254E" w:rsidRDefault="00901C9D" w:rsidP="00901C9D">
      <w:pPr>
        <w:pStyle w:val="Heading2"/>
        <w:rPr>
          <w:bCs w:val="0"/>
        </w:rPr>
      </w:pPr>
      <w:r w:rsidRPr="00AD254E">
        <w:rPr>
          <w:bCs w:val="0"/>
        </w:rPr>
        <w:t>If you or we terminate an M2M Shared Data Plan, other than for our material breach, we may charge you an ETC</w:t>
      </w:r>
      <w:r w:rsidR="00583598">
        <w:rPr>
          <w:bCs w:val="0"/>
          <w:lang w:val="en-AU"/>
        </w:rPr>
        <w:t xml:space="preserve"> </w:t>
      </w:r>
      <w:r w:rsidRPr="00AD254E">
        <w:rPr>
          <w:bCs w:val="0"/>
        </w:rPr>
        <w:t xml:space="preserve">calculated </w:t>
      </w:r>
      <w:r w:rsidR="001C08C0">
        <w:rPr>
          <w:bCs w:val="0"/>
          <w:lang w:val="en-AU"/>
        </w:rPr>
        <w:t>as follows</w:t>
      </w:r>
      <w:r w:rsidRPr="00AD254E">
        <w:rPr>
          <w:bCs w:val="0"/>
        </w:rPr>
        <w:t>:</w:t>
      </w:r>
    </w:p>
    <w:tbl>
      <w:tblPr>
        <w:tblW w:w="8566" w:type="dxa"/>
        <w:tblInd w:w="720" w:type="dxa"/>
        <w:tblLook w:val="0000" w:firstRow="0" w:lastRow="0" w:firstColumn="0" w:lastColumn="0" w:noHBand="0" w:noVBand="0"/>
      </w:tblPr>
      <w:tblGrid>
        <w:gridCol w:w="1880"/>
        <w:gridCol w:w="360"/>
        <w:gridCol w:w="6326"/>
      </w:tblGrid>
      <w:tr w:rsidR="00901C9D" w:rsidRPr="00AD254E" w14:paraId="3C152F2B" w14:textId="77777777" w:rsidTr="00031821">
        <w:trPr>
          <w:cantSplit/>
          <w:trHeight w:val="1080"/>
        </w:trPr>
        <w:tc>
          <w:tcPr>
            <w:tcW w:w="1880" w:type="dxa"/>
            <w:vAlign w:val="center"/>
          </w:tcPr>
          <w:p w14:paraId="690152CF" w14:textId="77777777" w:rsidR="00901C9D" w:rsidRPr="00AD254E" w:rsidRDefault="00901C9D" w:rsidP="00031821">
            <w:pPr>
              <w:keepNext/>
              <w:rPr>
                <w:rFonts w:ascii="Arial" w:hAnsi="Arial" w:cs="Arial"/>
                <w:sz w:val="18"/>
              </w:rPr>
            </w:pPr>
            <w:r w:rsidRPr="00AD254E">
              <w:rPr>
                <w:rFonts w:ascii="Arial" w:hAnsi="Arial" w:cs="Arial"/>
                <w:sz w:val="18"/>
              </w:rPr>
              <w:lastRenderedPageBreak/>
              <w:t xml:space="preserve">ETC payable </w:t>
            </w:r>
          </w:p>
          <w:p w14:paraId="72D2BBB1" w14:textId="77777777" w:rsidR="00901C9D" w:rsidRPr="00AD254E" w:rsidRDefault="00901C9D" w:rsidP="00031821">
            <w:pPr>
              <w:keepNext/>
              <w:rPr>
                <w:rFonts w:ascii="Arial" w:hAnsi="Arial" w:cs="Arial"/>
                <w:sz w:val="18"/>
              </w:rPr>
            </w:pPr>
            <w:r w:rsidRPr="00AD254E">
              <w:rPr>
                <w:rFonts w:ascii="Arial" w:hAnsi="Arial" w:cs="Arial"/>
                <w:sz w:val="18"/>
              </w:rPr>
              <w:t>(GST Incl.)</w:t>
            </w:r>
          </w:p>
        </w:tc>
        <w:tc>
          <w:tcPr>
            <w:tcW w:w="360" w:type="dxa"/>
            <w:vAlign w:val="center"/>
          </w:tcPr>
          <w:p w14:paraId="1977761B" w14:textId="77777777" w:rsidR="00901C9D" w:rsidRPr="00AD254E" w:rsidRDefault="00901C9D" w:rsidP="00031821">
            <w:pPr>
              <w:keepNext/>
              <w:rPr>
                <w:rFonts w:ascii="Arial" w:hAnsi="Arial" w:cs="Arial"/>
                <w:sz w:val="18"/>
              </w:rPr>
            </w:pPr>
            <w:r w:rsidRPr="00AD254E">
              <w:rPr>
                <w:rFonts w:ascii="Arial" w:hAnsi="Arial" w:cs="Arial"/>
                <w:sz w:val="18"/>
              </w:rPr>
              <w:t>=</w:t>
            </w:r>
          </w:p>
        </w:tc>
        <w:tc>
          <w:tcPr>
            <w:tcW w:w="6326" w:type="dxa"/>
            <w:vAlign w:val="center"/>
          </w:tcPr>
          <w:p w14:paraId="16FAA694" w14:textId="77777777" w:rsidR="00901C9D" w:rsidRPr="00AD254E" w:rsidRDefault="00901C9D" w:rsidP="00031821">
            <w:pPr>
              <w:keepNext/>
              <w:pBdr>
                <w:bottom w:val="single" w:sz="4" w:space="1" w:color="auto"/>
              </w:pBdr>
              <w:jc w:val="center"/>
              <w:rPr>
                <w:rFonts w:ascii="Arial" w:hAnsi="Arial" w:cs="Arial"/>
                <w:sz w:val="18"/>
              </w:rPr>
            </w:pPr>
            <w:r w:rsidRPr="00AD254E">
              <w:rPr>
                <w:rFonts w:ascii="Arial" w:hAnsi="Arial" w:cs="Arial"/>
                <w:sz w:val="18"/>
              </w:rPr>
              <w:t xml:space="preserve">Base ETC Amount for the selected M2M Shared Data Plan </w:t>
            </w:r>
            <w:proofErr w:type="gramStart"/>
            <w:r w:rsidRPr="00AD254E">
              <w:rPr>
                <w:rFonts w:ascii="Arial" w:hAnsi="Arial" w:cs="Arial"/>
                <w:sz w:val="18"/>
              </w:rPr>
              <w:t>x</w:t>
            </w:r>
            <w:proofErr w:type="gramEnd"/>
            <w:r w:rsidRPr="00AD254E">
              <w:rPr>
                <w:rFonts w:ascii="Arial" w:hAnsi="Arial" w:cs="Arial"/>
                <w:sz w:val="18"/>
              </w:rPr>
              <w:t xml:space="preserve"> Number of months (or part thereof) remaining in your 24 month term</w:t>
            </w:r>
          </w:p>
          <w:p w14:paraId="28D53B28" w14:textId="77777777" w:rsidR="00901C9D" w:rsidRPr="00AD254E" w:rsidRDefault="00901C9D" w:rsidP="00031821">
            <w:pPr>
              <w:keepNext/>
              <w:jc w:val="center"/>
              <w:rPr>
                <w:rFonts w:ascii="Arial" w:hAnsi="Arial" w:cs="Arial"/>
                <w:sz w:val="18"/>
              </w:rPr>
            </w:pPr>
            <w:r w:rsidRPr="00AD254E">
              <w:rPr>
                <w:rFonts w:ascii="Arial" w:hAnsi="Arial" w:cs="Arial"/>
                <w:sz w:val="18"/>
              </w:rPr>
              <w:t>24</w:t>
            </w:r>
          </w:p>
          <w:p w14:paraId="174B3AA3" w14:textId="77777777" w:rsidR="00901C9D" w:rsidRPr="00AD254E" w:rsidRDefault="00901C9D" w:rsidP="00031821">
            <w:pPr>
              <w:keepNext/>
              <w:jc w:val="center"/>
              <w:rPr>
                <w:rFonts w:ascii="Arial" w:hAnsi="Arial" w:cs="Arial"/>
                <w:sz w:val="18"/>
              </w:rPr>
            </w:pPr>
          </w:p>
        </w:tc>
      </w:tr>
    </w:tbl>
    <w:p w14:paraId="13BF680E" w14:textId="77777777" w:rsidR="00901C9D" w:rsidRPr="00AD254E" w:rsidRDefault="00901C9D" w:rsidP="0038599C">
      <w:pPr>
        <w:ind w:left="709"/>
      </w:pPr>
    </w:p>
    <w:p w14:paraId="310795FD" w14:textId="77777777" w:rsidR="00901C9D" w:rsidRPr="00AD254E" w:rsidRDefault="00901C9D" w:rsidP="0038599C">
      <w:pPr>
        <w:pStyle w:val="BodyText"/>
        <w:ind w:left="720"/>
      </w:pPr>
      <w:r w:rsidRPr="00AD254E">
        <w:t>Where the Base ETC Amount is as set out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488"/>
        <w:gridCol w:w="2181"/>
      </w:tblGrid>
      <w:tr w:rsidR="00320104" w:rsidRPr="00AD254E" w14:paraId="2F9FCD3E" w14:textId="77777777" w:rsidTr="009B08B1">
        <w:trPr>
          <w:tblHeader/>
        </w:trPr>
        <w:tc>
          <w:tcPr>
            <w:tcW w:w="3686" w:type="dxa"/>
            <w:shd w:val="clear" w:color="auto" w:fill="D9D9D9"/>
          </w:tcPr>
          <w:p w14:paraId="0B11C788" w14:textId="77777777" w:rsidR="00320104" w:rsidRPr="00AD254E" w:rsidRDefault="00320104" w:rsidP="0038599C">
            <w:pPr>
              <w:spacing w:before="60" w:after="60"/>
              <w:rPr>
                <w:rFonts w:ascii="Arial" w:hAnsi="Arial" w:cs="Arial"/>
                <w:b/>
                <w:sz w:val="18"/>
                <w:szCs w:val="18"/>
              </w:rPr>
            </w:pPr>
            <w:r w:rsidRPr="00AD254E">
              <w:rPr>
                <w:rFonts w:ascii="Arial" w:hAnsi="Arial" w:cs="Arial"/>
                <w:b/>
                <w:sz w:val="18"/>
                <w:szCs w:val="18"/>
              </w:rPr>
              <w:t>Plan</w:t>
            </w:r>
          </w:p>
        </w:tc>
        <w:tc>
          <w:tcPr>
            <w:tcW w:w="2551" w:type="dxa"/>
            <w:shd w:val="clear" w:color="auto" w:fill="D9D9D9"/>
          </w:tcPr>
          <w:p w14:paraId="44205DDC" w14:textId="77777777" w:rsidR="00320104" w:rsidRPr="00AD254E" w:rsidRDefault="00320104" w:rsidP="0038599C">
            <w:pPr>
              <w:spacing w:before="60" w:after="60"/>
              <w:rPr>
                <w:rFonts w:ascii="Arial" w:hAnsi="Arial" w:cs="Arial"/>
                <w:b/>
                <w:sz w:val="18"/>
                <w:szCs w:val="18"/>
              </w:rPr>
            </w:pPr>
            <w:r w:rsidRPr="00AD254E">
              <w:rPr>
                <w:rFonts w:ascii="Arial" w:hAnsi="Arial" w:cs="Arial"/>
                <w:b/>
                <w:sz w:val="18"/>
                <w:szCs w:val="18"/>
              </w:rPr>
              <w:t xml:space="preserve">Monthly Service Fee </w:t>
            </w:r>
          </w:p>
          <w:p w14:paraId="28BD9644" w14:textId="77777777" w:rsidR="00320104" w:rsidRPr="00AD254E" w:rsidRDefault="00320104" w:rsidP="0038599C">
            <w:pPr>
              <w:spacing w:before="60" w:after="60"/>
              <w:rPr>
                <w:rFonts w:ascii="Arial" w:hAnsi="Arial" w:cs="Arial"/>
                <w:b/>
                <w:sz w:val="18"/>
                <w:szCs w:val="18"/>
              </w:rPr>
            </w:pPr>
            <w:r w:rsidRPr="00AD254E">
              <w:rPr>
                <w:rFonts w:ascii="Arial" w:hAnsi="Arial" w:cs="Arial"/>
                <w:b/>
                <w:sz w:val="18"/>
                <w:szCs w:val="18"/>
              </w:rPr>
              <w:t>(incl GST)</w:t>
            </w:r>
          </w:p>
        </w:tc>
        <w:tc>
          <w:tcPr>
            <w:tcW w:w="2232" w:type="dxa"/>
            <w:shd w:val="clear" w:color="auto" w:fill="D9D9D9"/>
          </w:tcPr>
          <w:p w14:paraId="0C3A8446" w14:textId="77777777" w:rsidR="00320104" w:rsidRPr="00AD254E" w:rsidRDefault="00320104" w:rsidP="0038599C">
            <w:pPr>
              <w:spacing w:before="60" w:after="60"/>
              <w:rPr>
                <w:rFonts w:ascii="Arial" w:hAnsi="Arial" w:cs="Arial"/>
                <w:b/>
                <w:sz w:val="18"/>
                <w:szCs w:val="18"/>
              </w:rPr>
            </w:pPr>
            <w:r w:rsidRPr="00AD254E">
              <w:rPr>
                <w:rFonts w:ascii="Arial" w:hAnsi="Arial" w:cs="Arial"/>
                <w:b/>
                <w:sz w:val="18"/>
                <w:szCs w:val="18"/>
              </w:rPr>
              <w:t xml:space="preserve">Base ETC Amount </w:t>
            </w:r>
          </w:p>
          <w:p w14:paraId="3BF1358A" w14:textId="77777777" w:rsidR="00320104" w:rsidRPr="00AD254E" w:rsidRDefault="00320104" w:rsidP="0038599C">
            <w:pPr>
              <w:spacing w:before="60" w:after="60"/>
              <w:rPr>
                <w:rFonts w:ascii="Arial" w:hAnsi="Arial" w:cs="Arial"/>
                <w:b/>
                <w:sz w:val="18"/>
                <w:szCs w:val="18"/>
              </w:rPr>
            </w:pPr>
            <w:r w:rsidRPr="00AD254E">
              <w:rPr>
                <w:rFonts w:ascii="Arial" w:hAnsi="Arial" w:cs="Arial"/>
                <w:b/>
                <w:sz w:val="18"/>
                <w:szCs w:val="18"/>
              </w:rPr>
              <w:t>(incl GST)</w:t>
            </w:r>
          </w:p>
        </w:tc>
      </w:tr>
      <w:tr w:rsidR="00320104" w:rsidRPr="00AD254E" w14:paraId="39138504" w14:textId="77777777" w:rsidTr="009B08B1">
        <w:tc>
          <w:tcPr>
            <w:tcW w:w="3686" w:type="dxa"/>
            <w:vAlign w:val="bottom"/>
          </w:tcPr>
          <w:p w14:paraId="2091A2C2"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100Kb M2M Shared Data Plan</w:t>
            </w:r>
          </w:p>
        </w:tc>
        <w:tc>
          <w:tcPr>
            <w:tcW w:w="2551" w:type="dxa"/>
          </w:tcPr>
          <w:p w14:paraId="0E1DC126"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$2.40</w:t>
            </w:r>
          </w:p>
        </w:tc>
        <w:tc>
          <w:tcPr>
            <w:tcW w:w="2232" w:type="dxa"/>
          </w:tcPr>
          <w:p w14:paraId="26878C06"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$32</w:t>
            </w:r>
          </w:p>
        </w:tc>
      </w:tr>
      <w:tr w:rsidR="00320104" w:rsidRPr="00AD254E" w14:paraId="255A6B80" w14:textId="77777777" w:rsidTr="009B08B1">
        <w:tc>
          <w:tcPr>
            <w:tcW w:w="3686" w:type="dxa"/>
            <w:vAlign w:val="bottom"/>
          </w:tcPr>
          <w:p w14:paraId="3CE2C531"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 xml:space="preserve">500 </w:t>
            </w:r>
            <w:proofErr w:type="spellStart"/>
            <w:r w:rsidRPr="00AD254E">
              <w:rPr>
                <w:rFonts w:ascii="Arial" w:hAnsi="Arial" w:cs="Arial"/>
                <w:sz w:val="18"/>
                <w:szCs w:val="18"/>
              </w:rPr>
              <w:t>Kb</w:t>
            </w:r>
            <w:proofErr w:type="spellEnd"/>
            <w:r w:rsidRPr="00AD254E">
              <w:rPr>
                <w:rFonts w:ascii="Arial" w:hAnsi="Arial" w:cs="Arial"/>
                <w:sz w:val="18"/>
                <w:szCs w:val="18"/>
              </w:rPr>
              <w:t xml:space="preserve"> M2M Shared Data Plan</w:t>
            </w:r>
          </w:p>
        </w:tc>
        <w:tc>
          <w:tcPr>
            <w:tcW w:w="2551" w:type="dxa"/>
          </w:tcPr>
          <w:p w14:paraId="62B3C15D"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$3.00</w:t>
            </w:r>
          </w:p>
        </w:tc>
        <w:tc>
          <w:tcPr>
            <w:tcW w:w="2232" w:type="dxa"/>
          </w:tcPr>
          <w:p w14:paraId="250E0173"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$40</w:t>
            </w:r>
          </w:p>
        </w:tc>
      </w:tr>
      <w:tr w:rsidR="00320104" w:rsidRPr="00AD254E" w14:paraId="005987A4" w14:textId="77777777" w:rsidTr="009B08B1">
        <w:tc>
          <w:tcPr>
            <w:tcW w:w="3686" w:type="dxa"/>
          </w:tcPr>
          <w:p w14:paraId="18DAD55C"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 MB M2M Shared Data Plan</w:t>
            </w:r>
          </w:p>
        </w:tc>
        <w:tc>
          <w:tcPr>
            <w:tcW w:w="2551" w:type="dxa"/>
          </w:tcPr>
          <w:p w14:paraId="1E37E551"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$3.60</w:t>
            </w:r>
          </w:p>
        </w:tc>
        <w:tc>
          <w:tcPr>
            <w:tcW w:w="2232" w:type="dxa"/>
          </w:tcPr>
          <w:p w14:paraId="6165256C"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$48</w:t>
            </w:r>
          </w:p>
        </w:tc>
      </w:tr>
      <w:tr w:rsidR="00320104" w:rsidRPr="00AD254E" w14:paraId="2F3E4030" w14:textId="77777777" w:rsidTr="009B08B1">
        <w:tc>
          <w:tcPr>
            <w:tcW w:w="3686" w:type="dxa"/>
            <w:vAlign w:val="bottom"/>
          </w:tcPr>
          <w:p w14:paraId="05B5452C"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3 MB M2M Shared Data Plan</w:t>
            </w:r>
          </w:p>
        </w:tc>
        <w:tc>
          <w:tcPr>
            <w:tcW w:w="2551" w:type="dxa"/>
          </w:tcPr>
          <w:p w14:paraId="162B4B02"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$4.80</w:t>
            </w:r>
          </w:p>
        </w:tc>
        <w:tc>
          <w:tcPr>
            <w:tcW w:w="2232" w:type="dxa"/>
          </w:tcPr>
          <w:p w14:paraId="15E9390C"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$65</w:t>
            </w:r>
          </w:p>
        </w:tc>
      </w:tr>
      <w:tr w:rsidR="00320104" w:rsidRPr="00AD254E" w14:paraId="3B4F16C7" w14:textId="77777777" w:rsidTr="009B08B1">
        <w:tc>
          <w:tcPr>
            <w:tcW w:w="3686" w:type="dxa"/>
            <w:vAlign w:val="bottom"/>
          </w:tcPr>
          <w:p w14:paraId="023143D3"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5 MB M2M Shared Data Plan</w:t>
            </w:r>
          </w:p>
        </w:tc>
        <w:tc>
          <w:tcPr>
            <w:tcW w:w="2551" w:type="dxa"/>
          </w:tcPr>
          <w:p w14:paraId="3703B155"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$6.00</w:t>
            </w:r>
          </w:p>
        </w:tc>
        <w:tc>
          <w:tcPr>
            <w:tcW w:w="2232" w:type="dxa"/>
          </w:tcPr>
          <w:p w14:paraId="23B6EA81"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$81</w:t>
            </w:r>
          </w:p>
        </w:tc>
      </w:tr>
      <w:tr w:rsidR="00320104" w:rsidRPr="00AD254E" w14:paraId="43B067FB" w14:textId="77777777" w:rsidTr="009B08B1">
        <w:tc>
          <w:tcPr>
            <w:tcW w:w="3686" w:type="dxa"/>
            <w:vAlign w:val="bottom"/>
          </w:tcPr>
          <w:p w14:paraId="6429A7CF"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10 MB M2M Shared Data Plan</w:t>
            </w:r>
          </w:p>
        </w:tc>
        <w:tc>
          <w:tcPr>
            <w:tcW w:w="2551" w:type="dxa"/>
          </w:tcPr>
          <w:p w14:paraId="2D179009"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$8.40</w:t>
            </w:r>
          </w:p>
        </w:tc>
        <w:tc>
          <w:tcPr>
            <w:tcW w:w="2232" w:type="dxa"/>
          </w:tcPr>
          <w:p w14:paraId="7BFD68F5"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$113</w:t>
            </w:r>
          </w:p>
        </w:tc>
      </w:tr>
      <w:tr w:rsidR="00320104" w:rsidRPr="00AD254E" w14:paraId="5C41FFC8" w14:textId="77777777" w:rsidTr="009B08B1">
        <w:tc>
          <w:tcPr>
            <w:tcW w:w="3686" w:type="dxa"/>
            <w:vAlign w:val="bottom"/>
          </w:tcPr>
          <w:p w14:paraId="6191CE17"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150 MB M2M Shared Data Plan</w:t>
            </w:r>
          </w:p>
        </w:tc>
        <w:tc>
          <w:tcPr>
            <w:tcW w:w="2551" w:type="dxa"/>
          </w:tcPr>
          <w:p w14:paraId="319C3441"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$12.00</w:t>
            </w:r>
          </w:p>
        </w:tc>
        <w:tc>
          <w:tcPr>
            <w:tcW w:w="2232" w:type="dxa"/>
          </w:tcPr>
          <w:p w14:paraId="508D6AAB"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$161</w:t>
            </w:r>
          </w:p>
        </w:tc>
      </w:tr>
      <w:tr w:rsidR="00320104" w:rsidRPr="00AD254E" w14:paraId="5A5DE45A" w14:textId="77777777" w:rsidTr="009B08B1">
        <w:tc>
          <w:tcPr>
            <w:tcW w:w="3686" w:type="dxa"/>
            <w:vAlign w:val="bottom"/>
          </w:tcPr>
          <w:p w14:paraId="6AFE7771"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300 MB M2M Shared Data Plan</w:t>
            </w:r>
          </w:p>
        </w:tc>
        <w:tc>
          <w:tcPr>
            <w:tcW w:w="2551" w:type="dxa"/>
          </w:tcPr>
          <w:p w14:paraId="3F391772"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$18.00</w:t>
            </w:r>
          </w:p>
        </w:tc>
        <w:tc>
          <w:tcPr>
            <w:tcW w:w="2232" w:type="dxa"/>
          </w:tcPr>
          <w:p w14:paraId="0C4551C0"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$242</w:t>
            </w:r>
          </w:p>
        </w:tc>
      </w:tr>
      <w:tr w:rsidR="00320104" w:rsidRPr="00AD254E" w14:paraId="5D2991D3" w14:textId="77777777" w:rsidTr="009B08B1">
        <w:tc>
          <w:tcPr>
            <w:tcW w:w="3686" w:type="dxa"/>
            <w:vAlign w:val="bottom"/>
          </w:tcPr>
          <w:p w14:paraId="5F0E33F9"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1 GB M2M Shared Data Plan</w:t>
            </w:r>
          </w:p>
        </w:tc>
        <w:tc>
          <w:tcPr>
            <w:tcW w:w="2551" w:type="dxa"/>
          </w:tcPr>
          <w:p w14:paraId="3EECCB26"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$24.00</w:t>
            </w:r>
          </w:p>
        </w:tc>
        <w:tc>
          <w:tcPr>
            <w:tcW w:w="2232" w:type="dxa"/>
          </w:tcPr>
          <w:p w14:paraId="1D3A35AB"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$323</w:t>
            </w:r>
          </w:p>
        </w:tc>
      </w:tr>
      <w:tr w:rsidR="00320104" w:rsidRPr="00AD254E" w14:paraId="2C710DF5" w14:textId="77777777" w:rsidTr="009B08B1">
        <w:tc>
          <w:tcPr>
            <w:tcW w:w="3686" w:type="dxa"/>
            <w:vAlign w:val="bottom"/>
          </w:tcPr>
          <w:p w14:paraId="1ECC280B"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3 GB M2M Shared Data Plan</w:t>
            </w:r>
          </w:p>
        </w:tc>
        <w:tc>
          <w:tcPr>
            <w:tcW w:w="2551" w:type="dxa"/>
          </w:tcPr>
          <w:p w14:paraId="1928E00D"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$46.80</w:t>
            </w:r>
          </w:p>
        </w:tc>
        <w:tc>
          <w:tcPr>
            <w:tcW w:w="2232" w:type="dxa"/>
          </w:tcPr>
          <w:p w14:paraId="50281316" w14:textId="77777777" w:rsidR="00320104" w:rsidRPr="00AD254E" w:rsidRDefault="00320104" w:rsidP="0038599C">
            <w:pPr>
              <w:spacing w:before="60" w:after="60"/>
              <w:rPr>
                <w:rFonts w:ascii="Arial" w:hAnsi="Arial" w:cs="Arial"/>
                <w:sz w:val="18"/>
                <w:szCs w:val="18"/>
              </w:rPr>
            </w:pPr>
            <w:r w:rsidRPr="00AD254E">
              <w:rPr>
                <w:rFonts w:ascii="Arial" w:hAnsi="Arial" w:cs="Arial"/>
                <w:sz w:val="18"/>
                <w:szCs w:val="18"/>
              </w:rPr>
              <w:t>$629</w:t>
            </w:r>
          </w:p>
        </w:tc>
      </w:tr>
    </w:tbl>
    <w:p w14:paraId="631C1578" w14:textId="77777777" w:rsidR="008B3FED" w:rsidRPr="00AD254E" w:rsidRDefault="006F6C61" w:rsidP="00477A4C">
      <w:pPr>
        <w:pStyle w:val="Indent1"/>
      </w:pPr>
      <w:bookmarkStart w:id="277" w:name="_Toc169251388"/>
      <w:bookmarkStart w:id="278" w:name="_Hlk18071991"/>
      <w:bookmarkStart w:id="279" w:name="_Hlk41391134"/>
      <w:r w:rsidRPr="00AD254E">
        <w:t>Mobile Data speed</w:t>
      </w:r>
      <w:r w:rsidR="008B3FED" w:rsidRPr="00AD254E">
        <w:t>– LPWAN Data Plans</w:t>
      </w:r>
      <w:bookmarkEnd w:id="277"/>
    </w:p>
    <w:p w14:paraId="477096CD" w14:textId="77777777" w:rsidR="008B3FED" w:rsidRPr="00AD254E" w:rsidRDefault="008B3FED" w:rsidP="008B3FED">
      <w:pPr>
        <w:pStyle w:val="Heading2"/>
        <w:rPr>
          <w:lang w:val="en-US"/>
        </w:rPr>
      </w:pPr>
      <w:r w:rsidRPr="00AD254E">
        <w:rPr>
          <w:lang w:val="en-US"/>
        </w:rPr>
        <w:t xml:space="preserve">Mobile data on LPWAN Data Plans is capped at speeds of up to 1Mbps for download and upload. </w:t>
      </w:r>
    </w:p>
    <w:p w14:paraId="45561A21" w14:textId="77777777" w:rsidR="002D04BF" w:rsidRPr="00AD254E" w:rsidRDefault="00F04DC9" w:rsidP="00D5340E">
      <w:pPr>
        <w:pStyle w:val="Heading1"/>
      </w:pPr>
      <w:bookmarkStart w:id="280" w:name="_Toc151282677"/>
      <w:bookmarkStart w:id="281" w:name="_Ref505941857"/>
      <w:bookmarkStart w:id="282" w:name="_Toc17978789"/>
      <w:bookmarkStart w:id="283" w:name="_Toc169251389"/>
      <w:bookmarkEnd w:id="278"/>
      <w:bookmarkEnd w:id="279"/>
      <w:r w:rsidRPr="00AD254E">
        <w:t>C</w:t>
      </w:r>
      <w:r w:rsidR="002D04BF" w:rsidRPr="00AD254E">
        <w:t>harges</w:t>
      </w:r>
      <w:bookmarkEnd w:id="280"/>
      <w:bookmarkEnd w:id="281"/>
      <w:r w:rsidR="009F6CA4" w:rsidRPr="00AD254E">
        <w:t xml:space="preserve"> for</w:t>
      </w:r>
      <w:r w:rsidR="000D4C1D" w:rsidRPr="00AD254E">
        <w:t xml:space="preserve"> Telstra IoT </w:t>
      </w:r>
      <w:r w:rsidR="00EE6343" w:rsidRPr="00AD254E">
        <w:t xml:space="preserve">Connectivity </w:t>
      </w:r>
      <w:r w:rsidR="009F6CA4" w:rsidRPr="00AD254E">
        <w:t>Plans</w:t>
      </w:r>
      <w:bookmarkEnd w:id="282"/>
      <w:bookmarkEnd w:id="283"/>
    </w:p>
    <w:p w14:paraId="13352DCC" w14:textId="77777777" w:rsidR="009F6CA4" w:rsidRPr="00AD254E" w:rsidRDefault="009F6CA4" w:rsidP="009F6CA4">
      <w:pPr>
        <w:pStyle w:val="Heading2"/>
      </w:pPr>
      <w:r w:rsidRPr="00AD254E">
        <w:rPr>
          <w:lang w:val="en-US"/>
        </w:rPr>
        <w:t>The charges for plans used with Control Centre are set out in a separate agreement with us, along with details of those plans.</w:t>
      </w:r>
    </w:p>
    <w:p w14:paraId="7A2A9B5C" w14:textId="77777777" w:rsidR="002D04BF" w:rsidRPr="00AD254E" w:rsidRDefault="002D04BF" w:rsidP="00E41F90">
      <w:pPr>
        <w:pStyle w:val="Heading2"/>
        <w:tabs>
          <w:tab w:val="left" w:pos="0"/>
          <w:tab w:val="num" w:pos="720"/>
        </w:tabs>
        <w:ind w:left="709" w:hanging="709"/>
      </w:pPr>
      <w:r w:rsidRPr="00AD254E">
        <w:t>You must pay us:</w:t>
      </w:r>
    </w:p>
    <w:p w14:paraId="4F9717B9" w14:textId="77777777" w:rsidR="002D04BF" w:rsidRPr="00AD254E" w:rsidRDefault="002D04BF" w:rsidP="003712C7">
      <w:pPr>
        <w:pStyle w:val="Heading3"/>
      </w:pPr>
      <w:r w:rsidRPr="00AD254E">
        <w:t>the monthly service fee for your selected</w:t>
      </w:r>
      <w:r w:rsidR="000D4C1D" w:rsidRPr="00AD254E">
        <w:rPr>
          <w:lang w:val="en-AU"/>
        </w:rPr>
        <w:t xml:space="preserve"> Telstra IoT Data SIM Plans,</w:t>
      </w:r>
      <w:r w:rsidRPr="00AD254E">
        <w:t xml:space="preserve"> </w:t>
      </w:r>
      <w:r w:rsidR="00EE6343" w:rsidRPr="00AD254E">
        <w:rPr>
          <w:lang w:val="en-AU"/>
        </w:rPr>
        <w:t>LPWAN Data</w:t>
      </w:r>
      <w:r w:rsidR="00E17339" w:rsidRPr="00AD254E">
        <w:rPr>
          <w:lang w:val="en-AU"/>
        </w:rPr>
        <w:t xml:space="preserve"> SIM</w:t>
      </w:r>
      <w:r w:rsidR="00EE6343" w:rsidRPr="00AD254E">
        <w:rPr>
          <w:lang w:val="en-AU"/>
        </w:rPr>
        <w:t xml:space="preserve"> Plans, </w:t>
      </w:r>
      <w:r w:rsidR="009F6CA4" w:rsidRPr="00AD254E">
        <w:t xml:space="preserve">M2M Data Plan </w:t>
      </w:r>
      <w:r w:rsidR="009F6CA4" w:rsidRPr="00AD254E">
        <w:rPr>
          <w:lang w:val="en-US"/>
        </w:rPr>
        <w:t xml:space="preserve">or </w:t>
      </w:r>
      <w:r w:rsidR="009F6CA4" w:rsidRPr="00AD254E">
        <w:t>M2M Shared Data Plan</w:t>
      </w:r>
      <w:r w:rsidRPr="00AD254E">
        <w:t>;</w:t>
      </w:r>
    </w:p>
    <w:p w14:paraId="7276056C" w14:textId="77777777" w:rsidR="002D04BF" w:rsidRPr="00AD254E" w:rsidRDefault="002D04BF" w:rsidP="003712C7">
      <w:pPr>
        <w:pStyle w:val="Heading3"/>
      </w:pPr>
      <w:r w:rsidRPr="00AD254E">
        <w:t xml:space="preserve">any usage fees and charges (for example, any charges above your monthly included </w:t>
      </w:r>
      <w:r w:rsidR="008F520E" w:rsidRPr="00AD254E">
        <w:t xml:space="preserve">allowance </w:t>
      </w:r>
      <w:r w:rsidRPr="00AD254E">
        <w:t>and any charges for your mobile voice plan</w:t>
      </w:r>
      <w:r w:rsidR="008F520E" w:rsidRPr="00AD254E">
        <w:t xml:space="preserve"> (if applicable)</w:t>
      </w:r>
      <w:r w:rsidRPr="00AD254E">
        <w:t>)</w:t>
      </w:r>
      <w:r w:rsidR="003A251E" w:rsidRPr="00AD254E">
        <w:t>;</w:t>
      </w:r>
    </w:p>
    <w:p w14:paraId="34BAEBAF" w14:textId="77777777" w:rsidR="003A251E" w:rsidRPr="00AD254E" w:rsidRDefault="003A251E" w:rsidP="003712C7">
      <w:pPr>
        <w:pStyle w:val="Heading3"/>
      </w:pPr>
      <w:r w:rsidRPr="00AD254E">
        <w:t>any applicable ETCs; and</w:t>
      </w:r>
    </w:p>
    <w:p w14:paraId="01F05E56" w14:textId="77777777" w:rsidR="003A251E" w:rsidRPr="00AD254E" w:rsidRDefault="003A251E" w:rsidP="003712C7">
      <w:pPr>
        <w:pStyle w:val="Heading3"/>
      </w:pPr>
      <w:r w:rsidRPr="00AD254E">
        <w:t>any other charges;</w:t>
      </w:r>
    </w:p>
    <w:p w14:paraId="7D5FC0D6" w14:textId="77777777" w:rsidR="003A251E" w:rsidRPr="00AD254E" w:rsidRDefault="003A251E" w:rsidP="008A7A25">
      <w:pPr>
        <w:pStyle w:val="BodyText"/>
        <w:ind w:left="737"/>
      </w:pPr>
      <w:r w:rsidRPr="00AD254E">
        <w:t xml:space="preserve">as set out in Our Customer Terms, your application </w:t>
      </w:r>
      <w:proofErr w:type="gramStart"/>
      <w:r w:rsidRPr="00AD254E">
        <w:t>form</w:t>
      </w:r>
      <w:proofErr w:type="gramEnd"/>
      <w:r w:rsidRPr="00AD254E">
        <w:t xml:space="preserve"> or your agreement with us.</w:t>
      </w:r>
    </w:p>
    <w:p w14:paraId="5D75C967" w14:textId="77777777" w:rsidR="00A34FF9" w:rsidRPr="00AD254E" w:rsidRDefault="00A34FF9" w:rsidP="00A34FF9">
      <w:pPr>
        <w:pStyle w:val="Heading2"/>
        <w:tabs>
          <w:tab w:val="left" w:pos="0"/>
          <w:tab w:val="num" w:pos="720"/>
        </w:tabs>
        <w:ind w:left="709" w:hanging="709"/>
      </w:pPr>
      <w:r w:rsidRPr="00AD254E">
        <w:t xml:space="preserve">The fee for data usage in Australia exceeding the monthly included data allowance for </w:t>
      </w:r>
      <w:r w:rsidR="003E251C" w:rsidRPr="00AD254E">
        <w:rPr>
          <w:lang w:val="en-US"/>
        </w:rPr>
        <w:t xml:space="preserve">Telstra Wireless </w:t>
      </w:r>
      <w:r w:rsidRPr="00AD254E">
        <w:t xml:space="preserve">M2M Data Plans is capped at $500 (incl. GST) per billing month </w:t>
      </w:r>
      <w:r w:rsidRPr="00AD254E">
        <w:lastRenderedPageBreak/>
        <w:t>(“</w:t>
      </w:r>
      <w:r w:rsidRPr="00AD254E">
        <w:rPr>
          <w:b/>
        </w:rPr>
        <w:t>Excess Cap</w:t>
      </w:r>
      <w:r w:rsidRPr="00AD254E">
        <w:t>”). The Excess Cap does not apply to the fee for data usage for international roaming, M2M Shared Data Plans or any other plans we may make available from time to time for connection to a Telstra Wireless M2M service.</w:t>
      </w:r>
    </w:p>
    <w:p w14:paraId="0ABC6856" w14:textId="77777777" w:rsidR="00A34FF9" w:rsidRPr="00AD254E" w:rsidRDefault="00A34FF9" w:rsidP="00A34FF9">
      <w:pPr>
        <w:pStyle w:val="Indent1"/>
        <w:rPr>
          <w:bCs w:val="0"/>
        </w:rPr>
      </w:pPr>
      <w:bookmarkStart w:id="284" w:name="_Toc151282683"/>
      <w:bookmarkStart w:id="285" w:name="_Toc17978790"/>
      <w:bookmarkStart w:id="286" w:name="_Toc169251390"/>
      <w:r w:rsidRPr="00AD254E">
        <w:t>Account level discounts</w:t>
      </w:r>
      <w:bookmarkEnd w:id="284"/>
      <w:bookmarkEnd w:id="285"/>
      <w:bookmarkEnd w:id="286"/>
    </w:p>
    <w:p w14:paraId="78FB5EA4" w14:textId="77777777" w:rsidR="00BA08BA" w:rsidRPr="00AD254E" w:rsidRDefault="00A34FF9" w:rsidP="00A34FF9">
      <w:pPr>
        <w:pStyle w:val="Heading2"/>
      </w:pPr>
      <w:r w:rsidRPr="00AD254E">
        <w:rPr>
          <w:lang w:val="en-AU"/>
        </w:rPr>
        <w:t>I</w:t>
      </w:r>
      <w:proofErr w:type="spellStart"/>
      <w:r w:rsidRPr="00AD254E">
        <w:t>f</w:t>
      </w:r>
      <w:proofErr w:type="spellEnd"/>
      <w:r w:rsidRPr="00AD254E">
        <w:t xml:space="preserve"> you are eligible for an account level discount, the discount will only apply to usage </w:t>
      </w:r>
      <w:proofErr w:type="gramStart"/>
      <w:r w:rsidRPr="00AD254E">
        <w:t>in excess of</w:t>
      </w:r>
      <w:proofErr w:type="gramEnd"/>
      <w:r w:rsidRPr="00AD254E">
        <w:t xml:space="preserve"> your monthly included allowance</w:t>
      </w:r>
      <w:r w:rsidRPr="00AD254E">
        <w:rPr>
          <w:lang w:val="en-AU"/>
        </w:rPr>
        <w:t xml:space="preserve"> (u</w:t>
      </w:r>
      <w:proofErr w:type="spellStart"/>
      <w:r w:rsidRPr="00AD254E">
        <w:t>nless</w:t>
      </w:r>
      <w:proofErr w:type="spellEnd"/>
      <w:r w:rsidRPr="00AD254E">
        <w:t xml:space="preserve"> otherwise set out in our agreement with you</w:t>
      </w:r>
      <w:r w:rsidRPr="00AD254E">
        <w:rPr>
          <w:lang w:val="en-AU"/>
        </w:rPr>
        <w:t>)</w:t>
      </w:r>
      <w:r w:rsidRPr="00AD254E">
        <w:t>.</w:t>
      </w:r>
    </w:p>
    <w:p w14:paraId="5E6AAAA5" w14:textId="77777777" w:rsidR="00BA08BA" w:rsidRPr="00AD254E" w:rsidRDefault="00BA08BA" w:rsidP="00BA08BA">
      <w:pPr>
        <w:pStyle w:val="Heading2"/>
      </w:pPr>
      <w:r w:rsidRPr="00AD254E">
        <w:rPr>
          <w:lang w:val="en-AU"/>
        </w:rPr>
        <w:t>You may be eligible for a volume discount based on the number of active like Telstra IoT Data SIM Plans</w:t>
      </w:r>
      <w:r w:rsidR="00B91263" w:rsidRPr="00AD254E">
        <w:rPr>
          <w:lang w:val="en-AU"/>
        </w:rPr>
        <w:t>, IoT Shared Data SIM Plans or LPWAN Data Plans</w:t>
      </w:r>
      <w:r w:rsidRPr="00AD254E">
        <w:rPr>
          <w:lang w:val="en-AU"/>
        </w:rPr>
        <w:t xml:space="preserve"> as at 27</w:t>
      </w:r>
      <w:r w:rsidRPr="00AD254E">
        <w:rPr>
          <w:vertAlign w:val="superscript"/>
          <w:lang w:val="en-AU"/>
        </w:rPr>
        <w:t>th</w:t>
      </w:r>
      <w:r w:rsidRPr="00AD254E">
        <w:rPr>
          <w:lang w:val="en-AU"/>
        </w:rPr>
        <w:t xml:space="preserve"> of each calendar month. We will apply any applicable volume discount automatically to that billing period. For the avoidance of doubt only active Telstra IoT Data SIM Plans</w:t>
      </w:r>
      <w:r w:rsidR="00B91263" w:rsidRPr="00AD254E">
        <w:rPr>
          <w:lang w:val="en-AU"/>
        </w:rPr>
        <w:t>, IoT Shared Data SIM Plans and/or LPWAN Data Plans</w:t>
      </w:r>
      <w:r w:rsidRPr="00AD254E">
        <w:rPr>
          <w:lang w:val="en-AU"/>
        </w:rPr>
        <w:t xml:space="preserve"> of the same value contribute to the volume discount (if applicable). Volume discounts are not applicable to M2M Plans or M2M Shared Data Plans.   </w:t>
      </w:r>
      <w:r w:rsidR="003B0E1D">
        <w:rPr>
          <w:lang w:val="en-AU"/>
        </w:rPr>
        <w:br/>
      </w:r>
      <w:r w:rsidR="003B0E1D">
        <w:rPr>
          <w:lang w:val="en-AU"/>
        </w:rPr>
        <w:br/>
      </w:r>
    </w:p>
    <w:p w14:paraId="3D215987" w14:textId="77777777" w:rsidR="008A7A25" w:rsidRPr="00AD254E" w:rsidRDefault="008A7A25" w:rsidP="008A7A25"/>
    <w:p w14:paraId="437464DD" w14:textId="77777777" w:rsidR="008A7A25" w:rsidRPr="00AD254E" w:rsidRDefault="008A7A25" w:rsidP="008A7A25">
      <w:pPr>
        <w:pStyle w:val="Heading1"/>
        <w:sectPr w:rsidR="008A7A25" w:rsidRPr="00AD254E" w:rsidSect="003F54CE">
          <w:headerReference w:type="default" r:id="rId20"/>
          <w:footerReference w:type="even" r:id="rId21"/>
          <w:footerReference w:type="default" r:id="rId22"/>
          <w:headerReference w:type="first" r:id="rId23"/>
          <w:footerReference w:type="first" r:id="rId24"/>
          <w:pgSz w:w="11906" w:h="16838"/>
          <w:pgMar w:top="1134" w:right="1418" w:bottom="1418" w:left="1418" w:header="720" w:footer="720" w:gutter="0"/>
          <w:cols w:space="720"/>
        </w:sectPr>
      </w:pPr>
    </w:p>
    <w:p w14:paraId="634E3D70" w14:textId="77777777" w:rsidR="008449D8" w:rsidRPr="00AD254E" w:rsidRDefault="000D4C1D" w:rsidP="008A7A25">
      <w:pPr>
        <w:pStyle w:val="Indent1"/>
        <w:ind w:left="720"/>
        <w:rPr>
          <w:rStyle w:val="Emphasis"/>
        </w:rPr>
      </w:pPr>
      <w:bookmarkStart w:id="288" w:name="_Toc169251391"/>
      <w:bookmarkStart w:id="289" w:name="_Toc17978791"/>
      <w:r w:rsidRPr="00AD254E">
        <w:rPr>
          <w:szCs w:val="21"/>
        </w:rPr>
        <w:lastRenderedPageBreak/>
        <w:t xml:space="preserve">Telstra IoT </w:t>
      </w:r>
      <w:r w:rsidR="008C3DD9" w:rsidRPr="00AD254E">
        <w:rPr>
          <w:szCs w:val="21"/>
        </w:rPr>
        <w:t>Connectivity</w:t>
      </w:r>
      <w:r w:rsidRPr="00AD254E">
        <w:rPr>
          <w:szCs w:val="21"/>
        </w:rPr>
        <w:t xml:space="preserve"> Plans</w:t>
      </w:r>
      <w:bookmarkEnd w:id="288"/>
      <w:r w:rsidR="008449D8" w:rsidRPr="00AD254E">
        <w:rPr>
          <w:szCs w:val="21"/>
        </w:rPr>
        <w:t xml:space="preserve"> </w:t>
      </w:r>
      <w:bookmarkEnd w:id="289"/>
    </w:p>
    <w:p w14:paraId="4B97D2A5" w14:textId="77777777" w:rsidR="00B67C0A" w:rsidRPr="00B67C0A" w:rsidRDefault="00375388" w:rsidP="008449D8">
      <w:pPr>
        <w:pStyle w:val="Heading2"/>
        <w:spacing w:after="120"/>
      </w:pPr>
      <w:r>
        <w:rPr>
          <w:lang w:val="en-AU"/>
        </w:rPr>
        <w:t xml:space="preserve">IoT Data SIM Plans and </w:t>
      </w:r>
      <w:r w:rsidRPr="00AD254E">
        <w:t xml:space="preserve">IoT Shared </w:t>
      </w:r>
      <w:r w:rsidRPr="00375388">
        <w:rPr>
          <w:bCs w:val="0"/>
          <w:lang w:val="en-AU"/>
        </w:rPr>
        <w:t>Data SIM Plans</w:t>
      </w:r>
      <w:r w:rsidR="00B67C0A" w:rsidRPr="00B67C0A">
        <w:rPr>
          <w:lang w:val="en-AU"/>
        </w:rPr>
        <w:t xml:space="preserve"> currently support </w:t>
      </w:r>
      <w:r w:rsidR="00B67C0A">
        <w:rPr>
          <w:lang w:val="en-AU"/>
        </w:rPr>
        <w:t>3G,</w:t>
      </w:r>
      <w:r w:rsidR="00B67C0A" w:rsidRPr="00B67C0A">
        <w:rPr>
          <w:lang w:val="en-AU"/>
        </w:rPr>
        <w:t xml:space="preserve"> 4G and LPWAN</w:t>
      </w:r>
      <w:r w:rsidR="00B67C0A">
        <w:rPr>
          <w:lang w:val="en-AU"/>
        </w:rPr>
        <w:t xml:space="preserve">, unless specified below.  5G Access is only supported where noted below. </w:t>
      </w:r>
    </w:p>
    <w:p w14:paraId="1A78DF6E" w14:textId="77777777" w:rsidR="008A00BE" w:rsidRPr="00AD254E" w:rsidRDefault="00DD5470" w:rsidP="008449D8">
      <w:pPr>
        <w:pStyle w:val="Heading2"/>
        <w:spacing w:after="120"/>
      </w:pPr>
      <w:r w:rsidRPr="00AD254E">
        <w:t>We will charge you the following</w:t>
      </w:r>
      <w:r w:rsidRPr="00AD254E">
        <w:rPr>
          <w:lang w:val="en-AU"/>
        </w:rPr>
        <w:t xml:space="preserve"> </w:t>
      </w:r>
      <w:r w:rsidR="00BB118C" w:rsidRPr="00AD254E">
        <w:rPr>
          <w:lang w:val="en-AU"/>
        </w:rPr>
        <w:t>Telstra</w:t>
      </w:r>
      <w:r w:rsidR="008A00BE" w:rsidRPr="00AD254E">
        <w:rPr>
          <w:lang w:val="en-AU"/>
        </w:rPr>
        <w:t xml:space="preserve"> IoT </w:t>
      </w:r>
      <w:r w:rsidR="008C3DD9" w:rsidRPr="00AD254E">
        <w:rPr>
          <w:lang w:val="en-AU"/>
        </w:rPr>
        <w:t>Connectivity</w:t>
      </w:r>
      <w:r w:rsidR="008A00BE" w:rsidRPr="00AD254E">
        <w:rPr>
          <w:lang w:val="en-AU"/>
        </w:rPr>
        <w:t xml:space="preserve"> Plan</w:t>
      </w:r>
      <w:r w:rsidRPr="00AD254E">
        <w:rPr>
          <w:lang w:val="en-AU"/>
        </w:rPr>
        <w:t xml:space="preserve"> charges</w:t>
      </w:r>
      <w:r w:rsidR="008A00BE" w:rsidRPr="00AD254E">
        <w:rPr>
          <w:lang w:val="en-AU"/>
        </w:rPr>
        <w:t>:</w:t>
      </w:r>
    </w:p>
    <w:p w14:paraId="2A20507C" w14:textId="77777777" w:rsidR="00B91263" w:rsidRPr="00AD254E" w:rsidRDefault="00B91263" w:rsidP="003712C7">
      <w:pPr>
        <w:pStyle w:val="Heading3"/>
      </w:pPr>
      <w:r w:rsidRPr="00AD254E">
        <w:t>IoT Data SIM Plans</w:t>
      </w:r>
    </w:p>
    <w:p w14:paraId="34BC7080" w14:textId="77777777" w:rsidR="00B91263" w:rsidRDefault="00B91263" w:rsidP="008A7A25">
      <w:pPr>
        <w:ind w:left="720"/>
      </w:pPr>
    </w:p>
    <w:tbl>
      <w:tblPr>
        <w:tblW w:w="14322" w:type="dxa"/>
        <w:tblInd w:w="118" w:type="dxa"/>
        <w:tblLook w:val="04A0" w:firstRow="1" w:lastRow="0" w:firstColumn="1" w:lastColumn="0" w:noHBand="0" w:noVBand="1"/>
      </w:tblPr>
      <w:tblGrid>
        <w:gridCol w:w="894"/>
        <w:gridCol w:w="746"/>
        <w:gridCol w:w="746"/>
        <w:gridCol w:w="746"/>
        <w:gridCol w:w="746"/>
        <w:gridCol w:w="746"/>
        <w:gridCol w:w="746"/>
        <w:gridCol w:w="746"/>
        <w:gridCol w:w="746"/>
        <w:gridCol w:w="746"/>
        <w:gridCol w:w="746"/>
        <w:gridCol w:w="746"/>
        <w:gridCol w:w="746"/>
        <w:gridCol w:w="746"/>
        <w:gridCol w:w="746"/>
        <w:gridCol w:w="746"/>
        <w:gridCol w:w="746"/>
        <w:gridCol w:w="746"/>
        <w:gridCol w:w="746"/>
      </w:tblGrid>
      <w:tr w:rsidR="00363D40" w:rsidRPr="008A08EE" w14:paraId="1B29B00B" w14:textId="77777777" w:rsidTr="00D808B7">
        <w:trPr>
          <w:trHeight w:val="555"/>
        </w:trPr>
        <w:tc>
          <w:tcPr>
            <w:tcW w:w="8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34B4F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Telstra IoT Data SIM Plans</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4D0F591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PAYG</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60D9E71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50KB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2283B42D"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100KB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31A3F31F"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500KB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79B2BEC1"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1MB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594CF1C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5MB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77E4C000"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10MB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1DA6B63D"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50MB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1FAA0DE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100MB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59E495F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300MB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315AC56E"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500MB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0254E17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1GB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0D5B0154"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3GB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774EBE9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5GB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22F2BE36" w14:textId="77777777" w:rsidR="008A08EE" w:rsidRPr="00D808B7" w:rsidRDefault="008A08EE" w:rsidP="008A08EE">
            <w:pPr>
              <w:jc w:val="center"/>
              <w:rPr>
                <w:rFonts w:ascii="Arial" w:hAnsi="Arial" w:cs="Arial"/>
                <w:strike/>
                <w:color w:val="000000"/>
                <w:sz w:val="14"/>
                <w:szCs w:val="14"/>
                <w:lang w:eastAsia="en-AU"/>
              </w:rPr>
            </w:pPr>
            <w:r w:rsidRPr="00D808B7">
              <w:rPr>
                <w:rFonts w:ascii="Arial" w:hAnsi="Arial" w:cs="Arial"/>
                <w:strike/>
                <w:color w:val="000000"/>
                <w:sz w:val="14"/>
                <w:szCs w:val="14"/>
                <w:lang w:eastAsia="en-AU"/>
              </w:rPr>
              <w:t>8GB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5577F42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10GB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75DE9ADD"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15GB</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77E8058B"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20GB</w:t>
            </w:r>
          </w:p>
        </w:tc>
      </w:tr>
      <w:tr w:rsidR="00363D40" w:rsidRPr="008A08EE" w14:paraId="1F6B5DCD" w14:textId="77777777" w:rsidTr="00D808B7">
        <w:trPr>
          <w:trHeight w:val="375"/>
        </w:trPr>
        <w:tc>
          <w:tcPr>
            <w:tcW w:w="894" w:type="dxa"/>
            <w:tcBorders>
              <w:top w:val="nil"/>
              <w:left w:val="single" w:sz="8" w:space="0" w:color="auto"/>
              <w:bottom w:val="single" w:sz="8" w:space="0" w:color="auto"/>
              <w:right w:val="single" w:sz="8" w:space="0" w:color="auto"/>
            </w:tcBorders>
            <w:shd w:val="clear" w:color="auto" w:fill="auto"/>
            <w:vAlign w:val="center"/>
            <w:hideMark/>
          </w:tcPr>
          <w:p w14:paraId="295343EE"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Monthly Data Allowance</w:t>
            </w:r>
          </w:p>
        </w:tc>
        <w:tc>
          <w:tcPr>
            <w:tcW w:w="746" w:type="dxa"/>
            <w:tcBorders>
              <w:top w:val="nil"/>
              <w:left w:val="nil"/>
              <w:bottom w:val="single" w:sz="8" w:space="0" w:color="auto"/>
              <w:right w:val="single" w:sz="8" w:space="0" w:color="auto"/>
            </w:tcBorders>
            <w:shd w:val="clear" w:color="auto" w:fill="auto"/>
            <w:vAlign w:val="center"/>
            <w:hideMark/>
          </w:tcPr>
          <w:p w14:paraId="7A61C23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0KB</w:t>
            </w:r>
          </w:p>
        </w:tc>
        <w:tc>
          <w:tcPr>
            <w:tcW w:w="746" w:type="dxa"/>
            <w:tcBorders>
              <w:top w:val="nil"/>
              <w:left w:val="nil"/>
              <w:bottom w:val="single" w:sz="8" w:space="0" w:color="auto"/>
              <w:right w:val="single" w:sz="8" w:space="0" w:color="auto"/>
            </w:tcBorders>
            <w:shd w:val="clear" w:color="auto" w:fill="auto"/>
            <w:vAlign w:val="center"/>
            <w:hideMark/>
          </w:tcPr>
          <w:p w14:paraId="1363F5F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50KB</w:t>
            </w:r>
          </w:p>
        </w:tc>
        <w:tc>
          <w:tcPr>
            <w:tcW w:w="746" w:type="dxa"/>
            <w:tcBorders>
              <w:top w:val="nil"/>
              <w:left w:val="nil"/>
              <w:bottom w:val="single" w:sz="8" w:space="0" w:color="auto"/>
              <w:right w:val="single" w:sz="8" w:space="0" w:color="auto"/>
            </w:tcBorders>
            <w:shd w:val="clear" w:color="auto" w:fill="auto"/>
            <w:vAlign w:val="center"/>
            <w:hideMark/>
          </w:tcPr>
          <w:p w14:paraId="7CE0040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100KB</w:t>
            </w:r>
          </w:p>
        </w:tc>
        <w:tc>
          <w:tcPr>
            <w:tcW w:w="746" w:type="dxa"/>
            <w:tcBorders>
              <w:top w:val="nil"/>
              <w:left w:val="nil"/>
              <w:bottom w:val="single" w:sz="8" w:space="0" w:color="auto"/>
              <w:right w:val="single" w:sz="8" w:space="0" w:color="auto"/>
            </w:tcBorders>
            <w:shd w:val="clear" w:color="auto" w:fill="auto"/>
            <w:vAlign w:val="center"/>
            <w:hideMark/>
          </w:tcPr>
          <w:p w14:paraId="3907980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500KB</w:t>
            </w:r>
          </w:p>
        </w:tc>
        <w:tc>
          <w:tcPr>
            <w:tcW w:w="746" w:type="dxa"/>
            <w:tcBorders>
              <w:top w:val="nil"/>
              <w:left w:val="nil"/>
              <w:bottom w:val="single" w:sz="8" w:space="0" w:color="auto"/>
              <w:right w:val="single" w:sz="8" w:space="0" w:color="auto"/>
            </w:tcBorders>
            <w:shd w:val="clear" w:color="auto" w:fill="auto"/>
            <w:vAlign w:val="center"/>
            <w:hideMark/>
          </w:tcPr>
          <w:p w14:paraId="7360E8F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1MB</w:t>
            </w:r>
          </w:p>
        </w:tc>
        <w:tc>
          <w:tcPr>
            <w:tcW w:w="746" w:type="dxa"/>
            <w:tcBorders>
              <w:top w:val="nil"/>
              <w:left w:val="nil"/>
              <w:bottom w:val="single" w:sz="8" w:space="0" w:color="auto"/>
              <w:right w:val="single" w:sz="8" w:space="0" w:color="auto"/>
            </w:tcBorders>
            <w:shd w:val="clear" w:color="auto" w:fill="auto"/>
            <w:vAlign w:val="center"/>
            <w:hideMark/>
          </w:tcPr>
          <w:p w14:paraId="67D70993"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5MB</w:t>
            </w:r>
          </w:p>
        </w:tc>
        <w:tc>
          <w:tcPr>
            <w:tcW w:w="746" w:type="dxa"/>
            <w:tcBorders>
              <w:top w:val="nil"/>
              <w:left w:val="nil"/>
              <w:bottom w:val="single" w:sz="8" w:space="0" w:color="auto"/>
              <w:right w:val="single" w:sz="8" w:space="0" w:color="auto"/>
            </w:tcBorders>
            <w:shd w:val="clear" w:color="auto" w:fill="auto"/>
            <w:vAlign w:val="center"/>
            <w:hideMark/>
          </w:tcPr>
          <w:p w14:paraId="3F973A53"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10MB</w:t>
            </w:r>
          </w:p>
        </w:tc>
        <w:tc>
          <w:tcPr>
            <w:tcW w:w="746" w:type="dxa"/>
            <w:tcBorders>
              <w:top w:val="nil"/>
              <w:left w:val="nil"/>
              <w:bottom w:val="single" w:sz="8" w:space="0" w:color="auto"/>
              <w:right w:val="single" w:sz="8" w:space="0" w:color="auto"/>
            </w:tcBorders>
            <w:shd w:val="clear" w:color="auto" w:fill="auto"/>
            <w:vAlign w:val="center"/>
            <w:hideMark/>
          </w:tcPr>
          <w:p w14:paraId="27A5478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50MB</w:t>
            </w:r>
          </w:p>
        </w:tc>
        <w:tc>
          <w:tcPr>
            <w:tcW w:w="746" w:type="dxa"/>
            <w:tcBorders>
              <w:top w:val="nil"/>
              <w:left w:val="nil"/>
              <w:bottom w:val="single" w:sz="8" w:space="0" w:color="auto"/>
              <w:right w:val="single" w:sz="8" w:space="0" w:color="auto"/>
            </w:tcBorders>
            <w:shd w:val="clear" w:color="auto" w:fill="auto"/>
            <w:vAlign w:val="center"/>
            <w:hideMark/>
          </w:tcPr>
          <w:p w14:paraId="0AB63441"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100MB</w:t>
            </w:r>
          </w:p>
        </w:tc>
        <w:tc>
          <w:tcPr>
            <w:tcW w:w="746" w:type="dxa"/>
            <w:tcBorders>
              <w:top w:val="nil"/>
              <w:left w:val="nil"/>
              <w:bottom w:val="single" w:sz="8" w:space="0" w:color="auto"/>
              <w:right w:val="single" w:sz="8" w:space="0" w:color="auto"/>
            </w:tcBorders>
            <w:shd w:val="clear" w:color="auto" w:fill="auto"/>
            <w:vAlign w:val="center"/>
            <w:hideMark/>
          </w:tcPr>
          <w:p w14:paraId="0AFF612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300MB</w:t>
            </w:r>
          </w:p>
        </w:tc>
        <w:tc>
          <w:tcPr>
            <w:tcW w:w="746" w:type="dxa"/>
            <w:tcBorders>
              <w:top w:val="nil"/>
              <w:left w:val="nil"/>
              <w:bottom w:val="single" w:sz="8" w:space="0" w:color="auto"/>
              <w:right w:val="single" w:sz="8" w:space="0" w:color="auto"/>
            </w:tcBorders>
            <w:shd w:val="clear" w:color="auto" w:fill="auto"/>
            <w:vAlign w:val="center"/>
            <w:hideMark/>
          </w:tcPr>
          <w:p w14:paraId="023EF03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500MB</w:t>
            </w:r>
          </w:p>
        </w:tc>
        <w:tc>
          <w:tcPr>
            <w:tcW w:w="746" w:type="dxa"/>
            <w:tcBorders>
              <w:top w:val="nil"/>
              <w:left w:val="nil"/>
              <w:bottom w:val="single" w:sz="8" w:space="0" w:color="auto"/>
              <w:right w:val="single" w:sz="8" w:space="0" w:color="auto"/>
            </w:tcBorders>
            <w:shd w:val="clear" w:color="auto" w:fill="auto"/>
            <w:vAlign w:val="center"/>
            <w:hideMark/>
          </w:tcPr>
          <w:p w14:paraId="4391EF54"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1GB</w:t>
            </w:r>
          </w:p>
        </w:tc>
        <w:tc>
          <w:tcPr>
            <w:tcW w:w="746" w:type="dxa"/>
            <w:tcBorders>
              <w:top w:val="nil"/>
              <w:left w:val="nil"/>
              <w:bottom w:val="single" w:sz="8" w:space="0" w:color="auto"/>
              <w:right w:val="single" w:sz="8" w:space="0" w:color="auto"/>
            </w:tcBorders>
            <w:shd w:val="clear" w:color="auto" w:fill="auto"/>
            <w:vAlign w:val="center"/>
            <w:hideMark/>
          </w:tcPr>
          <w:p w14:paraId="50974DB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3GB</w:t>
            </w:r>
          </w:p>
        </w:tc>
        <w:tc>
          <w:tcPr>
            <w:tcW w:w="746" w:type="dxa"/>
            <w:tcBorders>
              <w:top w:val="nil"/>
              <w:left w:val="nil"/>
              <w:bottom w:val="single" w:sz="8" w:space="0" w:color="auto"/>
              <w:right w:val="single" w:sz="8" w:space="0" w:color="auto"/>
            </w:tcBorders>
            <w:shd w:val="clear" w:color="auto" w:fill="auto"/>
            <w:vAlign w:val="center"/>
            <w:hideMark/>
          </w:tcPr>
          <w:p w14:paraId="578C90E3"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5GB</w:t>
            </w:r>
          </w:p>
        </w:tc>
        <w:tc>
          <w:tcPr>
            <w:tcW w:w="746" w:type="dxa"/>
            <w:tcBorders>
              <w:top w:val="nil"/>
              <w:left w:val="nil"/>
              <w:bottom w:val="single" w:sz="8" w:space="0" w:color="auto"/>
              <w:right w:val="single" w:sz="8" w:space="0" w:color="auto"/>
            </w:tcBorders>
            <w:shd w:val="clear" w:color="auto" w:fill="auto"/>
            <w:vAlign w:val="center"/>
            <w:hideMark/>
          </w:tcPr>
          <w:p w14:paraId="469F2B88" w14:textId="77777777" w:rsidR="008A08EE" w:rsidRPr="00D808B7" w:rsidRDefault="008A08EE" w:rsidP="008A08EE">
            <w:pPr>
              <w:jc w:val="center"/>
              <w:rPr>
                <w:rFonts w:ascii="Arial" w:hAnsi="Arial" w:cs="Arial"/>
                <w:strike/>
                <w:color w:val="000000"/>
                <w:sz w:val="14"/>
                <w:szCs w:val="14"/>
                <w:lang w:eastAsia="en-AU"/>
              </w:rPr>
            </w:pPr>
            <w:r w:rsidRPr="00D808B7">
              <w:rPr>
                <w:rFonts w:ascii="Arial" w:hAnsi="Arial" w:cs="Arial"/>
                <w:strike/>
                <w:color w:val="000000"/>
                <w:sz w:val="14"/>
                <w:szCs w:val="14"/>
                <w:lang w:eastAsia="en-AU"/>
              </w:rPr>
              <w:t>8GB</w:t>
            </w:r>
          </w:p>
        </w:tc>
        <w:tc>
          <w:tcPr>
            <w:tcW w:w="746" w:type="dxa"/>
            <w:tcBorders>
              <w:top w:val="nil"/>
              <w:left w:val="nil"/>
              <w:bottom w:val="single" w:sz="8" w:space="0" w:color="auto"/>
              <w:right w:val="single" w:sz="8" w:space="0" w:color="auto"/>
            </w:tcBorders>
            <w:shd w:val="clear" w:color="auto" w:fill="auto"/>
            <w:vAlign w:val="center"/>
            <w:hideMark/>
          </w:tcPr>
          <w:p w14:paraId="6355DCC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10GB</w:t>
            </w:r>
          </w:p>
        </w:tc>
        <w:tc>
          <w:tcPr>
            <w:tcW w:w="746" w:type="dxa"/>
            <w:tcBorders>
              <w:top w:val="nil"/>
              <w:left w:val="nil"/>
              <w:bottom w:val="single" w:sz="8" w:space="0" w:color="auto"/>
              <w:right w:val="single" w:sz="8" w:space="0" w:color="auto"/>
            </w:tcBorders>
            <w:shd w:val="clear" w:color="auto" w:fill="auto"/>
            <w:vAlign w:val="center"/>
            <w:hideMark/>
          </w:tcPr>
          <w:p w14:paraId="7004302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15GB</w:t>
            </w:r>
          </w:p>
        </w:tc>
        <w:tc>
          <w:tcPr>
            <w:tcW w:w="746" w:type="dxa"/>
            <w:tcBorders>
              <w:top w:val="nil"/>
              <w:left w:val="nil"/>
              <w:bottom w:val="single" w:sz="8" w:space="0" w:color="auto"/>
              <w:right w:val="single" w:sz="8" w:space="0" w:color="auto"/>
            </w:tcBorders>
            <w:shd w:val="clear" w:color="auto" w:fill="auto"/>
            <w:vAlign w:val="center"/>
            <w:hideMark/>
          </w:tcPr>
          <w:p w14:paraId="6BB87B9E"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20GB</w:t>
            </w:r>
          </w:p>
        </w:tc>
      </w:tr>
      <w:tr w:rsidR="00363D40" w:rsidRPr="008A08EE" w14:paraId="3DA95948" w14:textId="77777777" w:rsidTr="00D808B7">
        <w:trPr>
          <w:trHeight w:val="735"/>
        </w:trPr>
        <w:tc>
          <w:tcPr>
            <w:tcW w:w="894" w:type="dxa"/>
            <w:tcBorders>
              <w:top w:val="nil"/>
              <w:left w:val="single" w:sz="8" w:space="0" w:color="auto"/>
              <w:bottom w:val="single" w:sz="8" w:space="0" w:color="auto"/>
              <w:right w:val="single" w:sz="8" w:space="0" w:color="auto"/>
            </w:tcBorders>
            <w:shd w:val="clear" w:color="auto" w:fill="auto"/>
            <w:vAlign w:val="center"/>
            <w:hideMark/>
          </w:tcPr>
          <w:p w14:paraId="74FA4F9F"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Monthly Service Fee up to 18 May 2020</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41CD71E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$0.90</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0197C7E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$1.76</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36DC644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$2.09</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3FFFA13B"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$2.53</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4CD9248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$2.97</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415B55E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$4.95</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67FBCA0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$6.05</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4183189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$7.92</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5D53E1E0"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$8.80</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760D39F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$11.00</w:t>
            </w:r>
          </w:p>
        </w:tc>
        <w:tc>
          <w:tcPr>
            <w:tcW w:w="746" w:type="dxa"/>
            <w:vMerge w:val="restart"/>
            <w:tcBorders>
              <w:top w:val="nil"/>
              <w:left w:val="single" w:sz="8" w:space="0" w:color="auto"/>
              <w:bottom w:val="single" w:sz="8" w:space="0" w:color="000000"/>
              <w:right w:val="single" w:sz="8" w:space="0" w:color="auto"/>
            </w:tcBorders>
            <w:shd w:val="clear" w:color="auto" w:fill="auto"/>
            <w:vAlign w:val="center"/>
            <w:hideMark/>
          </w:tcPr>
          <w:p w14:paraId="7475D900"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$12.65</w:t>
            </w:r>
          </w:p>
        </w:tc>
        <w:tc>
          <w:tcPr>
            <w:tcW w:w="746" w:type="dxa"/>
            <w:tcBorders>
              <w:top w:val="nil"/>
              <w:left w:val="nil"/>
              <w:bottom w:val="single" w:sz="8" w:space="0" w:color="auto"/>
              <w:right w:val="single" w:sz="8" w:space="0" w:color="auto"/>
            </w:tcBorders>
            <w:shd w:val="clear" w:color="auto" w:fill="auto"/>
            <w:vAlign w:val="center"/>
            <w:hideMark/>
          </w:tcPr>
          <w:p w14:paraId="6812C33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$17.05</w:t>
            </w:r>
          </w:p>
        </w:tc>
        <w:tc>
          <w:tcPr>
            <w:tcW w:w="746" w:type="dxa"/>
            <w:tcBorders>
              <w:top w:val="nil"/>
              <w:left w:val="nil"/>
              <w:bottom w:val="single" w:sz="8" w:space="0" w:color="auto"/>
              <w:right w:val="single" w:sz="8" w:space="0" w:color="auto"/>
            </w:tcBorders>
            <w:shd w:val="clear" w:color="auto" w:fill="auto"/>
            <w:vAlign w:val="center"/>
            <w:hideMark/>
          </w:tcPr>
          <w:p w14:paraId="32D81CAD"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$29.70</w:t>
            </w:r>
          </w:p>
        </w:tc>
        <w:tc>
          <w:tcPr>
            <w:tcW w:w="746" w:type="dxa"/>
            <w:tcBorders>
              <w:top w:val="nil"/>
              <w:left w:val="nil"/>
              <w:bottom w:val="single" w:sz="8" w:space="0" w:color="auto"/>
              <w:right w:val="single" w:sz="8" w:space="0" w:color="auto"/>
            </w:tcBorders>
            <w:shd w:val="clear" w:color="auto" w:fill="auto"/>
            <w:vAlign w:val="center"/>
            <w:hideMark/>
          </w:tcPr>
          <w:p w14:paraId="27D0F0D1"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$39.33</w:t>
            </w:r>
          </w:p>
        </w:tc>
        <w:tc>
          <w:tcPr>
            <w:tcW w:w="746" w:type="dxa"/>
            <w:tcBorders>
              <w:top w:val="nil"/>
              <w:left w:val="nil"/>
              <w:bottom w:val="single" w:sz="8" w:space="0" w:color="auto"/>
              <w:right w:val="single" w:sz="8" w:space="0" w:color="auto"/>
            </w:tcBorders>
            <w:shd w:val="clear" w:color="auto" w:fill="auto"/>
            <w:vAlign w:val="center"/>
            <w:hideMark/>
          </w:tcPr>
          <w:p w14:paraId="15B33ED8" w14:textId="77777777" w:rsidR="008A08EE" w:rsidRPr="00D808B7" w:rsidRDefault="008A08EE" w:rsidP="008A08EE">
            <w:pPr>
              <w:jc w:val="center"/>
              <w:rPr>
                <w:rFonts w:ascii="Arial" w:hAnsi="Arial" w:cs="Arial"/>
                <w:strike/>
                <w:color w:val="000000"/>
                <w:sz w:val="14"/>
                <w:szCs w:val="14"/>
                <w:lang w:eastAsia="en-AU"/>
              </w:rPr>
            </w:pPr>
            <w:r w:rsidRPr="00D808B7">
              <w:rPr>
                <w:rFonts w:ascii="Arial" w:hAnsi="Arial" w:cs="Arial"/>
                <w:strike/>
                <w:color w:val="000000"/>
                <w:sz w:val="14"/>
                <w:szCs w:val="14"/>
                <w:lang w:eastAsia="en-AU"/>
              </w:rPr>
              <w:t>$55.00</w:t>
            </w:r>
          </w:p>
        </w:tc>
        <w:tc>
          <w:tcPr>
            <w:tcW w:w="746" w:type="dxa"/>
            <w:tcBorders>
              <w:top w:val="nil"/>
              <w:left w:val="nil"/>
              <w:bottom w:val="single" w:sz="8" w:space="0" w:color="auto"/>
              <w:right w:val="single" w:sz="8" w:space="0" w:color="auto"/>
            </w:tcBorders>
            <w:shd w:val="clear" w:color="auto" w:fill="auto"/>
            <w:vAlign w:val="center"/>
            <w:hideMark/>
          </w:tcPr>
          <w:p w14:paraId="187EB1C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$63.80</w:t>
            </w:r>
          </w:p>
        </w:tc>
        <w:tc>
          <w:tcPr>
            <w:tcW w:w="746" w:type="dxa"/>
            <w:tcBorders>
              <w:top w:val="nil"/>
              <w:left w:val="nil"/>
              <w:bottom w:val="single" w:sz="8" w:space="0" w:color="auto"/>
              <w:right w:val="single" w:sz="8" w:space="0" w:color="auto"/>
            </w:tcBorders>
            <w:shd w:val="clear" w:color="auto" w:fill="auto"/>
            <w:vAlign w:val="center"/>
            <w:hideMark/>
          </w:tcPr>
          <w:p w14:paraId="4F77A3F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$88.00</w:t>
            </w:r>
          </w:p>
        </w:tc>
        <w:tc>
          <w:tcPr>
            <w:tcW w:w="746" w:type="dxa"/>
            <w:tcBorders>
              <w:top w:val="nil"/>
              <w:left w:val="nil"/>
              <w:bottom w:val="single" w:sz="8" w:space="0" w:color="auto"/>
              <w:right w:val="single" w:sz="8" w:space="0" w:color="auto"/>
            </w:tcBorders>
            <w:shd w:val="clear" w:color="auto" w:fill="auto"/>
            <w:vAlign w:val="center"/>
            <w:hideMark/>
          </w:tcPr>
          <w:p w14:paraId="3BDA382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$110.00</w:t>
            </w:r>
          </w:p>
        </w:tc>
      </w:tr>
      <w:tr w:rsidR="00363D40" w:rsidRPr="008A08EE" w14:paraId="73BB6403" w14:textId="77777777" w:rsidTr="00D808B7">
        <w:trPr>
          <w:trHeight w:val="405"/>
        </w:trPr>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14:paraId="24D2F793"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Monthly Service Fee from 19 May 2020*</w:t>
            </w:r>
          </w:p>
        </w:tc>
        <w:tc>
          <w:tcPr>
            <w:tcW w:w="746" w:type="dxa"/>
            <w:vMerge/>
            <w:tcBorders>
              <w:top w:val="nil"/>
              <w:left w:val="single" w:sz="8" w:space="0" w:color="auto"/>
              <w:bottom w:val="single" w:sz="8" w:space="0" w:color="000000"/>
              <w:right w:val="single" w:sz="8" w:space="0" w:color="auto"/>
            </w:tcBorders>
            <w:vAlign w:val="center"/>
            <w:hideMark/>
          </w:tcPr>
          <w:p w14:paraId="4C7082C4"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1355742B"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50565CBA"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1C3033DF"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0042C5DC"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1CAD4637"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3E6B75C9"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3B928506"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7F060B52"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25ED4852"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1AFC2B43" w14:textId="77777777" w:rsidR="008A08EE" w:rsidRPr="008A08EE" w:rsidRDefault="008A08EE" w:rsidP="008A08EE">
            <w:pPr>
              <w:rPr>
                <w:rFonts w:ascii="Arial" w:hAnsi="Arial" w:cs="Arial"/>
                <w:color w:val="000000"/>
                <w:sz w:val="14"/>
                <w:szCs w:val="14"/>
                <w:lang w:eastAsia="en-AU"/>
              </w:rPr>
            </w:pPr>
          </w:p>
        </w:tc>
        <w:tc>
          <w:tcPr>
            <w:tcW w:w="746" w:type="dxa"/>
            <w:tcBorders>
              <w:top w:val="nil"/>
              <w:left w:val="nil"/>
              <w:bottom w:val="single" w:sz="8" w:space="0" w:color="auto"/>
              <w:right w:val="single" w:sz="8" w:space="0" w:color="auto"/>
            </w:tcBorders>
            <w:shd w:val="clear" w:color="auto" w:fill="auto"/>
            <w:vAlign w:val="center"/>
            <w:hideMark/>
          </w:tcPr>
          <w:p w14:paraId="57146907"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$14.50</w:t>
            </w:r>
          </w:p>
        </w:tc>
        <w:tc>
          <w:tcPr>
            <w:tcW w:w="746" w:type="dxa"/>
            <w:tcBorders>
              <w:top w:val="nil"/>
              <w:left w:val="nil"/>
              <w:bottom w:val="single" w:sz="8" w:space="0" w:color="auto"/>
              <w:right w:val="single" w:sz="8" w:space="0" w:color="auto"/>
            </w:tcBorders>
            <w:shd w:val="clear" w:color="auto" w:fill="auto"/>
            <w:vAlign w:val="center"/>
            <w:hideMark/>
          </w:tcPr>
          <w:p w14:paraId="450E1A84"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$28.00</w:t>
            </w:r>
          </w:p>
        </w:tc>
        <w:tc>
          <w:tcPr>
            <w:tcW w:w="746" w:type="dxa"/>
            <w:tcBorders>
              <w:top w:val="nil"/>
              <w:left w:val="nil"/>
              <w:bottom w:val="single" w:sz="8" w:space="0" w:color="auto"/>
              <w:right w:val="single" w:sz="8" w:space="0" w:color="auto"/>
            </w:tcBorders>
            <w:shd w:val="clear" w:color="auto" w:fill="auto"/>
            <w:vAlign w:val="center"/>
            <w:hideMark/>
          </w:tcPr>
          <w:p w14:paraId="491C262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$36.00</w:t>
            </w:r>
          </w:p>
        </w:tc>
        <w:tc>
          <w:tcPr>
            <w:tcW w:w="746" w:type="dxa"/>
            <w:tcBorders>
              <w:top w:val="nil"/>
              <w:left w:val="nil"/>
              <w:bottom w:val="single" w:sz="8" w:space="0" w:color="auto"/>
              <w:right w:val="single" w:sz="8" w:space="0" w:color="auto"/>
            </w:tcBorders>
            <w:shd w:val="clear" w:color="auto" w:fill="auto"/>
            <w:vAlign w:val="center"/>
            <w:hideMark/>
          </w:tcPr>
          <w:p w14:paraId="57F064BB" w14:textId="77777777" w:rsidR="008A08EE" w:rsidRPr="00D808B7" w:rsidRDefault="008A08EE" w:rsidP="008A08EE">
            <w:pPr>
              <w:jc w:val="center"/>
              <w:rPr>
                <w:rFonts w:ascii="Arial" w:hAnsi="Arial" w:cs="Arial"/>
                <w:strike/>
                <w:color w:val="000000"/>
                <w:sz w:val="14"/>
                <w:szCs w:val="14"/>
                <w:lang w:eastAsia="en-AU"/>
              </w:rPr>
            </w:pPr>
            <w:r w:rsidRPr="00D808B7">
              <w:rPr>
                <w:rFonts w:ascii="Arial" w:hAnsi="Arial" w:cs="Arial"/>
                <w:strike/>
                <w:color w:val="000000"/>
                <w:sz w:val="14"/>
                <w:szCs w:val="14"/>
                <w:lang w:eastAsia="en-AU"/>
              </w:rPr>
              <w:t>$47.00</w:t>
            </w:r>
          </w:p>
        </w:tc>
        <w:tc>
          <w:tcPr>
            <w:tcW w:w="746" w:type="dxa"/>
            <w:tcBorders>
              <w:top w:val="nil"/>
              <w:left w:val="nil"/>
              <w:bottom w:val="single" w:sz="8" w:space="0" w:color="auto"/>
              <w:right w:val="single" w:sz="8" w:space="0" w:color="auto"/>
            </w:tcBorders>
            <w:shd w:val="clear" w:color="auto" w:fill="auto"/>
            <w:vAlign w:val="center"/>
            <w:hideMark/>
          </w:tcPr>
          <w:p w14:paraId="3C554D7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$48.00</w:t>
            </w:r>
          </w:p>
        </w:tc>
        <w:tc>
          <w:tcPr>
            <w:tcW w:w="746" w:type="dxa"/>
            <w:tcBorders>
              <w:top w:val="nil"/>
              <w:left w:val="nil"/>
              <w:bottom w:val="single" w:sz="8" w:space="0" w:color="auto"/>
              <w:right w:val="single" w:sz="8" w:space="0" w:color="auto"/>
            </w:tcBorders>
            <w:shd w:val="clear" w:color="auto" w:fill="auto"/>
            <w:vAlign w:val="center"/>
            <w:hideMark/>
          </w:tcPr>
          <w:p w14:paraId="2F89F83E"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$54.00</w:t>
            </w:r>
          </w:p>
        </w:tc>
        <w:tc>
          <w:tcPr>
            <w:tcW w:w="746" w:type="dxa"/>
            <w:tcBorders>
              <w:top w:val="nil"/>
              <w:left w:val="nil"/>
              <w:bottom w:val="single" w:sz="8" w:space="0" w:color="auto"/>
              <w:right w:val="single" w:sz="8" w:space="0" w:color="auto"/>
            </w:tcBorders>
            <w:shd w:val="clear" w:color="auto" w:fill="auto"/>
            <w:vAlign w:val="center"/>
            <w:hideMark/>
          </w:tcPr>
          <w:p w14:paraId="5B0541D5"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$60.00</w:t>
            </w:r>
          </w:p>
        </w:tc>
      </w:tr>
      <w:tr w:rsidR="00363D40" w:rsidRPr="008A08EE" w14:paraId="60CF724B" w14:textId="77777777" w:rsidTr="00D808B7">
        <w:trPr>
          <w:trHeight w:val="315"/>
        </w:trPr>
        <w:tc>
          <w:tcPr>
            <w:tcW w:w="894" w:type="dxa"/>
            <w:vMerge/>
            <w:tcBorders>
              <w:top w:val="nil"/>
              <w:left w:val="single" w:sz="8" w:space="0" w:color="auto"/>
              <w:bottom w:val="single" w:sz="8" w:space="0" w:color="000000"/>
              <w:right w:val="single" w:sz="8" w:space="0" w:color="auto"/>
            </w:tcBorders>
            <w:vAlign w:val="center"/>
            <w:hideMark/>
          </w:tcPr>
          <w:p w14:paraId="76F8CCE9"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41D9F05E"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60E72B60"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1F77EAED"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567C52E6"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7A85225C"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60841756"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46801815"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3B28AF4D"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22D9F65D"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1ECD1C03" w14:textId="77777777" w:rsidR="008A08EE" w:rsidRPr="008A08EE" w:rsidRDefault="008A08EE" w:rsidP="008A08EE">
            <w:pPr>
              <w:rPr>
                <w:rFonts w:ascii="Arial" w:hAnsi="Arial" w:cs="Arial"/>
                <w:color w:val="000000"/>
                <w:sz w:val="14"/>
                <w:szCs w:val="14"/>
                <w:lang w:eastAsia="en-AU"/>
              </w:rPr>
            </w:pPr>
          </w:p>
        </w:tc>
        <w:tc>
          <w:tcPr>
            <w:tcW w:w="746" w:type="dxa"/>
            <w:vMerge/>
            <w:tcBorders>
              <w:top w:val="nil"/>
              <w:left w:val="single" w:sz="8" w:space="0" w:color="auto"/>
              <w:bottom w:val="single" w:sz="8" w:space="0" w:color="000000"/>
              <w:right w:val="single" w:sz="8" w:space="0" w:color="auto"/>
            </w:tcBorders>
            <w:vAlign w:val="center"/>
            <w:hideMark/>
          </w:tcPr>
          <w:p w14:paraId="3DB86AD8" w14:textId="77777777" w:rsidR="008A08EE" w:rsidRPr="008A08EE" w:rsidRDefault="008A08EE" w:rsidP="008A08EE">
            <w:pPr>
              <w:rPr>
                <w:rFonts w:ascii="Arial" w:hAnsi="Arial" w:cs="Arial"/>
                <w:color w:val="000000"/>
                <w:sz w:val="14"/>
                <w:szCs w:val="14"/>
                <w:lang w:eastAsia="en-AU"/>
              </w:rPr>
            </w:pPr>
          </w:p>
        </w:tc>
        <w:tc>
          <w:tcPr>
            <w:tcW w:w="5222" w:type="dxa"/>
            <w:gridSpan w:val="7"/>
            <w:tcBorders>
              <w:top w:val="single" w:sz="8" w:space="0" w:color="auto"/>
              <w:left w:val="nil"/>
              <w:bottom w:val="single" w:sz="8" w:space="0" w:color="auto"/>
              <w:right w:val="single" w:sz="8" w:space="0" w:color="000000"/>
            </w:tcBorders>
            <w:shd w:val="clear" w:color="auto" w:fill="auto"/>
            <w:vAlign w:val="center"/>
            <w:hideMark/>
          </w:tcPr>
          <w:p w14:paraId="66E7AC7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 </w:t>
            </w:r>
          </w:p>
        </w:tc>
      </w:tr>
      <w:tr w:rsidR="008A08EE" w:rsidRPr="008A08EE" w14:paraId="6E9D8EED" w14:textId="77777777" w:rsidTr="00D808B7">
        <w:trPr>
          <w:trHeight w:val="375"/>
        </w:trPr>
        <w:tc>
          <w:tcPr>
            <w:tcW w:w="894" w:type="dxa"/>
            <w:tcBorders>
              <w:top w:val="nil"/>
              <w:left w:val="single" w:sz="8" w:space="0" w:color="auto"/>
              <w:bottom w:val="single" w:sz="8" w:space="0" w:color="auto"/>
              <w:right w:val="single" w:sz="8" w:space="0" w:color="auto"/>
            </w:tcBorders>
            <w:shd w:val="clear" w:color="auto" w:fill="auto"/>
            <w:vAlign w:val="center"/>
            <w:hideMark/>
          </w:tcPr>
          <w:p w14:paraId="1160A22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What’s Not Included</w:t>
            </w:r>
          </w:p>
        </w:tc>
        <w:tc>
          <w:tcPr>
            <w:tcW w:w="13428" w:type="dxa"/>
            <w:gridSpan w:val="18"/>
            <w:tcBorders>
              <w:top w:val="single" w:sz="8" w:space="0" w:color="auto"/>
              <w:left w:val="nil"/>
              <w:bottom w:val="single" w:sz="8" w:space="0" w:color="auto"/>
              <w:right w:val="single" w:sz="8" w:space="0" w:color="000000"/>
            </w:tcBorders>
            <w:shd w:val="clear" w:color="auto" w:fill="auto"/>
            <w:vAlign w:val="center"/>
            <w:hideMark/>
          </w:tcPr>
          <w:p w14:paraId="4338A1A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 xml:space="preserve">Your plan does not include IoT/M2M equipment, hardware, calls, SMS, MMS, circuit switched </w:t>
            </w:r>
            <w:proofErr w:type="spellStart"/>
            <w:r w:rsidRPr="008A08EE">
              <w:rPr>
                <w:rFonts w:ascii="Arial" w:hAnsi="Arial" w:cs="Arial"/>
                <w:color w:val="000000"/>
                <w:sz w:val="14"/>
                <w:szCs w:val="14"/>
                <w:lang w:eastAsia="en-AU"/>
              </w:rPr>
              <w:t>dataservices</w:t>
            </w:r>
            <w:proofErr w:type="spellEnd"/>
            <w:r w:rsidRPr="008A08EE">
              <w:rPr>
                <w:rFonts w:ascii="Arial" w:hAnsi="Arial" w:cs="Arial"/>
                <w:color w:val="000000"/>
                <w:sz w:val="14"/>
                <w:szCs w:val="14"/>
                <w:lang w:eastAsia="en-AU"/>
              </w:rPr>
              <w:t xml:space="preserve"> or international roaming.</w:t>
            </w:r>
          </w:p>
        </w:tc>
      </w:tr>
      <w:tr w:rsidR="00363D40" w:rsidRPr="008A08EE" w14:paraId="2921BE82" w14:textId="77777777" w:rsidTr="00D808B7">
        <w:trPr>
          <w:trHeight w:val="555"/>
        </w:trPr>
        <w:tc>
          <w:tcPr>
            <w:tcW w:w="894" w:type="dxa"/>
            <w:tcBorders>
              <w:top w:val="nil"/>
              <w:left w:val="single" w:sz="8" w:space="0" w:color="auto"/>
              <w:bottom w:val="single" w:sz="4" w:space="0" w:color="auto"/>
              <w:right w:val="single" w:sz="8" w:space="0" w:color="auto"/>
            </w:tcBorders>
            <w:shd w:val="clear" w:color="auto" w:fill="auto"/>
            <w:vAlign w:val="center"/>
            <w:hideMark/>
          </w:tcPr>
          <w:p w14:paraId="2D811A74"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Excess Data Charge (per MB)</w:t>
            </w:r>
          </w:p>
        </w:tc>
        <w:tc>
          <w:tcPr>
            <w:tcW w:w="746" w:type="dxa"/>
            <w:tcBorders>
              <w:top w:val="nil"/>
              <w:left w:val="nil"/>
              <w:bottom w:val="single" w:sz="4" w:space="0" w:color="auto"/>
              <w:right w:val="single" w:sz="8" w:space="0" w:color="auto"/>
            </w:tcBorders>
            <w:shd w:val="clear" w:color="auto" w:fill="auto"/>
            <w:vAlign w:val="center"/>
            <w:hideMark/>
          </w:tcPr>
          <w:p w14:paraId="4CE08D7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$30.00</w:t>
            </w:r>
          </w:p>
        </w:tc>
        <w:tc>
          <w:tcPr>
            <w:tcW w:w="746" w:type="dxa"/>
            <w:tcBorders>
              <w:top w:val="nil"/>
              <w:left w:val="nil"/>
              <w:bottom w:val="single" w:sz="4" w:space="0" w:color="auto"/>
              <w:right w:val="single" w:sz="8" w:space="0" w:color="auto"/>
            </w:tcBorders>
            <w:shd w:val="clear" w:color="auto" w:fill="auto"/>
            <w:vAlign w:val="center"/>
            <w:hideMark/>
          </w:tcPr>
          <w:p w14:paraId="5D9FBFFB"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$19.60</w:t>
            </w:r>
          </w:p>
        </w:tc>
        <w:tc>
          <w:tcPr>
            <w:tcW w:w="746" w:type="dxa"/>
            <w:tcBorders>
              <w:top w:val="nil"/>
              <w:left w:val="nil"/>
              <w:bottom w:val="single" w:sz="4" w:space="0" w:color="auto"/>
              <w:right w:val="single" w:sz="8" w:space="0" w:color="auto"/>
            </w:tcBorders>
            <w:shd w:val="clear" w:color="auto" w:fill="auto"/>
            <w:vAlign w:val="center"/>
            <w:hideMark/>
          </w:tcPr>
          <w:p w14:paraId="5494F16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$9.80</w:t>
            </w:r>
          </w:p>
        </w:tc>
        <w:tc>
          <w:tcPr>
            <w:tcW w:w="746" w:type="dxa"/>
            <w:tcBorders>
              <w:top w:val="nil"/>
              <w:left w:val="nil"/>
              <w:bottom w:val="single" w:sz="4" w:space="0" w:color="auto"/>
              <w:right w:val="single" w:sz="8" w:space="0" w:color="auto"/>
            </w:tcBorders>
            <w:shd w:val="clear" w:color="auto" w:fill="auto"/>
            <w:vAlign w:val="center"/>
            <w:hideMark/>
          </w:tcPr>
          <w:p w14:paraId="70FDC180"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$4.75</w:t>
            </w:r>
          </w:p>
        </w:tc>
        <w:tc>
          <w:tcPr>
            <w:tcW w:w="746" w:type="dxa"/>
            <w:tcBorders>
              <w:top w:val="nil"/>
              <w:left w:val="nil"/>
              <w:bottom w:val="single" w:sz="4" w:space="0" w:color="auto"/>
              <w:right w:val="single" w:sz="8" w:space="0" w:color="auto"/>
            </w:tcBorders>
            <w:shd w:val="clear" w:color="auto" w:fill="auto"/>
            <w:vAlign w:val="center"/>
            <w:hideMark/>
          </w:tcPr>
          <w:p w14:paraId="51F5377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$2.85</w:t>
            </w:r>
          </w:p>
        </w:tc>
        <w:tc>
          <w:tcPr>
            <w:tcW w:w="746" w:type="dxa"/>
            <w:tcBorders>
              <w:top w:val="nil"/>
              <w:left w:val="nil"/>
              <w:bottom w:val="single" w:sz="4" w:space="0" w:color="auto"/>
              <w:right w:val="single" w:sz="8" w:space="0" w:color="auto"/>
            </w:tcBorders>
            <w:shd w:val="clear" w:color="auto" w:fill="auto"/>
            <w:vAlign w:val="center"/>
            <w:hideMark/>
          </w:tcPr>
          <w:p w14:paraId="475DED0E"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$0.90</w:t>
            </w:r>
          </w:p>
        </w:tc>
        <w:tc>
          <w:tcPr>
            <w:tcW w:w="746" w:type="dxa"/>
            <w:tcBorders>
              <w:top w:val="nil"/>
              <w:left w:val="nil"/>
              <w:bottom w:val="single" w:sz="4" w:space="0" w:color="auto"/>
              <w:right w:val="single" w:sz="8" w:space="0" w:color="auto"/>
            </w:tcBorders>
            <w:shd w:val="clear" w:color="auto" w:fill="auto"/>
            <w:vAlign w:val="center"/>
            <w:hideMark/>
          </w:tcPr>
          <w:p w14:paraId="795C1297"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$0.54</w:t>
            </w:r>
          </w:p>
        </w:tc>
        <w:tc>
          <w:tcPr>
            <w:tcW w:w="746" w:type="dxa"/>
            <w:tcBorders>
              <w:top w:val="nil"/>
              <w:left w:val="nil"/>
              <w:bottom w:val="single" w:sz="4" w:space="0" w:color="auto"/>
              <w:right w:val="single" w:sz="8" w:space="0" w:color="auto"/>
            </w:tcBorders>
            <w:shd w:val="clear" w:color="auto" w:fill="auto"/>
            <w:vAlign w:val="center"/>
            <w:hideMark/>
          </w:tcPr>
          <w:p w14:paraId="5C42294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$0.14</w:t>
            </w:r>
          </w:p>
        </w:tc>
        <w:tc>
          <w:tcPr>
            <w:tcW w:w="746" w:type="dxa"/>
            <w:tcBorders>
              <w:top w:val="nil"/>
              <w:left w:val="nil"/>
              <w:bottom w:val="single" w:sz="4" w:space="0" w:color="auto"/>
              <w:right w:val="single" w:sz="8" w:space="0" w:color="auto"/>
            </w:tcBorders>
            <w:shd w:val="clear" w:color="auto" w:fill="auto"/>
            <w:vAlign w:val="center"/>
            <w:hideMark/>
          </w:tcPr>
          <w:p w14:paraId="7135B34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$0.08</w:t>
            </w:r>
          </w:p>
        </w:tc>
        <w:tc>
          <w:tcPr>
            <w:tcW w:w="746" w:type="dxa"/>
            <w:tcBorders>
              <w:top w:val="nil"/>
              <w:left w:val="nil"/>
              <w:bottom w:val="single" w:sz="4" w:space="0" w:color="auto"/>
              <w:right w:val="single" w:sz="8" w:space="0" w:color="auto"/>
            </w:tcBorders>
            <w:shd w:val="clear" w:color="auto" w:fill="auto"/>
            <w:vAlign w:val="center"/>
            <w:hideMark/>
          </w:tcPr>
          <w:p w14:paraId="342C612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$0.08</w:t>
            </w:r>
          </w:p>
        </w:tc>
        <w:tc>
          <w:tcPr>
            <w:tcW w:w="746" w:type="dxa"/>
            <w:tcBorders>
              <w:top w:val="nil"/>
              <w:left w:val="nil"/>
              <w:bottom w:val="single" w:sz="4" w:space="0" w:color="auto"/>
              <w:right w:val="single" w:sz="8" w:space="0" w:color="auto"/>
            </w:tcBorders>
            <w:shd w:val="clear" w:color="auto" w:fill="auto"/>
            <w:vAlign w:val="center"/>
            <w:hideMark/>
          </w:tcPr>
          <w:p w14:paraId="2597B01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746" w:type="dxa"/>
            <w:tcBorders>
              <w:top w:val="nil"/>
              <w:left w:val="nil"/>
              <w:bottom w:val="single" w:sz="4" w:space="0" w:color="auto"/>
              <w:right w:val="single" w:sz="8" w:space="0" w:color="auto"/>
            </w:tcBorders>
            <w:shd w:val="clear" w:color="auto" w:fill="auto"/>
            <w:vAlign w:val="center"/>
            <w:hideMark/>
          </w:tcPr>
          <w:p w14:paraId="474A5E0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746" w:type="dxa"/>
            <w:tcBorders>
              <w:top w:val="nil"/>
              <w:left w:val="nil"/>
              <w:bottom w:val="single" w:sz="4" w:space="0" w:color="auto"/>
              <w:right w:val="single" w:sz="8" w:space="0" w:color="auto"/>
            </w:tcBorders>
            <w:shd w:val="clear" w:color="auto" w:fill="auto"/>
            <w:vAlign w:val="center"/>
            <w:hideMark/>
          </w:tcPr>
          <w:p w14:paraId="0B063B4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746" w:type="dxa"/>
            <w:tcBorders>
              <w:top w:val="nil"/>
              <w:left w:val="nil"/>
              <w:bottom w:val="single" w:sz="4" w:space="0" w:color="auto"/>
              <w:right w:val="single" w:sz="8" w:space="0" w:color="auto"/>
            </w:tcBorders>
            <w:shd w:val="clear" w:color="auto" w:fill="auto"/>
            <w:vAlign w:val="center"/>
            <w:hideMark/>
          </w:tcPr>
          <w:p w14:paraId="091D4C5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746" w:type="dxa"/>
            <w:tcBorders>
              <w:top w:val="nil"/>
              <w:left w:val="nil"/>
              <w:bottom w:val="single" w:sz="4" w:space="0" w:color="auto"/>
              <w:right w:val="single" w:sz="8" w:space="0" w:color="auto"/>
            </w:tcBorders>
            <w:shd w:val="clear" w:color="auto" w:fill="auto"/>
            <w:vAlign w:val="center"/>
            <w:hideMark/>
          </w:tcPr>
          <w:p w14:paraId="44058F60"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746" w:type="dxa"/>
            <w:tcBorders>
              <w:top w:val="nil"/>
              <w:left w:val="nil"/>
              <w:bottom w:val="single" w:sz="4" w:space="0" w:color="auto"/>
              <w:right w:val="single" w:sz="8" w:space="0" w:color="auto"/>
            </w:tcBorders>
            <w:shd w:val="clear" w:color="auto" w:fill="auto"/>
            <w:vAlign w:val="center"/>
            <w:hideMark/>
          </w:tcPr>
          <w:p w14:paraId="245A2873"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746" w:type="dxa"/>
            <w:tcBorders>
              <w:top w:val="nil"/>
              <w:left w:val="nil"/>
              <w:bottom w:val="single" w:sz="4" w:space="0" w:color="auto"/>
              <w:right w:val="single" w:sz="8" w:space="0" w:color="auto"/>
            </w:tcBorders>
            <w:shd w:val="clear" w:color="auto" w:fill="auto"/>
            <w:vAlign w:val="center"/>
            <w:hideMark/>
          </w:tcPr>
          <w:p w14:paraId="31CE7DB3"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746" w:type="dxa"/>
            <w:tcBorders>
              <w:top w:val="nil"/>
              <w:left w:val="nil"/>
              <w:bottom w:val="single" w:sz="4" w:space="0" w:color="auto"/>
              <w:right w:val="single" w:sz="8" w:space="0" w:color="auto"/>
            </w:tcBorders>
            <w:shd w:val="clear" w:color="auto" w:fill="auto"/>
            <w:vAlign w:val="center"/>
            <w:hideMark/>
          </w:tcPr>
          <w:p w14:paraId="59B8FF2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r>
      <w:tr w:rsidR="00363D40" w:rsidRPr="008A08EE" w14:paraId="36872B80" w14:textId="77777777" w:rsidTr="00D808B7">
        <w:trPr>
          <w:trHeight w:val="315"/>
        </w:trPr>
        <w:tc>
          <w:tcPr>
            <w:tcW w:w="14322" w:type="dxa"/>
            <w:gridSpan w:val="19"/>
            <w:tcBorders>
              <w:top w:val="single" w:sz="8" w:space="0" w:color="auto"/>
              <w:left w:val="single" w:sz="8" w:space="0" w:color="auto"/>
              <w:bottom w:val="single" w:sz="8" w:space="0" w:color="auto"/>
              <w:right w:val="single" w:sz="8" w:space="0" w:color="000000"/>
            </w:tcBorders>
            <w:shd w:val="clear" w:color="auto" w:fill="auto"/>
            <w:vAlign w:val="center"/>
            <w:hideMark/>
          </w:tcPr>
          <w:p w14:paraId="0E964950"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 xml:space="preserve">Charge for voice calls to an Australian fixed or mobile number (where applicable) on Telstra $0 M2M Voice Plan – </w:t>
            </w:r>
            <w:proofErr w:type="gramStart"/>
            <w:r w:rsidRPr="008A08EE">
              <w:rPr>
                <w:rFonts w:ascii="Arial" w:hAnsi="Arial" w:cs="Arial"/>
                <w:color w:val="000000"/>
                <w:sz w:val="14"/>
                <w:szCs w:val="14"/>
                <w:lang w:eastAsia="en-AU"/>
              </w:rPr>
              <w:t>at all times</w:t>
            </w:r>
            <w:proofErr w:type="gramEnd"/>
          </w:p>
        </w:tc>
      </w:tr>
      <w:tr w:rsidR="00363D40" w:rsidRPr="008A08EE" w14:paraId="7CA138B6" w14:textId="77777777" w:rsidTr="00D808B7">
        <w:trPr>
          <w:trHeight w:val="375"/>
        </w:trPr>
        <w:tc>
          <w:tcPr>
            <w:tcW w:w="894" w:type="dxa"/>
            <w:tcBorders>
              <w:top w:val="nil"/>
              <w:left w:val="single" w:sz="8" w:space="0" w:color="auto"/>
              <w:bottom w:val="single" w:sz="8" w:space="0" w:color="auto"/>
              <w:right w:val="single" w:sz="8" w:space="0" w:color="auto"/>
            </w:tcBorders>
            <w:shd w:val="clear" w:color="auto" w:fill="auto"/>
            <w:vAlign w:val="center"/>
            <w:hideMark/>
          </w:tcPr>
          <w:p w14:paraId="7A9C9222"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 xml:space="preserve">On connection </w:t>
            </w:r>
          </w:p>
        </w:tc>
        <w:tc>
          <w:tcPr>
            <w:tcW w:w="746" w:type="dxa"/>
            <w:tcBorders>
              <w:top w:val="nil"/>
              <w:left w:val="nil"/>
              <w:bottom w:val="single" w:sz="8" w:space="0" w:color="auto"/>
              <w:right w:val="single" w:sz="8" w:space="0" w:color="auto"/>
            </w:tcBorders>
            <w:shd w:val="clear" w:color="auto" w:fill="auto"/>
            <w:vAlign w:val="center"/>
            <w:hideMark/>
          </w:tcPr>
          <w:p w14:paraId="639F0AE0"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67711C33"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7953AEC9"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1A654231"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39A91E4E"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27FC5B46"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1746441B"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7DAF71B5"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4EAA2BE8"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7163468F"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0896CFA4"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1CA88B71"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08FA1EC2"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7E7AAE7F"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43853CEA"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697EC3BB"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3F27DE43"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746" w:type="dxa"/>
            <w:tcBorders>
              <w:top w:val="nil"/>
              <w:left w:val="nil"/>
              <w:bottom w:val="single" w:sz="8" w:space="0" w:color="auto"/>
              <w:right w:val="single" w:sz="8" w:space="0" w:color="auto"/>
            </w:tcBorders>
            <w:shd w:val="clear" w:color="auto" w:fill="auto"/>
            <w:vAlign w:val="center"/>
            <w:hideMark/>
          </w:tcPr>
          <w:p w14:paraId="77867772"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r>
      <w:tr w:rsidR="00363D40" w:rsidRPr="008A08EE" w14:paraId="56DACBF3" w14:textId="77777777" w:rsidTr="00D808B7">
        <w:trPr>
          <w:trHeight w:val="735"/>
        </w:trPr>
        <w:tc>
          <w:tcPr>
            <w:tcW w:w="894" w:type="dxa"/>
            <w:tcBorders>
              <w:top w:val="nil"/>
              <w:left w:val="single" w:sz="8" w:space="0" w:color="auto"/>
              <w:bottom w:val="single" w:sz="8" w:space="0" w:color="auto"/>
              <w:right w:val="single" w:sz="8" w:space="0" w:color="auto"/>
            </w:tcBorders>
            <w:shd w:val="clear" w:color="auto" w:fill="auto"/>
            <w:vAlign w:val="center"/>
            <w:hideMark/>
          </w:tcPr>
          <w:p w14:paraId="50099853"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lastRenderedPageBreak/>
              <w:t xml:space="preserve">Calls per 30 second block or part thereof </w:t>
            </w:r>
          </w:p>
        </w:tc>
        <w:tc>
          <w:tcPr>
            <w:tcW w:w="746" w:type="dxa"/>
            <w:tcBorders>
              <w:top w:val="nil"/>
              <w:left w:val="nil"/>
              <w:bottom w:val="single" w:sz="8" w:space="0" w:color="auto"/>
              <w:right w:val="single" w:sz="8" w:space="0" w:color="auto"/>
            </w:tcBorders>
            <w:shd w:val="clear" w:color="auto" w:fill="auto"/>
            <w:vAlign w:val="center"/>
            <w:hideMark/>
          </w:tcPr>
          <w:p w14:paraId="1B258BE2"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0A742DE1"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2610BCDF"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6B2A9053"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5AEFADC5"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37EA54E1"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33C70E4F"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767CCCFB"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2CD0A2AF"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5AFDE3D2"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5919DDBB"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505C4518"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7ED394B6"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15FD1902"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29B52431"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253A23B3"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427850D6"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746" w:type="dxa"/>
            <w:tcBorders>
              <w:top w:val="nil"/>
              <w:left w:val="nil"/>
              <w:bottom w:val="single" w:sz="8" w:space="0" w:color="auto"/>
              <w:right w:val="single" w:sz="8" w:space="0" w:color="auto"/>
            </w:tcBorders>
            <w:shd w:val="clear" w:color="auto" w:fill="auto"/>
            <w:vAlign w:val="center"/>
            <w:hideMark/>
          </w:tcPr>
          <w:p w14:paraId="1CC1EE2C" w14:textId="77777777" w:rsidR="00363D40" w:rsidRPr="008A08EE" w:rsidRDefault="00363D40" w:rsidP="00363D40">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r>
      <w:tr w:rsidR="00363D40" w:rsidRPr="008A08EE" w14:paraId="7BF67936" w14:textId="77777777" w:rsidTr="00D808B7">
        <w:trPr>
          <w:trHeight w:val="315"/>
        </w:trPr>
        <w:tc>
          <w:tcPr>
            <w:tcW w:w="14322" w:type="dxa"/>
            <w:gridSpan w:val="19"/>
            <w:tcBorders>
              <w:top w:val="single" w:sz="8" w:space="0" w:color="auto"/>
              <w:left w:val="single" w:sz="8" w:space="0" w:color="auto"/>
              <w:bottom w:val="single" w:sz="8" w:space="0" w:color="auto"/>
              <w:right w:val="single" w:sz="8" w:space="0" w:color="000000"/>
            </w:tcBorders>
            <w:shd w:val="clear" w:color="auto" w:fill="auto"/>
            <w:vAlign w:val="center"/>
            <w:hideMark/>
          </w:tcPr>
          <w:p w14:paraId="22CF0B6F" w14:textId="77777777" w:rsidR="00363D40" w:rsidRPr="008A08EE" w:rsidRDefault="00363D40" w:rsidP="00363D40">
            <w:pPr>
              <w:rPr>
                <w:rFonts w:ascii="Arial" w:hAnsi="Arial" w:cs="Arial"/>
                <w:color w:val="000000"/>
                <w:sz w:val="14"/>
                <w:szCs w:val="14"/>
                <w:lang w:eastAsia="en-AU"/>
              </w:rPr>
            </w:pPr>
            <w:r w:rsidRPr="008A08EE">
              <w:rPr>
                <w:rFonts w:ascii="Arial" w:hAnsi="Arial" w:cs="Arial"/>
                <w:color w:val="000000"/>
                <w:sz w:val="14"/>
                <w:szCs w:val="14"/>
                <w:lang w:eastAsia="en-AU"/>
              </w:rPr>
              <w:t xml:space="preserve">Standard charges for text messages (SMS) apply, </w:t>
            </w:r>
            <w:proofErr w:type="gramStart"/>
            <w:r w:rsidRPr="008A08EE">
              <w:rPr>
                <w:rFonts w:ascii="Arial" w:hAnsi="Arial" w:cs="Arial"/>
                <w:color w:val="000000"/>
                <w:sz w:val="14"/>
                <w:szCs w:val="14"/>
                <w:lang w:eastAsia="en-AU"/>
              </w:rPr>
              <w:t>The</w:t>
            </w:r>
            <w:proofErr w:type="gramEnd"/>
            <w:r w:rsidRPr="008A08EE">
              <w:rPr>
                <w:rFonts w:ascii="Arial" w:hAnsi="Arial" w:cs="Arial"/>
                <w:color w:val="000000"/>
                <w:sz w:val="14"/>
                <w:szCs w:val="14"/>
                <w:lang w:eastAsia="en-AU"/>
              </w:rPr>
              <w:t xml:space="preserve"> terms and conditions for SMS are set out in Part E – SMS Messages and Email of the Telstra Mobile section of Our Customer Terms</w:t>
            </w:r>
          </w:p>
        </w:tc>
      </w:tr>
    </w:tbl>
    <w:p w14:paraId="39950F4B" w14:textId="77777777" w:rsidR="008A08EE" w:rsidRDefault="008A08EE" w:rsidP="008A7A25">
      <w:pPr>
        <w:ind w:left="720"/>
      </w:pPr>
    </w:p>
    <w:tbl>
      <w:tblPr>
        <w:tblW w:w="8260" w:type="dxa"/>
        <w:tblInd w:w="118" w:type="dxa"/>
        <w:tblLook w:val="04A0" w:firstRow="1" w:lastRow="0" w:firstColumn="1" w:lastColumn="0" w:noHBand="0" w:noVBand="1"/>
      </w:tblPr>
      <w:tblGrid>
        <w:gridCol w:w="1399"/>
        <w:gridCol w:w="1145"/>
        <w:gridCol w:w="1108"/>
        <w:gridCol w:w="1090"/>
        <w:gridCol w:w="1109"/>
        <w:gridCol w:w="1071"/>
        <w:gridCol w:w="1116"/>
        <w:gridCol w:w="222"/>
      </w:tblGrid>
      <w:tr w:rsidR="008A08EE" w:rsidRPr="008A08EE" w14:paraId="75385B0F" w14:textId="77777777" w:rsidTr="00D808B7">
        <w:trPr>
          <w:gridAfter w:val="1"/>
          <w:wAfter w:w="222" w:type="dxa"/>
          <w:trHeight w:val="555"/>
        </w:trPr>
        <w:tc>
          <w:tcPr>
            <w:tcW w:w="13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7881B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Telstra IoT Data SIM Plans</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14:paraId="78144E25" w14:textId="77777777" w:rsidR="008A08EE" w:rsidRPr="00D808B7" w:rsidRDefault="008A08EE" w:rsidP="008A08EE">
            <w:pPr>
              <w:jc w:val="center"/>
              <w:rPr>
                <w:rFonts w:ascii="Arial" w:hAnsi="Arial" w:cs="Arial"/>
                <w:strike/>
                <w:color w:val="000000"/>
                <w:sz w:val="14"/>
                <w:szCs w:val="14"/>
                <w:lang w:eastAsia="en-AU"/>
              </w:rPr>
            </w:pPr>
            <w:r w:rsidRPr="00D808B7">
              <w:rPr>
                <w:rFonts w:ascii="Arial" w:hAnsi="Arial" w:cs="Arial"/>
                <w:strike/>
                <w:color w:val="000000"/>
                <w:sz w:val="14"/>
                <w:szCs w:val="14"/>
                <w:lang w:eastAsia="en-AU"/>
              </w:rPr>
              <w:t>25GB</w:t>
            </w:r>
          </w:p>
        </w:tc>
        <w:tc>
          <w:tcPr>
            <w:tcW w:w="1108" w:type="dxa"/>
            <w:tcBorders>
              <w:top w:val="single" w:sz="8" w:space="0" w:color="auto"/>
              <w:left w:val="nil"/>
              <w:bottom w:val="single" w:sz="8" w:space="0" w:color="auto"/>
              <w:right w:val="single" w:sz="8" w:space="0" w:color="auto"/>
            </w:tcBorders>
            <w:shd w:val="clear" w:color="auto" w:fill="auto"/>
            <w:vAlign w:val="center"/>
            <w:hideMark/>
          </w:tcPr>
          <w:p w14:paraId="3E06E265"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50GB</w:t>
            </w:r>
          </w:p>
        </w:tc>
        <w:tc>
          <w:tcPr>
            <w:tcW w:w="1090" w:type="dxa"/>
            <w:tcBorders>
              <w:top w:val="single" w:sz="8" w:space="0" w:color="auto"/>
              <w:left w:val="nil"/>
              <w:bottom w:val="single" w:sz="8" w:space="0" w:color="auto"/>
              <w:right w:val="single" w:sz="8" w:space="0" w:color="auto"/>
            </w:tcBorders>
            <w:shd w:val="clear" w:color="auto" w:fill="auto"/>
            <w:vAlign w:val="center"/>
            <w:hideMark/>
          </w:tcPr>
          <w:p w14:paraId="2928076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100GB</w:t>
            </w:r>
          </w:p>
        </w:tc>
        <w:tc>
          <w:tcPr>
            <w:tcW w:w="1109" w:type="dxa"/>
            <w:tcBorders>
              <w:top w:val="single" w:sz="8" w:space="0" w:color="auto"/>
              <w:left w:val="nil"/>
              <w:bottom w:val="single" w:sz="8" w:space="0" w:color="auto"/>
              <w:right w:val="single" w:sz="8" w:space="0" w:color="auto"/>
            </w:tcBorders>
            <w:shd w:val="clear" w:color="auto" w:fill="auto"/>
            <w:vAlign w:val="center"/>
            <w:hideMark/>
          </w:tcPr>
          <w:p w14:paraId="7FB08B33"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200GB</w:t>
            </w:r>
          </w:p>
        </w:tc>
        <w:tc>
          <w:tcPr>
            <w:tcW w:w="1071" w:type="dxa"/>
            <w:tcBorders>
              <w:top w:val="single" w:sz="8" w:space="0" w:color="auto"/>
              <w:left w:val="nil"/>
              <w:bottom w:val="single" w:sz="8" w:space="0" w:color="auto"/>
              <w:right w:val="single" w:sz="8" w:space="0" w:color="auto"/>
            </w:tcBorders>
            <w:shd w:val="clear" w:color="auto" w:fill="auto"/>
            <w:vAlign w:val="center"/>
            <w:hideMark/>
          </w:tcPr>
          <w:p w14:paraId="32D917BE"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500GB</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4D70A35F"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1000GB</w:t>
            </w:r>
          </w:p>
        </w:tc>
      </w:tr>
      <w:tr w:rsidR="008A08EE" w:rsidRPr="008A08EE" w14:paraId="4913F926" w14:textId="77777777" w:rsidTr="00D808B7">
        <w:trPr>
          <w:gridAfter w:val="1"/>
          <w:wAfter w:w="222" w:type="dxa"/>
          <w:trHeight w:val="375"/>
        </w:trPr>
        <w:tc>
          <w:tcPr>
            <w:tcW w:w="1399" w:type="dxa"/>
            <w:tcBorders>
              <w:top w:val="nil"/>
              <w:left w:val="single" w:sz="8" w:space="0" w:color="auto"/>
              <w:bottom w:val="single" w:sz="8" w:space="0" w:color="auto"/>
              <w:right w:val="single" w:sz="8" w:space="0" w:color="auto"/>
            </w:tcBorders>
            <w:shd w:val="clear" w:color="auto" w:fill="auto"/>
            <w:vAlign w:val="center"/>
            <w:hideMark/>
          </w:tcPr>
          <w:p w14:paraId="0E0A4FB4"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Monthly Data Allowance</w:t>
            </w:r>
          </w:p>
        </w:tc>
        <w:tc>
          <w:tcPr>
            <w:tcW w:w="1145" w:type="dxa"/>
            <w:tcBorders>
              <w:top w:val="nil"/>
              <w:left w:val="nil"/>
              <w:bottom w:val="single" w:sz="8" w:space="0" w:color="auto"/>
              <w:right w:val="single" w:sz="8" w:space="0" w:color="auto"/>
            </w:tcBorders>
            <w:shd w:val="clear" w:color="auto" w:fill="auto"/>
            <w:vAlign w:val="center"/>
            <w:hideMark/>
          </w:tcPr>
          <w:p w14:paraId="3CA06C9B" w14:textId="77777777" w:rsidR="008A08EE" w:rsidRPr="00D808B7" w:rsidRDefault="008A08EE" w:rsidP="008A08EE">
            <w:pPr>
              <w:jc w:val="center"/>
              <w:rPr>
                <w:rFonts w:ascii="Arial" w:hAnsi="Arial" w:cs="Arial"/>
                <w:strike/>
                <w:color w:val="000000"/>
                <w:sz w:val="14"/>
                <w:szCs w:val="14"/>
                <w:lang w:eastAsia="en-AU"/>
              </w:rPr>
            </w:pPr>
            <w:r w:rsidRPr="00D808B7">
              <w:rPr>
                <w:rFonts w:ascii="Arial" w:hAnsi="Arial" w:cs="Arial"/>
                <w:strike/>
                <w:color w:val="000000"/>
                <w:sz w:val="14"/>
                <w:szCs w:val="14"/>
                <w:lang w:eastAsia="en-AU"/>
              </w:rPr>
              <w:t>25GB</w:t>
            </w:r>
          </w:p>
        </w:tc>
        <w:tc>
          <w:tcPr>
            <w:tcW w:w="1108" w:type="dxa"/>
            <w:tcBorders>
              <w:top w:val="nil"/>
              <w:left w:val="nil"/>
              <w:bottom w:val="single" w:sz="8" w:space="0" w:color="auto"/>
              <w:right w:val="single" w:sz="8" w:space="0" w:color="auto"/>
            </w:tcBorders>
            <w:shd w:val="clear" w:color="auto" w:fill="auto"/>
            <w:vAlign w:val="center"/>
            <w:hideMark/>
          </w:tcPr>
          <w:p w14:paraId="71734355"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50GB</w:t>
            </w:r>
          </w:p>
        </w:tc>
        <w:tc>
          <w:tcPr>
            <w:tcW w:w="1090" w:type="dxa"/>
            <w:tcBorders>
              <w:top w:val="nil"/>
              <w:left w:val="nil"/>
              <w:bottom w:val="single" w:sz="8" w:space="0" w:color="auto"/>
              <w:right w:val="single" w:sz="8" w:space="0" w:color="auto"/>
            </w:tcBorders>
            <w:shd w:val="clear" w:color="auto" w:fill="auto"/>
            <w:vAlign w:val="center"/>
            <w:hideMark/>
          </w:tcPr>
          <w:p w14:paraId="6DEB0997"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100GB</w:t>
            </w:r>
          </w:p>
        </w:tc>
        <w:tc>
          <w:tcPr>
            <w:tcW w:w="1109" w:type="dxa"/>
            <w:tcBorders>
              <w:top w:val="nil"/>
              <w:left w:val="nil"/>
              <w:bottom w:val="single" w:sz="8" w:space="0" w:color="auto"/>
              <w:right w:val="single" w:sz="8" w:space="0" w:color="auto"/>
            </w:tcBorders>
            <w:shd w:val="clear" w:color="auto" w:fill="auto"/>
            <w:vAlign w:val="center"/>
            <w:hideMark/>
          </w:tcPr>
          <w:p w14:paraId="6CDBCD7B"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200GB</w:t>
            </w:r>
          </w:p>
        </w:tc>
        <w:tc>
          <w:tcPr>
            <w:tcW w:w="1071" w:type="dxa"/>
            <w:tcBorders>
              <w:top w:val="nil"/>
              <w:left w:val="nil"/>
              <w:bottom w:val="single" w:sz="8" w:space="0" w:color="auto"/>
              <w:right w:val="single" w:sz="8" w:space="0" w:color="auto"/>
            </w:tcBorders>
            <w:shd w:val="clear" w:color="auto" w:fill="auto"/>
            <w:vAlign w:val="center"/>
            <w:hideMark/>
          </w:tcPr>
          <w:p w14:paraId="4766C99D"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500GB</w:t>
            </w:r>
          </w:p>
        </w:tc>
        <w:tc>
          <w:tcPr>
            <w:tcW w:w="1116" w:type="dxa"/>
            <w:tcBorders>
              <w:top w:val="nil"/>
              <w:left w:val="nil"/>
              <w:bottom w:val="single" w:sz="8" w:space="0" w:color="auto"/>
              <w:right w:val="single" w:sz="8" w:space="0" w:color="auto"/>
            </w:tcBorders>
            <w:shd w:val="clear" w:color="auto" w:fill="auto"/>
            <w:vAlign w:val="center"/>
            <w:hideMark/>
          </w:tcPr>
          <w:p w14:paraId="4D517575"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1000GB</w:t>
            </w:r>
          </w:p>
        </w:tc>
      </w:tr>
      <w:tr w:rsidR="008A08EE" w:rsidRPr="008A08EE" w14:paraId="0E9035F1" w14:textId="77777777" w:rsidTr="00D808B7">
        <w:trPr>
          <w:gridAfter w:val="1"/>
          <w:wAfter w:w="222" w:type="dxa"/>
          <w:trHeight w:val="735"/>
        </w:trPr>
        <w:tc>
          <w:tcPr>
            <w:tcW w:w="1399" w:type="dxa"/>
            <w:tcBorders>
              <w:top w:val="nil"/>
              <w:left w:val="single" w:sz="8" w:space="0" w:color="auto"/>
              <w:bottom w:val="single" w:sz="8" w:space="0" w:color="auto"/>
              <w:right w:val="single" w:sz="8" w:space="0" w:color="auto"/>
            </w:tcBorders>
            <w:shd w:val="clear" w:color="auto" w:fill="auto"/>
            <w:vAlign w:val="center"/>
            <w:hideMark/>
          </w:tcPr>
          <w:p w14:paraId="1E49F30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Monthly Service Fee up to 18 May 2020</w:t>
            </w:r>
          </w:p>
        </w:tc>
        <w:tc>
          <w:tcPr>
            <w:tcW w:w="1145" w:type="dxa"/>
            <w:vMerge w:val="restart"/>
            <w:tcBorders>
              <w:top w:val="nil"/>
              <w:left w:val="single" w:sz="8" w:space="0" w:color="auto"/>
              <w:bottom w:val="single" w:sz="8" w:space="0" w:color="000000"/>
              <w:right w:val="single" w:sz="8" w:space="0" w:color="auto"/>
            </w:tcBorders>
            <w:shd w:val="clear" w:color="auto" w:fill="auto"/>
            <w:vAlign w:val="center"/>
            <w:hideMark/>
          </w:tcPr>
          <w:p w14:paraId="15FC6327" w14:textId="77777777" w:rsidR="008A08EE" w:rsidRPr="00D808B7" w:rsidRDefault="008A08EE" w:rsidP="008A08EE">
            <w:pPr>
              <w:jc w:val="center"/>
              <w:rPr>
                <w:rFonts w:ascii="Arial" w:hAnsi="Arial" w:cs="Arial"/>
                <w:strike/>
                <w:color w:val="000000"/>
                <w:sz w:val="14"/>
                <w:szCs w:val="14"/>
                <w:lang w:eastAsia="en-AU"/>
              </w:rPr>
            </w:pPr>
            <w:r w:rsidRPr="00D808B7">
              <w:rPr>
                <w:rFonts w:ascii="Arial" w:hAnsi="Arial" w:cs="Arial"/>
                <w:strike/>
                <w:color w:val="000000"/>
                <w:sz w:val="14"/>
                <w:szCs w:val="14"/>
                <w:lang w:eastAsia="en-AU"/>
              </w:rPr>
              <w:t>$66.00</w:t>
            </w:r>
          </w:p>
        </w:tc>
        <w:tc>
          <w:tcPr>
            <w:tcW w:w="1108" w:type="dxa"/>
            <w:vMerge w:val="restart"/>
            <w:tcBorders>
              <w:top w:val="nil"/>
              <w:left w:val="single" w:sz="8" w:space="0" w:color="auto"/>
              <w:bottom w:val="single" w:sz="8" w:space="0" w:color="000000"/>
              <w:right w:val="single" w:sz="8" w:space="0" w:color="auto"/>
            </w:tcBorders>
            <w:shd w:val="clear" w:color="auto" w:fill="auto"/>
            <w:vAlign w:val="center"/>
            <w:hideMark/>
          </w:tcPr>
          <w:p w14:paraId="0E749754"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w:t>
            </w:r>
            <w:r w:rsidR="00D808B7">
              <w:rPr>
                <w:rFonts w:ascii="Arial" w:hAnsi="Arial" w:cs="Arial"/>
                <w:color w:val="000000"/>
                <w:sz w:val="14"/>
                <w:szCs w:val="14"/>
                <w:lang w:eastAsia="en-AU"/>
              </w:rPr>
              <w:t>72.05</w:t>
            </w:r>
          </w:p>
        </w:tc>
        <w:tc>
          <w:tcPr>
            <w:tcW w:w="1090" w:type="dxa"/>
            <w:vMerge w:val="restart"/>
            <w:tcBorders>
              <w:top w:val="nil"/>
              <w:left w:val="single" w:sz="8" w:space="0" w:color="auto"/>
              <w:bottom w:val="single" w:sz="8" w:space="0" w:color="000000"/>
              <w:right w:val="single" w:sz="8" w:space="0" w:color="auto"/>
            </w:tcBorders>
            <w:shd w:val="clear" w:color="auto" w:fill="auto"/>
            <w:vAlign w:val="center"/>
            <w:hideMark/>
          </w:tcPr>
          <w:p w14:paraId="29DE21E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w:t>
            </w:r>
            <w:r w:rsidR="00D808B7">
              <w:rPr>
                <w:rFonts w:ascii="Arial" w:hAnsi="Arial" w:cs="Arial"/>
                <w:color w:val="000000"/>
                <w:sz w:val="14"/>
                <w:szCs w:val="14"/>
                <w:lang w:eastAsia="en-AU"/>
              </w:rPr>
              <w:t>89.98</w:t>
            </w:r>
          </w:p>
        </w:tc>
        <w:tc>
          <w:tcPr>
            <w:tcW w:w="1109" w:type="dxa"/>
            <w:vMerge w:val="restart"/>
            <w:tcBorders>
              <w:top w:val="nil"/>
              <w:left w:val="single" w:sz="8" w:space="0" w:color="auto"/>
              <w:bottom w:val="single" w:sz="8" w:space="0" w:color="000000"/>
              <w:right w:val="single" w:sz="8" w:space="0" w:color="auto"/>
            </w:tcBorders>
            <w:shd w:val="clear" w:color="auto" w:fill="auto"/>
            <w:vAlign w:val="center"/>
            <w:hideMark/>
          </w:tcPr>
          <w:p w14:paraId="49C81B3F"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w:t>
            </w:r>
            <w:r w:rsidR="00D808B7">
              <w:rPr>
                <w:rFonts w:ascii="Arial" w:hAnsi="Arial" w:cs="Arial"/>
                <w:color w:val="000000"/>
                <w:sz w:val="14"/>
                <w:szCs w:val="14"/>
                <w:lang w:eastAsia="en-AU"/>
              </w:rPr>
              <w:t>175.01</w:t>
            </w:r>
          </w:p>
        </w:tc>
        <w:tc>
          <w:tcPr>
            <w:tcW w:w="1071" w:type="dxa"/>
            <w:vMerge w:val="restart"/>
            <w:tcBorders>
              <w:top w:val="nil"/>
              <w:left w:val="single" w:sz="8" w:space="0" w:color="auto"/>
              <w:bottom w:val="single" w:sz="8" w:space="0" w:color="000000"/>
              <w:right w:val="single" w:sz="8" w:space="0" w:color="auto"/>
            </w:tcBorders>
            <w:shd w:val="clear" w:color="auto" w:fill="auto"/>
            <w:vAlign w:val="center"/>
            <w:hideMark/>
          </w:tcPr>
          <w:p w14:paraId="1CCA28C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w:t>
            </w:r>
            <w:r w:rsidR="00D808B7">
              <w:rPr>
                <w:rFonts w:ascii="Arial" w:hAnsi="Arial" w:cs="Arial"/>
                <w:color w:val="000000"/>
                <w:sz w:val="14"/>
                <w:szCs w:val="14"/>
                <w:lang w:eastAsia="en-AU"/>
              </w:rPr>
              <w:t>409.97</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128B8C40"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w:t>
            </w:r>
            <w:r w:rsidR="00D808B7">
              <w:rPr>
                <w:rFonts w:ascii="Arial" w:hAnsi="Arial" w:cs="Arial"/>
                <w:color w:val="000000"/>
                <w:sz w:val="14"/>
                <w:szCs w:val="14"/>
                <w:lang w:eastAsia="en-AU"/>
              </w:rPr>
              <w:t>550</w:t>
            </w:r>
          </w:p>
        </w:tc>
      </w:tr>
      <w:tr w:rsidR="008A08EE" w:rsidRPr="008A08EE" w14:paraId="0C4CE8C5" w14:textId="77777777" w:rsidTr="00D808B7">
        <w:trPr>
          <w:gridAfter w:val="1"/>
          <w:wAfter w:w="222" w:type="dxa"/>
          <w:trHeight w:val="405"/>
        </w:trPr>
        <w:tc>
          <w:tcPr>
            <w:tcW w:w="1399" w:type="dxa"/>
            <w:vMerge w:val="restart"/>
            <w:tcBorders>
              <w:top w:val="nil"/>
              <w:left w:val="single" w:sz="8" w:space="0" w:color="auto"/>
              <w:bottom w:val="single" w:sz="8" w:space="0" w:color="000000"/>
              <w:right w:val="single" w:sz="8" w:space="0" w:color="auto"/>
            </w:tcBorders>
            <w:shd w:val="clear" w:color="auto" w:fill="auto"/>
            <w:vAlign w:val="center"/>
            <w:hideMark/>
          </w:tcPr>
          <w:p w14:paraId="4D7204FD"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Monthly Service Fee from 19 May 2020*</w:t>
            </w:r>
          </w:p>
        </w:tc>
        <w:tc>
          <w:tcPr>
            <w:tcW w:w="1145" w:type="dxa"/>
            <w:vMerge/>
            <w:tcBorders>
              <w:top w:val="nil"/>
              <w:left w:val="single" w:sz="8" w:space="0" w:color="auto"/>
              <w:bottom w:val="single" w:sz="8" w:space="0" w:color="000000"/>
              <w:right w:val="single" w:sz="8" w:space="0" w:color="auto"/>
            </w:tcBorders>
            <w:vAlign w:val="center"/>
            <w:hideMark/>
          </w:tcPr>
          <w:p w14:paraId="2A363EB8" w14:textId="77777777" w:rsidR="008A08EE" w:rsidRPr="008A08EE" w:rsidRDefault="008A08EE" w:rsidP="008A08EE">
            <w:pPr>
              <w:rPr>
                <w:rFonts w:ascii="Arial" w:hAnsi="Arial" w:cs="Arial"/>
                <w:color w:val="000000"/>
                <w:sz w:val="14"/>
                <w:szCs w:val="14"/>
                <w:lang w:eastAsia="en-AU"/>
              </w:rPr>
            </w:pPr>
          </w:p>
        </w:tc>
        <w:tc>
          <w:tcPr>
            <w:tcW w:w="1108" w:type="dxa"/>
            <w:vMerge/>
            <w:tcBorders>
              <w:top w:val="nil"/>
              <w:left w:val="single" w:sz="8" w:space="0" w:color="auto"/>
              <w:bottom w:val="single" w:sz="8" w:space="0" w:color="000000"/>
              <w:right w:val="single" w:sz="8" w:space="0" w:color="auto"/>
            </w:tcBorders>
            <w:vAlign w:val="center"/>
            <w:hideMark/>
          </w:tcPr>
          <w:p w14:paraId="7E10E664" w14:textId="77777777" w:rsidR="008A08EE" w:rsidRPr="008A08EE" w:rsidRDefault="008A08EE" w:rsidP="008A08EE">
            <w:pPr>
              <w:rPr>
                <w:rFonts w:ascii="Arial" w:hAnsi="Arial" w:cs="Arial"/>
                <w:color w:val="000000"/>
                <w:sz w:val="14"/>
                <w:szCs w:val="14"/>
                <w:lang w:eastAsia="en-AU"/>
              </w:rPr>
            </w:pPr>
          </w:p>
        </w:tc>
        <w:tc>
          <w:tcPr>
            <w:tcW w:w="1090" w:type="dxa"/>
            <w:vMerge/>
            <w:tcBorders>
              <w:top w:val="nil"/>
              <w:left w:val="single" w:sz="8" w:space="0" w:color="auto"/>
              <w:bottom w:val="single" w:sz="8" w:space="0" w:color="000000"/>
              <w:right w:val="single" w:sz="8" w:space="0" w:color="auto"/>
            </w:tcBorders>
            <w:vAlign w:val="center"/>
            <w:hideMark/>
          </w:tcPr>
          <w:p w14:paraId="69638A74" w14:textId="77777777" w:rsidR="008A08EE" w:rsidRPr="008A08EE" w:rsidRDefault="008A08EE" w:rsidP="008A08EE">
            <w:pPr>
              <w:rPr>
                <w:rFonts w:ascii="Arial" w:hAnsi="Arial" w:cs="Arial"/>
                <w:color w:val="000000"/>
                <w:sz w:val="14"/>
                <w:szCs w:val="14"/>
                <w:lang w:eastAsia="en-AU"/>
              </w:rPr>
            </w:pPr>
          </w:p>
        </w:tc>
        <w:tc>
          <w:tcPr>
            <w:tcW w:w="1109" w:type="dxa"/>
            <w:vMerge/>
            <w:tcBorders>
              <w:top w:val="nil"/>
              <w:left w:val="single" w:sz="8" w:space="0" w:color="auto"/>
              <w:bottom w:val="single" w:sz="8" w:space="0" w:color="000000"/>
              <w:right w:val="single" w:sz="8" w:space="0" w:color="auto"/>
            </w:tcBorders>
            <w:vAlign w:val="center"/>
            <w:hideMark/>
          </w:tcPr>
          <w:p w14:paraId="2AC3755C" w14:textId="77777777" w:rsidR="008A08EE" w:rsidRPr="008A08EE" w:rsidRDefault="008A08EE" w:rsidP="008A08EE">
            <w:pPr>
              <w:rPr>
                <w:rFonts w:ascii="Arial" w:hAnsi="Arial" w:cs="Arial"/>
                <w:color w:val="000000"/>
                <w:sz w:val="14"/>
                <w:szCs w:val="14"/>
                <w:lang w:eastAsia="en-AU"/>
              </w:rPr>
            </w:pPr>
          </w:p>
        </w:tc>
        <w:tc>
          <w:tcPr>
            <w:tcW w:w="1071" w:type="dxa"/>
            <w:vMerge/>
            <w:tcBorders>
              <w:top w:val="nil"/>
              <w:left w:val="single" w:sz="8" w:space="0" w:color="auto"/>
              <w:bottom w:val="single" w:sz="8" w:space="0" w:color="000000"/>
              <w:right w:val="single" w:sz="8" w:space="0" w:color="auto"/>
            </w:tcBorders>
            <w:vAlign w:val="center"/>
            <w:hideMark/>
          </w:tcPr>
          <w:p w14:paraId="277A0F82" w14:textId="77777777" w:rsidR="008A08EE" w:rsidRPr="008A08EE" w:rsidRDefault="008A08EE" w:rsidP="008A08EE">
            <w:pPr>
              <w:rPr>
                <w:rFonts w:ascii="Arial" w:hAnsi="Arial" w:cs="Arial"/>
                <w:color w:val="000000"/>
                <w:sz w:val="14"/>
                <w:szCs w:val="14"/>
                <w:lang w:eastAsia="en-AU"/>
              </w:rPr>
            </w:pPr>
          </w:p>
        </w:tc>
        <w:tc>
          <w:tcPr>
            <w:tcW w:w="1116" w:type="dxa"/>
            <w:vMerge/>
            <w:tcBorders>
              <w:top w:val="nil"/>
              <w:left w:val="single" w:sz="8" w:space="0" w:color="auto"/>
              <w:bottom w:val="single" w:sz="8" w:space="0" w:color="000000"/>
              <w:right w:val="single" w:sz="8" w:space="0" w:color="auto"/>
            </w:tcBorders>
            <w:vAlign w:val="center"/>
            <w:hideMark/>
          </w:tcPr>
          <w:p w14:paraId="10B1B3D7" w14:textId="77777777" w:rsidR="008A08EE" w:rsidRPr="008A08EE" w:rsidRDefault="008A08EE" w:rsidP="008A08EE">
            <w:pPr>
              <w:rPr>
                <w:rFonts w:ascii="Arial" w:hAnsi="Arial" w:cs="Arial"/>
                <w:color w:val="000000"/>
                <w:sz w:val="14"/>
                <w:szCs w:val="14"/>
                <w:lang w:eastAsia="en-AU"/>
              </w:rPr>
            </w:pPr>
          </w:p>
        </w:tc>
      </w:tr>
      <w:tr w:rsidR="008A08EE" w:rsidRPr="008A08EE" w14:paraId="12D1CC33" w14:textId="77777777" w:rsidTr="00D808B7">
        <w:trPr>
          <w:trHeight w:val="315"/>
        </w:trPr>
        <w:tc>
          <w:tcPr>
            <w:tcW w:w="1399" w:type="dxa"/>
            <w:vMerge/>
            <w:tcBorders>
              <w:top w:val="nil"/>
              <w:left w:val="single" w:sz="8" w:space="0" w:color="auto"/>
              <w:bottom w:val="single" w:sz="8" w:space="0" w:color="000000"/>
              <w:right w:val="single" w:sz="8" w:space="0" w:color="auto"/>
            </w:tcBorders>
            <w:vAlign w:val="center"/>
            <w:hideMark/>
          </w:tcPr>
          <w:p w14:paraId="7D8A80BD" w14:textId="77777777" w:rsidR="008A08EE" w:rsidRPr="008A08EE" w:rsidRDefault="008A08EE" w:rsidP="008A08EE">
            <w:pPr>
              <w:rPr>
                <w:rFonts w:ascii="Arial" w:hAnsi="Arial" w:cs="Arial"/>
                <w:color w:val="000000"/>
                <w:sz w:val="14"/>
                <w:szCs w:val="14"/>
                <w:lang w:eastAsia="en-AU"/>
              </w:rPr>
            </w:pPr>
          </w:p>
        </w:tc>
        <w:tc>
          <w:tcPr>
            <w:tcW w:w="1145" w:type="dxa"/>
            <w:vMerge/>
            <w:tcBorders>
              <w:top w:val="nil"/>
              <w:left w:val="single" w:sz="8" w:space="0" w:color="auto"/>
              <w:bottom w:val="single" w:sz="8" w:space="0" w:color="000000"/>
              <w:right w:val="single" w:sz="8" w:space="0" w:color="auto"/>
            </w:tcBorders>
            <w:vAlign w:val="center"/>
            <w:hideMark/>
          </w:tcPr>
          <w:p w14:paraId="4579D52F" w14:textId="77777777" w:rsidR="008A08EE" w:rsidRPr="008A08EE" w:rsidRDefault="008A08EE" w:rsidP="008A08EE">
            <w:pPr>
              <w:rPr>
                <w:rFonts w:ascii="Arial" w:hAnsi="Arial" w:cs="Arial"/>
                <w:color w:val="000000"/>
                <w:sz w:val="14"/>
                <w:szCs w:val="14"/>
                <w:lang w:eastAsia="en-AU"/>
              </w:rPr>
            </w:pPr>
          </w:p>
        </w:tc>
        <w:tc>
          <w:tcPr>
            <w:tcW w:w="1108" w:type="dxa"/>
            <w:vMerge/>
            <w:tcBorders>
              <w:top w:val="nil"/>
              <w:left w:val="single" w:sz="8" w:space="0" w:color="auto"/>
              <w:bottom w:val="single" w:sz="8" w:space="0" w:color="000000"/>
              <w:right w:val="single" w:sz="8" w:space="0" w:color="auto"/>
            </w:tcBorders>
            <w:vAlign w:val="center"/>
            <w:hideMark/>
          </w:tcPr>
          <w:p w14:paraId="6DF45618" w14:textId="77777777" w:rsidR="008A08EE" w:rsidRPr="008A08EE" w:rsidRDefault="008A08EE" w:rsidP="008A08EE">
            <w:pPr>
              <w:rPr>
                <w:rFonts w:ascii="Arial" w:hAnsi="Arial" w:cs="Arial"/>
                <w:color w:val="000000"/>
                <w:sz w:val="14"/>
                <w:szCs w:val="14"/>
                <w:lang w:eastAsia="en-AU"/>
              </w:rPr>
            </w:pPr>
          </w:p>
        </w:tc>
        <w:tc>
          <w:tcPr>
            <w:tcW w:w="1090" w:type="dxa"/>
            <w:vMerge/>
            <w:tcBorders>
              <w:top w:val="nil"/>
              <w:left w:val="single" w:sz="8" w:space="0" w:color="auto"/>
              <w:bottom w:val="single" w:sz="8" w:space="0" w:color="000000"/>
              <w:right w:val="single" w:sz="8" w:space="0" w:color="auto"/>
            </w:tcBorders>
            <w:vAlign w:val="center"/>
            <w:hideMark/>
          </w:tcPr>
          <w:p w14:paraId="5197D7BF" w14:textId="77777777" w:rsidR="008A08EE" w:rsidRPr="008A08EE" w:rsidRDefault="008A08EE" w:rsidP="008A08EE">
            <w:pPr>
              <w:rPr>
                <w:rFonts w:ascii="Arial" w:hAnsi="Arial" w:cs="Arial"/>
                <w:color w:val="000000"/>
                <w:sz w:val="14"/>
                <w:szCs w:val="14"/>
                <w:lang w:eastAsia="en-AU"/>
              </w:rPr>
            </w:pPr>
          </w:p>
        </w:tc>
        <w:tc>
          <w:tcPr>
            <w:tcW w:w="1109" w:type="dxa"/>
            <w:vMerge/>
            <w:tcBorders>
              <w:top w:val="nil"/>
              <w:left w:val="single" w:sz="8" w:space="0" w:color="auto"/>
              <w:bottom w:val="single" w:sz="8" w:space="0" w:color="000000"/>
              <w:right w:val="single" w:sz="8" w:space="0" w:color="auto"/>
            </w:tcBorders>
            <w:vAlign w:val="center"/>
            <w:hideMark/>
          </w:tcPr>
          <w:p w14:paraId="493C8C22" w14:textId="77777777" w:rsidR="008A08EE" w:rsidRPr="008A08EE" w:rsidRDefault="008A08EE" w:rsidP="008A08EE">
            <w:pPr>
              <w:rPr>
                <w:rFonts w:ascii="Arial" w:hAnsi="Arial" w:cs="Arial"/>
                <w:color w:val="000000"/>
                <w:sz w:val="14"/>
                <w:szCs w:val="14"/>
                <w:lang w:eastAsia="en-AU"/>
              </w:rPr>
            </w:pPr>
          </w:p>
        </w:tc>
        <w:tc>
          <w:tcPr>
            <w:tcW w:w="1071" w:type="dxa"/>
            <w:vMerge/>
            <w:tcBorders>
              <w:top w:val="nil"/>
              <w:left w:val="single" w:sz="8" w:space="0" w:color="auto"/>
              <w:bottom w:val="single" w:sz="8" w:space="0" w:color="000000"/>
              <w:right w:val="single" w:sz="8" w:space="0" w:color="auto"/>
            </w:tcBorders>
            <w:vAlign w:val="center"/>
            <w:hideMark/>
          </w:tcPr>
          <w:p w14:paraId="32D8D4B6" w14:textId="77777777" w:rsidR="008A08EE" w:rsidRPr="008A08EE" w:rsidRDefault="008A08EE" w:rsidP="008A08EE">
            <w:pPr>
              <w:rPr>
                <w:rFonts w:ascii="Arial" w:hAnsi="Arial" w:cs="Arial"/>
                <w:color w:val="000000"/>
                <w:sz w:val="14"/>
                <w:szCs w:val="14"/>
                <w:lang w:eastAsia="en-AU"/>
              </w:rPr>
            </w:pPr>
          </w:p>
        </w:tc>
        <w:tc>
          <w:tcPr>
            <w:tcW w:w="1116" w:type="dxa"/>
            <w:vMerge/>
            <w:tcBorders>
              <w:top w:val="nil"/>
              <w:left w:val="single" w:sz="8" w:space="0" w:color="auto"/>
              <w:bottom w:val="single" w:sz="8" w:space="0" w:color="000000"/>
              <w:right w:val="single" w:sz="8" w:space="0" w:color="auto"/>
            </w:tcBorders>
            <w:vAlign w:val="center"/>
            <w:hideMark/>
          </w:tcPr>
          <w:p w14:paraId="43651439" w14:textId="77777777" w:rsidR="008A08EE" w:rsidRPr="008A08EE" w:rsidRDefault="008A08EE" w:rsidP="008A08EE">
            <w:pPr>
              <w:rPr>
                <w:rFonts w:ascii="Arial" w:hAnsi="Arial" w:cs="Arial"/>
                <w:color w:val="000000"/>
                <w:sz w:val="14"/>
                <w:szCs w:val="14"/>
                <w:lang w:eastAsia="en-AU"/>
              </w:rPr>
            </w:pPr>
          </w:p>
        </w:tc>
        <w:tc>
          <w:tcPr>
            <w:tcW w:w="222" w:type="dxa"/>
            <w:tcBorders>
              <w:top w:val="nil"/>
              <w:left w:val="nil"/>
              <w:bottom w:val="nil"/>
              <w:right w:val="nil"/>
            </w:tcBorders>
            <w:shd w:val="clear" w:color="auto" w:fill="auto"/>
            <w:noWrap/>
            <w:vAlign w:val="bottom"/>
            <w:hideMark/>
          </w:tcPr>
          <w:p w14:paraId="17C59AD6" w14:textId="77777777" w:rsidR="008A08EE" w:rsidRPr="008A08EE" w:rsidRDefault="008A08EE" w:rsidP="008A08EE">
            <w:pPr>
              <w:jc w:val="center"/>
              <w:rPr>
                <w:rFonts w:ascii="Arial" w:hAnsi="Arial" w:cs="Arial"/>
                <w:color w:val="000000"/>
                <w:sz w:val="14"/>
                <w:szCs w:val="14"/>
                <w:lang w:eastAsia="en-AU"/>
              </w:rPr>
            </w:pPr>
          </w:p>
        </w:tc>
      </w:tr>
      <w:tr w:rsidR="008A08EE" w:rsidRPr="008A08EE" w14:paraId="612DFABC" w14:textId="77777777" w:rsidTr="00D808B7">
        <w:trPr>
          <w:trHeight w:val="375"/>
        </w:trPr>
        <w:tc>
          <w:tcPr>
            <w:tcW w:w="1399" w:type="dxa"/>
            <w:tcBorders>
              <w:top w:val="nil"/>
              <w:left w:val="single" w:sz="8" w:space="0" w:color="auto"/>
              <w:bottom w:val="single" w:sz="8" w:space="0" w:color="auto"/>
              <w:right w:val="single" w:sz="8" w:space="0" w:color="auto"/>
            </w:tcBorders>
            <w:shd w:val="clear" w:color="auto" w:fill="auto"/>
            <w:vAlign w:val="center"/>
            <w:hideMark/>
          </w:tcPr>
          <w:p w14:paraId="15938CCF"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What’s Not Included</w:t>
            </w:r>
          </w:p>
        </w:tc>
        <w:tc>
          <w:tcPr>
            <w:tcW w:w="6639" w:type="dxa"/>
            <w:gridSpan w:val="6"/>
            <w:tcBorders>
              <w:top w:val="single" w:sz="8" w:space="0" w:color="auto"/>
              <w:left w:val="nil"/>
              <w:bottom w:val="single" w:sz="8" w:space="0" w:color="auto"/>
              <w:right w:val="single" w:sz="8" w:space="0" w:color="000000"/>
            </w:tcBorders>
            <w:shd w:val="clear" w:color="auto" w:fill="auto"/>
            <w:vAlign w:val="center"/>
            <w:hideMark/>
          </w:tcPr>
          <w:p w14:paraId="588D913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 xml:space="preserve">Your plan does not include IoT/M2M equipment, hardware, calls, SMS, MMS, circuit switched </w:t>
            </w:r>
            <w:proofErr w:type="spellStart"/>
            <w:r w:rsidRPr="008A08EE">
              <w:rPr>
                <w:rFonts w:ascii="Arial" w:hAnsi="Arial" w:cs="Arial"/>
                <w:color w:val="000000"/>
                <w:sz w:val="14"/>
                <w:szCs w:val="14"/>
                <w:lang w:eastAsia="en-AU"/>
              </w:rPr>
              <w:t>dataservices</w:t>
            </w:r>
            <w:proofErr w:type="spellEnd"/>
            <w:r w:rsidRPr="008A08EE">
              <w:rPr>
                <w:rFonts w:ascii="Arial" w:hAnsi="Arial" w:cs="Arial"/>
                <w:color w:val="000000"/>
                <w:sz w:val="14"/>
                <w:szCs w:val="14"/>
                <w:lang w:eastAsia="en-AU"/>
              </w:rPr>
              <w:t xml:space="preserve"> or international roaming.</w:t>
            </w:r>
          </w:p>
        </w:tc>
        <w:tc>
          <w:tcPr>
            <w:tcW w:w="222" w:type="dxa"/>
            <w:vAlign w:val="center"/>
            <w:hideMark/>
          </w:tcPr>
          <w:p w14:paraId="4A094878" w14:textId="77777777" w:rsidR="008A08EE" w:rsidRPr="008A08EE" w:rsidRDefault="008A08EE" w:rsidP="008A08EE">
            <w:pPr>
              <w:rPr>
                <w:sz w:val="20"/>
                <w:lang w:eastAsia="en-AU"/>
              </w:rPr>
            </w:pPr>
          </w:p>
        </w:tc>
      </w:tr>
      <w:tr w:rsidR="008A08EE" w:rsidRPr="008A08EE" w14:paraId="13293AD7" w14:textId="77777777" w:rsidTr="00D808B7">
        <w:trPr>
          <w:trHeight w:val="555"/>
        </w:trPr>
        <w:tc>
          <w:tcPr>
            <w:tcW w:w="1399" w:type="dxa"/>
            <w:tcBorders>
              <w:top w:val="nil"/>
              <w:left w:val="single" w:sz="8" w:space="0" w:color="auto"/>
              <w:bottom w:val="single" w:sz="8" w:space="0" w:color="auto"/>
              <w:right w:val="single" w:sz="8" w:space="0" w:color="auto"/>
            </w:tcBorders>
            <w:shd w:val="clear" w:color="auto" w:fill="auto"/>
            <w:vAlign w:val="center"/>
            <w:hideMark/>
          </w:tcPr>
          <w:p w14:paraId="3BF8E1A7"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Excess Data Charge (per MB)</w:t>
            </w:r>
          </w:p>
        </w:tc>
        <w:tc>
          <w:tcPr>
            <w:tcW w:w="1145" w:type="dxa"/>
            <w:tcBorders>
              <w:top w:val="nil"/>
              <w:left w:val="nil"/>
              <w:bottom w:val="single" w:sz="8" w:space="0" w:color="auto"/>
              <w:right w:val="single" w:sz="8" w:space="0" w:color="auto"/>
            </w:tcBorders>
            <w:shd w:val="clear" w:color="auto" w:fill="auto"/>
            <w:vAlign w:val="center"/>
            <w:hideMark/>
          </w:tcPr>
          <w:p w14:paraId="55F597F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1108" w:type="dxa"/>
            <w:tcBorders>
              <w:top w:val="nil"/>
              <w:left w:val="nil"/>
              <w:bottom w:val="single" w:sz="8" w:space="0" w:color="auto"/>
              <w:right w:val="single" w:sz="8" w:space="0" w:color="auto"/>
            </w:tcBorders>
            <w:shd w:val="clear" w:color="auto" w:fill="auto"/>
            <w:vAlign w:val="center"/>
            <w:hideMark/>
          </w:tcPr>
          <w:p w14:paraId="49D39F7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1090" w:type="dxa"/>
            <w:tcBorders>
              <w:top w:val="nil"/>
              <w:left w:val="nil"/>
              <w:bottom w:val="single" w:sz="8" w:space="0" w:color="auto"/>
              <w:right w:val="single" w:sz="8" w:space="0" w:color="auto"/>
            </w:tcBorders>
            <w:shd w:val="clear" w:color="auto" w:fill="auto"/>
            <w:vAlign w:val="center"/>
            <w:hideMark/>
          </w:tcPr>
          <w:p w14:paraId="56999609"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1109" w:type="dxa"/>
            <w:tcBorders>
              <w:top w:val="nil"/>
              <w:left w:val="nil"/>
              <w:bottom w:val="single" w:sz="8" w:space="0" w:color="auto"/>
              <w:right w:val="single" w:sz="8" w:space="0" w:color="auto"/>
            </w:tcBorders>
            <w:shd w:val="clear" w:color="auto" w:fill="auto"/>
            <w:vAlign w:val="center"/>
            <w:hideMark/>
          </w:tcPr>
          <w:p w14:paraId="5D1DB02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1071" w:type="dxa"/>
            <w:tcBorders>
              <w:top w:val="nil"/>
              <w:left w:val="nil"/>
              <w:bottom w:val="single" w:sz="8" w:space="0" w:color="auto"/>
              <w:right w:val="single" w:sz="8" w:space="0" w:color="auto"/>
            </w:tcBorders>
            <w:shd w:val="clear" w:color="auto" w:fill="auto"/>
            <w:vAlign w:val="center"/>
            <w:hideMark/>
          </w:tcPr>
          <w:p w14:paraId="56FAF286"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1116" w:type="dxa"/>
            <w:tcBorders>
              <w:top w:val="nil"/>
              <w:left w:val="nil"/>
              <w:bottom w:val="single" w:sz="8" w:space="0" w:color="auto"/>
              <w:right w:val="single" w:sz="8" w:space="0" w:color="auto"/>
            </w:tcBorders>
            <w:shd w:val="clear" w:color="auto" w:fill="auto"/>
            <w:vAlign w:val="center"/>
            <w:hideMark/>
          </w:tcPr>
          <w:p w14:paraId="7436E747"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$0.03</w:t>
            </w:r>
          </w:p>
        </w:tc>
        <w:tc>
          <w:tcPr>
            <w:tcW w:w="222" w:type="dxa"/>
            <w:vAlign w:val="center"/>
            <w:hideMark/>
          </w:tcPr>
          <w:p w14:paraId="79537E82" w14:textId="77777777" w:rsidR="008A08EE" w:rsidRPr="008A08EE" w:rsidRDefault="008A08EE" w:rsidP="008A08EE">
            <w:pPr>
              <w:rPr>
                <w:sz w:val="20"/>
                <w:lang w:eastAsia="en-AU"/>
              </w:rPr>
            </w:pPr>
          </w:p>
        </w:tc>
      </w:tr>
      <w:tr w:rsidR="008A08EE" w:rsidRPr="008A08EE" w14:paraId="52CE4ACC" w14:textId="77777777" w:rsidTr="00D808B7">
        <w:trPr>
          <w:trHeight w:val="315"/>
        </w:trPr>
        <w:tc>
          <w:tcPr>
            <w:tcW w:w="803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FC2F617"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 xml:space="preserve">Charge for voice calls to an Australian fixed or mobile number (where applicable) on Telstra $0 M2M Voice Plan – </w:t>
            </w:r>
            <w:proofErr w:type="gramStart"/>
            <w:r w:rsidRPr="008A08EE">
              <w:rPr>
                <w:rFonts w:ascii="Arial" w:hAnsi="Arial" w:cs="Arial"/>
                <w:color w:val="000000"/>
                <w:sz w:val="14"/>
                <w:szCs w:val="14"/>
                <w:lang w:eastAsia="en-AU"/>
              </w:rPr>
              <w:t>at all times</w:t>
            </w:r>
            <w:proofErr w:type="gramEnd"/>
          </w:p>
        </w:tc>
        <w:tc>
          <w:tcPr>
            <w:tcW w:w="222" w:type="dxa"/>
            <w:vAlign w:val="center"/>
            <w:hideMark/>
          </w:tcPr>
          <w:p w14:paraId="65679BBB" w14:textId="77777777" w:rsidR="008A08EE" w:rsidRPr="008A08EE" w:rsidRDefault="008A08EE" w:rsidP="008A08EE">
            <w:pPr>
              <w:rPr>
                <w:sz w:val="20"/>
                <w:lang w:eastAsia="en-AU"/>
              </w:rPr>
            </w:pPr>
          </w:p>
        </w:tc>
      </w:tr>
      <w:tr w:rsidR="008A08EE" w:rsidRPr="008A08EE" w14:paraId="297BFAF9" w14:textId="77777777" w:rsidTr="00D808B7">
        <w:trPr>
          <w:trHeight w:val="375"/>
        </w:trPr>
        <w:tc>
          <w:tcPr>
            <w:tcW w:w="1399" w:type="dxa"/>
            <w:tcBorders>
              <w:top w:val="nil"/>
              <w:left w:val="single" w:sz="8" w:space="0" w:color="auto"/>
              <w:bottom w:val="single" w:sz="8" w:space="0" w:color="auto"/>
              <w:right w:val="single" w:sz="8" w:space="0" w:color="auto"/>
            </w:tcBorders>
            <w:shd w:val="clear" w:color="auto" w:fill="auto"/>
            <w:vAlign w:val="center"/>
            <w:hideMark/>
          </w:tcPr>
          <w:p w14:paraId="4F18433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 xml:space="preserve">On connection </w:t>
            </w:r>
          </w:p>
        </w:tc>
        <w:tc>
          <w:tcPr>
            <w:tcW w:w="1145" w:type="dxa"/>
            <w:tcBorders>
              <w:top w:val="nil"/>
              <w:left w:val="nil"/>
              <w:bottom w:val="single" w:sz="8" w:space="0" w:color="auto"/>
              <w:right w:val="single" w:sz="8" w:space="0" w:color="auto"/>
            </w:tcBorders>
            <w:shd w:val="clear" w:color="auto" w:fill="auto"/>
            <w:vAlign w:val="center"/>
            <w:hideMark/>
          </w:tcPr>
          <w:p w14:paraId="70D82771"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1108" w:type="dxa"/>
            <w:tcBorders>
              <w:top w:val="nil"/>
              <w:left w:val="nil"/>
              <w:bottom w:val="single" w:sz="8" w:space="0" w:color="auto"/>
              <w:right w:val="single" w:sz="8" w:space="0" w:color="auto"/>
            </w:tcBorders>
            <w:shd w:val="clear" w:color="auto" w:fill="auto"/>
            <w:vAlign w:val="center"/>
            <w:hideMark/>
          </w:tcPr>
          <w:p w14:paraId="2F6E014E"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1090" w:type="dxa"/>
            <w:tcBorders>
              <w:top w:val="nil"/>
              <w:left w:val="nil"/>
              <w:bottom w:val="single" w:sz="8" w:space="0" w:color="auto"/>
              <w:right w:val="single" w:sz="8" w:space="0" w:color="auto"/>
            </w:tcBorders>
            <w:shd w:val="clear" w:color="auto" w:fill="auto"/>
            <w:vAlign w:val="center"/>
            <w:hideMark/>
          </w:tcPr>
          <w:p w14:paraId="2A34CC81"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1109" w:type="dxa"/>
            <w:tcBorders>
              <w:top w:val="nil"/>
              <w:left w:val="nil"/>
              <w:bottom w:val="single" w:sz="8" w:space="0" w:color="auto"/>
              <w:right w:val="single" w:sz="8" w:space="0" w:color="auto"/>
            </w:tcBorders>
            <w:shd w:val="clear" w:color="auto" w:fill="auto"/>
            <w:vAlign w:val="center"/>
            <w:hideMark/>
          </w:tcPr>
          <w:p w14:paraId="4696290F"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1071" w:type="dxa"/>
            <w:tcBorders>
              <w:top w:val="nil"/>
              <w:left w:val="nil"/>
              <w:bottom w:val="single" w:sz="8" w:space="0" w:color="auto"/>
              <w:right w:val="single" w:sz="8" w:space="0" w:color="auto"/>
            </w:tcBorders>
            <w:shd w:val="clear" w:color="auto" w:fill="auto"/>
            <w:vAlign w:val="center"/>
            <w:hideMark/>
          </w:tcPr>
          <w:p w14:paraId="09B20722"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1116" w:type="dxa"/>
            <w:tcBorders>
              <w:top w:val="nil"/>
              <w:left w:val="nil"/>
              <w:bottom w:val="single" w:sz="8" w:space="0" w:color="auto"/>
              <w:right w:val="single" w:sz="8" w:space="0" w:color="auto"/>
            </w:tcBorders>
            <w:shd w:val="clear" w:color="auto" w:fill="auto"/>
            <w:vAlign w:val="center"/>
            <w:hideMark/>
          </w:tcPr>
          <w:p w14:paraId="0DC85F4C"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25¢</w:t>
            </w:r>
          </w:p>
        </w:tc>
        <w:tc>
          <w:tcPr>
            <w:tcW w:w="222" w:type="dxa"/>
            <w:vAlign w:val="center"/>
            <w:hideMark/>
          </w:tcPr>
          <w:p w14:paraId="5AFCA613" w14:textId="77777777" w:rsidR="008A08EE" w:rsidRPr="008A08EE" w:rsidRDefault="008A08EE" w:rsidP="008A08EE">
            <w:pPr>
              <w:rPr>
                <w:sz w:val="20"/>
                <w:lang w:eastAsia="en-AU"/>
              </w:rPr>
            </w:pPr>
          </w:p>
        </w:tc>
      </w:tr>
      <w:tr w:rsidR="008A08EE" w:rsidRPr="008A08EE" w14:paraId="2BA900D8" w14:textId="77777777" w:rsidTr="00D808B7">
        <w:trPr>
          <w:trHeight w:val="735"/>
        </w:trPr>
        <w:tc>
          <w:tcPr>
            <w:tcW w:w="1399" w:type="dxa"/>
            <w:tcBorders>
              <w:top w:val="nil"/>
              <w:left w:val="single" w:sz="8" w:space="0" w:color="auto"/>
              <w:bottom w:val="single" w:sz="8" w:space="0" w:color="auto"/>
              <w:right w:val="single" w:sz="8" w:space="0" w:color="auto"/>
            </w:tcBorders>
            <w:shd w:val="clear" w:color="auto" w:fill="auto"/>
            <w:vAlign w:val="center"/>
            <w:hideMark/>
          </w:tcPr>
          <w:p w14:paraId="1457F4A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 xml:space="preserve">Calls per 30 second block or part thereof </w:t>
            </w:r>
          </w:p>
        </w:tc>
        <w:tc>
          <w:tcPr>
            <w:tcW w:w="1145" w:type="dxa"/>
            <w:tcBorders>
              <w:top w:val="nil"/>
              <w:left w:val="nil"/>
              <w:bottom w:val="single" w:sz="8" w:space="0" w:color="auto"/>
              <w:right w:val="single" w:sz="8" w:space="0" w:color="auto"/>
            </w:tcBorders>
            <w:shd w:val="clear" w:color="auto" w:fill="auto"/>
            <w:vAlign w:val="center"/>
            <w:hideMark/>
          </w:tcPr>
          <w:p w14:paraId="0D518E7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1108" w:type="dxa"/>
            <w:tcBorders>
              <w:top w:val="nil"/>
              <w:left w:val="nil"/>
              <w:bottom w:val="single" w:sz="8" w:space="0" w:color="auto"/>
              <w:right w:val="single" w:sz="8" w:space="0" w:color="auto"/>
            </w:tcBorders>
            <w:shd w:val="clear" w:color="auto" w:fill="auto"/>
            <w:vAlign w:val="center"/>
            <w:hideMark/>
          </w:tcPr>
          <w:p w14:paraId="0CD38FB4"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1090" w:type="dxa"/>
            <w:tcBorders>
              <w:top w:val="nil"/>
              <w:left w:val="nil"/>
              <w:bottom w:val="single" w:sz="8" w:space="0" w:color="auto"/>
              <w:right w:val="single" w:sz="8" w:space="0" w:color="auto"/>
            </w:tcBorders>
            <w:shd w:val="clear" w:color="auto" w:fill="auto"/>
            <w:vAlign w:val="center"/>
            <w:hideMark/>
          </w:tcPr>
          <w:p w14:paraId="2B3C9467"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1109" w:type="dxa"/>
            <w:tcBorders>
              <w:top w:val="nil"/>
              <w:left w:val="nil"/>
              <w:bottom w:val="single" w:sz="8" w:space="0" w:color="auto"/>
              <w:right w:val="single" w:sz="8" w:space="0" w:color="auto"/>
            </w:tcBorders>
            <w:shd w:val="clear" w:color="auto" w:fill="auto"/>
            <w:vAlign w:val="center"/>
            <w:hideMark/>
          </w:tcPr>
          <w:p w14:paraId="4E160D1B"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1071" w:type="dxa"/>
            <w:tcBorders>
              <w:top w:val="nil"/>
              <w:left w:val="nil"/>
              <w:bottom w:val="single" w:sz="8" w:space="0" w:color="auto"/>
              <w:right w:val="single" w:sz="8" w:space="0" w:color="auto"/>
            </w:tcBorders>
            <w:shd w:val="clear" w:color="auto" w:fill="auto"/>
            <w:vAlign w:val="center"/>
            <w:hideMark/>
          </w:tcPr>
          <w:p w14:paraId="3F01AEE8"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1116" w:type="dxa"/>
            <w:tcBorders>
              <w:top w:val="nil"/>
              <w:left w:val="nil"/>
              <w:bottom w:val="single" w:sz="8" w:space="0" w:color="auto"/>
              <w:right w:val="single" w:sz="8" w:space="0" w:color="auto"/>
            </w:tcBorders>
            <w:shd w:val="clear" w:color="auto" w:fill="auto"/>
            <w:vAlign w:val="center"/>
            <w:hideMark/>
          </w:tcPr>
          <w:p w14:paraId="3E9FDBEA" w14:textId="77777777" w:rsidR="008A08EE" w:rsidRPr="008A08EE" w:rsidRDefault="008A08EE" w:rsidP="008A08EE">
            <w:pPr>
              <w:jc w:val="center"/>
              <w:rPr>
                <w:rFonts w:ascii="Arial" w:hAnsi="Arial" w:cs="Arial"/>
                <w:color w:val="000000"/>
                <w:sz w:val="14"/>
                <w:szCs w:val="14"/>
                <w:lang w:eastAsia="en-AU"/>
              </w:rPr>
            </w:pPr>
            <w:r w:rsidRPr="008A08EE">
              <w:rPr>
                <w:rFonts w:ascii="Arial" w:hAnsi="Arial" w:cs="Arial"/>
                <w:color w:val="000000"/>
                <w:sz w:val="14"/>
                <w:szCs w:val="14"/>
                <w:lang w:eastAsia="en-AU"/>
              </w:rPr>
              <w:t>42.5¢</w:t>
            </w:r>
          </w:p>
        </w:tc>
        <w:tc>
          <w:tcPr>
            <w:tcW w:w="222" w:type="dxa"/>
            <w:vAlign w:val="center"/>
            <w:hideMark/>
          </w:tcPr>
          <w:p w14:paraId="15C46D7D" w14:textId="77777777" w:rsidR="008A08EE" w:rsidRPr="008A08EE" w:rsidRDefault="008A08EE" w:rsidP="008A08EE">
            <w:pPr>
              <w:rPr>
                <w:sz w:val="20"/>
                <w:lang w:eastAsia="en-AU"/>
              </w:rPr>
            </w:pPr>
          </w:p>
        </w:tc>
      </w:tr>
      <w:tr w:rsidR="008A08EE" w:rsidRPr="008A08EE" w14:paraId="2CB747FA" w14:textId="77777777" w:rsidTr="00D808B7">
        <w:trPr>
          <w:trHeight w:val="315"/>
        </w:trPr>
        <w:tc>
          <w:tcPr>
            <w:tcW w:w="803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D922D4C" w14:textId="77777777" w:rsidR="008A08EE" w:rsidRPr="008A08EE" w:rsidRDefault="008A08EE" w:rsidP="008A08EE">
            <w:pPr>
              <w:rPr>
                <w:rFonts w:ascii="Arial" w:hAnsi="Arial" w:cs="Arial"/>
                <w:color w:val="000000"/>
                <w:sz w:val="14"/>
                <w:szCs w:val="14"/>
                <w:lang w:eastAsia="en-AU"/>
              </w:rPr>
            </w:pPr>
            <w:r w:rsidRPr="008A08EE">
              <w:rPr>
                <w:rFonts w:ascii="Arial" w:hAnsi="Arial" w:cs="Arial"/>
                <w:color w:val="000000"/>
                <w:sz w:val="14"/>
                <w:szCs w:val="14"/>
                <w:lang w:eastAsia="en-AU"/>
              </w:rPr>
              <w:t xml:space="preserve">Standard charges for text messages (SMS) apply, </w:t>
            </w:r>
            <w:proofErr w:type="gramStart"/>
            <w:r w:rsidRPr="008A08EE">
              <w:rPr>
                <w:rFonts w:ascii="Arial" w:hAnsi="Arial" w:cs="Arial"/>
                <w:color w:val="000000"/>
                <w:sz w:val="14"/>
                <w:szCs w:val="14"/>
                <w:lang w:eastAsia="en-AU"/>
              </w:rPr>
              <w:t>The</w:t>
            </w:r>
            <w:proofErr w:type="gramEnd"/>
            <w:r w:rsidRPr="008A08EE">
              <w:rPr>
                <w:rFonts w:ascii="Arial" w:hAnsi="Arial" w:cs="Arial"/>
                <w:color w:val="000000"/>
                <w:sz w:val="14"/>
                <w:szCs w:val="14"/>
                <w:lang w:eastAsia="en-AU"/>
              </w:rPr>
              <w:t xml:space="preserve"> terms and conditions for SMS are set out in Part E – SMS Messages and Email of the Telstra Mobile section of Our Customer Terms</w:t>
            </w:r>
          </w:p>
        </w:tc>
        <w:tc>
          <w:tcPr>
            <w:tcW w:w="222" w:type="dxa"/>
            <w:vAlign w:val="center"/>
            <w:hideMark/>
          </w:tcPr>
          <w:p w14:paraId="3BE07362" w14:textId="77777777" w:rsidR="008A08EE" w:rsidRPr="008A08EE" w:rsidRDefault="008A08EE" w:rsidP="008A08EE">
            <w:pPr>
              <w:rPr>
                <w:sz w:val="20"/>
                <w:lang w:eastAsia="en-AU"/>
              </w:rPr>
            </w:pPr>
          </w:p>
        </w:tc>
      </w:tr>
    </w:tbl>
    <w:p w14:paraId="0E50FF57" w14:textId="77777777" w:rsidR="008A08EE" w:rsidRDefault="008A08EE" w:rsidP="008A7A25">
      <w:pPr>
        <w:ind w:left="720"/>
      </w:pPr>
    </w:p>
    <w:p w14:paraId="546064F3" w14:textId="77777777" w:rsidR="008A08EE" w:rsidRDefault="008A08EE" w:rsidP="008A7A25">
      <w:pPr>
        <w:ind w:left="720"/>
      </w:pPr>
    </w:p>
    <w:p w14:paraId="110DAEE6" w14:textId="77777777" w:rsidR="008A08EE" w:rsidRDefault="008A08EE" w:rsidP="008A7A25">
      <w:pPr>
        <w:ind w:left="720"/>
      </w:pPr>
    </w:p>
    <w:p w14:paraId="54FB6141" w14:textId="77777777" w:rsidR="008A08EE" w:rsidRPr="00AD254E" w:rsidRDefault="008A08EE" w:rsidP="008A7A25">
      <w:pPr>
        <w:ind w:left="720"/>
      </w:pPr>
    </w:p>
    <w:p w14:paraId="4ACEE131" w14:textId="77777777" w:rsidR="00B91263" w:rsidRPr="00AD254E" w:rsidRDefault="00B91263" w:rsidP="00650CFA">
      <w:pPr>
        <w:pStyle w:val="Heading3"/>
        <w:keepNext/>
      </w:pPr>
      <w:r w:rsidRPr="00AD254E">
        <w:t xml:space="preserve">IoT Shared Data SIM Plans </w:t>
      </w:r>
    </w:p>
    <w:p w14:paraId="7DA1E1D3" w14:textId="77777777" w:rsidR="00B91263" w:rsidRDefault="00B91263" w:rsidP="008A7A25"/>
    <w:p w14:paraId="4661515D" w14:textId="77777777" w:rsidR="00540C13" w:rsidRDefault="00540C13" w:rsidP="008A7A25"/>
    <w:tbl>
      <w:tblPr>
        <w:tblW w:w="12120" w:type="dxa"/>
        <w:tblInd w:w="118" w:type="dxa"/>
        <w:tblLook w:val="04A0" w:firstRow="1" w:lastRow="0" w:firstColumn="1" w:lastColumn="0" w:noHBand="0" w:noVBand="1"/>
      </w:tblPr>
      <w:tblGrid>
        <w:gridCol w:w="1320"/>
        <w:gridCol w:w="1200"/>
        <w:gridCol w:w="1200"/>
        <w:gridCol w:w="1200"/>
        <w:gridCol w:w="1200"/>
        <w:gridCol w:w="1200"/>
        <w:gridCol w:w="1200"/>
        <w:gridCol w:w="1200"/>
        <w:gridCol w:w="1200"/>
        <w:gridCol w:w="1200"/>
      </w:tblGrid>
      <w:tr w:rsidR="00540C13" w:rsidRPr="00540C13" w14:paraId="1F9F0FE3" w14:textId="77777777" w:rsidTr="00540C13">
        <w:trPr>
          <w:trHeight w:val="873"/>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B446A" w14:textId="77777777" w:rsidR="00540C13" w:rsidRPr="00540C13" w:rsidRDefault="00540C13" w:rsidP="00540C13">
            <w:pPr>
              <w:jc w:val="center"/>
              <w:rPr>
                <w:rFonts w:ascii="Arial" w:hAnsi="Arial" w:cs="Arial"/>
                <w:b/>
                <w:bCs/>
                <w:color w:val="000000"/>
                <w:sz w:val="18"/>
                <w:szCs w:val="18"/>
                <w:lang w:eastAsia="en-AU"/>
              </w:rPr>
            </w:pPr>
            <w:r w:rsidRPr="00540C13">
              <w:rPr>
                <w:rFonts w:ascii="Arial" w:hAnsi="Arial" w:cs="Arial"/>
                <w:b/>
                <w:bCs/>
                <w:color w:val="000000"/>
                <w:sz w:val="18"/>
                <w:szCs w:val="18"/>
                <w:lang w:eastAsia="en-AU"/>
              </w:rPr>
              <w:t>Telstra IoT Shared Data SIM Plans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9FC51FF"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1MB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FE2AC61"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5MB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15FBF21D"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10MB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D83F316"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50MB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A1187CE"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300MB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1D93CA92"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500MB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9CF099F"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1GB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26B0F6A6"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3GB</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6DF308A2"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10GB</w:t>
            </w:r>
          </w:p>
        </w:tc>
      </w:tr>
      <w:tr w:rsidR="00540C13" w:rsidRPr="00540C13" w14:paraId="4C4069E0" w14:textId="77777777" w:rsidTr="00540C13">
        <w:trPr>
          <w:trHeight w:val="687"/>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343133A2" w14:textId="77777777" w:rsidR="00540C13" w:rsidRPr="00540C13" w:rsidRDefault="00540C13" w:rsidP="00540C13">
            <w:pPr>
              <w:jc w:val="center"/>
              <w:rPr>
                <w:rFonts w:ascii="Arial" w:hAnsi="Arial" w:cs="Arial"/>
                <w:b/>
                <w:bCs/>
                <w:color w:val="000000"/>
                <w:sz w:val="18"/>
                <w:szCs w:val="18"/>
                <w:lang w:eastAsia="en-AU"/>
              </w:rPr>
            </w:pPr>
            <w:r w:rsidRPr="00540C13">
              <w:rPr>
                <w:rFonts w:ascii="Arial" w:hAnsi="Arial" w:cs="Arial"/>
                <w:b/>
                <w:bCs/>
                <w:color w:val="000000"/>
                <w:sz w:val="18"/>
                <w:szCs w:val="18"/>
                <w:lang w:eastAsia="en-AU"/>
              </w:rPr>
              <w:t>Monthly Shared Data Allowance</w:t>
            </w:r>
          </w:p>
        </w:tc>
        <w:tc>
          <w:tcPr>
            <w:tcW w:w="1200" w:type="dxa"/>
            <w:tcBorders>
              <w:top w:val="nil"/>
              <w:left w:val="nil"/>
              <w:bottom w:val="single" w:sz="8" w:space="0" w:color="auto"/>
              <w:right w:val="single" w:sz="8" w:space="0" w:color="auto"/>
            </w:tcBorders>
            <w:shd w:val="clear" w:color="auto" w:fill="auto"/>
            <w:vAlign w:val="center"/>
            <w:hideMark/>
          </w:tcPr>
          <w:p w14:paraId="5E96A238"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1MB</w:t>
            </w:r>
          </w:p>
        </w:tc>
        <w:tc>
          <w:tcPr>
            <w:tcW w:w="1200" w:type="dxa"/>
            <w:tcBorders>
              <w:top w:val="nil"/>
              <w:left w:val="nil"/>
              <w:bottom w:val="single" w:sz="8" w:space="0" w:color="auto"/>
              <w:right w:val="single" w:sz="8" w:space="0" w:color="auto"/>
            </w:tcBorders>
            <w:shd w:val="clear" w:color="auto" w:fill="auto"/>
            <w:vAlign w:val="center"/>
            <w:hideMark/>
          </w:tcPr>
          <w:p w14:paraId="53DA2C6A"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5MB</w:t>
            </w:r>
          </w:p>
        </w:tc>
        <w:tc>
          <w:tcPr>
            <w:tcW w:w="1200" w:type="dxa"/>
            <w:tcBorders>
              <w:top w:val="nil"/>
              <w:left w:val="nil"/>
              <w:bottom w:val="single" w:sz="8" w:space="0" w:color="auto"/>
              <w:right w:val="single" w:sz="8" w:space="0" w:color="auto"/>
            </w:tcBorders>
            <w:shd w:val="clear" w:color="auto" w:fill="auto"/>
            <w:vAlign w:val="center"/>
            <w:hideMark/>
          </w:tcPr>
          <w:p w14:paraId="73E6B1D3"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10MB</w:t>
            </w:r>
          </w:p>
        </w:tc>
        <w:tc>
          <w:tcPr>
            <w:tcW w:w="1200" w:type="dxa"/>
            <w:tcBorders>
              <w:top w:val="nil"/>
              <w:left w:val="nil"/>
              <w:bottom w:val="single" w:sz="8" w:space="0" w:color="auto"/>
              <w:right w:val="single" w:sz="8" w:space="0" w:color="auto"/>
            </w:tcBorders>
            <w:shd w:val="clear" w:color="auto" w:fill="auto"/>
            <w:vAlign w:val="center"/>
            <w:hideMark/>
          </w:tcPr>
          <w:p w14:paraId="7440EB41"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50MB</w:t>
            </w:r>
          </w:p>
        </w:tc>
        <w:tc>
          <w:tcPr>
            <w:tcW w:w="1200" w:type="dxa"/>
            <w:tcBorders>
              <w:top w:val="nil"/>
              <w:left w:val="nil"/>
              <w:bottom w:val="single" w:sz="8" w:space="0" w:color="auto"/>
              <w:right w:val="single" w:sz="8" w:space="0" w:color="auto"/>
            </w:tcBorders>
            <w:shd w:val="clear" w:color="auto" w:fill="auto"/>
            <w:vAlign w:val="center"/>
            <w:hideMark/>
          </w:tcPr>
          <w:p w14:paraId="798E0356"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300MB</w:t>
            </w:r>
          </w:p>
        </w:tc>
        <w:tc>
          <w:tcPr>
            <w:tcW w:w="1200" w:type="dxa"/>
            <w:tcBorders>
              <w:top w:val="nil"/>
              <w:left w:val="nil"/>
              <w:bottom w:val="single" w:sz="8" w:space="0" w:color="auto"/>
              <w:right w:val="single" w:sz="8" w:space="0" w:color="auto"/>
            </w:tcBorders>
            <w:shd w:val="clear" w:color="auto" w:fill="auto"/>
            <w:vAlign w:val="center"/>
            <w:hideMark/>
          </w:tcPr>
          <w:p w14:paraId="5822FBA4"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500MB</w:t>
            </w:r>
          </w:p>
        </w:tc>
        <w:tc>
          <w:tcPr>
            <w:tcW w:w="1200" w:type="dxa"/>
            <w:tcBorders>
              <w:top w:val="nil"/>
              <w:left w:val="nil"/>
              <w:bottom w:val="single" w:sz="8" w:space="0" w:color="auto"/>
              <w:right w:val="single" w:sz="8" w:space="0" w:color="auto"/>
            </w:tcBorders>
            <w:shd w:val="clear" w:color="auto" w:fill="auto"/>
            <w:vAlign w:val="center"/>
            <w:hideMark/>
          </w:tcPr>
          <w:p w14:paraId="511CB717"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1GB</w:t>
            </w:r>
          </w:p>
        </w:tc>
        <w:tc>
          <w:tcPr>
            <w:tcW w:w="1200" w:type="dxa"/>
            <w:tcBorders>
              <w:top w:val="nil"/>
              <w:left w:val="nil"/>
              <w:bottom w:val="single" w:sz="8" w:space="0" w:color="auto"/>
              <w:right w:val="single" w:sz="8" w:space="0" w:color="auto"/>
            </w:tcBorders>
            <w:shd w:val="clear" w:color="auto" w:fill="auto"/>
            <w:vAlign w:val="center"/>
            <w:hideMark/>
          </w:tcPr>
          <w:p w14:paraId="55A8D880"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3GB</w:t>
            </w:r>
          </w:p>
        </w:tc>
        <w:tc>
          <w:tcPr>
            <w:tcW w:w="1200" w:type="dxa"/>
            <w:tcBorders>
              <w:top w:val="nil"/>
              <w:left w:val="nil"/>
              <w:bottom w:val="single" w:sz="8" w:space="0" w:color="auto"/>
              <w:right w:val="single" w:sz="8" w:space="0" w:color="auto"/>
            </w:tcBorders>
            <w:shd w:val="clear" w:color="auto" w:fill="auto"/>
            <w:vAlign w:val="center"/>
            <w:hideMark/>
          </w:tcPr>
          <w:p w14:paraId="49869CF6"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10GB</w:t>
            </w:r>
          </w:p>
        </w:tc>
      </w:tr>
      <w:tr w:rsidR="00540C13" w:rsidRPr="00540C13" w14:paraId="2B209E74" w14:textId="77777777" w:rsidTr="00540C13">
        <w:trPr>
          <w:trHeight w:val="562"/>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E2A8E6A" w14:textId="77777777" w:rsidR="00540C13" w:rsidRPr="00540C13" w:rsidRDefault="00540C13" w:rsidP="00540C13">
            <w:pPr>
              <w:jc w:val="center"/>
              <w:rPr>
                <w:rFonts w:ascii="Arial" w:hAnsi="Arial" w:cs="Arial"/>
                <w:b/>
                <w:bCs/>
                <w:color w:val="000000"/>
                <w:sz w:val="18"/>
                <w:szCs w:val="18"/>
                <w:lang w:eastAsia="en-AU"/>
              </w:rPr>
            </w:pPr>
            <w:r w:rsidRPr="00540C13">
              <w:rPr>
                <w:rFonts w:ascii="Arial" w:hAnsi="Arial" w:cs="Arial"/>
                <w:b/>
                <w:bCs/>
                <w:color w:val="000000"/>
                <w:sz w:val="18"/>
                <w:szCs w:val="18"/>
                <w:lang w:eastAsia="en-AU"/>
              </w:rPr>
              <w:t>Monthly Service Fee</w:t>
            </w:r>
          </w:p>
        </w:tc>
        <w:tc>
          <w:tcPr>
            <w:tcW w:w="1200" w:type="dxa"/>
            <w:tcBorders>
              <w:top w:val="nil"/>
              <w:left w:val="nil"/>
              <w:bottom w:val="single" w:sz="8" w:space="0" w:color="auto"/>
              <w:right w:val="single" w:sz="8" w:space="0" w:color="auto"/>
            </w:tcBorders>
            <w:shd w:val="clear" w:color="auto" w:fill="auto"/>
            <w:vAlign w:val="center"/>
            <w:hideMark/>
          </w:tcPr>
          <w:p w14:paraId="21A662C2"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$3.60</w:t>
            </w:r>
          </w:p>
        </w:tc>
        <w:tc>
          <w:tcPr>
            <w:tcW w:w="1200" w:type="dxa"/>
            <w:tcBorders>
              <w:top w:val="nil"/>
              <w:left w:val="nil"/>
              <w:bottom w:val="single" w:sz="8" w:space="0" w:color="auto"/>
              <w:right w:val="single" w:sz="8" w:space="0" w:color="auto"/>
            </w:tcBorders>
            <w:shd w:val="clear" w:color="auto" w:fill="auto"/>
            <w:vAlign w:val="center"/>
            <w:hideMark/>
          </w:tcPr>
          <w:p w14:paraId="072775AF"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$5.45</w:t>
            </w:r>
          </w:p>
        </w:tc>
        <w:tc>
          <w:tcPr>
            <w:tcW w:w="1200" w:type="dxa"/>
            <w:tcBorders>
              <w:top w:val="nil"/>
              <w:left w:val="nil"/>
              <w:bottom w:val="single" w:sz="8" w:space="0" w:color="auto"/>
              <w:right w:val="single" w:sz="8" w:space="0" w:color="auto"/>
            </w:tcBorders>
            <w:shd w:val="clear" w:color="auto" w:fill="auto"/>
            <w:vAlign w:val="center"/>
            <w:hideMark/>
          </w:tcPr>
          <w:p w14:paraId="0FDA7FD0"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$6.66</w:t>
            </w:r>
          </w:p>
        </w:tc>
        <w:tc>
          <w:tcPr>
            <w:tcW w:w="1200" w:type="dxa"/>
            <w:tcBorders>
              <w:top w:val="nil"/>
              <w:left w:val="nil"/>
              <w:bottom w:val="single" w:sz="8" w:space="0" w:color="auto"/>
              <w:right w:val="single" w:sz="8" w:space="0" w:color="auto"/>
            </w:tcBorders>
            <w:shd w:val="clear" w:color="auto" w:fill="auto"/>
            <w:vAlign w:val="center"/>
            <w:hideMark/>
          </w:tcPr>
          <w:p w14:paraId="4C65FBBE"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$8.71</w:t>
            </w:r>
          </w:p>
        </w:tc>
        <w:tc>
          <w:tcPr>
            <w:tcW w:w="1200" w:type="dxa"/>
            <w:tcBorders>
              <w:top w:val="nil"/>
              <w:left w:val="nil"/>
              <w:bottom w:val="single" w:sz="8" w:space="0" w:color="auto"/>
              <w:right w:val="single" w:sz="8" w:space="0" w:color="auto"/>
            </w:tcBorders>
            <w:shd w:val="clear" w:color="auto" w:fill="auto"/>
            <w:vAlign w:val="center"/>
            <w:hideMark/>
          </w:tcPr>
          <w:p w14:paraId="7F77962A"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$12.10</w:t>
            </w:r>
          </w:p>
        </w:tc>
        <w:tc>
          <w:tcPr>
            <w:tcW w:w="1200" w:type="dxa"/>
            <w:tcBorders>
              <w:top w:val="nil"/>
              <w:left w:val="nil"/>
              <w:bottom w:val="single" w:sz="8" w:space="0" w:color="auto"/>
              <w:right w:val="single" w:sz="8" w:space="0" w:color="auto"/>
            </w:tcBorders>
            <w:shd w:val="clear" w:color="auto" w:fill="auto"/>
            <w:vAlign w:val="center"/>
            <w:hideMark/>
          </w:tcPr>
          <w:p w14:paraId="29C8C9E9"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$13.92</w:t>
            </w:r>
          </w:p>
        </w:tc>
        <w:tc>
          <w:tcPr>
            <w:tcW w:w="1200" w:type="dxa"/>
            <w:tcBorders>
              <w:top w:val="nil"/>
              <w:left w:val="nil"/>
              <w:bottom w:val="single" w:sz="8" w:space="0" w:color="auto"/>
              <w:right w:val="single" w:sz="8" w:space="0" w:color="auto"/>
            </w:tcBorders>
            <w:shd w:val="clear" w:color="auto" w:fill="auto"/>
            <w:vAlign w:val="center"/>
            <w:hideMark/>
          </w:tcPr>
          <w:p w14:paraId="16F6C4D7"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$15.95</w:t>
            </w:r>
          </w:p>
        </w:tc>
        <w:tc>
          <w:tcPr>
            <w:tcW w:w="1200" w:type="dxa"/>
            <w:tcBorders>
              <w:top w:val="nil"/>
              <w:left w:val="nil"/>
              <w:bottom w:val="single" w:sz="8" w:space="0" w:color="auto"/>
              <w:right w:val="single" w:sz="8" w:space="0" w:color="auto"/>
            </w:tcBorders>
            <w:shd w:val="clear" w:color="auto" w:fill="auto"/>
            <w:vAlign w:val="center"/>
            <w:hideMark/>
          </w:tcPr>
          <w:p w14:paraId="13EA33BD"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$30.80</w:t>
            </w:r>
          </w:p>
        </w:tc>
        <w:tc>
          <w:tcPr>
            <w:tcW w:w="1200" w:type="dxa"/>
            <w:tcBorders>
              <w:top w:val="nil"/>
              <w:left w:val="nil"/>
              <w:bottom w:val="single" w:sz="8" w:space="0" w:color="auto"/>
              <w:right w:val="single" w:sz="8" w:space="0" w:color="auto"/>
            </w:tcBorders>
            <w:shd w:val="clear" w:color="auto" w:fill="auto"/>
            <w:vAlign w:val="center"/>
            <w:hideMark/>
          </w:tcPr>
          <w:p w14:paraId="1ACFA604"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$52.80</w:t>
            </w:r>
          </w:p>
        </w:tc>
      </w:tr>
      <w:tr w:rsidR="00540C13" w:rsidRPr="00540C13" w14:paraId="1C06EBC8" w14:textId="77777777" w:rsidTr="00540C13">
        <w:trPr>
          <w:trHeight w:val="251"/>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D6B880F"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What’s Not Included</w:t>
            </w:r>
          </w:p>
        </w:tc>
        <w:tc>
          <w:tcPr>
            <w:tcW w:w="10800" w:type="dxa"/>
            <w:gridSpan w:val="9"/>
            <w:tcBorders>
              <w:top w:val="single" w:sz="8" w:space="0" w:color="auto"/>
              <w:left w:val="nil"/>
              <w:bottom w:val="single" w:sz="8" w:space="0" w:color="auto"/>
              <w:right w:val="single" w:sz="8" w:space="0" w:color="000000"/>
            </w:tcBorders>
            <w:shd w:val="clear" w:color="auto" w:fill="auto"/>
            <w:vAlign w:val="center"/>
            <w:hideMark/>
          </w:tcPr>
          <w:p w14:paraId="414F589A"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Your plan does not include IoT/M2M equipment, hardware, calls, SMS, MMS, circuit switched </w:t>
            </w:r>
            <w:proofErr w:type="spellStart"/>
            <w:r w:rsidRPr="00540C13">
              <w:rPr>
                <w:rFonts w:ascii="Arial" w:hAnsi="Arial" w:cs="Arial"/>
                <w:color w:val="000000"/>
                <w:sz w:val="18"/>
                <w:szCs w:val="18"/>
                <w:lang w:eastAsia="en-AU"/>
              </w:rPr>
              <w:t>dataservices</w:t>
            </w:r>
            <w:proofErr w:type="spellEnd"/>
            <w:r w:rsidRPr="00540C13">
              <w:rPr>
                <w:rFonts w:ascii="Arial" w:hAnsi="Arial" w:cs="Arial"/>
                <w:color w:val="000000"/>
                <w:sz w:val="18"/>
                <w:szCs w:val="18"/>
                <w:lang w:eastAsia="en-AU"/>
              </w:rPr>
              <w:t xml:space="preserve"> or international roaming.</w:t>
            </w:r>
          </w:p>
        </w:tc>
      </w:tr>
      <w:tr w:rsidR="00540C13" w:rsidRPr="00540C13" w14:paraId="022ACDC9" w14:textId="77777777" w:rsidTr="00540C13">
        <w:trPr>
          <w:trHeight w:val="63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0901758"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Excess Data Charge (per MB)</w:t>
            </w:r>
          </w:p>
        </w:tc>
        <w:tc>
          <w:tcPr>
            <w:tcW w:w="1200" w:type="dxa"/>
            <w:tcBorders>
              <w:top w:val="nil"/>
              <w:left w:val="nil"/>
              <w:bottom w:val="single" w:sz="8" w:space="0" w:color="auto"/>
              <w:right w:val="single" w:sz="8" w:space="0" w:color="auto"/>
            </w:tcBorders>
            <w:shd w:val="clear" w:color="auto" w:fill="auto"/>
            <w:vAlign w:val="center"/>
            <w:hideMark/>
          </w:tcPr>
          <w:p w14:paraId="42DC73F2"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$3.00</w:t>
            </w:r>
          </w:p>
        </w:tc>
        <w:tc>
          <w:tcPr>
            <w:tcW w:w="1200" w:type="dxa"/>
            <w:tcBorders>
              <w:top w:val="nil"/>
              <w:left w:val="nil"/>
              <w:bottom w:val="single" w:sz="8" w:space="0" w:color="auto"/>
              <w:right w:val="single" w:sz="8" w:space="0" w:color="auto"/>
            </w:tcBorders>
            <w:shd w:val="clear" w:color="auto" w:fill="auto"/>
            <w:vAlign w:val="center"/>
            <w:hideMark/>
          </w:tcPr>
          <w:p w14:paraId="1E58D0C0"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$1.00</w:t>
            </w:r>
          </w:p>
        </w:tc>
        <w:tc>
          <w:tcPr>
            <w:tcW w:w="1200" w:type="dxa"/>
            <w:tcBorders>
              <w:top w:val="nil"/>
              <w:left w:val="nil"/>
              <w:bottom w:val="single" w:sz="8" w:space="0" w:color="auto"/>
              <w:right w:val="single" w:sz="8" w:space="0" w:color="auto"/>
            </w:tcBorders>
            <w:shd w:val="clear" w:color="auto" w:fill="auto"/>
            <w:vAlign w:val="center"/>
            <w:hideMark/>
          </w:tcPr>
          <w:p w14:paraId="504D1451"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$0.60</w:t>
            </w:r>
          </w:p>
        </w:tc>
        <w:tc>
          <w:tcPr>
            <w:tcW w:w="1200" w:type="dxa"/>
            <w:tcBorders>
              <w:top w:val="nil"/>
              <w:left w:val="nil"/>
              <w:bottom w:val="single" w:sz="8" w:space="0" w:color="auto"/>
              <w:right w:val="single" w:sz="8" w:space="0" w:color="auto"/>
            </w:tcBorders>
            <w:shd w:val="clear" w:color="auto" w:fill="auto"/>
            <w:vAlign w:val="center"/>
            <w:hideMark/>
          </w:tcPr>
          <w:p w14:paraId="3811349A"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$0.15</w:t>
            </w:r>
          </w:p>
        </w:tc>
        <w:tc>
          <w:tcPr>
            <w:tcW w:w="1200" w:type="dxa"/>
            <w:tcBorders>
              <w:top w:val="nil"/>
              <w:left w:val="nil"/>
              <w:bottom w:val="single" w:sz="8" w:space="0" w:color="auto"/>
              <w:right w:val="single" w:sz="8" w:space="0" w:color="auto"/>
            </w:tcBorders>
            <w:shd w:val="clear" w:color="auto" w:fill="auto"/>
            <w:vAlign w:val="center"/>
            <w:hideMark/>
          </w:tcPr>
          <w:p w14:paraId="071BD53C"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$0.04</w:t>
            </w:r>
          </w:p>
        </w:tc>
        <w:tc>
          <w:tcPr>
            <w:tcW w:w="1200" w:type="dxa"/>
            <w:tcBorders>
              <w:top w:val="nil"/>
              <w:left w:val="nil"/>
              <w:bottom w:val="single" w:sz="8" w:space="0" w:color="auto"/>
              <w:right w:val="single" w:sz="8" w:space="0" w:color="auto"/>
            </w:tcBorders>
            <w:shd w:val="clear" w:color="auto" w:fill="auto"/>
            <w:vAlign w:val="center"/>
            <w:hideMark/>
          </w:tcPr>
          <w:p w14:paraId="51D017BE"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200" w:type="dxa"/>
            <w:tcBorders>
              <w:top w:val="nil"/>
              <w:left w:val="nil"/>
              <w:bottom w:val="single" w:sz="8" w:space="0" w:color="auto"/>
              <w:right w:val="single" w:sz="8" w:space="0" w:color="auto"/>
            </w:tcBorders>
            <w:shd w:val="clear" w:color="auto" w:fill="auto"/>
            <w:vAlign w:val="center"/>
            <w:hideMark/>
          </w:tcPr>
          <w:p w14:paraId="372BAFA9"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200" w:type="dxa"/>
            <w:tcBorders>
              <w:top w:val="nil"/>
              <w:left w:val="nil"/>
              <w:bottom w:val="single" w:sz="8" w:space="0" w:color="auto"/>
              <w:right w:val="single" w:sz="8" w:space="0" w:color="auto"/>
            </w:tcBorders>
            <w:shd w:val="clear" w:color="auto" w:fill="auto"/>
            <w:vAlign w:val="center"/>
            <w:hideMark/>
          </w:tcPr>
          <w:p w14:paraId="21FEC5DB"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200" w:type="dxa"/>
            <w:tcBorders>
              <w:top w:val="nil"/>
              <w:left w:val="nil"/>
              <w:bottom w:val="single" w:sz="8" w:space="0" w:color="auto"/>
              <w:right w:val="single" w:sz="8" w:space="0" w:color="auto"/>
            </w:tcBorders>
            <w:shd w:val="clear" w:color="auto" w:fill="auto"/>
            <w:vAlign w:val="center"/>
            <w:hideMark/>
          </w:tcPr>
          <w:p w14:paraId="45F925C5"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r>
      <w:tr w:rsidR="00540C13" w:rsidRPr="00540C13" w14:paraId="17467C5D" w14:textId="77777777" w:rsidTr="00540C13">
        <w:trPr>
          <w:trHeight w:val="390"/>
        </w:trPr>
        <w:tc>
          <w:tcPr>
            <w:tcW w:w="121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F255BFB"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Charge for voice calls to an Australian fixed or mobile number (where applicable) on Telstra $0 M2M Voice Plan – </w:t>
            </w:r>
            <w:proofErr w:type="gramStart"/>
            <w:r w:rsidRPr="00540C13">
              <w:rPr>
                <w:rFonts w:ascii="Arial" w:hAnsi="Arial" w:cs="Arial"/>
                <w:color w:val="000000"/>
                <w:sz w:val="18"/>
                <w:szCs w:val="18"/>
                <w:lang w:eastAsia="en-AU"/>
              </w:rPr>
              <w:t>at all times</w:t>
            </w:r>
            <w:proofErr w:type="gramEnd"/>
          </w:p>
        </w:tc>
      </w:tr>
      <w:tr w:rsidR="00540C13" w:rsidRPr="00540C13" w14:paraId="01F06796" w14:textId="77777777" w:rsidTr="00540C13">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61DAD8B"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On connection </w:t>
            </w:r>
          </w:p>
        </w:tc>
        <w:tc>
          <w:tcPr>
            <w:tcW w:w="1200" w:type="dxa"/>
            <w:tcBorders>
              <w:top w:val="nil"/>
              <w:left w:val="nil"/>
              <w:bottom w:val="single" w:sz="8" w:space="0" w:color="auto"/>
              <w:right w:val="single" w:sz="8" w:space="0" w:color="auto"/>
            </w:tcBorders>
            <w:shd w:val="clear" w:color="auto" w:fill="auto"/>
            <w:vAlign w:val="center"/>
            <w:hideMark/>
          </w:tcPr>
          <w:p w14:paraId="3B9751FD"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25c</w:t>
            </w:r>
          </w:p>
        </w:tc>
        <w:tc>
          <w:tcPr>
            <w:tcW w:w="1200" w:type="dxa"/>
            <w:tcBorders>
              <w:top w:val="nil"/>
              <w:left w:val="nil"/>
              <w:bottom w:val="single" w:sz="8" w:space="0" w:color="auto"/>
              <w:right w:val="single" w:sz="8" w:space="0" w:color="auto"/>
            </w:tcBorders>
            <w:shd w:val="clear" w:color="auto" w:fill="auto"/>
            <w:vAlign w:val="center"/>
            <w:hideMark/>
          </w:tcPr>
          <w:p w14:paraId="37311BFF"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200" w:type="dxa"/>
            <w:tcBorders>
              <w:top w:val="nil"/>
              <w:left w:val="nil"/>
              <w:bottom w:val="single" w:sz="8" w:space="0" w:color="auto"/>
              <w:right w:val="single" w:sz="8" w:space="0" w:color="auto"/>
            </w:tcBorders>
            <w:shd w:val="clear" w:color="auto" w:fill="auto"/>
            <w:vAlign w:val="center"/>
            <w:hideMark/>
          </w:tcPr>
          <w:p w14:paraId="720BCB3E"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200" w:type="dxa"/>
            <w:tcBorders>
              <w:top w:val="nil"/>
              <w:left w:val="nil"/>
              <w:bottom w:val="single" w:sz="8" w:space="0" w:color="auto"/>
              <w:right w:val="single" w:sz="8" w:space="0" w:color="auto"/>
            </w:tcBorders>
            <w:shd w:val="clear" w:color="auto" w:fill="auto"/>
            <w:vAlign w:val="center"/>
            <w:hideMark/>
          </w:tcPr>
          <w:p w14:paraId="4980FFE9"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200" w:type="dxa"/>
            <w:tcBorders>
              <w:top w:val="nil"/>
              <w:left w:val="nil"/>
              <w:bottom w:val="single" w:sz="8" w:space="0" w:color="auto"/>
              <w:right w:val="single" w:sz="8" w:space="0" w:color="auto"/>
            </w:tcBorders>
            <w:shd w:val="clear" w:color="auto" w:fill="auto"/>
            <w:vAlign w:val="center"/>
            <w:hideMark/>
          </w:tcPr>
          <w:p w14:paraId="74E6672E"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200" w:type="dxa"/>
            <w:tcBorders>
              <w:top w:val="nil"/>
              <w:left w:val="nil"/>
              <w:bottom w:val="single" w:sz="8" w:space="0" w:color="auto"/>
              <w:right w:val="single" w:sz="8" w:space="0" w:color="auto"/>
            </w:tcBorders>
            <w:shd w:val="clear" w:color="auto" w:fill="auto"/>
            <w:vAlign w:val="center"/>
            <w:hideMark/>
          </w:tcPr>
          <w:p w14:paraId="4611523C"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200" w:type="dxa"/>
            <w:tcBorders>
              <w:top w:val="nil"/>
              <w:left w:val="nil"/>
              <w:bottom w:val="single" w:sz="8" w:space="0" w:color="auto"/>
              <w:right w:val="single" w:sz="8" w:space="0" w:color="auto"/>
            </w:tcBorders>
            <w:shd w:val="clear" w:color="auto" w:fill="auto"/>
            <w:vAlign w:val="center"/>
            <w:hideMark/>
          </w:tcPr>
          <w:p w14:paraId="218CB1D3"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200" w:type="dxa"/>
            <w:tcBorders>
              <w:top w:val="nil"/>
              <w:left w:val="nil"/>
              <w:bottom w:val="single" w:sz="8" w:space="0" w:color="auto"/>
              <w:right w:val="single" w:sz="8" w:space="0" w:color="auto"/>
            </w:tcBorders>
            <w:shd w:val="clear" w:color="auto" w:fill="auto"/>
            <w:vAlign w:val="center"/>
            <w:hideMark/>
          </w:tcPr>
          <w:p w14:paraId="2D8E9FF4"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200" w:type="dxa"/>
            <w:tcBorders>
              <w:top w:val="nil"/>
              <w:left w:val="nil"/>
              <w:bottom w:val="single" w:sz="8" w:space="0" w:color="auto"/>
              <w:right w:val="single" w:sz="8" w:space="0" w:color="auto"/>
            </w:tcBorders>
            <w:shd w:val="clear" w:color="auto" w:fill="auto"/>
            <w:vAlign w:val="center"/>
            <w:hideMark/>
          </w:tcPr>
          <w:p w14:paraId="539B253D"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r>
      <w:tr w:rsidR="00540C13" w:rsidRPr="00540C13" w14:paraId="2C9D25AD" w14:textId="77777777" w:rsidTr="00540C13">
        <w:trPr>
          <w:trHeight w:val="759"/>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EC29179"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Calls per 30 second block or part thereof </w:t>
            </w:r>
          </w:p>
        </w:tc>
        <w:tc>
          <w:tcPr>
            <w:tcW w:w="1200" w:type="dxa"/>
            <w:tcBorders>
              <w:top w:val="nil"/>
              <w:left w:val="nil"/>
              <w:bottom w:val="single" w:sz="8" w:space="0" w:color="auto"/>
              <w:right w:val="single" w:sz="8" w:space="0" w:color="auto"/>
            </w:tcBorders>
            <w:shd w:val="clear" w:color="auto" w:fill="auto"/>
            <w:vAlign w:val="center"/>
            <w:hideMark/>
          </w:tcPr>
          <w:p w14:paraId="0953C0B4"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42.5c</w:t>
            </w:r>
          </w:p>
        </w:tc>
        <w:tc>
          <w:tcPr>
            <w:tcW w:w="1200" w:type="dxa"/>
            <w:tcBorders>
              <w:top w:val="nil"/>
              <w:left w:val="nil"/>
              <w:bottom w:val="single" w:sz="8" w:space="0" w:color="auto"/>
              <w:right w:val="single" w:sz="8" w:space="0" w:color="auto"/>
            </w:tcBorders>
            <w:shd w:val="clear" w:color="auto" w:fill="auto"/>
            <w:vAlign w:val="center"/>
            <w:hideMark/>
          </w:tcPr>
          <w:p w14:paraId="6D14799A"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200" w:type="dxa"/>
            <w:tcBorders>
              <w:top w:val="nil"/>
              <w:left w:val="nil"/>
              <w:bottom w:val="single" w:sz="8" w:space="0" w:color="auto"/>
              <w:right w:val="single" w:sz="8" w:space="0" w:color="auto"/>
            </w:tcBorders>
            <w:shd w:val="clear" w:color="auto" w:fill="auto"/>
            <w:vAlign w:val="center"/>
            <w:hideMark/>
          </w:tcPr>
          <w:p w14:paraId="4589FC56"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200" w:type="dxa"/>
            <w:tcBorders>
              <w:top w:val="nil"/>
              <w:left w:val="nil"/>
              <w:bottom w:val="single" w:sz="8" w:space="0" w:color="auto"/>
              <w:right w:val="single" w:sz="8" w:space="0" w:color="auto"/>
            </w:tcBorders>
            <w:shd w:val="clear" w:color="auto" w:fill="auto"/>
            <w:vAlign w:val="center"/>
            <w:hideMark/>
          </w:tcPr>
          <w:p w14:paraId="59A23E97"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200" w:type="dxa"/>
            <w:tcBorders>
              <w:top w:val="nil"/>
              <w:left w:val="nil"/>
              <w:bottom w:val="single" w:sz="8" w:space="0" w:color="auto"/>
              <w:right w:val="single" w:sz="8" w:space="0" w:color="auto"/>
            </w:tcBorders>
            <w:shd w:val="clear" w:color="auto" w:fill="auto"/>
            <w:vAlign w:val="center"/>
            <w:hideMark/>
          </w:tcPr>
          <w:p w14:paraId="40480E68"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200" w:type="dxa"/>
            <w:tcBorders>
              <w:top w:val="nil"/>
              <w:left w:val="nil"/>
              <w:bottom w:val="single" w:sz="8" w:space="0" w:color="auto"/>
              <w:right w:val="single" w:sz="8" w:space="0" w:color="auto"/>
            </w:tcBorders>
            <w:shd w:val="clear" w:color="auto" w:fill="auto"/>
            <w:vAlign w:val="center"/>
            <w:hideMark/>
          </w:tcPr>
          <w:p w14:paraId="275D86AC"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200" w:type="dxa"/>
            <w:tcBorders>
              <w:top w:val="nil"/>
              <w:left w:val="nil"/>
              <w:bottom w:val="single" w:sz="8" w:space="0" w:color="auto"/>
              <w:right w:val="single" w:sz="8" w:space="0" w:color="auto"/>
            </w:tcBorders>
            <w:shd w:val="clear" w:color="auto" w:fill="auto"/>
            <w:vAlign w:val="center"/>
            <w:hideMark/>
          </w:tcPr>
          <w:p w14:paraId="4A04349F"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200" w:type="dxa"/>
            <w:tcBorders>
              <w:top w:val="nil"/>
              <w:left w:val="nil"/>
              <w:bottom w:val="single" w:sz="8" w:space="0" w:color="auto"/>
              <w:right w:val="single" w:sz="8" w:space="0" w:color="auto"/>
            </w:tcBorders>
            <w:shd w:val="clear" w:color="auto" w:fill="auto"/>
            <w:vAlign w:val="center"/>
            <w:hideMark/>
          </w:tcPr>
          <w:p w14:paraId="1E63A42F"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200" w:type="dxa"/>
            <w:tcBorders>
              <w:top w:val="nil"/>
              <w:left w:val="nil"/>
              <w:bottom w:val="single" w:sz="8" w:space="0" w:color="auto"/>
              <w:right w:val="single" w:sz="8" w:space="0" w:color="auto"/>
            </w:tcBorders>
            <w:shd w:val="clear" w:color="auto" w:fill="auto"/>
            <w:vAlign w:val="center"/>
            <w:hideMark/>
          </w:tcPr>
          <w:p w14:paraId="6F9E728B"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r>
      <w:tr w:rsidR="00540C13" w:rsidRPr="00540C13" w14:paraId="5B46A6CE" w14:textId="77777777" w:rsidTr="00540C13">
        <w:trPr>
          <w:trHeight w:val="480"/>
        </w:trPr>
        <w:tc>
          <w:tcPr>
            <w:tcW w:w="121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3BB15F9" w14:textId="77777777" w:rsidR="00540C13" w:rsidRPr="00540C13" w:rsidRDefault="00540C13"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lastRenderedPageBreak/>
              <w:t xml:space="preserve">Standard charges for text messages (SMS) apply, </w:t>
            </w:r>
            <w:proofErr w:type="gramStart"/>
            <w:r w:rsidRPr="00540C13">
              <w:rPr>
                <w:rFonts w:ascii="Arial" w:hAnsi="Arial" w:cs="Arial"/>
                <w:color w:val="000000"/>
                <w:sz w:val="18"/>
                <w:szCs w:val="18"/>
                <w:lang w:eastAsia="en-AU"/>
              </w:rPr>
              <w:t>The</w:t>
            </w:r>
            <w:proofErr w:type="gramEnd"/>
            <w:r w:rsidRPr="00540C13">
              <w:rPr>
                <w:rFonts w:ascii="Arial" w:hAnsi="Arial" w:cs="Arial"/>
                <w:color w:val="000000"/>
                <w:sz w:val="18"/>
                <w:szCs w:val="18"/>
                <w:lang w:eastAsia="en-AU"/>
              </w:rPr>
              <w:t xml:space="preserve"> terms and conditions for SMS are set out in Part E – SMS Messages and Email of the Telstra Mobile section of Our Customer Terms</w:t>
            </w:r>
          </w:p>
        </w:tc>
      </w:tr>
    </w:tbl>
    <w:p w14:paraId="407A1343" w14:textId="77777777" w:rsidR="00540C13" w:rsidRDefault="00540C13" w:rsidP="008A7A25"/>
    <w:p w14:paraId="2641D6CB" w14:textId="77777777" w:rsidR="00540C13" w:rsidRDefault="00540C13" w:rsidP="008A7A25"/>
    <w:tbl>
      <w:tblPr>
        <w:tblW w:w="12109" w:type="dxa"/>
        <w:tblInd w:w="118" w:type="dxa"/>
        <w:tblLook w:val="04A0" w:firstRow="1" w:lastRow="0" w:firstColumn="1" w:lastColumn="0" w:noHBand="0" w:noVBand="1"/>
      </w:tblPr>
      <w:tblGrid>
        <w:gridCol w:w="1955"/>
        <w:gridCol w:w="1692"/>
        <w:gridCol w:w="1692"/>
        <w:gridCol w:w="1692"/>
        <w:gridCol w:w="1692"/>
        <w:gridCol w:w="1692"/>
        <w:gridCol w:w="1694"/>
      </w:tblGrid>
      <w:tr w:rsidR="004152EE" w:rsidRPr="00540C13" w14:paraId="76177F04" w14:textId="77777777" w:rsidTr="004152EE">
        <w:trPr>
          <w:trHeight w:val="514"/>
        </w:trPr>
        <w:tc>
          <w:tcPr>
            <w:tcW w:w="19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DA0156" w14:textId="77777777" w:rsidR="004152EE" w:rsidRPr="00540C13" w:rsidRDefault="004152EE" w:rsidP="00540C13">
            <w:pPr>
              <w:jc w:val="center"/>
              <w:rPr>
                <w:rFonts w:ascii="Arial" w:hAnsi="Arial" w:cs="Arial"/>
                <w:b/>
                <w:bCs/>
                <w:color w:val="000000"/>
                <w:sz w:val="18"/>
                <w:szCs w:val="18"/>
                <w:lang w:eastAsia="en-AU"/>
              </w:rPr>
            </w:pPr>
            <w:r w:rsidRPr="00540C13">
              <w:rPr>
                <w:rFonts w:ascii="Arial" w:hAnsi="Arial" w:cs="Arial"/>
                <w:b/>
                <w:bCs/>
                <w:color w:val="000000"/>
                <w:sz w:val="18"/>
                <w:szCs w:val="18"/>
                <w:lang w:eastAsia="en-AU"/>
              </w:rPr>
              <w:t>Telstra IoT Shared Data SIM Plans</w:t>
            </w:r>
          </w:p>
        </w:tc>
        <w:tc>
          <w:tcPr>
            <w:tcW w:w="1692" w:type="dxa"/>
            <w:tcBorders>
              <w:top w:val="single" w:sz="8" w:space="0" w:color="auto"/>
              <w:left w:val="nil"/>
              <w:bottom w:val="single" w:sz="8" w:space="0" w:color="auto"/>
              <w:right w:val="single" w:sz="8" w:space="0" w:color="auto"/>
            </w:tcBorders>
            <w:shd w:val="clear" w:color="auto" w:fill="auto"/>
            <w:vAlign w:val="center"/>
            <w:hideMark/>
          </w:tcPr>
          <w:p w14:paraId="3472270B"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20GB</w:t>
            </w:r>
          </w:p>
        </w:tc>
        <w:tc>
          <w:tcPr>
            <w:tcW w:w="1692" w:type="dxa"/>
            <w:tcBorders>
              <w:top w:val="single" w:sz="8" w:space="0" w:color="auto"/>
              <w:left w:val="nil"/>
              <w:bottom w:val="single" w:sz="8" w:space="0" w:color="auto"/>
              <w:right w:val="single" w:sz="8" w:space="0" w:color="auto"/>
            </w:tcBorders>
            <w:shd w:val="clear" w:color="auto" w:fill="auto"/>
            <w:vAlign w:val="center"/>
            <w:hideMark/>
          </w:tcPr>
          <w:p w14:paraId="1A50B2EE"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50GB</w:t>
            </w:r>
          </w:p>
        </w:tc>
        <w:tc>
          <w:tcPr>
            <w:tcW w:w="1692" w:type="dxa"/>
            <w:tcBorders>
              <w:top w:val="single" w:sz="8" w:space="0" w:color="auto"/>
              <w:left w:val="nil"/>
              <w:bottom w:val="single" w:sz="8" w:space="0" w:color="auto"/>
              <w:right w:val="single" w:sz="8" w:space="0" w:color="auto"/>
            </w:tcBorders>
            <w:shd w:val="clear" w:color="auto" w:fill="auto"/>
            <w:vAlign w:val="center"/>
            <w:hideMark/>
          </w:tcPr>
          <w:p w14:paraId="24ED1773"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100GB</w:t>
            </w:r>
          </w:p>
        </w:tc>
        <w:tc>
          <w:tcPr>
            <w:tcW w:w="1692" w:type="dxa"/>
            <w:tcBorders>
              <w:top w:val="single" w:sz="8" w:space="0" w:color="auto"/>
              <w:left w:val="nil"/>
              <w:bottom w:val="single" w:sz="8" w:space="0" w:color="auto"/>
              <w:right w:val="single" w:sz="8" w:space="0" w:color="auto"/>
            </w:tcBorders>
            <w:shd w:val="clear" w:color="auto" w:fill="auto"/>
            <w:vAlign w:val="center"/>
            <w:hideMark/>
          </w:tcPr>
          <w:p w14:paraId="36A95917"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200GB</w:t>
            </w:r>
          </w:p>
        </w:tc>
        <w:tc>
          <w:tcPr>
            <w:tcW w:w="1692" w:type="dxa"/>
            <w:tcBorders>
              <w:top w:val="single" w:sz="8" w:space="0" w:color="auto"/>
              <w:left w:val="nil"/>
              <w:bottom w:val="single" w:sz="8" w:space="0" w:color="auto"/>
              <w:right w:val="single" w:sz="8" w:space="0" w:color="auto"/>
            </w:tcBorders>
            <w:shd w:val="clear" w:color="auto" w:fill="auto"/>
            <w:vAlign w:val="center"/>
            <w:hideMark/>
          </w:tcPr>
          <w:p w14:paraId="19CB97AE"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500GB</w:t>
            </w:r>
          </w:p>
        </w:tc>
        <w:tc>
          <w:tcPr>
            <w:tcW w:w="1694" w:type="dxa"/>
            <w:tcBorders>
              <w:top w:val="single" w:sz="8" w:space="0" w:color="auto"/>
              <w:left w:val="nil"/>
              <w:bottom w:val="single" w:sz="8" w:space="0" w:color="auto"/>
              <w:right w:val="single" w:sz="8" w:space="0" w:color="auto"/>
            </w:tcBorders>
            <w:shd w:val="clear" w:color="auto" w:fill="auto"/>
            <w:vAlign w:val="center"/>
            <w:hideMark/>
          </w:tcPr>
          <w:p w14:paraId="3286BD43"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1000GB</w:t>
            </w:r>
          </w:p>
        </w:tc>
      </w:tr>
      <w:tr w:rsidR="004152EE" w:rsidRPr="00540C13" w14:paraId="7FDCB99F" w14:textId="77777777" w:rsidTr="004152EE">
        <w:trPr>
          <w:trHeight w:val="514"/>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7E70A7D2" w14:textId="77777777" w:rsidR="004152EE" w:rsidRPr="00540C13" w:rsidRDefault="004152EE" w:rsidP="00540C13">
            <w:pPr>
              <w:jc w:val="center"/>
              <w:rPr>
                <w:rFonts w:ascii="Arial" w:hAnsi="Arial" w:cs="Arial"/>
                <w:b/>
                <w:bCs/>
                <w:color w:val="000000"/>
                <w:sz w:val="18"/>
                <w:szCs w:val="18"/>
                <w:lang w:eastAsia="en-AU"/>
              </w:rPr>
            </w:pPr>
            <w:r w:rsidRPr="00540C13">
              <w:rPr>
                <w:rFonts w:ascii="Arial" w:hAnsi="Arial" w:cs="Arial"/>
                <w:b/>
                <w:bCs/>
                <w:color w:val="000000"/>
                <w:sz w:val="18"/>
                <w:szCs w:val="18"/>
                <w:lang w:eastAsia="en-AU"/>
              </w:rPr>
              <w:t>Monthly Shared Data Allowance</w:t>
            </w:r>
          </w:p>
        </w:tc>
        <w:tc>
          <w:tcPr>
            <w:tcW w:w="1692" w:type="dxa"/>
            <w:tcBorders>
              <w:top w:val="nil"/>
              <w:left w:val="nil"/>
              <w:bottom w:val="single" w:sz="8" w:space="0" w:color="auto"/>
              <w:right w:val="single" w:sz="8" w:space="0" w:color="auto"/>
            </w:tcBorders>
            <w:shd w:val="clear" w:color="auto" w:fill="auto"/>
            <w:vAlign w:val="center"/>
            <w:hideMark/>
          </w:tcPr>
          <w:p w14:paraId="42E32EBB"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20GB</w:t>
            </w:r>
          </w:p>
        </w:tc>
        <w:tc>
          <w:tcPr>
            <w:tcW w:w="1692" w:type="dxa"/>
            <w:tcBorders>
              <w:top w:val="nil"/>
              <w:left w:val="nil"/>
              <w:bottom w:val="single" w:sz="8" w:space="0" w:color="auto"/>
              <w:right w:val="single" w:sz="8" w:space="0" w:color="auto"/>
            </w:tcBorders>
            <w:shd w:val="clear" w:color="auto" w:fill="auto"/>
            <w:vAlign w:val="center"/>
            <w:hideMark/>
          </w:tcPr>
          <w:p w14:paraId="20849720"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50GB</w:t>
            </w:r>
          </w:p>
        </w:tc>
        <w:tc>
          <w:tcPr>
            <w:tcW w:w="1692" w:type="dxa"/>
            <w:tcBorders>
              <w:top w:val="nil"/>
              <w:left w:val="nil"/>
              <w:bottom w:val="single" w:sz="8" w:space="0" w:color="auto"/>
              <w:right w:val="single" w:sz="8" w:space="0" w:color="auto"/>
            </w:tcBorders>
            <w:shd w:val="clear" w:color="auto" w:fill="auto"/>
            <w:vAlign w:val="center"/>
            <w:hideMark/>
          </w:tcPr>
          <w:p w14:paraId="19A65C47"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100GB</w:t>
            </w:r>
          </w:p>
        </w:tc>
        <w:tc>
          <w:tcPr>
            <w:tcW w:w="1692" w:type="dxa"/>
            <w:tcBorders>
              <w:top w:val="nil"/>
              <w:left w:val="nil"/>
              <w:bottom w:val="single" w:sz="8" w:space="0" w:color="auto"/>
              <w:right w:val="single" w:sz="8" w:space="0" w:color="auto"/>
            </w:tcBorders>
            <w:shd w:val="clear" w:color="auto" w:fill="auto"/>
            <w:vAlign w:val="center"/>
            <w:hideMark/>
          </w:tcPr>
          <w:p w14:paraId="1E2EC55E"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200GB</w:t>
            </w:r>
          </w:p>
        </w:tc>
        <w:tc>
          <w:tcPr>
            <w:tcW w:w="1692" w:type="dxa"/>
            <w:tcBorders>
              <w:top w:val="nil"/>
              <w:left w:val="nil"/>
              <w:bottom w:val="single" w:sz="8" w:space="0" w:color="auto"/>
              <w:right w:val="single" w:sz="8" w:space="0" w:color="auto"/>
            </w:tcBorders>
            <w:shd w:val="clear" w:color="auto" w:fill="auto"/>
            <w:vAlign w:val="center"/>
            <w:hideMark/>
          </w:tcPr>
          <w:p w14:paraId="03567C1F"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500GB</w:t>
            </w:r>
          </w:p>
        </w:tc>
        <w:tc>
          <w:tcPr>
            <w:tcW w:w="1694" w:type="dxa"/>
            <w:tcBorders>
              <w:top w:val="nil"/>
              <w:left w:val="nil"/>
              <w:bottom w:val="single" w:sz="8" w:space="0" w:color="auto"/>
              <w:right w:val="single" w:sz="8" w:space="0" w:color="auto"/>
            </w:tcBorders>
            <w:shd w:val="clear" w:color="auto" w:fill="auto"/>
            <w:vAlign w:val="center"/>
            <w:hideMark/>
          </w:tcPr>
          <w:p w14:paraId="27E463FD"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1000GB</w:t>
            </w:r>
          </w:p>
        </w:tc>
      </w:tr>
      <w:tr w:rsidR="004152EE" w:rsidRPr="00540C13" w14:paraId="0E427CCC" w14:textId="77777777" w:rsidTr="004152EE">
        <w:trPr>
          <w:trHeight w:val="346"/>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51CA0B5C" w14:textId="77777777" w:rsidR="004152EE" w:rsidRPr="00540C13" w:rsidRDefault="004152EE" w:rsidP="00540C13">
            <w:pPr>
              <w:jc w:val="center"/>
              <w:rPr>
                <w:rFonts w:ascii="Arial" w:hAnsi="Arial" w:cs="Arial"/>
                <w:b/>
                <w:bCs/>
                <w:color w:val="000000"/>
                <w:sz w:val="18"/>
                <w:szCs w:val="18"/>
                <w:lang w:eastAsia="en-AU"/>
              </w:rPr>
            </w:pPr>
            <w:r w:rsidRPr="00540C13">
              <w:rPr>
                <w:rFonts w:ascii="Arial" w:hAnsi="Arial" w:cs="Arial"/>
                <w:b/>
                <w:bCs/>
                <w:color w:val="000000"/>
                <w:sz w:val="18"/>
                <w:szCs w:val="18"/>
                <w:lang w:eastAsia="en-AU"/>
              </w:rPr>
              <w:t>Monthly Service Fee</w:t>
            </w:r>
          </w:p>
        </w:tc>
        <w:tc>
          <w:tcPr>
            <w:tcW w:w="1692" w:type="dxa"/>
            <w:tcBorders>
              <w:top w:val="nil"/>
              <w:left w:val="nil"/>
              <w:bottom w:val="single" w:sz="8" w:space="0" w:color="auto"/>
              <w:right w:val="single" w:sz="8" w:space="0" w:color="auto"/>
            </w:tcBorders>
            <w:shd w:val="clear" w:color="auto" w:fill="auto"/>
            <w:vAlign w:val="center"/>
            <w:hideMark/>
          </w:tcPr>
          <w:p w14:paraId="4F22B957"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$66.00</w:t>
            </w:r>
          </w:p>
        </w:tc>
        <w:tc>
          <w:tcPr>
            <w:tcW w:w="1692" w:type="dxa"/>
            <w:tcBorders>
              <w:top w:val="nil"/>
              <w:left w:val="nil"/>
              <w:bottom w:val="single" w:sz="8" w:space="0" w:color="auto"/>
              <w:right w:val="single" w:sz="8" w:space="0" w:color="auto"/>
            </w:tcBorders>
            <w:shd w:val="clear" w:color="auto" w:fill="auto"/>
            <w:vAlign w:val="center"/>
            <w:hideMark/>
          </w:tcPr>
          <w:p w14:paraId="022D0E2F"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w:t>
            </w:r>
            <w:r w:rsidR="00877218">
              <w:rPr>
                <w:rFonts w:ascii="Arial" w:hAnsi="Arial" w:cs="Arial"/>
                <w:color w:val="000000"/>
                <w:sz w:val="18"/>
                <w:szCs w:val="18"/>
                <w:lang w:eastAsia="en-AU"/>
              </w:rPr>
              <w:t>79.26</w:t>
            </w:r>
          </w:p>
        </w:tc>
        <w:tc>
          <w:tcPr>
            <w:tcW w:w="1692" w:type="dxa"/>
            <w:tcBorders>
              <w:top w:val="nil"/>
              <w:left w:val="nil"/>
              <w:bottom w:val="single" w:sz="8" w:space="0" w:color="auto"/>
              <w:right w:val="single" w:sz="8" w:space="0" w:color="auto"/>
            </w:tcBorders>
            <w:shd w:val="clear" w:color="auto" w:fill="auto"/>
            <w:vAlign w:val="center"/>
            <w:hideMark/>
          </w:tcPr>
          <w:p w14:paraId="1585D0CE"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w:t>
            </w:r>
            <w:r w:rsidR="00877218">
              <w:rPr>
                <w:rFonts w:ascii="Arial" w:hAnsi="Arial" w:cs="Arial"/>
                <w:color w:val="000000"/>
                <w:sz w:val="18"/>
                <w:szCs w:val="18"/>
                <w:lang w:eastAsia="en-AU"/>
              </w:rPr>
              <w:t>98.98</w:t>
            </w:r>
          </w:p>
        </w:tc>
        <w:tc>
          <w:tcPr>
            <w:tcW w:w="1692" w:type="dxa"/>
            <w:tcBorders>
              <w:top w:val="nil"/>
              <w:left w:val="nil"/>
              <w:bottom w:val="single" w:sz="8" w:space="0" w:color="auto"/>
              <w:right w:val="single" w:sz="8" w:space="0" w:color="auto"/>
            </w:tcBorders>
            <w:shd w:val="clear" w:color="auto" w:fill="auto"/>
            <w:vAlign w:val="center"/>
            <w:hideMark/>
          </w:tcPr>
          <w:p w14:paraId="49A83D5D"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w:t>
            </w:r>
            <w:r w:rsidR="00877218">
              <w:rPr>
                <w:rFonts w:ascii="Arial" w:hAnsi="Arial" w:cs="Arial"/>
                <w:color w:val="000000"/>
                <w:sz w:val="18"/>
                <w:szCs w:val="18"/>
                <w:lang w:eastAsia="en-AU"/>
              </w:rPr>
              <w:t>192.51</w:t>
            </w:r>
          </w:p>
        </w:tc>
        <w:tc>
          <w:tcPr>
            <w:tcW w:w="1692" w:type="dxa"/>
            <w:tcBorders>
              <w:top w:val="nil"/>
              <w:left w:val="nil"/>
              <w:bottom w:val="single" w:sz="8" w:space="0" w:color="auto"/>
              <w:right w:val="single" w:sz="8" w:space="0" w:color="auto"/>
            </w:tcBorders>
            <w:shd w:val="clear" w:color="auto" w:fill="auto"/>
            <w:vAlign w:val="center"/>
            <w:hideMark/>
          </w:tcPr>
          <w:p w14:paraId="5646F10D"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w:t>
            </w:r>
            <w:r w:rsidR="00877218">
              <w:rPr>
                <w:rFonts w:ascii="Arial" w:hAnsi="Arial" w:cs="Arial"/>
                <w:color w:val="000000"/>
                <w:sz w:val="18"/>
                <w:szCs w:val="18"/>
                <w:lang w:eastAsia="en-AU"/>
              </w:rPr>
              <w:t>450.97</w:t>
            </w:r>
          </w:p>
        </w:tc>
        <w:tc>
          <w:tcPr>
            <w:tcW w:w="1694" w:type="dxa"/>
            <w:tcBorders>
              <w:top w:val="nil"/>
              <w:left w:val="nil"/>
              <w:bottom w:val="single" w:sz="8" w:space="0" w:color="auto"/>
              <w:right w:val="single" w:sz="8" w:space="0" w:color="auto"/>
            </w:tcBorders>
            <w:shd w:val="clear" w:color="auto" w:fill="auto"/>
            <w:vAlign w:val="center"/>
            <w:hideMark/>
          </w:tcPr>
          <w:p w14:paraId="7A9A5882" w14:textId="77777777" w:rsidR="004152EE" w:rsidRPr="00540C13" w:rsidRDefault="004152EE" w:rsidP="00540C13">
            <w:pPr>
              <w:jc w:val="center"/>
              <w:rPr>
                <w:rFonts w:ascii="Arial" w:hAnsi="Arial" w:cs="Arial"/>
                <w:color w:val="000000"/>
                <w:sz w:val="18"/>
                <w:szCs w:val="18"/>
                <w:lang w:eastAsia="en-AU"/>
              </w:rPr>
            </w:pPr>
            <w:r w:rsidRPr="00540C13">
              <w:rPr>
                <w:rFonts w:ascii="Arial" w:hAnsi="Arial" w:cs="Arial"/>
                <w:color w:val="000000"/>
                <w:sz w:val="18"/>
                <w:szCs w:val="18"/>
                <w:lang w:eastAsia="en-AU"/>
              </w:rPr>
              <w:t>$</w:t>
            </w:r>
            <w:r w:rsidR="00877218">
              <w:rPr>
                <w:rFonts w:ascii="Arial" w:hAnsi="Arial" w:cs="Arial"/>
                <w:color w:val="000000"/>
                <w:sz w:val="18"/>
                <w:szCs w:val="18"/>
                <w:lang w:eastAsia="en-AU"/>
              </w:rPr>
              <w:t>605</w:t>
            </w:r>
          </w:p>
        </w:tc>
      </w:tr>
      <w:tr w:rsidR="004152EE" w:rsidRPr="00540C13" w14:paraId="6F949618" w14:textId="77777777" w:rsidTr="004152EE">
        <w:trPr>
          <w:trHeight w:val="346"/>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27BA6478"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What’s Not Included</w:t>
            </w:r>
          </w:p>
        </w:tc>
        <w:tc>
          <w:tcPr>
            <w:tcW w:w="10154" w:type="dxa"/>
            <w:gridSpan w:val="6"/>
            <w:tcBorders>
              <w:top w:val="single" w:sz="8" w:space="0" w:color="auto"/>
              <w:left w:val="nil"/>
              <w:bottom w:val="single" w:sz="8" w:space="0" w:color="auto"/>
              <w:right w:val="single" w:sz="8" w:space="0" w:color="000000"/>
            </w:tcBorders>
            <w:shd w:val="clear" w:color="auto" w:fill="auto"/>
            <w:vAlign w:val="center"/>
            <w:hideMark/>
          </w:tcPr>
          <w:p w14:paraId="34AD1893"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Your plan does not include IoT/M2M equipment, hardware, calls, SMS, MMS, circuit switched </w:t>
            </w:r>
            <w:proofErr w:type="spellStart"/>
            <w:r w:rsidRPr="00540C13">
              <w:rPr>
                <w:rFonts w:ascii="Arial" w:hAnsi="Arial" w:cs="Arial"/>
                <w:color w:val="000000"/>
                <w:sz w:val="18"/>
                <w:szCs w:val="18"/>
                <w:lang w:eastAsia="en-AU"/>
              </w:rPr>
              <w:t>dataservices</w:t>
            </w:r>
            <w:proofErr w:type="spellEnd"/>
            <w:r w:rsidRPr="00540C13">
              <w:rPr>
                <w:rFonts w:ascii="Arial" w:hAnsi="Arial" w:cs="Arial"/>
                <w:color w:val="000000"/>
                <w:sz w:val="18"/>
                <w:szCs w:val="18"/>
                <w:lang w:eastAsia="en-AU"/>
              </w:rPr>
              <w:t xml:space="preserve"> or international roaming </w:t>
            </w:r>
          </w:p>
        </w:tc>
      </w:tr>
      <w:tr w:rsidR="004152EE" w:rsidRPr="00540C13" w14:paraId="488E3934" w14:textId="77777777" w:rsidTr="004152EE">
        <w:trPr>
          <w:trHeight w:val="682"/>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324EF6A1"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Excess Data Charge (per MB)</w:t>
            </w:r>
          </w:p>
        </w:tc>
        <w:tc>
          <w:tcPr>
            <w:tcW w:w="1692" w:type="dxa"/>
            <w:tcBorders>
              <w:top w:val="nil"/>
              <w:left w:val="nil"/>
              <w:bottom w:val="single" w:sz="8" w:space="0" w:color="auto"/>
              <w:right w:val="single" w:sz="8" w:space="0" w:color="auto"/>
            </w:tcBorders>
            <w:shd w:val="clear" w:color="auto" w:fill="auto"/>
            <w:vAlign w:val="center"/>
            <w:hideMark/>
          </w:tcPr>
          <w:p w14:paraId="1A584526"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692" w:type="dxa"/>
            <w:tcBorders>
              <w:top w:val="nil"/>
              <w:left w:val="nil"/>
              <w:bottom w:val="single" w:sz="8" w:space="0" w:color="auto"/>
              <w:right w:val="single" w:sz="8" w:space="0" w:color="auto"/>
            </w:tcBorders>
            <w:shd w:val="clear" w:color="auto" w:fill="auto"/>
            <w:vAlign w:val="center"/>
            <w:hideMark/>
          </w:tcPr>
          <w:p w14:paraId="4761814B"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692" w:type="dxa"/>
            <w:tcBorders>
              <w:top w:val="nil"/>
              <w:left w:val="nil"/>
              <w:bottom w:val="single" w:sz="8" w:space="0" w:color="auto"/>
              <w:right w:val="single" w:sz="8" w:space="0" w:color="auto"/>
            </w:tcBorders>
            <w:shd w:val="clear" w:color="auto" w:fill="auto"/>
            <w:vAlign w:val="center"/>
            <w:hideMark/>
          </w:tcPr>
          <w:p w14:paraId="02AA06D2"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692" w:type="dxa"/>
            <w:tcBorders>
              <w:top w:val="nil"/>
              <w:left w:val="nil"/>
              <w:bottom w:val="single" w:sz="8" w:space="0" w:color="auto"/>
              <w:right w:val="single" w:sz="8" w:space="0" w:color="auto"/>
            </w:tcBorders>
            <w:shd w:val="clear" w:color="auto" w:fill="auto"/>
            <w:vAlign w:val="center"/>
            <w:hideMark/>
          </w:tcPr>
          <w:p w14:paraId="4FD46155"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692" w:type="dxa"/>
            <w:tcBorders>
              <w:top w:val="nil"/>
              <w:left w:val="nil"/>
              <w:bottom w:val="single" w:sz="8" w:space="0" w:color="auto"/>
              <w:right w:val="single" w:sz="8" w:space="0" w:color="auto"/>
            </w:tcBorders>
            <w:shd w:val="clear" w:color="auto" w:fill="auto"/>
            <w:vAlign w:val="center"/>
            <w:hideMark/>
          </w:tcPr>
          <w:p w14:paraId="21A6D8D1"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c>
          <w:tcPr>
            <w:tcW w:w="1694" w:type="dxa"/>
            <w:tcBorders>
              <w:top w:val="nil"/>
              <w:left w:val="nil"/>
              <w:bottom w:val="single" w:sz="8" w:space="0" w:color="auto"/>
              <w:right w:val="single" w:sz="8" w:space="0" w:color="auto"/>
            </w:tcBorders>
            <w:shd w:val="clear" w:color="auto" w:fill="auto"/>
            <w:vAlign w:val="center"/>
            <w:hideMark/>
          </w:tcPr>
          <w:p w14:paraId="18D899BA"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$0.03</w:t>
            </w:r>
          </w:p>
        </w:tc>
      </w:tr>
      <w:tr w:rsidR="004152EE" w:rsidRPr="00540C13" w14:paraId="02F39343" w14:textId="77777777" w:rsidTr="004152EE">
        <w:trPr>
          <w:trHeight w:val="273"/>
        </w:trPr>
        <w:tc>
          <w:tcPr>
            <w:tcW w:w="1210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1335686B"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Charge for voice calls to an Australian fixed or mobile number (where applicable) on Telstra $0 M2M Voice Plan – </w:t>
            </w:r>
            <w:proofErr w:type="gramStart"/>
            <w:r w:rsidRPr="00540C13">
              <w:rPr>
                <w:rFonts w:ascii="Arial" w:hAnsi="Arial" w:cs="Arial"/>
                <w:color w:val="000000"/>
                <w:sz w:val="18"/>
                <w:szCs w:val="18"/>
                <w:lang w:eastAsia="en-AU"/>
              </w:rPr>
              <w:t>at all times</w:t>
            </w:r>
            <w:proofErr w:type="gramEnd"/>
          </w:p>
        </w:tc>
      </w:tr>
      <w:tr w:rsidR="004152EE" w:rsidRPr="00540C13" w14:paraId="50F25225" w14:textId="77777777" w:rsidTr="004152EE">
        <w:trPr>
          <w:trHeight w:val="514"/>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55652244"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On connection </w:t>
            </w:r>
          </w:p>
        </w:tc>
        <w:tc>
          <w:tcPr>
            <w:tcW w:w="1692" w:type="dxa"/>
            <w:tcBorders>
              <w:top w:val="nil"/>
              <w:left w:val="nil"/>
              <w:bottom w:val="single" w:sz="8" w:space="0" w:color="auto"/>
              <w:right w:val="single" w:sz="8" w:space="0" w:color="auto"/>
            </w:tcBorders>
            <w:shd w:val="clear" w:color="auto" w:fill="auto"/>
            <w:vAlign w:val="center"/>
            <w:hideMark/>
          </w:tcPr>
          <w:p w14:paraId="23E07C00"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692" w:type="dxa"/>
            <w:tcBorders>
              <w:top w:val="nil"/>
              <w:left w:val="nil"/>
              <w:bottom w:val="single" w:sz="8" w:space="0" w:color="auto"/>
              <w:right w:val="single" w:sz="8" w:space="0" w:color="auto"/>
            </w:tcBorders>
            <w:shd w:val="clear" w:color="auto" w:fill="auto"/>
            <w:vAlign w:val="center"/>
            <w:hideMark/>
          </w:tcPr>
          <w:p w14:paraId="7601C8B0"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692" w:type="dxa"/>
            <w:tcBorders>
              <w:top w:val="nil"/>
              <w:left w:val="nil"/>
              <w:bottom w:val="single" w:sz="8" w:space="0" w:color="auto"/>
              <w:right w:val="single" w:sz="8" w:space="0" w:color="auto"/>
            </w:tcBorders>
            <w:shd w:val="clear" w:color="auto" w:fill="auto"/>
            <w:vAlign w:val="center"/>
            <w:hideMark/>
          </w:tcPr>
          <w:p w14:paraId="3D7D0D16"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692" w:type="dxa"/>
            <w:tcBorders>
              <w:top w:val="nil"/>
              <w:left w:val="nil"/>
              <w:bottom w:val="single" w:sz="8" w:space="0" w:color="auto"/>
              <w:right w:val="single" w:sz="8" w:space="0" w:color="auto"/>
            </w:tcBorders>
            <w:shd w:val="clear" w:color="auto" w:fill="auto"/>
            <w:vAlign w:val="center"/>
            <w:hideMark/>
          </w:tcPr>
          <w:p w14:paraId="016BD64B"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692" w:type="dxa"/>
            <w:tcBorders>
              <w:top w:val="nil"/>
              <w:left w:val="nil"/>
              <w:bottom w:val="single" w:sz="8" w:space="0" w:color="auto"/>
              <w:right w:val="single" w:sz="8" w:space="0" w:color="auto"/>
            </w:tcBorders>
            <w:shd w:val="clear" w:color="auto" w:fill="auto"/>
            <w:vAlign w:val="center"/>
            <w:hideMark/>
          </w:tcPr>
          <w:p w14:paraId="2108B1CC"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c>
          <w:tcPr>
            <w:tcW w:w="1694" w:type="dxa"/>
            <w:tcBorders>
              <w:top w:val="nil"/>
              <w:left w:val="nil"/>
              <w:bottom w:val="single" w:sz="8" w:space="0" w:color="auto"/>
              <w:right w:val="single" w:sz="8" w:space="0" w:color="auto"/>
            </w:tcBorders>
            <w:shd w:val="clear" w:color="auto" w:fill="auto"/>
            <w:vAlign w:val="center"/>
            <w:hideMark/>
          </w:tcPr>
          <w:p w14:paraId="65999B93"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25¢</w:t>
            </w:r>
          </w:p>
        </w:tc>
      </w:tr>
      <w:tr w:rsidR="004152EE" w:rsidRPr="00540C13" w14:paraId="69B00760" w14:textId="77777777" w:rsidTr="004152EE">
        <w:trPr>
          <w:trHeight w:val="1018"/>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7B4641A2"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 xml:space="preserve">Calls per 30 second block or part thereof </w:t>
            </w:r>
          </w:p>
        </w:tc>
        <w:tc>
          <w:tcPr>
            <w:tcW w:w="1692" w:type="dxa"/>
            <w:tcBorders>
              <w:top w:val="nil"/>
              <w:left w:val="nil"/>
              <w:bottom w:val="single" w:sz="8" w:space="0" w:color="auto"/>
              <w:right w:val="single" w:sz="8" w:space="0" w:color="auto"/>
            </w:tcBorders>
            <w:shd w:val="clear" w:color="auto" w:fill="auto"/>
            <w:vAlign w:val="center"/>
            <w:hideMark/>
          </w:tcPr>
          <w:p w14:paraId="5150EF24"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692" w:type="dxa"/>
            <w:tcBorders>
              <w:top w:val="nil"/>
              <w:left w:val="nil"/>
              <w:bottom w:val="single" w:sz="8" w:space="0" w:color="auto"/>
              <w:right w:val="single" w:sz="8" w:space="0" w:color="auto"/>
            </w:tcBorders>
            <w:shd w:val="clear" w:color="auto" w:fill="auto"/>
            <w:vAlign w:val="center"/>
            <w:hideMark/>
          </w:tcPr>
          <w:p w14:paraId="28F32BB2"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692" w:type="dxa"/>
            <w:tcBorders>
              <w:top w:val="nil"/>
              <w:left w:val="nil"/>
              <w:bottom w:val="single" w:sz="8" w:space="0" w:color="auto"/>
              <w:right w:val="single" w:sz="8" w:space="0" w:color="auto"/>
            </w:tcBorders>
            <w:shd w:val="clear" w:color="auto" w:fill="auto"/>
            <w:vAlign w:val="center"/>
            <w:hideMark/>
          </w:tcPr>
          <w:p w14:paraId="13E0098F"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692" w:type="dxa"/>
            <w:tcBorders>
              <w:top w:val="nil"/>
              <w:left w:val="nil"/>
              <w:bottom w:val="single" w:sz="8" w:space="0" w:color="auto"/>
              <w:right w:val="single" w:sz="8" w:space="0" w:color="auto"/>
            </w:tcBorders>
            <w:shd w:val="clear" w:color="auto" w:fill="auto"/>
            <w:vAlign w:val="center"/>
            <w:hideMark/>
          </w:tcPr>
          <w:p w14:paraId="14DB67C7"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692" w:type="dxa"/>
            <w:tcBorders>
              <w:top w:val="nil"/>
              <w:left w:val="nil"/>
              <w:bottom w:val="single" w:sz="8" w:space="0" w:color="auto"/>
              <w:right w:val="single" w:sz="8" w:space="0" w:color="auto"/>
            </w:tcBorders>
            <w:shd w:val="clear" w:color="auto" w:fill="auto"/>
            <w:vAlign w:val="center"/>
            <w:hideMark/>
          </w:tcPr>
          <w:p w14:paraId="4028F2F1"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c>
          <w:tcPr>
            <w:tcW w:w="1694" w:type="dxa"/>
            <w:tcBorders>
              <w:top w:val="nil"/>
              <w:left w:val="nil"/>
              <w:bottom w:val="single" w:sz="8" w:space="0" w:color="auto"/>
              <w:right w:val="single" w:sz="8" w:space="0" w:color="auto"/>
            </w:tcBorders>
            <w:shd w:val="clear" w:color="auto" w:fill="auto"/>
            <w:vAlign w:val="center"/>
            <w:hideMark/>
          </w:tcPr>
          <w:p w14:paraId="7DFCE37C" w14:textId="77777777" w:rsidR="004152EE" w:rsidRPr="00540C13" w:rsidRDefault="004152EE" w:rsidP="004152EE">
            <w:pPr>
              <w:jc w:val="center"/>
              <w:rPr>
                <w:rFonts w:ascii="Arial" w:hAnsi="Arial" w:cs="Arial"/>
                <w:color w:val="000000"/>
                <w:sz w:val="18"/>
                <w:szCs w:val="18"/>
                <w:lang w:eastAsia="en-AU"/>
              </w:rPr>
            </w:pPr>
            <w:r w:rsidRPr="00540C13">
              <w:rPr>
                <w:rFonts w:ascii="Arial" w:hAnsi="Arial" w:cs="Arial"/>
                <w:color w:val="000000"/>
                <w:sz w:val="18"/>
                <w:szCs w:val="18"/>
                <w:lang w:eastAsia="en-AU"/>
              </w:rPr>
              <w:t>42.5¢</w:t>
            </w:r>
          </w:p>
        </w:tc>
      </w:tr>
    </w:tbl>
    <w:p w14:paraId="2117ED7B" w14:textId="77777777" w:rsidR="00540C13" w:rsidRDefault="00540C13" w:rsidP="008A7A25"/>
    <w:p w14:paraId="2DFE47F9" w14:textId="77777777" w:rsidR="00540C13" w:rsidRDefault="00540C13" w:rsidP="008A7A25"/>
    <w:p w14:paraId="0F1BEF74" w14:textId="77777777" w:rsidR="00540C13" w:rsidRDefault="00540C13" w:rsidP="008A7A25"/>
    <w:p w14:paraId="3DBE005E" w14:textId="77777777" w:rsidR="00540C13" w:rsidRDefault="00540C13" w:rsidP="008A7A25"/>
    <w:p w14:paraId="3D20FE13" w14:textId="77777777" w:rsidR="00540C13" w:rsidRPr="00AD254E" w:rsidRDefault="00540C13" w:rsidP="008A7A25"/>
    <w:p w14:paraId="35BFF645" w14:textId="77777777" w:rsidR="00B91263" w:rsidRPr="00AD254E" w:rsidRDefault="00B91263" w:rsidP="003712C7">
      <w:pPr>
        <w:pStyle w:val="Heading3"/>
        <w:keepNext/>
      </w:pPr>
      <w:r w:rsidRPr="00AD254E">
        <w:lastRenderedPageBreak/>
        <w:t>LPWAN Data SIM Plans</w:t>
      </w:r>
    </w:p>
    <w:tbl>
      <w:tblPr>
        <w:tblW w:w="136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4961"/>
        <w:gridCol w:w="4961"/>
      </w:tblGrid>
      <w:tr w:rsidR="00DA39AE" w:rsidRPr="00AD254E" w14:paraId="2B2710A4" w14:textId="77777777" w:rsidTr="00DA39AE">
        <w:tc>
          <w:tcPr>
            <w:tcW w:w="3766" w:type="dxa"/>
            <w:shd w:val="clear" w:color="auto" w:fill="auto"/>
          </w:tcPr>
          <w:p w14:paraId="205786F7" w14:textId="77777777" w:rsidR="00DA39AE" w:rsidRPr="00AD254E" w:rsidRDefault="00DA39AE" w:rsidP="003712C7">
            <w:pPr>
              <w:keepNext/>
              <w:spacing w:before="120" w:after="120"/>
              <w:rPr>
                <w:rFonts w:ascii="Arial" w:hAnsi="Arial" w:cs="Arial"/>
                <w:b/>
                <w:sz w:val="18"/>
                <w:szCs w:val="18"/>
                <w:lang w:eastAsia="en-AU"/>
              </w:rPr>
            </w:pPr>
            <w:r w:rsidRPr="00AD254E">
              <w:rPr>
                <w:rFonts w:ascii="Arial" w:hAnsi="Arial" w:cs="Arial"/>
                <w:b/>
                <w:sz w:val="18"/>
                <w:szCs w:val="18"/>
                <w:lang w:eastAsia="en-AU"/>
              </w:rPr>
              <w:t>Telstra LPWAN Data</w:t>
            </w:r>
            <w:r w:rsidR="00E17339" w:rsidRPr="00AD254E">
              <w:rPr>
                <w:rFonts w:ascii="Arial" w:hAnsi="Arial" w:cs="Arial"/>
                <w:b/>
                <w:sz w:val="18"/>
                <w:szCs w:val="18"/>
                <w:lang w:eastAsia="en-AU"/>
              </w:rPr>
              <w:t xml:space="preserve"> SIM</w:t>
            </w:r>
            <w:r w:rsidRPr="00AD254E">
              <w:rPr>
                <w:rFonts w:ascii="Arial" w:hAnsi="Arial" w:cs="Arial"/>
                <w:b/>
                <w:sz w:val="18"/>
                <w:szCs w:val="18"/>
                <w:lang w:eastAsia="en-AU"/>
              </w:rPr>
              <w:t xml:space="preserve"> Plans</w:t>
            </w:r>
          </w:p>
        </w:tc>
        <w:tc>
          <w:tcPr>
            <w:tcW w:w="4961" w:type="dxa"/>
            <w:shd w:val="clear" w:color="auto" w:fill="auto"/>
          </w:tcPr>
          <w:p w14:paraId="58E179A9" w14:textId="77777777" w:rsidR="00DA39AE" w:rsidRPr="00AD254E" w:rsidRDefault="00DA39AE" w:rsidP="003712C7">
            <w:pPr>
              <w:keepNext/>
              <w:spacing w:before="120" w:after="120"/>
              <w:jc w:val="center"/>
              <w:rPr>
                <w:rFonts w:ascii="Arial" w:hAnsi="Arial" w:cs="Arial"/>
                <w:b/>
                <w:sz w:val="18"/>
                <w:szCs w:val="18"/>
              </w:rPr>
            </w:pPr>
            <w:r w:rsidRPr="00AD254E">
              <w:rPr>
                <w:rFonts w:ascii="Arial" w:hAnsi="Arial" w:cs="Arial"/>
                <w:b/>
                <w:sz w:val="18"/>
                <w:szCs w:val="18"/>
              </w:rPr>
              <w:t>100KB</w:t>
            </w:r>
          </w:p>
        </w:tc>
        <w:tc>
          <w:tcPr>
            <w:tcW w:w="4961" w:type="dxa"/>
            <w:shd w:val="clear" w:color="auto" w:fill="auto"/>
          </w:tcPr>
          <w:p w14:paraId="5D05309E" w14:textId="77777777" w:rsidR="00DA39AE" w:rsidRPr="00AD254E" w:rsidRDefault="00DA39AE" w:rsidP="003712C7">
            <w:pPr>
              <w:keepNext/>
              <w:spacing w:before="120" w:after="120"/>
              <w:jc w:val="center"/>
              <w:rPr>
                <w:rFonts w:ascii="Arial" w:hAnsi="Arial" w:cs="Arial"/>
                <w:b/>
                <w:sz w:val="18"/>
                <w:szCs w:val="18"/>
              </w:rPr>
            </w:pPr>
            <w:r w:rsidRPr="00AD254E">
              <w:rPr>
                <w:rFonts w:ascii="Arial" w:hAnsi="Arial" w:cs="Arial"/>
                <w:b/>
                <w:sz w:val="18"/>
                <w:szCs w:val="18"/>
              </w:rPr>
              <w:t>500KB</w:t>
            </w:r>
          </w:p>
        </w:tc>
      </w:tr>
      <w:tr w:rsidR="00DA39AE" w:rsidRPr="00AD254E" w14:paraId="0DBAE497" w14:textId="77777777" w:rsidTr="00DA39AE">
        <w:tc>
          <w:tcPr>
            <w:tcW w:w="3766" w:type="dxa"/>
            <w:shd w:val="clear" w:color="auto" w:fill="auto"/>
          </w:tcPr>
          <w:p w14:paraId="14B624FE" w14:textId="77777777" w:rsidR="00DA39AE" w:rsidRPr="00AD254E" w:rsidRDefault="00DA39AE" w:rsidP="003712C7">
            <w:pPr>
              <w:keepNext/>
              <w:spacing w:before="120" w:after="120"/>
              <w:rPr>
                <w:rFonts w:ascii="Arial" w:hAnsi="Arial" w:cs="Arial"/>
                <w:b/>
                <w:sz w:val="18"/>
                <w:szCs w:val="18"/>
              </w:rPr>
            </w:pPr>
            <w:r w:rsidRPr="00AD254E">
              <w:rPr>
                <w:rFonts w:ascii="Arial" w:hAnsi="Arial" w:cs="Arial"/>
                <w:b/>
                <w:sz w:val="18"/>
                <w:szCs w:val="18"/>
                <w:lang w:eastAsia="en-AU"/>
              </w:rPr>
              <w:t>Monthly Data Allowance</w:t>
            </w:r>
          </w:p>
        </w:tc>
        <w:tc>
          <w:tcPr>
            <w:tcW w:w="4961" w:type="dxa"/>
            <w:shd w:val="clear" w:color="auto" w:fill="auto"/>
          </w:tcPr>
          <w:p w14:paraId="2AB5EDB4" w14:textId="77777777" w:rsidR="00DA39AE" w:rsidRPr="00AD254E" w:rsidRDefault="00DA39AE" w:rsidP="003712C7">
            <w:pPr>
              <w:keepNext/>
              <w:spacing w:before="120" w:after="120"/>
              <w:jc w:val="center"/>
              <w:rPr>
                <w:rFonts w:ascii="Arial" w:hAnsi="Arial" w:cs="Arial"/>
                <w:b/>
                <w:sz w:val="18"/>
                <w:szCs w:val="18"/>
              </w:rPr>
            </w:pPr>
            <w:r w:rsidRPr="00AD254E">
              <w:rPr>
                <w:rFonts w:ascii="Arial" w:hAnsi="Arial" w:cs="Arial"/>
                <w:b/>
                <w:sz w:val="18"/>
                <w:szCs w:val="18"/>
              </w:rPr>
              <w:t>100KB</w:t>
            </w:r>
          </w:p>
        </w:tc>
        <w:tc>
          <w:tcPr>
            <w:tcW w:w="4961" w:type="dxa"/>
            <w:shd w:val="clear" w:color="auto" w:fill="auto"/>
          </w:tcPr>
          <w:p w14:paraId="206CEC88" w14:textId="77777777" w:rsidR="00DA39AE" w:rsidRPr="00AD254E" w:rsidRDefault="00DA39AE" w:rsidP="003712C7">
            <w:pPr>
              <w:keepNext/>
              <w:spacing w:before="120" w:after="120"/>
              <w:jc w:val="center"/>
              <w:rPr>
                <w:rFonts w:ascii="Arial" w:hAnsi="Arial" w:cs="Arial"/>
                <w:b/>
                <w:sz w:val="18"/>
                <w:szCs w:val="18"/>
              </w:rPr>
            </w:pPr>
            <w:r w:rsidRPr="00AD254E">
              <w:rPr>
                <w:rFonts w:ascii="Arial" w:hAnsi="Arial" w:cs="Arial"/>
                <w:b/>
                <w:sz w:val="18"/>
                <w:szCs w:val="18"/>
              </w:rPr>
              <w:t>500KB</w:t>
            </w:r>
          </w:p>
        </w:tc>
      </w:tr>
      <w:tr w:rsidR="00DA39AE" w:rsidRPr="00AD254E" w14:paraId="0C610741" w14:textId="77777777" w:rsidTr="00DA39AE">
        <w:tc>
          <w:tcPr>
            <w:tcW w:w="3766" w:type="dxa"/>
            <w:shd w:val="clear" w:color="auto" w:fill="auto"/>
          </w:tcPr>
          <w:p w14:paraId="55E03DC2" w14:textId="77777777" w:rsidR="00DA39AE" w:rsidRPr="00AD254E" w:rsidRDefault="00DA39AE" w:rsidP="0007469A">
            <w:pPr>
              <w:spacing w:before="120" w:after="120"/>
              <w:rPr>
                <w:rFonts w:ascii="Arial" w:hAnsi="Arial" w:cs="Arial"/>
                <w:sz w:val="18"/>
                <w:szCs w:val="18"/>
              </w:rPr>
            </w:pPr>
            <w:r w:rsidRPr="00AD254E">
              <w:rPr>
                <w:rFonts w:ascii="Arial" w:hAnsi="Arial" w:cs="Arial"/>
                <w:sz w:val="18"/>
                <w:szCs w:val="18"/>
                <w:lang w:eastAsia="en-AU"/>
              </w:rPr>
              <w:t>Monthly Service Fee</w:t>
            </w:r>
          </w:p>
        </w:tc>
        <w:tc>
          <w:tcPr>
            <w:tcW w:w="4961" w:type="dxa"/>
            <w:shd w:val="clear" w:color="auto" w:fill="auto"/>
          </w:tcPr>
          <w:p w14:paraId="16AE3191" w14:textId="77777777" w:rsidR="00DA39AE" w:rsidRPr="00AD254E" w:rsidRDefault="00DA39AE" w:rsidP="0007469A">
            <w:pPr>
              <w:spacing w:before="120" w:after="120"/>
              <w:jc w:val="center"/>
              <w:rPr>
                <w:rFonts w:ascii="Arial" w:hAnsi="Arial" w:cs="Arial"/>
                <w:sz w:val="18"/>
                <w:szCs w:val="18"/>
              </w:rPr>
            </w:pPr>
            <w:r w:rsidRPr="00AD254E">
              <w:rPr>
                <w:rFonts w:ascii="Arial" w:hAnsi="Arial" w:cs="Arial"/>
                <w:sz w:val="18"/>
                <w:szCs w:val="18"/>
              </w:rPr>
              <w:t>$1.00</w:t>
            </w:r>
          </w:p>
        </w:tc>
        <w:tc>
          <w:tcPr>
            <w:tcW w:w="4961" w:type="dxa"/>
            <w:shd w:val="clear" w:color="auto" w:fill="auto"/>
          </w:tcPr>
          <w:p w14:paraId="33B04558" w14:textId="77777777" w:rsidR="00DA39AE" w:rsidRPr="00AD254E" w:rsidRDefault="00DA39AE" w:rsidP="0007469A">
            <w:pPr>
              <w:spacing w:before="120" w:after="120"/>
              <w:jc w:val="center"/>
              <w:rPr>
                <w:rFonts w:ascii="Arial" w:hAnsi="Arial" w:cs="Arial"/>
                <w:sz w:val="18"/>
                <w:szCs w:val="18"/>
              </w:rPr>
            </w:pPr>
            <w:r w:rsidRPr="00AD254E">
              <w:rPr>
                <w:rFonts w:ascii="Arial" w:hAnsi="Arial" w:cs="Arial"/>
                <w:sz w:val="18"/>
                <w:szCs w:val="18"/>
              </w:rPr>
              <w:t>$1.50</w:t>
            </w:r>
          </w:p>
        </w:tc>
      </w:tr>
      <w:tr w:rsidR="00DA39AE" w:rsidRPr="00AD254E" w14:paraId="60D3B4B8" w14:textId="77777777" w:rsidTr="00DA39AE">
        <w:tc>
          <w:tcPr>
            <w:tcW w:w="3766" w:type="dxa"/>
            <w:shd w:val="clear" w:color="auto" w:fill="auto"/>
          </w:tcPr>
          <w:p w14:paraId="01600AA1" w14:textId="77777777" w:rsidR="00DA39AE" w:rsidRPr="00AD254E" w:rsidDel="00BB118C" w:rsidRDefault="00DA39AE" w:rsidP="0007469A">
            <w:pPr>
              <w:spacing w:before="120" w:after="120"/>
              <w:rPr>
                <w:rFonts w:ascii="Arial" w:hAnsi="Arial" w:cs="Arial"/>
                <w:sz w:val="18"/>
                <w:szCs w:val="18"/>
                <w:lang w:eastAsia="en-AU"/>
              </w:rPr>
            </w:pPr>
            <w:r w:rsidRPr="00AD254E">
              <w:rPr>
                <w:rFonts w:ascii="Arial" w:hAnsi="Arial" w:cs="Arial"/>
                <w:sz w:val="18"/>
                <w:szCs w:val="18"/>
                <w:lang w:eastAsia="en-AU"/>
              </w:rPr>
              <w:t>What’s Not Included</w:t>
            </w:r>
          </w:p>
        </w:tc>
        <w:tc>
          <w:tcPr>
            <w:tcW w:w="9922" w:type="dxa"/>
            <w:gridSpan w:val="2"/>
            <w:shd w:val="clear" w:color="auto" w:fill="auto"/>
          </w:tcPr>
          <w:p w14:paraId="5C8476F0" w14:textId="77777777" w:rsidR="00DA39AE" w:rsidRPr="00AD254E" w:rsidRDefault="00DA39AE" w:rsidP="0007469A">
            <w:pPr>
              <w:autoSpaceDE w:val="0"/>
              <w:autoSpaceDN w:val="0"/>
              <w:adjustRightInd w:val="0"/>
              <w:jc w:val="center"/>
              <w:rPr>
                <w:rFonts w:ascii="Arial" w:hAnsi="Arial" w:cs="Arial"/>
                <w:sz w:val="17"/>
                <w:szCs w:val="17"/>
                <w:lang w:eastAsia="en-AU"/>
              </w:rPr>
            </w:pPr>
            <w:r w:rsidRPr="00AD254E">
              <w:rPr>
                <w:rFonts w:ascii="Arial" w:hAnsi="Arial" w:cs="Arial"/>
                <w:sz w:val="17"/>
                <w:szCs w:val="17"/>
                <w:lang w:eastAsia="en-AU"/>
              </w:rPr>
              <w:t xml:space="preserve">Your plan does not include IoT/M2M equipment, hardware, calls, SMS, MMS, circuit switched </w:t>
            </w:r>
            <w:r w:rsidR="0007469A" w:rsidRPr="00AD254E">
              <w:rPr>
                <w:rFonts w:ascii="Arial" w:hAnsi="Arial" w:cs="Arial"/>
                <w:sz w:val="17"/>
                <w:szCs w:val="17"/>
                <w:lang w:eastAsia="en-AU"/>
              </w:rPr>
              <w:br/>
            </w:r>
            <w:r w:rsidRPr="00AD254E">
              <w:rPr>
                <w:rFonts w:ascii="Arial" w:hAnsi="Arial" w:cs="Arial"/>
                <w:sz w:val="17"/>
                <w:szCs w:val="17"/>
                <w:lang w:eastAsia="en-AU"/>
              </w:rPr>
              <w:t>data</w:t>
            </w:r>
            <w:r w:rsidR="0007469A" w:rsidRPr="00AD254E">
              <w:rPr>
                <w:rFonts w:ascii="Arial" w:hAnsi="Arial" w:cs="Arial"/>
                <w:sz w:val="17"/>
                <w:szCs w:val="17"/>
                <w:lang w:eastAsia="en-AU"/>
              </w:rPr>
              <w:t xml:space="preserve"> </w:t>
            </w:r>
            <w:r w:rsidRPr="00AD254E">
              <w:rPr>
                <w:rFonts w:ascii="Arial" w:hAnsi="Arial" w:cs="Arial"/>
                <w:sz w:val="17"/>
                <w:szCs w:val="17"/>
                <w:lang w:eastAsia="en-AU"/>
              </w:rPr>
              <w:t>services or international roaming.</w:t>
            </w:r>
          </w:p>
        </w:tc>
      </w:tr>
      <w:tr w:rsidR="00DA39AE" w:rsidRPr="00AD254E" w14:paraId="554DE37B" w14:textId="77777777" w:rsidTr="00DA39AE">
        <w:tc>
          <w:tcPr>
            <w:tcW w:w="3766" w:type="dxa"/>
            <w:shd w:val="clear" w:color="auto" w:fill="auto"/>
          </w:tcPr>
          <w:p w14:paraId="34C8F2DA" w14:textId="77777777" w:rsidR="00DA39AE" w:rsidRPr="00AD254E" w:rsidRDefault="00DA39AE" w:rsidP="0007469A">
            <w:pPr>
              <w:spacing w:before="120" w:after="120"/>
              <w:rPr>
                <w:rFonts w:ascii="Arial" w:hAnsi="Arial" w:cs="Arial"/>
                <w:sz w:val="18"/>
                <w:szCs w:val="18"/>
              </w:rPr>
            </w:pPr>
            <w:r w:rsidRPr="00AD254E">
              <w:rPr>
                <w:rFonts w:ascii="Arial" w:hAnsi="Arial" w:cs="Arial"/>
                <w:sz w:val="18"/>
                <w:szCs w:val="18"/>
                <w:lang w:eastAsia="en-AU"/>
              </w:rPr>
              <w:t>Excess Data Charge (per MB)</w:t>
            </w:r>
          </w:p>
        </w:tc>
        <w:tc>
          <w:tcPr>
            <w:tcW w:w="4961" w:type="dxa"/>
            <w:shd w:val="clear" w:color="auto" w:fill="auto"/>
          </w:tcPr>
          <w:p w14:paraId="1C196047" w14:textId="77777777" w:rsidR="00DA39AE" w:rsidRPr="00AD254E" w:rsidRDefault="00DA39AE" w:rsidP="0007469A">
            <w:pPr>
              <w:spacing w:before="120" w:after="120"/>
              <w:jc w:val="center"/>
              <w:rPr>
                <w:rFonts w:ascii="Arial" w:hAnsi="Arial" w:cs="Arial"/>
                <w:sz w:val="18"/>
                <w:szCs w:val="18"/>
              </w:rPr>
            </w:pPr>
            <w:r w:rsidRPr="00AD254E">
              <w:rPr>
                <w:rFonts w:ascii="Arial" w:hAnsi="Arial" w:cs="Arial"/>
                <w:sz w:val="18"/>
                <w:szCs w:val="18"/>
              </w:rPr>
              <w:t>$10.24</w:t>
            </w:r>
          </w:p>
        </w:tc>
        <w:tc>
          <w:tcPr>
            <w:tcW w:w="4961" w:type="dxa"/>
            <w:shd w:val="clear" w:color="auto" w:fill="auto"/>
          </w:tcPr>
          <w:p w14:paraId="148F376C" w14:textId="77777777" w:rsidR="00DA39AE" w:rsidRPr="00AD254E" w:rsidRDefault="00DA39AE" w:rsidP="0007469A">
            <w:pPr>
              <w:spacing w:before="120" w:after="120"/>
              <w:jc w:val="center"/>
              <w:rPr>
                <w:rFonts w:ascii="Arial" w:hAnsi="Arial" w:cs="Arial"/>
                <w:sz w:val="18"/>
                <w:szCs w:val="18"/>
              </w:rPr>
            </w:pPr>
            <w:r w:rsidRPr="00AD254E">
              <w:rPr>
                <w:rFonts w:ascii="Arial" w:hAnsi="Arial" w:cs="Arial"/>
                <w:sz w:val="18"/>
                <w:szCs w:val="18"/>
              </w:rPr>
              <w:t>$3.07</w:t>
            </w:r>
          </w:p>
        </w:tc>
      </w:tr>
      <w:tr w:rsidR="00DA39AE" w:rsidRPr="00AD254E" w14:paraId="709ED85A" w14:textId="77777777" w:rsidTr="00DA39AE">
        <w:tc>
          <w:tcPr>
            <w:tcW w:w="13688" w:type="dxa"/>
            <w:gridSpan w:val="3"/>
            <w:shd w:val="clear" w:color="auto" w:fill="auto"/>
          </w:tcPr>
          <w:p w14:paraId="281CB6D5" w14:textId="77777777" w:rsidR="00DA39AE" w:rsidRPr="00AD254E" w:rsidRDefault="0000099F" w:rsidP="0007469A">
            <w:pPr>
              <w:spacing w:before="120" w:after="120"/>
              <w:jc w:val="center"/>
              <w:rPr>
                <w:rFonts w:ascii="Arial" w:hAnsi="Arial" w:cs="Arial"/>
                <w:sz w:val="18"/>
                <w:szCs w:val="18"/>
              </w:rPr>
            </w:pPr>
            <w:r>
              <w:rPr>
                <w:rFonts w:ascii="Arial" w:hAnsi="Arial" w:cs="Arial"/>
                <w:sz w:val="18"/>
                <w:szCs w:val="18"/>
              </w:rPr>
              <w:t xml:space="preserve">LPWAN Plans do not include calling or SMS capability. </w:t>
            </w:r>
            <w:r w:rsidRPr="0000099F">
              <w:rPr>
                <w:rFonts w:ascii="Arial" w:hAnsi="Arial" w:cs="Arial"/>
                <w:sz w:val="18"/>
                <w:szCs w:val="18"/>
              </w:rPr>
              <w:t>Supplementary voice capabilities, such as voicemail, call forwarding and voice2txt are not available. In addition, Emergency call access is not available. The customer is responsible for and must ensure that that any end users of the plan are made aware that the plan is not able to make emergency calls.</w:t>
            </w:r>
          </w:p>
        </w:tc>
      </w:tr>
    </w:tbl>
    <w:p w14:paraId="18DEDFC5" w14:textId="77777777" w:rsidR="00972F16" w:rsidRPr="00AD254E" w:rsidRDefault="00972F16" w:rsidP="00972F16"/>
    <w:p w14:paraId="393B51C6" w14:textId="77777777" w:rsidR="00DD5470" w:rsidRPr="00AD254E" w:rsidRDefault="00DD5470" w:rsidP="0007469A">
      <w:pPr>
        <w:pStyle w:val="Indent1"/>
        <w:ind w:left="720"/>
        <w:rPr>
          <w:szCs w:val="21"/>
        </w:rPr>
      </w:pPr>
      <w:bookmarkStart w:id="290" w:name="_Toc169251392"/>
      <w:r w:rsidRPr="00AD254E">
        <w:rPr>
          <w:szCs w:val="21"/>
        </w:rPr>
        <w:t>M2M Data Plans</w:t>
      </w:r>
      <w:bookmarkEnd w:id="290"/>
    </w:p>
    <w:p w14:paraId="33BCDE2A" w14:textId="77777777" w:rsidR="002752CF" w:rsidRPr="00AD254E" w:rsidRDefault="008449D8" w:rsidP="0007469A">
      <w:pPr>
        <w:pStyle w:val="Heading2"/>
        <w:keepNext/>
        <w:spacing w:after="120"/>
      </w:pPr>
      <w:bookmarkStart w:id="291" w:name="_Ref48823013"/>
      <w:r w:rsidRPr="00AD254E">
        <w:t xml:space="preserve">For services connected </w:t>
      </w:r>
      <w:r w:rsidR="005A082E" w:rsidRPr="00AD254E">
        <w:t xml:space="preserve">on and from </w:t>
      </w:r>
      <w:r w:rsidR="00460FD2" w:rsidRPr="00AD254E">
        <w:t>28 July 2011</w:t>
      </w:r>
      <w:r w:rsidRPr="00AD254E">
        <w:t xml:space="preserve">, </w:t>
      </w:r>
      <w:r w:rsidR="00145319" w:rsidRPr="00AD254E">
        <w:rPr>
          <w:lang w:val="en-AU"/>
        </w:rPr>
        <w:t>the following charges</w:t>
      </w:r>
      <w:r w:rsidR="003A251E" w:rsidRPr="00AD254E">
        <w:t xml:space="preserve"> </w:t>
      </w:r>
      <w:r w:rsidR="00145319" w:rsidRPr="00AD254E">
        <w:rPr>
          <w:lang w:val="en-AU"/>
        </w:rPr>
        <w:t xml:space="preserve">apply to </w:t>
      </w:r>
      <w:r w:rsidR="008A00BE" w:rsidRPr="00AD254E">
        <w:t>M2M Data Plan</w:t>
      </w:r>
      <w:r w:rsidR="008A00BE" w:rsidRPr="00AD254E">
        <w:rPr>
          <w:lang w:val="en-AU"/>
        </w:rPr>
        <w:t>s</w:t>
      </w:r>
      <w:r w:rsidR="008A00BE" w:rsidRPr="00AD254E">
        <w:t xml:space="preserve"> </w:t>
      </w:r>
      <w:r w:rsidR="00145319" w:rsidRPr="00AD254E">
        <w:rPr>
          <w:lang w:val="en-AU"/>
        </w:rPr>
        <w:t>that are</w:t>
      </w:r>
      <w:r w:rsidR="00B878A6" w:rsidRPr="00AD254E">
        <w:t xml:space="preserve"> not managed through the Telstra Wireless M2M </w:t>
      </w:r>
      <w:r w:rsidR="00901C9D" w:rsidRPr="00AD254E">
        <w:t>Control Centre</w:t>
      </w:r>
      <w:r w:rsidRPr="00AD254E">
        <w:t>:</w:t>
      </w:r>
      <w:bookmarkEnd w:id="291"/>
      <w:r w:rsidR="002752CF" w:rsidRPr="00AD254E">
        <w:t xml:space="preserve"> </w:t>
      </w:r>
    </w:p>
    <w:tbl>
      <w:tblPr>
        <w:tblW w:w="12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9"/>
        <w:gridCol w:w="815"/>
        <w:gridCol w:w="1547"/>
        <w:gridCol w:w="815"/>
        <w:gridCol w:w="718"/>
        <w:gridCol w:w="817"/>
        <w:gridCol w:w="814"/>
        <w:gridCol w:w="816"/>
        <w:gridCol w:w="816"/>
        <w:gridCol w:w="727"/>
        <w:gridCol w:w="884"/>
        <w:gridCol w:w="816"/>
        <w:gridCol w:w="817"/>
        <w:gridCol w:w="958"/>
      </w:tblGrid>
      <w:tr w:rsidR="00C00F6F" w:rsidRPr="00AD254E" w14:paraId="535E1A3A" w14:textId="77777777" w:rsidTr="00FD70D1">
        <w:trPr>
          <w:jc w:val="center"/>
        </w:trPr>
        <w:tc>
          <w:tcPr>
            <w:tcW w:w="1329" w:type="dxa"/>
          </w:tcPr>
          <w:p w14:paraId="6FA3C4CD" w14:textId="77777777" w:rsidR="00C00F6F" w:rsidRPr="00AD254E" w:rsidRDefault="00C00F6F" w:rsidP="0007469A">
            <w:pPr>
              <w:keepNext/>
              <w:autoSpaceDE w:val="0"/>
              <w:autoSpaceDN w:val="0"/>
              <w:adjustRightInd w:val="0"/>
              <w:spacing w:before="80" w:after="80"/>
              <w:rPr>
                <w:rFonts w:ascii="Arial" w:hAnsi="Arial" w:cs="Arial"/>
                <w:b/>
                <w:bCs/>
                <w:sz w:val="18"/>
                <w:szCs w:val="18"/>
                <w:lang w:eastAsia="en-AU"/>
              </w:rPr>
            </w:pPr>
            <w:r w:rsidRPr="00AD254E">
              <w:rPr>
                <w:rFonts w:ascii="Arial" w:hAnsi="Arial" w:cs="Arial"/>
                <w:b/>
                <w:bCs/>
                <w:sz w:val="18"/>
                <w:szCs w:val="18"/>
                <w:lang w:eastAsia="en-AU"/>
              </w:rPr>
              <w:t>M2M Data Plans</w:t>
            </w:r>
          </w:p>
        </w:tc>
        <w:tc>
          <w:tcPr>
            <w:tcW w:w="815" w:type="dxa"/>
          </w:tcPr>
          <w:p w14:paraId="78C1DA9D"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1MB</w:t>
            </w:r>
          </w:p>
        </w:tc>
        <w:tc>
          <w:tcPr>
            <w:tcW w:w="1547" w:type="dxa"/>
          </w:tcPr>
          <w:p w14:paraId="3FECB9D6"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3MB</w:t>
            </w:r>
          </w:p>
        </w:tc>
        <w:tc>
          <w:tcPr>
            <w:tcW w:w="1533" w:type="dxa"/>
            <w:gridSpan w:val="2"/>
          </w:tcPr>
          <w:p w14:paraId="77A229DF"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5MB</w:t>
            </w:r>
          </w:p>
        </w:tc>
        <w:tc>
          <w:tcPr>
            <w:tcW w:w="817" w:type="dxa"/>
          </w:tcPr>
          <w:p w14:paraId="232D35C4"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10MB</w:t>
            </w:r>
          </w:p>
        </w:tc>
        <w:tc>
          <w:tcPr>
            <w:tcW w:w="814" w:type="dxa"/>
          </w:tcPr>
          <w:p w14:paraId="18746D75"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150MB</w:t>
            </w:r>
          </w:p>
        </w:tc>
        <w:tc>
          <w:tcPr>
            <w:tcW w:w="816" w:type="dxa"/>
          </w:tcPr>
          <w:p w14:paraId="4597DF65"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300MB</w:t>
            </w:r>
          </w:p>
        </w:tc>
        <w:tc>
          <w:tcPr>
            <w:tcW w:w="1543" w:type="dxa"/>
            <w:gridSpan w:val="2"/>
          </w:tcPr>
          <w:p w14:paraId="6E6200E0"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1GB</w:t>
            </w:r>
          </w:p>
        </w:tc>
        <w:tc>
          <w:tcPr>
            <w:tcW w:w="884" w:type="dxa"/>
          </w:tcPr>
          <w:p w14:paraId="40C893C0"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3GB</w:t>
            </w:r>
          </w:p>
        </w:tc>
        <w:tc>
          <w:tcPr>
            <w:tcW w:w="816" w:type="dxa"/>
          </w:tcPr>
          <w:p w14:paraId="69D908AF"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7GB</w:t>
            </w:r>
          </w:p>
        </w:tc>
        <w:tc>
          <w:tcPr>
            <w:tcW w:w="817" w:type="dxa"/>
          </w:tcPr>
          <w:p w14:paraId="462F1CE8" w14:textId="77777777" w:rsidR="00C00F6F" w:rsidRPr="00AD254E" w:rsidRDefault="00C00F6F" w:rsidP="0007469A">
            <w:pPr>
              <w:tabs>
                <w:tab w:val="left" w:pos="720"/>
              </w:tabs>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12GB</w:t>
            </w:r>
          </w:p>
        </w:tc>
        <w:tc>
          <w:tcPr>
            <w:tcW w:w="958" w:type="dxa"/>
          </w:tcPr>
          <w:p w14:paraId="1874C960" w14:textId="77777777" w:rsidR="00C00F6F" w:rsidRPr="00AD254E" w:rsidRDefault="00C00F6F" w:rsidP="0007469A">
            <w:pPr>
              <w:tabs>
                <w:tab w:val="left" w:pos="720"/>
              </w:tabs>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20GB</w:t>
            </w:r>
          </w:p>
        </w:tc>
      </w:tr>
      <w:tr w:rsidR="00C00F6F" w:rsidRPr="00AD254E" w14:paraId="37DC5B61" w14:textId="77777777" w:rsidTr="00FD70D1">
        <w:trPr>
          <w:jc w:val="center"/>
        </w:trPr>
        <w:tc>
          <w:tcPr>
            <w:tcW w:w="1329" w:type="dxa"/>
          </w:tcPr>
          <w:p w14:paraId="5C20FF4E" w14:textId="77777777" w:rsidR="00C00F6F" w:rsidRPr="00AD254E" w:rsidRDefault="00C00F6F" w:rsidP="0007469A">
            <w:pPr>
              <w:keepNext/>
              <w:autoSpaceDE w:val="0"/>
              <w:autoSpaceDN w:val="0"/>
              <w:adjustRightInd w:val="0"/>
              <w:spacing w:before="80" w:after="80"/>
              <w:rPr>
                <w:rFonts w:ascii="Arial" w:hAnsi="Arial"/>
                <w:b/>
                <w:sz w:val="18"/>
              </w:rPr>
            </w:pPr>
            <w:r w:rsidRPr="00AD254E">
              <w:rPr>
                <w:rFonts w:ascii="Arial" w:hAnsi="Arial" w:cs="Arial"/>
                <w:b/>
                <w:bCs/>
                <w:sz w:val="18"/>
                <w:szCs w:val="18"/>
                <w:lang w:eastAsia="en-AU"/>
              </w:rPr>
              <w:t>Monthly Data Allowance</w:t>
            </w:r>
          </w:p>
        </w:tc>
        <w:tc>
          <w:tcPr>
            <w:tcW w:w="815" w:type="dxa"/>
          </w:tcPr>
          <w:p w14:paraId="78EF442D"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1MB</w:t>
            </w:r>
          </w:p>
        </w:tc>
        <w:tc>
          <w:tcPr>
            <w:tcW w:w="1547" w:type="dxa"/>
          </w:tcPr>
          <w:p w14:paraId="0E176152" w14:textId="77777777" w:rsidR="00C00F6F" w:rsidRPr="00AD254E" w:rsidRDefault="00C00F6F" w:rsidP="0007469A">
            <w:pPr>
              <w:keepNext/>
              <w:autoSpaceDE w:val="0"/>
              <w:autoSpaceDN w:val="0"/>
              <w:adjustRightInd w:val="0"/>
              <w:spacing w:before="80" w:after="80"/>
              <w:jc w:val="center"/>
              <w:rPr>
                <w:rFonts w:ascii="Arial" w:hAnsi="Arial" w:cs="Arial"/>
                <w:b/>
                <w:sz w:val="18"/>
                <w:szCs w:val="18"/>
                <w:lang w:eastAsia="en-AU"/>
              </w:rPr>
            </w:pPr>
            <w:r w:rsidRPr="00AD254E">
              <w:rPr>
                <w:rFonts w:ascii="Arial" w:hAnsi="Arial" w:cs="Arial"/>
                <w:b/>
                <w:sz w:val="18"/>
                <w:szCs w:val="18"/>
                <w:lang w:eastAsia="en-AU"/>
              </w:rPr>
              <w:t>3MB</w:t>
            </w:r>
          </w:p>
        </w:tc>
        <w:tc>
          <w:tcPr>
            <w:tcW w:w="1533" w:type="dxa"/>
            <w:gridSpan w:val="2"/>
          </w:tcPr>
          <w:p w14:paraId="31FD3AB7" w14:textId="77777777" w:rsidR="00C00F6F" w:rsidRPr="00AD254E" w:rsidRDefault="00C00F6F" w:rsidP="0007469A">
            <w:pPr>
              <w:keepNext/>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5MB</w:t>
            </w:r>
          </w:p>
        </w:tc>
        <w:tc>
          <w:tcPr>
            <w:tcW w:w="817" w:type="dxa"/>
          </w:tcPr>
          <w:p w14:paraId="5AC25399" w14:textId="77777777" w:rsidR="00C00F6F" w:rsidRPr="00AD254E" w:rsidRDefault="00C00F6F" w:rsidP="0007469A">
            <w:pPr>
              <w:keepNext/>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10MB</w:t>
            </w:r>
          </w:p>
        </w:tc>
        <w:tc>
          <w:tcPr>
            <w:tcW w:w="814" w:type="dxa"/>
          </w:tcPr>
          <w:p w14:paraId="6C0DFB9B" w14:textId="77777777" w:rsidR="00C00F6F" w:rsidRPr="00AD254E" w:rsidRDefault="00C00F6F" w:rsidP="0007469A">
            <w:pPr>
              <w:keepNext/>
              <w:autoSpaceDE w:val="0"/>
              <w:autoSpaceDN w:val="0"/>
              <w:adjustRightInd w:val="0"/>
              <w:spacing w:before="80" w:after="80"/>
              <w:jc w:val="center"/>
              <w:rPr>
                <w:rFonts w:ascii="Arial" w:hAnsi="Arial"/>
                <w:b/>
                <w:sz w:val="18"/>
              </w:rPr>
            </w:pPr>
            <w:r w:rsidRPr="00AD254E">
              <w:rPr>
                <w:rFonts w:ascii="Arial" w:hAnsi="Arial" w:cs="Arial"/>
                <w:b/>
                <w:sz w:val="18"/>
                <w:szCs w:val="18"/>
                <w:lang w:eastAsia="en-AU"/>
              </w:rPr>
              <w:t>150MB</w:t>
            </w:r>
          </w:p>
        </w:tc>
        <w:tc>
          <w:tcPr>
            <w:tcW w:w="816" w:type="dxa"/>
          </w:tcPr>
          <w:p w14:paraId="6F7A6024" w14:textId="77777777" w:rsidR="00C00F6F" w:rsidRPr="00AD254E" w:rsidRDefault="00C00F6F" w:rsidP="0007469A">
            <w:pPr>
              <w:keepNext/>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300MB</w:t>
            </w:r>
          </w:p>
        </w:tc>
        <w:tc>
          <w:tcPr>
            <w:tcW w:w="1543" w:type="dxa"/>
            <w:gridSpan w:val="2"/>
          </w:tcPr>
          <w:p w14:paraId="44C74894" w14:textId="77777777" w:rsidR="00C00F6F" w:rsidRPr="00AD254E" w:rsidRDefault="00C00F6F" w:rsidP="0007469A">
            <w:pPr>
              <w:keepNext/>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1GB</w:t>
            </w:r>
          </w:p>
        </w:tc>
        <w:tc>
          <w:tcPr>
            <w:tcW w:w="884" w:type="dxa"/>
          </w:tcPr>
          <w:p w14:paraId="2C382737" w14:textId="77777777" w:rsidR="00C00F6F" w:rsidRPr="00AD254E" w:rsidRDefault="00C00F6F" w:rsidP="0007469A">
            <w:pPr>
              <w:keepNext/>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3GB</w:t>
            </w:r>
          </w:p>
        </w:tc>
        <w:tc>
          <w:tcPr>
            <w:tcW w:w="816" w:type="dxa"/>
          </w:tcPr>
          <w:p w14:paraId="01452D78" w14:textId="77777777" w:rsidR="00C00F6F" w:rsidRPr="00AD254E" w:rsidRDefault="00C00F6F" w:rsidP="0007469A">
            <w:pPr>
              <w:keepNext/>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7GB</w:t>
            </w:r>
          </w:p>
        </w:tc>
        <w:tc>
          <w:tcPr>
            <w:tcW w:w="817" w:type="dxa"/>
          </w:tcPr>
          <w:p w14:paraId="55EE08D1" w14:textId="77777777" w:rsidR="00C00F6F" w:rsidRPr="00AD254E" w:rsidRDefault="00C00F6F" w:rsidP="0007469A">
            <w:pPr>
              <w:tabs>
                <w:tab w:val="left" w:pos="720"/>
              </w:tabs>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12GB</w:t>
            </w:r>
          </w:p>
        </w:tc>
        <w:tc>
          <w:tcPr>
            <w:tcW w:w="958" w:type="dxa"/>
          </w:tcPr>
          <w:p w14:paraId="27D52AEC" w14:textId="77777777" w:rsidR="00C00F6F" w:rsidRPr="00AD254E" w:rsidRDefault="00C00F6F" w:rsidP="0007469A">
            <w:pPr>
              <w:tabs>
                <w:tab w:val="left" w:pos="720"/>
              </w:tabs>
              <w:autoSpaceDE w:val="0"/>
              <w:autoSpaceDN w:val="0"/>
              <w:adjustRightInd w:val="0"/>
              <w:spacing w:before="80" w:after="80"/>
              <w:jc w:val="center"/>
              <w:rPr>
                <w:rFonts w:ascii="Arial" w:hAnsi="Arial" w:cs="Arial"/>
                <w:b/>
                <w:bCs/>
                <w:sz w:val="18"/>
                <w:szCs w:val="18"/>
                <w:lang w:eastAsia="en-AU"/>
              </w:rPr>
            </w:pPr>
            <w:r w:rsidRPr="00AD254E">
              <w:rPr>
                <w:rFonts w:ascii="Arial" w:hAnsi="Arial" w:cs="Arial"/>
                <w:b/>
                <w:sz w:val="18"/>
                <w:szCs w:val="18"/>
                <w:lang w:eastAsia="en-AU"/>
              </w:rPr>
              <w:t>20GB</w:t>
            </w:r>
          </w:p>
        </w:tc>
      </w:tr>
      <w:tr w:rsidR="00C00F6F" w:rsidRPr="00AD254E" w14:paraId="10DCCDD2" w14:textId="77777777" w:rsidTr="00FD70D1">
        <w:trPr>
          <w:jc w:val="center"/>
        </w:trPr>
        <w:tc>
          <w:tcPr>
            <w:tcW w:w="1329" w:type="dxa"/>
          </w:tcPr>
          <w:p w14:paraId="1BAA6232" w14:textId="77777777" w:rsidR="00C00F6F" w:rsidRPr="00AD254E" w:rsidRDefault="00C00F6F" w:rsidP="0007469A">
            <w:pPr>
              <w:autoSpaceDE w:val="0"/>
              <w:autoSpaceDN w:val="0"/>
              <w:adjustRightInd w:val="0"/>
              <w:spacing w:before="80" w:after="80"/>
              <w:rPr>
                <w:rFonts w:ascii="Arial" w:hAnsi="Arial" w:cs="Arial"/>
                <w:sz w:val="18"/>
                <w:szCs w:val="18"/>
                <w:lang w:eastAsia="en-AU"/>
              </w:rPr>
            </w:pPr>
            <w:r w:rsidRPr="00AD254E">
              <w:rPr>
                <w:rFonts w:ascii="Arial" w:hAnsi="Arial" w:cs="Arial"/>
                <w:sz w:val="18"/>
                <w:szCs w:val="18"/>
                <w:lang w:eastAsia="en-AU"/>
              </w:rPr>
              <w:t>Monthly Service Fee</w:t>
            </w:r>
          </w:p>
        </w:tc>
        <w:tc>
          <w:tcPr>
            <w:tcW w:w="815" w:type="dxa"/>
          </w:tcPr>
          <w:p w14:paraId="7285D65A" w14:textId="77777777" w:rsidR="00C00F6F" w:rsidRPr="00AD254E" w:rsidRDefault="00C00F6F" w:rsidP="0007469A">
            <w:pPr>
              <w:widowControl w:val="0"/>
              <w:autoSpaceDE w:val="0"/>
              <w:autoSpaceDN w:val="0"/>
              <w:adjustRightInd w:val="0"/>
              <w:spacing w:before="80" w:after="80"/>
              <w:jc w:val="center"/>
              <w:rPr>
                <w:rFonts w:ascii="Arial" w:hAnsi="Arial" w:cs="Arial"/>
                <w:sz w:val="18"/>
                <w:szCs w:val="18"/>
                <w:lang w:eastAsia="en-AU"/>
              </w:rPr>
            </w:pPr>
            <w:r w:rsidRPr="00AD254E">
              <w:rPr>
                <w:rFonts w:ascii="Arial" w:hAnsi="Arial" w:cs="Arial"/>
                <w:sz w:val="18"/>
                <w:szCs w:val="18"/>
                <w:lang w:eastAsia="en-AU"/>
              </w:rPr>
              <w:t>$3.00</w:t>
            </w:r>
          </w:p>
        </w:tc>
        <w:tc>
          <w:tcPr>
            <w:tcW w:w="1547" w:type="dxa"/>
          </w:tcPr>
          <w:p w14:paraId="137D31C2" w14:textId="77777777" w:rsidR="00C00F6F" w:rsidRPr="00AD254E" w:rsidRDefault="00C00F6F" w:rsidP="0007469A">
            <w:pPr>
              <w:widowControl w:val="0"/>
              <w:autoSpaceDE w:val="0"/>
              <w:autoSpaceDN w:val="0"/>
              <w:adjustRightInd w:val="0"/>
              <w:spacing w:before="80" w:after="80"/>
              <w:jc w:val="center"/>
              <w:rPr>
                <w:rFonts w:ascii="Arial" w:hAnsi="Arial" w:cs="Arial"/>
                <w:sz w:val="18"/>
                <w:szCs w:val="18"/>
                <w:lang w:eastAsia="en-AU"/>
              </w:rPr>
            </w:pPr>
            <w:r w:rsidRPr="00AD254E">
              <w:rPr>
                <w:rFonts w:ascii="Arial" w:hAnsi="Arial" w:cs="Arial"/>
                <w:sz w:val="18"/>
                <w:szCs w:val="18"/>
                <w:lang w:eastAsia="en-AU"/>
              </w:rPr>
              <w:t>$4.00</w:t>
            </w:r>
          </w:p>
        </w:tc>
        <w:tc>
          <w:tcPr>
            <w:tcW w:w="1533" w:type="dxa"/>
            <w:gridSpan w:val="2"/>
          </w:tcPr>
          <w:p w14:paraId="44EAAB14" w14:textId="77777777" w:rsidR="00C00F6F" w:rsidRPr="00AD254E" w:rsidRDefault="00C00F6F" w:rsidP="0007469A">
            <w:pPr>
              <w:widowControl w:val="0"/>
              <w:autoSpaceDE w:val="0"/>
              <w:autoSpaceDN w:val="0"/>
              <w:adjustRightInd w:val="0"/>
              <w:spacing w:before="80" w:after="80"/>
              <w:jc w:val="center"/>
              <w:rPr>
                <w:rFonts w:ascii="Arial" w:hAnsi="Arial"/>
                <w:sz w:val="18"/>
              </w:rPr>
            </w:pPr>
            <w:r w:rsidRPr="00AD254E">
              <w:rPr>
                <w:rFonts w:ascii="Arial" w:hAnsi="Arial"/>
                <w:sz w:val="18"/>
              </w:rPr>
              <w:t>$5.00</w:t>
            </w:r>
          </w:p>
        </w:tc>
        <w:tc>
          <w:tcPr>
            <w:tcW w:w="817" w:type="dxa"/>
          </w:tcPr>
          <w:p w14:paraId="79B202AB" w14:textId="77777777" w:rsidR="00C00F6F" w:rsidRPr="00AD254E" w:rsidRDefault="00C00F6F" w:rsidP="0007469A">
            <w:pPr>
              <w:widowControl w:val="0"/>
              <w:autoSpaceDE w:val="0"/>
              <w:autoSpaceDN w:val="0"/>
              <w:adjustRightInd w:val="0"/>
              <w:spacing w:before="80" w:after="80"/>
              <w:jc w:val="center"/>
              <w:rPr>
                <w:rFonts w:ascii="Arial" w:hAnsi="Arial" w:cs="Arial"/>
                <w:sz w:val="18"/>
                <w:szCs w:val="18"/>
                <w:lang w:eastAsia="en-AU"/>
              </w:rPr>
            </w:pPr>
            <w:r w:rsidRPr="00AD254E">
              <w:rPr>
                <w:rFonts w:ascii="Arial" w:hAnsi="Arial" w:cs="Arial"/>
                <w:sz w:val="18"/>
                <w:szCs w:val="18"/>
                <w:lang w:eastAsia="en-AU"/>
              </w:rPr>
              <w:t>$7.00</w:t>
            </w:r>
          </w:p>
        </w:tc>
        <w:tc>
          <w:tcPr>
            <w:tcW w:w="814" w:type="dxa"/>
          </w:tcPr>
          <w:p w14:paraId="3D1D433F" w14:textId="77777777" w:rsidR="00C00F6F" w:rsidRPr="00AD254E" w:rsidRDefault="00C00F6F" w:rsidP="0007469A">
            <w:pPr>
              <w:widowControl w:val="0"/>
              <w:autoSpaceDE w:val="0"/>
              <w:autoSpaceDN w:val="0"/>
              <w:adjustRightInd w:val="0"/>
              <w:spacing w:before="80" w:after="80"/>
              <w:jc w:val="center"/>
              <w:rPr>
                <w:rFonts w:ascii="Arial" w:hAnsi="Arial"/>
                <w:sz w:val="18"/>
              </w:rPr>
            </w:pPr>
            <w:r w:rsidRPr="00AD254E">
              <w:rPr>
                <w:rFonts w:ascii="Arial" w:hAnsi="Arial"/>
                <w:sz w:val="18"/>
              </w:rPr>
              <w:t>$10.00</w:t>
            </w:r>
          </w:p>
        </w:tc>
        <w:tc>
          <w:tcPr>
            <w:tcW w:w="816" w:type="dxa"/>
          </w:tcPr>
          <w:p w14:paraId="26A99BBC" w14:textId="77777777" w:rsidR="00C00F6F" w:rsidRPr="00AD254E" w:rsidRDefault="00C00F6F" w:rsidP="0007469A">
            <w:pPr>
              <w:widowControl w:val="0"/>
              <w:autoSpaceDE w:val="0"/>
              <w:autoSpaceDN w:val="0"/>
              <w:adjustRightInd w:val="0"/>
              <w:spacing w:before="80" w:after="80"/>
              <w:jc w:val="center"/>
            </w:pPr>
            <w:r w:rsidRPr="00AD254E">
              <w:rPr>
                <w:rFonts w:ascii="Arial" w:hAnsi="Arial"/>
                <w:sz w:val="18"/>
              </w:rPr>
              <w:t>$</w:t>
            </w:r>
            <w:r w:rsidRPr="00AD254E">
              <w:rPr>
                <w:rFonts w:ascii="Arial" w:hAnsi="Arial" w:cs="Arial"/>
                <w:sz w:val="18"/>
                <w:szCs w:val="18"/>
                <w:lang w:eastAsia="en-AU"/>
              </w:rPr>
              <w:t>15.00</w:t>
            </w:r>
          </w:p>
        </w:tc>
        <w:tc>
          <w:tcPr>
            <w:tcW w:w="816" w:type="dxa"/>
          </w:tcPr>
          <w:p w14:paraId="53C83896" w14:textId="77777777" w:rsidR="00C00F6F" w:rsidRPr="00AD254E" w:rsidRDefault="00C00F6F" w:rsidP="0007469A">
            <w:pPr>
              <w:tabs>
                <w:tab w:val="left" w:pos="720"/>
              </w:tabs>
              <w:autoSpaceDE w:val="0"/>
              <w:autoSpaceDN w:val="0"/>
              <w:adjustRightInd w:val="0"/>
              <w:spacing w:before="80" w:after="80"/>
              <w:jc w:val="center"/>
            </w:pPr>
            <w:r w:rsidRPr="00AD254E">
              <w:rPr>
                <w:rFonts w:ascii="Arial" w:hAnsi="Arial"/>
                <w:sz w:val="18"/>
              </w:rPr>
              <w:t>$</w:t>
            </w:r>
            <w:r w:rsidRPr="00AD254E">
              <w:rPr>
                <w:rFonts w:ascii="Arial" w:hAnsi="Arial" w:cs="Arial"/>
                <w:sz w:val="18"/>
                <w:szCs w:val="18"/>
                <w:lang w:eastAsia="en-AU"/>
              </w:rPr>
              <w:t>20</w:t>
            </w:r>
            <w:r w:rsidRPr="00AD254E">
              <w:rPr>
                <w:rFonts w:ascii="Arial" w:hAnsi="Arial"/>
                <w:sz w:val="18"/>
              </w:rPr>
              <w:t>.00</w:t>
            </w:r>
          </w:p>
        </w:tc>
        <w:tc>
          <w:tcPr>
            <w:tcW w:w="727" w:type="dxa"/>
          </w:tcPr>
          <w:p w14:paraId="432FC2A9" w14:textId="77777777" w:rsidR="00C00F6F" w:rsidRPr="00AD254E" w:rsidRDefault="00C00F6F" w:rsidP="0007469A">
            <w:pPr>
              <w:pStyle w:val="Index1"/>
              <w:spacing w:before="80" w:after="80"/>
            </w:pPr>
          </w:p>
        </w:tc>
        <w:tc>
          <w:tcPr>
            <w:tcW w:w="884" w:type="dxa"/>
          </w:tcPr>
          <w:p w14:paraId="1A4BA404" w14:textId="77777777" w:rsidR="00C00F6F" w:rsidRPr="00AD254E" w:rsidRDefault="00C00F6F" w:rsidP="0007469A">
            <w:pPr>
              <w:widowControl w:val="0"/>
              <w:autoSpaceDE w:val="0"/>
              <w:autoSpaceDN w:val="0"/>
              <w:adjustRightInd w:val="0"/>
              <w:spacing w:before="80" w:after="80"/>
              <w:jc w:val="center"/>
            </w:pPr>
            <w:r w:rsidRPr="00AD254E">
              <w:rPr>
                <w:rFonts w:ascii="Arial" w:hAnsi="Arial"/>
                <w:sz w:val="18"/>
              </w:rPr>
              <w:t>$39.00</w:t>
            </w:r>
          </w:p>
        </w:tc>
        <w:tc>
          <w:tcPr>
            <w:tcW w:w="816" w:type="dxa"/>
          </w:tcPr>
          <w:p w14:paraId="62DFE007" w14:textId="77777777" w:rsidR="00C00F6F" w:rsidRPr="00AD254E" w:rsidRDefault="00C00F6F" w:rsidP="0007469A">
            <w:pPr>
              <w:widowControl w:val="0"/>
              <w:autoSpaceDE w:val="0"/>
              <w:autoSpaceDN w:val="0"/>
              <w:adjustRightInd w:val="0"/>
              <w:spacing w:before="80" w:after="80"/>
              <w:jc w:val="center"/>
            </w:pPr>
            <w:r w:rsidRPr="00AD254E">
              <w:rPr>
                <w:rFonts w:ascii="Arial" w:hAnsi="Arial"/>
                <w:sz w:val="18"/>
              </w:rPr>
              <w:t>$</w:t>
            </w:r>
            <w:r w:rsidRPr="00AD254E">
              <w:rPr>
                <w:rFonts w:ascii="Arial" w:hAnsi="Arial" w:cs="Arial"/>
                <w:sz w:val="18"/>
                <w:szCs w:val="18"/>
                <w:lang w:eastAsia="en-AU"/>
              </w:rPr>
              <w:t>69.00</w:t>
            </w:r>
          </w:p>
        </w:tc>
        <w:tc>
          <w:tcPr>
            <w:tcW w:w="817" w:type="dxa"/>
          </w:tcPr>
          <w:p w14:paraId="41A25DAF" w14:textId="77777777" w:rsidR="00C00F6F" w:rsidRPr="00AD254E" w:rsidRDefault="00C00F6F" w:rsidP="0007469A">
            <w:pPr>
              <w:widowControl w:val="0"/>
              <w:autoSpaceDE w:val="0"/>
              <w:autoSpaceDN w:val="0"/>
              <w:adjustRightInd w:val="0"/>
              <w:spacing w:before="80" w:after="80"/>
              <w:jc w:val="center"/>
            </w:pPr>
            <w:r w:rsidRPr="00AD254E">
              <w:rPr>
                <w:rFonts w:ascii="Arial" w:hAnsi="Arial"/>
                <w:sz w:val="18"/>
              </w:rPr>
              <w:t>$</w:t>
            </w:r>
            <w:r w:rsidRPr="00AD254E">
              <w:rPr>
                <w:rFonts w:ascii="Arial" w:hAnsi="Arial" w:cs="Arial"/>
                <w:sz w:val="18"/>
                <w:szCs w:val="18"/>
                <w:lang w:eastAsia="en-AU"/>
              </w:rPr>
              <w:t>99</w:t>
            </w:r>
            <w:r w:rsidRPr="00AD254E">
              <w:rPr>
                <w:rFonts w:ascii="Arial" w:hAnsi="Arial"/>
                <w:sz w:val="18"/>
              </w:rPr>
              <w:t>.00</w:t>
            </w:r>
          </w:p>
        </w:tc>
        <w:tc>
          <w:tcPr>
            <w:tcW w:w="958" w:type="dxa"/>
          </w:tcPr>
          <w:p w14:paraId="0CF0E70E" w14:textId="77777777" w:rsidR="00C00F6F" w:rsidRPr="00AD254E" w:rsidRDefault="00C00F6F" w:rsidP="0007469A">
            <w:pPr>
              <w:tabs>
                <w:tab w:val="left" w:pos="720"/>
              </w:tabs>
              <w:autoSpaceDE w:val="0"/>
              <w:autoSpaceDN w:val="0"/>
              <w:adjustRightInd w:val="0"/>
              <w:spacing w:before="80" w:after="80"/>
              <w:jc w:val="center"/>
              <w:rPr>
                <w:rFonts w:ascii="Arial" w:hAnsi="Arial" w:cs="Arial"/>
                <w:sz w:val="18"/>
                <w:szCs w:val="18"/>
                <w:lang w:eastAsia="en-AU"/>
              </w:rPr>
            </w:pPr>
            <w:r w:rsidRPr="00AD254E">
              <w:rPr>
                <w:rFonts w:ascii="Arial" w:hAnsi="Arial" w:cs="Arial"/>
                <w:sz w:val="18"/>
                <w:szCs w:val="18"/>
                <w:lang w:eastAsia="en-AU"/>
              </w:rPr>
              <w:t>$169.00</w:t>
            </w:r>
          </w:p>
        </w:tc>
      </w:tr>
      <w:tr w:rsidR="00C00F6F" w:rsidRPr="00AD254E" w14:paraId="791E5DA2" w14:textId="77777777" w:rsidTr="00FD70D1">
        <w:trPr>
          <w:jc w:val="center"/>
        </w:trPr>
        <w:tc>
          <w:tcPr>
            <w:tcW w:w="1329" w:type="dxa"/>
          </w:tcPr>
          <w:p w14:paraId="01D09A94" w14:textId="77777777" w:rsidR="00C00F6F" w:rsidRPr="00AD254E" w:rsidRDefault="00C00F6F" w:rsidP="0007469A">
            <w:pPr>
              <w:autoSpaceDE w:val="0"/>
              <w:autoSpaceDN w:val="0"/>
              <w:adjustRightInd w:val="0"/>
              <w:spacing w:before="80" w:after="80"/>
              <w:rPr>
                <w:rFonts w:ascii="Arial" w:hAnsi="Arial" w:cs="Arial"/>
                <w:sz w:val="18"/>
                <w:szCs w:val="18"/>
                <w:lang w:eastAsia="en-AU"/>
              </w:rPr>
            </w:pPr>
            <w:r w:rsidRPr="00AD254E">
              <w:rPr>
                <w:rFonts w:ascii="Arial" w:hAnsi="Arial" w:cs="Arial"/>
                <w:sz w:val="18"/>
                <w:szCs w:val="18"/>
                <w:lang w:eastAsia="en-AU"/>
              </w:rPr>
              <w:lastRenderedPageBreak/>
              <w:t>What’s Not Included</w:t>
            </w:r>
          </w:p>
        </w:tc>
        <w:tc>
          <w:tcPr>
            <w:tcW w:w="11360" w:type="dxa"/>
            <w:gridSpan w:val="13"/>
          </w:tcPr>
          <w:p w14:paraId="3AC6D677"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sz w:val="17"/>
                <w:szCs w:val="17"/>
                <w:lang w:eastAsia="en-AU"/>
              </w:rPr>
              <w:t>Your plan does not include IoT/M2M equipment, hardware, calls, SMS, MMS, circuit switched data</w:t>
            </w:r>
            <w:r w:rsidR="0007469A" w:rsidRPr="00AD254E">
              <w:rPr>
                <w:rFonts w:ascii="Arial" w:hAnsi="Arial" w:cs="Arial"/>
                <w:sz w:val="17"/>
                <w:szCs w:val="17"/>
                <w:lang w:eastAsia="en-AU"/>
              </w:rPr>
              <w:t xml:space="preserve"> </w:t>
            </w:r>
            <w:r w:rsidR="0007469A" w:rsidRPr="00AD254E">
              <w:rPr>
                <w:rFonts w:ascii="Arial" w:hAnsi="Arial" w:cs="Arial"/>
                <w:sz w:val="17"/>
                <w:szCs w:val="17"/>
                <w:lang w:eastAsia="en-AU"/>
              </w:rPr>
              <w:br/>
            </w:r>
            <w:r w:rsidRPr="00AD254E">
              <w:rPr>
                <w:rFonts w:ascii="Arial" w:hAnsi="Arial" w:cs="Arial"/>
                <w:sz w:val="17"/>
                <w:szCs w:val="17"/>
                <w:lang w:eastAsia="en-AU"/>
              </w:rPr>
              <w:t>services or international roaming</w:t>
            </w:r>
          </w:p>
        </w:tc>
      </w:tr>
      <w:tr w:rsidR="00C00F6F" w:rsidRPr="00AD254E" w14:paraId="123D094F" w14:textId="77777777" w:rsidTr="00FD70D1">
        <w:trPr>
          <w:jc w:val="center"/>
        </w:trPr>
        <w:tc>
          <w:tcPr>
            <w:tcW w:w="1329" w:type="dxa"/>
          </w:tcPr>
          <w:p w14:paraId="1CFB0EDC" w14:textId="77777777" w:rsidR="00C00F6F" w:rsidRPr="00AD254E" w:rsidRDefault="00C00F6F" w:rsidP="0007469A">
            <w:pPr>
              <w:autoSpaceDE w:val="0"/>
              <w:autoSpaceDN w:val="0"/>
              <w:adjustRightInd w:val="0"/>
              <w:spacing w:before="80" w:after="80"/>
              <w:rPr>
                <w:rFonts w:ascii="Arial" w:hAnsi="Arial" w:cs="Arial"/>
                <w:sz w:val="18"/>
                <w:szCs w:val="18"/>
                <w:lang w:eastAsia="en-AU"/>
              </w:rPr>
            </w:pPr>
            <w:r w:rsidRPr="00AD254E">
              <w:rPr>
                <w:rFonts w:ascii="Arial" w:hAnsi="Arial" w:cs="Arial"/>
                <w:sz w:val="18"/>
                <w:szCs w:val="18"/>
                <w:lang w:eastAsia="en-AU"/>
              </w:rPr>
              <w:t>Excess Data Charge</w:t>
            </w:r>
          </w:p>
        </w:tc>
        <w:tc>
          <w:tcPr>
            <w:tcW w:w="815" w:type="dxa"/>
          </w:tcPr>
          <w:p w14:paraId="6675BCE6"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sz w:val="18"/>
                <w:szCs w:val="18"/>
                <w:lang w:eastAsia="en-AU"/>
              </w:rPr>
              <w:t>$3.00</w:t>
            </w:r>
          </w:p>
        </w:tc>
        <w:tc>
          <w:tcPr>
            <w:tcW w:w="1547" w:type="dxa"/>
          </w:tcPr>
          <w:p w14:paraId="4DDCBF7C" w14:textId="77777777" w:rsidR="00C00F6F" w:rsidRPr="00AD254E" w:rsidRDefault="00C00F6F" w:rsidP="0007469A">
            <w:pPr>
              <w:spacing w:before="80" w:after="80"/>
              <w:rPr>
                <w:rFonts w:ascii="Arial" w:hAnsi="Arial" w:cs="Arial"/>
                <w:sz w:val="18"/>
                <w:szCs w:val="18"/>
              </w:rPr>
            </w:pPr>
            <w:r w:rsidRPr="00AD254E">
              <w:rPr>
                <w:rFonts w:ascii="Arial" w:hAnsi="Arial" w:cs="Arial"/>
                <w:sz w:val="18"/>
                <w:szCs w:val="18"/>
                <w:lang w:eastAsia="en-AU"/>
              </w:rPr>
              <w:t>$2.00</w:t>
            </w:r>
          </w:p>
        </w:tc>
        <w:tc>
          <w:tcPr>
            <w:tcW w:w="815" w:type="dxa"/>
          </w:tcPr>
          <w:p w14:paraId="28AAE286"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cs="Arial"/>
                <w:sz w:val="18"/>
                <w:szCs w:val="18"/>
                <w:lang w:eastAsia="en-AU"/>
              </w:rPr>
              <w:t>$</w:t>
            </w:r>
            <w:r w:rsidRPr="00AD254E">
              <w:rPr>
                <w:rFonts w:ascii="Arial" w:hAnsi="Arial"/>
                <w:sz w:val="18"/>
              </w:rPr>
              <w:t>1</w:t>
            </w:r>
            <w:r w:rsidRPr="00AD254E">
              <w:rPr>
                <w:rFonts w:ascii="Arial" w:hAnsi="Arial" w:cs="Arial"/>
                <w:sz w:val="18"/>
                <w:szCs w:val="18"/>
                <w:lang w:eastAsia="en-AU"/>
              </w:rPr>
              <w:t>.00</w:t>
            </w:r>
          </w:p>
        </w:tc>
        <w:tc>
          <w:tcPr>
            <w:tcW w:w="718" w:type="dxa"/>
          </w:tcPr>
          <w:p w14:paraId="3EC0E66D" w14:textId="77777777" w:rsidR="00C00F6F" w:rsidRPr="00AD254E" w:rsidRDefault="00C00F6F" w:rsidP="0007469A">
            <w:pPr>
              <w:spacing w:before="80" w:after="80"/>
              <w:rPr>
                <w:rFonts w:ascii="Arial" w:hAnsi="Arial" w:cs="Arial"/>
                <w:sz w:val="18"/>
                <w:szCs w:val="18"/>
              </w:rPr>
            </w:pPr>
          </w:p>
        </w:tc>
        <w:tc>
          <w:tcPr>
            <w:tcW w:w="817" w:type="dxa"/>
          </w:tcPr>
          <w:p w14:paraId="0954C2D6"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cs="Arial"/>
                <w:sz w:val="18"/>
                <w:szCs w:val="18"/>
                <w:lang w:eastAsia="en-AU"/>
              </w:rPr>
              <w:t>$</w:t>
            </w:r>
            <w:r w:rsidRPr="00AD254E">
              <w:rPr>
                <w:rFonts w:ascii="Arial" w:hAnsi="Arial"/>
                <w:sz w:val="18"/>
              </w:rPr>
              <w:t>1</w:t>
            </w:r>
            <w:r w:rsidRPr="00AD254E">
              <w:rPr>
                <w:rFonts w:ascii="Arial" w:hAnsi="Arial" w:cs="Arial"/>
                <w:sz w:val="18"/>
                <w:szCs w:val="18"/>
                <w:lang w:eastAsia="en-AU"/>
              </w:rPr>
              <w:t>.00</w:t>
            </w:r>
          </w:p>
        </w:tc>
        <w:tc>
          <w:tcPr>
            <w:tcW w:w="814" w:type="dxa"/>
          </w:tcPr>
          <w:p w14:paraId="13C33A0D"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sz w:val="18"/>
                <w:szCs w:val="18"/>
                <w:lang w:eastAsia="en-AU"/>
              </w:rPr>
              <w:t>50¢</w:t>
            </w:r>
          </w:p>
        </w:tc>
        <w:tc>
          <w:tcPr>
            <w:tcW w:w="816" w:type="dxa"/>
          </w:tcPr>
          <w:p w14:paraId="4396C1F0"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cs="Arial"/>
                <w:sz w:val="18"/>
                <w:szCs w:val="18"/>
                <w:lang w:eastAsia="en-AU"/>
              </w:rPr>
              <w:t>25¢</w:t>
            </w:r>
          </w:p>
        </w:tc>
        <w:tc>
          <w:tcPr>
            <w:tcW w:w="1543" w:type="dxa"/>
            <w:gridSpan w:val="2"/>
          </w:tcPr>
          <w:p w14:paraId="099AFD64"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sz w:val="18"/>
                <w:szCs w:val="18"/>
                <w:lang w:eastAsia="en-AU"/>
              </w:rPr>
              <w:t>25¢</w:t>
            </w:r>
          </w:p>
        </w:tc>
        <w:tc>
          <w:tcPr>
            <w:tcW w:w="884" w:type="dxa"/>
          </w:tcPr>
          <w:p w14:paraId="19F799B5" w14:textId="77777777" w:rsidR="00C00F6F" w:rsidRPr="00AD254E" w:rsidRDefault="00C00F6F" w:rsidP="0007469A">
            <w:pPr>
              <w:autoSpaceDE w:val="0"/>
              <w:autoSpaceDN w:val="0"/>
              <w:adjustRightInd w:val="0"/>
              <w:spacing w:before="80" w:after="80"/>
              <w:jc w:val="center"/>
              <w:rPr>
                <w:rFonts w:ascii="Arial" w:hAnsi="Arial" w:cs="Arial"/>
                <w:b/>
                <w:bCs/>
                <w:sz w:val="18"/>
                <w:szCs w:val="18"/>
                <w:lang w:eastAsia="en-AU"/>
              </w:rPr>
            </w:pPr>
            <w:r w:rsidRPr="00AD254E">
              <w:rPr>
                <w:rFonts w:ascii="Arial" w:hAnsi="Arial"/>
                <w:sz w:val="18"/>
              </w:rPr>
              <w:t>10¢</w:t>
            </w:r>
          </w:p>
        </w:tc>
        <w:tc>
          <w:tcPr>
            <w:tcW w:w="816" w:type="dxa"/>
          </w:tcPr>
          <w:p w14:paraId="4AD066F5" w14:textId="77777777" w:rsidR="00C00F6F" w:rsidRPr="00AD254E" w:rsidRDefault="00C00F6F" w:rsidP="0007469A">
            <w:pPr>
              <w:autoSpaceDE w:val="0"/>
              <w:autoSpaceDN w:val="0"/>
              <w:adjustRightInd w:val="0"/>
              <w:spacing w:before="80" w:after="80"/>
              <w:jc w:val="center"/>
              <w:rPr>
                <w:rFonts w:ascii="Arial" w:hAnsi="Arial" w:cs="Arial"/>
                <w:b/>
                <w:bCs/>
                <w:sz w:val="18"/>
                <w:szCs w:val="18"/>
                <w:lang w:eastAsia="en-AU"/>
              </w:rPr>
            </w:pPr>
            <w:r w:rsidRPr="00AD254E">
              <w:rPr>
                <w:rFonts w:ascii="Arial" w:hAnsi="Arial" w:cs="Arial"/>
                <w:sz w:val="18"/>
                <w:szCs w:val="18"/>
                <w:lang w:eastAsia="en-AU"/>
              </w:rPr>
              <w:t>10¢</w:t>
            </w:r>
          </w:p>
        </w:tc>
        <w:tc>
          <w:tcPr>
            <w:tcW w:w="817" w:type="dxa"/>
          </w:tcPr>
          <w:p w14:paraId="380A934E" w14:textId="77777777" w:rsidR="00C00F6F" w:rsidRPr="00AD254E" w:rsidRDefault="00C00F6F" w:rsidP="0007469A">
            <w:pPr>
              <w:autoSpaceDE w:val="0"/>
              <w:autoSpaceDN w:val="0"/>
              <w:adjustRightInd w:val="0"/>
              <w:spacing w:before="80" w:after="80"/>
              <w:jc w:val="center"/>
              <w:rPr>
                <w:rFonts w:ascii="Arial" w:hAnsi="Arial" w:cs="Arial"/>
                <w:b/>
                <w:bCs/>
                <w:sz w:val="18"/>
                <w:szCs w:val="18"/>
                <w:lang w:eastAsia="en-AU"/>
              </w:rPr>
            </w:pPr>
            <w:r w:rsidRPr="00AD254E">
              <w:rPr>
                <w:rFonts w:ascii="Arial" w:hAnsi="Arial" w:cs="Arial"/>
                <w:sz w:val="18"/>
                <w:szCs w:val="18"/>
                <w:lang w:eastAsia="en-AU"/>
              </w:rPr>
              <w:t>5¢</w:t>
            </w:r>
          </w:p>
        </w:tc>
        <w:tc>
          <w:tcPr>
            <w:tcW w:w="958" w:type="dxa"/>
          </w:tcPr>
          <w:p w14:paraId="08C1EA0F" w14:textId="77777777" w:rsidR="00C00F6F" w:rsidRPr="00AD254E" w:rsidRDefault="00C00F6F" w:rsidP="0007469A">
            <w:pPr>
              <w:autoSpaceDE w:val="0"/>
              <w:autoSpaceDN w:val="0"/>
              <w:adjustRightInd w:val="0"/>
              <w:spacing w:before="80" w:after="80"/>
              <w:jc w:val="center"/>
              <w:rPr>
                <w:rFonts w:ascii="Arial" w:hAnsi="Arial" w:cs="Arial"/>
                <w:b/>
                <w:bCs/>
                <w:sz w:val="18"/>
                <w:szCs w:val="18"/>
                <w:lang w:eastAsia="en-AU"/>
              </w:rPr>
            </w:pPr>
            <w:r w:rsidRPr="00AD254E">
              <w:rPr>
                <w:rFonts w:ascii="Arial" w:hAnsi="Arial" w:cs="Arial"/>
                <w:sz w:val="18"/>
                <w:szCs w:val="18"/>
                <w:lang w:eastAsia="en-AU"/>
              </w:rPr>
              <w:t>5¢</w:t>
            </w:r>
          </w:p>
        </w:tc>
      </w:tr>
      <w:tr w:rsidR="00C00F6F" w:rsidRPr="00AD254E" w14:paraId="31275638" w14:textId="77777777" w:rsidTr="00FD70D1">
        <w:trPr>
          <w:jc w:val="center"/>
        </w:trPr>
        <w:tc>
          <w:tcPr>
            <w:tcW w:w="12689" w:type="dxa"/>
            <w:gridSpan w:val="14"/>
          </w:tcPr>
          <w:p w14:paraId="4A9AD698" w14:textId="77777777" w:rsidR="00C00F6F" w:rsidRPr="00AD254E" w:rsidRDefault="00C00F6F" w:rsidP="0007469A">
            <w:pPr>
              <w:autoSpaceDE w:val="0"/>
              <w:autoSpaceDN w:val="0"/>
              <w:adjustRightInd w:val="0"/>
              <w:spacing w:before="80" w:after="80"/>
            </w:pPr>
            <w:r w:rsidRPr="00AD254E">
              <w:rPr>
                <w:rFonts w:ascii="Arial" w:hAnsi="Arial"/>
                <w:sz w:val="18"/>
              </w:rPr>
              <w:t xml:space="preserve">Charge for voice calls to an Australian fixed or mobile number (where applicable) on Telstra $0 </w:t>
            </w:r>
            <w:r w:rsidRPr="00AD254E">
              <w:rPr>
                <w:rFonts w:ascii="Arial" w:hAnsi="Arial" w:cs="Arial"/>
                <w:sz w:val="18"/>
                <w:szCs w:val="18"/>
              </w:rPr>
              <w:t>M2M</w:t>
            </w:r>
            <w:r w:rsidRPr="00AD254E">
              <w:rPr>
                <w:rFonts w:ascii="Arial" w:hAnsi="Arial"/>
                <w:sz w:val="18"/>
              </w:rPr>
              <w:t xml:space="preserve"> Voice Plan – </w:t>
            </w:r>
            <w:proofErr w:type="gramStart"/>
            <w:r w:rsidRPr="00AD254E">
              <w:rPr>
                <w:rFonts w:ascii="Arial" w:hAnsi="Arial"/>
                <w:sz w:val="18"/>
              </w:rPr>
              <w:t>at all times</w:t>
            </w:r>
            <w:proofErr w:type="gramEnd"/>
          </w:p>
        </w:tc>
      </w:tr>
      <w:tr w:rsidR="00C00F6F" w:rsidRPr="00AD254E" w14:paraId="0610D3DC" w14:textId="77777777" w:rsidTr="00FD70D1">
        <w:trPr>
          <w:jc w:val="center"/>
        </w:trPr>
        <w:tc>
          <w:tcPr>
            <w:tcW w:w="1329" w:type="dxa"/>
          </w:tcPr>
          <w:p w14:paraId="4D236362" w14:textId="77777777" w:rsidR="00C00F6F" w:rsidRPr="00AD254E" w:rsidRDefault="00C00F6F" w:rsidP="0007469A">
            <w:pPr>
              <w:autoSpaceDE w:val="0"/>
              <w:autoSpaceDN w:val="0"/>
              <w:adjustRightInd w:val="0"/>
              <w:spacing w:before="80" w:after="80"/>
              <w:rPr>
                <w:rFonts w:ascii="Arial" w:hAnsi="Arial" w:cs="Arial"/>
                <w:sz w:val="18"/>
                <w:szCs w:val="18"/>
                <w:lang w:eastAsia="en-AU"/>
              </w:rPr>
            </w:pPr>
            <w:r w:rsidRPr="00AD254E">
              <w:rPr>
                <w:rFonts w:ascii="Arial" w:hAnsi="Arial" w:cs="Arial"/>
                <w:sz w:val="18"/>
                <w:szCs w:val="18"/>
              </w:rPr>
              <w:t xml:space="preserve">On connection </w:t>
            </w:r>
          </w:p>
        </w:tc>
        <w:tc>
          <w:tcPr>
            <w:tcW w:w="815" w:type="dxa"/>
          </w:tcPr>
          <w:p w14:paraId="61A8738D" w14:textId="77777777" w:rsidR="00C00F6F" w:rsidRPr="00AD254E" w:rsidRDefault="00C00F6F" w:rsidP="0007469A">
            <w:pPr>
              <w:autoSpaceDE w:val="0"/>
              <w:autoSpaceDN w:val="0"/>
              <w:adjustRightInd w:val="0"/>
              <w:spacing w:before="80" w:after="80"/>
              <w:jc w:val="center"/>
              <w:rPr>
                <w:rFonts w:ascii="Arial" w:hAnsi="Arial" w:cs="Arial"/>
                <w:bCs/>
                <w:sz w:val="18"/>
                <w:szCs w:val="18"/>
              </w:rPr>
            </w:pPr>
            <w:r w:rsidRPr="00AD254E">
              <w:rPr>
                <w:rFonts w:ascii="Arial" w:hAnsi="Arial" w:cs="Arial"/>
                <w:bCs/>
                <w:sz w:val="18"/>
                <w:szCs w:val="18"/>
              </w:rPr>
              <w:t>25¢</w:t>
            </w:r>
          </w:p>
        </w:tc>
        <w:tc>
          <w:tcPr>
            <w:tcW w:w="1547" w:type="dxa"/>
          </w:tcPr>
          <w:p w14:paraId="1665D6F8"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sz w:val="18"/>
              </w:rPr>
              <w:t>25¢</w:t>
            </w:r>
          </w:p>
        </w:tc>
        <w:tc>
          <w:tcPr>
            <w:tcW w:w="1533" w:type="dxa"/>
            <w:gridSpan w:val="2"/>
          </w:tcPr>
          <w:p w14:paraId="5BF4AD67"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25¢</w:t>
            </w:r>
          </w:p>
        </w:tc>
        <w:tc>
          <w:tcPr>
            <w:tcW w:w="817" w:type="dxa"/>
          </w:tcPr>
          <w:p w14:paraId="54AD22EE"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sz w:val="18"/>
              </w:rPr>
              <w:t>25¢</w:t>
            </w:r>
          </w:p>
        </w:tc>
        <w:tc>
          <w:tcPr>
            <w:tcW w:w="814" w:type="dxa"/>
          </w:tcPr>
          <w:p w14:paraId="1121EE7D"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25¢</w:t>
            </w:r>
          </w:p>
        </w:tc>
        <w:tc>
          <w:tcPr>
            <w:tcW w:w="816" w:type="dxa"/>
          </w:tcPr>
          <w:p w14:paraId="5DC6E5B5"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sz w:val="18"/>
              </w:rPr>
              <w:t>25¢</w:t>
            </w:r>
          </w:p>
        </w:tc>
        <w:tc>
          <w:tcPr>
            <w:tcW w:w="1543" w:type="dxa"/>
            <w:gridSpan w:val="2"/>
          </w:tcPr>
          <w:p w14:paraId="326748B7"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25¢</w:t>
            </w:r>
          </w:p>
        </w:tc>
        <w:tc>
          <w:tcPr>
            <w:tcW w:w="884" w:type="dxa"/>
          </w:tcPr>
          <w:p w14:paraId="3F5D66E7" w14:textId="77777777" w:rsidR="00C00F6F" w:rsidRPr="00AD254E" w:rsidRDefault="00C00F6F" w:rsidP="0007469A">
            <w:pPr>
              <w:autoSpaceDE w:val="0"/>
              <w:autoSpaceDN w:val="0"/>
              <w:adjustRightInd w:val="0"/>
              <w:spacing w:before="80" w:after="80"/>
              <w:jc w:val="center"/>
            </w:pPr>
            <w:r w:rsidRPr="00AD254E">
              <w:rPr>
                <w:rFonts w:ascii="Arial" w:hAnsi="Arial"/>
                <w:sz w:val="18"/>
              </w:rPr>
              <w:t>25¢</w:t>
            </w:r>
          </w:p>
        </w:tc>
        <w:tc>
          <w:tcPr>
            <w:tcW w:w="816" w:type="dxa"/>
          </w:tcPr>
          <w:p w14:paraId="7D417E43"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25¢</w:t>
            </w:r>
          </w:p>
        </w:tc>
        <w:tc>
          <w:tcPr>
            <w:tcW w:w="817" w:type="dxa"/>
          </w:tcPr>
          <w:p w14:paraId="5495C214" w14:textId="77777777" w:rsidR="00C00F6F" w:rsidRPr="00AD254E" w:rsidRDefault="00C00F6F" w:rsidP="0007469A">
            <w:pPr>
              <w:autoSpaceDE w:val="0"/>
              <w:autoSpaceDN w:val="0"/>
              <w:adjustRightInd w:val="0"/>
              <w:spacing w:before="80" w:after="80"/>
              <w:jc w:val="center"/>
            </w:pPr>
            <w:r w:rsidRPr="00AD254E">
              <w:rPr>
                <w:rFonts w:ascii="Arial" w:hAnsi="Arial"/>
                <w:sz w:val="18"/>
              </w:rPr>
              <w:t>25¢</w:t>
            </w:r>
          </w:p>
        </w:tc>
        <w:tc>
          <w:tcPr>
            <w:tcW w:w="958" w:type="dxa"/>
          </w:tcPr>
          <w:p w14:paraId="10436F48"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25¢</w:t>
            </w:r>
          </w:p>
        </w:tc>
      </w:tr>
      <w:tr w:rsidR="00C00F6F" w:rsidRPr="00AD254E" w14:paraId="6BFB57F9" w14:textId="77777777" w:rsidTr="00FD70D1">
        <w:trPr>
          <w:jc w:val="center"/>
        </w:trPr>
        <w:tc>
          <w:tcPr>
            <w:tcW w:w="1329" w:type="dxa"/>
          </w:tcPr>
          <w:p w14:paraId="4E9C42F6" w14:textId="77777777" w:rsidR="00C00F6F" w:rsidRPr="00AD254E" w:rsidRDefault="00C00F6F" w:rsidP="0007469A">
            <w:pPr>
              <w:autoSpaceDE w:val="0"/>
              <w:autoSpaceDN w:val="0"/>
              <w:adjustRightInd w:val="0"/>
              <w:spacing w:before="80" w:after="80"/>
              <w:rPr>
                <w:rFonts w:ascii="Arial" w:hAnsi="Arial" w:cs="Arial"/>
                <w:sz w:val="18"/>
                <w:szCs w:val="18"/>
                <w:lang w:eastAsia="en-AU"/>
              </w:rPr>
            </w:pPr>
            <w:r w:rsidRPr="00AD254E">
              <w:rPr>
                <w:rFonts w:ascii="Arial" w:hAnsi="Arial" w:cs="Arial"/>
                <w:sz w:val="18"/>
                <w:szCs w:val="18"/>
              </w:rPr>
              <w:t xml:space="preserve">Calls per 30 second block or part thereof </w:t>
            </w:r>
          </w:p>
        </w:tc>
        <w:tc>
          <w:tcPr>
            <w:tcW w:w="815" w:type="dxa"/>
          </w:tcPr>
          <w:p w14:paraId="5BC1BF5E" w14:textId="77777777" w:rsidR="00C00F6F" w:rsidRPr="00AD254E" w:rsidRDefault="00C00F6F" w:rsidP="0007469A">
            <w:pPr>
              <w:autoSpaceDE w:val="0"/>
              <w:autoSpaceDN w:val="0"/>
              <w:adjustRightInd w:val="0"/>
              <w:spacing w:before="80" w:after="80"/>
              <w:jc w:val="center"/>
              <w:rPr>
                <w:rFonts w:ascii="Arial" w:hAnsi="Arial" w:cs="Arial"/>
                <w:bCs/>
                <w:sz w:val="18"/>
                <w:szCs w:val="18"/>
              </w:rPr>
            </w:pPr>
            <w:r w:rsidRPr="00AD254E">
              <w:rPr>
                <w:rFonts w:ascii="Arial" w:hAnsi="Arial" w:cs="Arial"/>
                <w:bCs/>
                <w:sz w:val="18"/>
                <w:szCs w:val="18"/>
              </w:rPr>
              <w:t>42.5¢</w:t>
            </w:r>
          </w:p>
        </w:tc>
        <w:tc>
          <w:tcPr>
            <w:tcW w:w="1547" w:type="dxa"/>
          </w:tcPr>
          <w:p w14:paraId="32D7577C"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sz w:val="18"/>
              </w:rPr>
              <w:t>42.5¢</w:t>
            </w:r>
          </w:p>
        </w:tc>
        <w:tc>
          <w:tcPr>
            <w:tcW w:w="1533" w:type="dxa"/>
            <w:gridSpan w:val="2"/>
          </w:tcPr>
          <w:p w14:paraId="0A43FDD3"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42.5¢</w:t>
            </w:r>
          </w:p>
        </w:tc>
        <w:tc>
          <w:tcPr>
            <w:tcW w:w="817" w:type="dxa"/>
          </w:tcPr>
          <w:p w14:paraId="6D6D4FF5"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sz w:val="18"/>
              </w:rPr>
              <w:t>42.5¢</w:t>
            </w:r>
          </w:p>
        </w:tc>
        <w:tc>
          <w:tcPr>
            <w:tcW w:w="814" w:type="dxa"/>
          </w:tcPr>
          <w:p w14:paraId="15A14EB6"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42.5¢</w:t>
            </w:r>
          </w:p>
        </w:tc>
        <w:tc>
          <w:tcPr>
            <w:tcW w:w="816" w:type="dxa"/>
          </w:tcPr>
          <w:p w14:paraId="68555463" w14:textId="77777777" w:rsidR="00C00F6F" w:rsidRPr="00AD254E" w:rsidRDefault="00C00F6F" w:rsidP="0007469A">
            <w:pPr>
              <w:autoSpaceDE w:val="0"/>
              <w:autoSpaceDN w:val="0"/>
              <w:adjustRightInd w:val="0"/>
              <w:spacing w:before="80" w:after="80"/>
              <w:jc w:val="center"/>
              <w:rPr>
                <w:rFonts w:ascii="Arial" w:hAnsi="Arial"/>
                <w:sz w:val="18"/>
              </w:rPr>
            </w:pPr>
            <w:r w:rsidRPr="00AD254E">
              <w:rPr>
                <w:rFonts w:ascii="Arial" w:hAnsi="Arial"/>
                <w:sz w:val="18"/>
              </w:rPr>
              <w:t>42.5¢</w:t>
            </w:r>
          </w:p>
        </w:tc>
        <w:tc>
          <w:tcPr>
            <w:tcW w:w="1543" w:type="dxa"/>
            <w:gridSpan w:val="2"/>
          </w:tcPr>
          <w:p w14:paraId="2C93439E"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42.5¢</w:t>
            </w:r>
          </w:p>
        </w:tc>
        <w:tc>
          <w:tcPr>
            <w:tcW w:w="884" w:type="dxa"/>
          </w:tcPr>
          <w:p w14:paraId="2895BC39" w14:textId="77777777" w:rsidR="00C00F6F" w:rsidRPr="00AD254E" w:rsidRDefault="00C00F6F" w:rsidP="0007469A">
            <w:pPr>
              <w:autoSpaceDE w:val="0"/>
              <w:autoSpaceDN w:val="0"/>
              <w:adjustRightInd w:val="0"/>
              <w:spacing w:before="80" w:after="80"/>
              <w:jc w:val="center"/>
            </w:pPr>
            <w:r w:rsidRPr="00AD254E">
              <w:rPr>
                <w:rFonts w:ascii="Arial" w:hAnsi="Arial"/>
                <w:sz w:val="18"/>
              </w:rPr>
              <w:t>42.5¢</w:t>
            </w:r>
          </w:p>
        </w:tc>
        <w:tc>
          <w:tcPr>
            <w:tcW w:w="816" w:type="dxa"/>
          </w:tcPr>
          <w:p w14:paraId="1362968D"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42.5¢</w:t>
            </w:r>
          </w:p>
        </w:tc>
        <w:tc>
          <w:tcPr>
            <w:tcW w:w="817" w:type="dxa"/>
          </w:tcPr>
          <w:p w14:paraId="48364968" w14:textId="77777777" w:rsidR="00C00F6F" w:rsidRPr="00AD254E" w:rsidRDefault="00C00F6F" w:rsidP="0007469A">
            <w:pPr>
              <w:autoSpaceDE w:val="0"/>
              <w:autoSpaceDN w:val="0"/>
              <w:adjustRightInd w:val="0"/>
              <w:spacing w:before="80" w:after="80"/>
              <w:jc w:val="center"/>
            </w:pPr>
            <w:r w:rsidRPr="00AD254E">
              <w:rPr>
                <w:rFonts w:ascii="Arial" w:hAnsi="Arial"/>
                <w:sz w:val="18"/>
              </w:rPr>
              <w:t>42.5¢</w:t>
            </w:r>
          </w:p>
        </w:tc>
        <w:tc>
          <w:tcPr>
            <w:tcW w:w="958" w:type="dxa"/>
          </w:tcPr>
          <w:p w14:paraId="65AAFEBC" w14:textId="77777777" w:rsidR="00C00F6F" w:rsidRPr="00AD254E" w:rsidRDefault="00C00F6F" w:rsidP="0007469A">
            <w:pPr>
              <w:autoSpaceDE w:val="0"/>
              <w:autoSpaceDN w:val="0"/>
              <w:adjustRightInd w:val="0"/>
              <w:spacing w:before="80" w:after="80"/>
              <w:jc w:val="center"/>
              <w:rPr>
                <w:rFonts w:ascii="Arial" w:hAnsi="Arial" w:cs="Arial"/>
                <w:sz w:val="18"/>
                <w:szCs w:val="18"/>
                <w:lang w:eastAsia="en-AU"/>
              </w:rPr>
            </w:pPr>
            <w:r w:rsidRPr="00AD254E">
              <w:rPr>
                <w:rFonts w:ascii="Arial" w:hAnsi="Arial" w:cs="Arial"/>
                <w:bCs/>
                <w:sz w:val="18"/>
                <w:szCs w:val="18"/>
              </w:rPr>
              <w:t>42.5¢</w:t>
            </w:r>
          </w:p>
        </w:tc>
      </w:tr>
      <w:tr w:rsidR="00C00F6F" w:rsidRPr="00AD254E" w14:paraId="31EB8615" w14:textId="77777777" w:rsidTr="00FD70D1">
        <w:trPr>
          <w:jc w:val="center"/>
        </w:trPr>
        <w:tc>
          <w:tcPr>
            <w:tcW w:w="12689" w:type="dxa"/>
            <w:gridSpan w:val="14"/>
          </w:tcPr>
          <w:p w14:paraId="246AD7F5" w14:textId="77777777" w:rsidR="00C00F6F" w:rsidRPr="00AD254E" w:rsidRDefault="00C00F6F" w:rsidP="0007469A">
            <w:pPr>
              <w:autoSpaceDE w:val="0"/>
              <w:autoSpaceDN w:val="0"/>
              <w:adjustRightInd w:val="0"/>
              <w:spacing w:before="80" w:after="80"/>
              <w:rPr>
                <w:rFonts w:ascii="Arial" w:hAnsi="Arial" w:cs="Arial"/>
                <w:bCs/>
                <w:sz w:val="18"/>
                <w:szCs w:val="18"/>
              </w:rPr>
            </w:pPr>
            <w:r w:rsidRPr="00AD254E">
              <w:rPr>
                <w:rFonts w:ascii="Arial" w:hAnsi="Arial" w:cs="Arial"/>
                <w:bCs/>
                <w:sz w:val="18"/>
              </w:rPr>
              <w:t xml:space="preserve">Standard charges for text messages (SMS) apply, </w:t>
            </w:r>
            <w:proofErr w:type="gramStart"/>
            <w:r w:rsidRPr="00AD254E">
              <w:rPr>
                <w:rFonts w:ascii="Arial" w:hAnsi="Arial" w:cs="Arial"/>
                <w:bCs/>
                <w:sz w:val="18"/>
              </w:rPr>
              <w:t>The</w:t>
            </w:r>
            <w:proofErr w:type="gramEnd"/>
            <w:r w:rsidRPr="00AD254E">
              <w:rPr>
                <w:rFonts w:ascii="Arial" w:hAnsi="Arial" w:cs="Arial"/>
                <w:bCs/>
                <w:sz w:val="18"/>
              </w:rPr>
              <w:t xml:space="preserve"> terms and conditions for SMS are set out in Part E – SMS Messages and Email of the Telstra Mobile section of Our Customer Terms</w:t>
            </w:r>
          </w:p>
        </w:tc>
      </w:tr>
    </w:tbl>
    <w:p w14:paraId="33839052" w14:textId="77777777" w:rsidR="003A251E" w:rsidRPr="00AD254E" w:rsidRDefault="003A251E" w:rsidP="003A251E">
      <w:pPr>
        <w:pStyle w:val="Indent1"/>
        <w:rPr>
          <w:szCs w:val="21"/>
        </w:rPr>
      </w:pPr>
      <w:bookmarkStart w:id="292" w:name="_Toc17978792"/>
      <w:bookmarkStart w:id="293" w:name="_Toc169251393"/>
      <w:r w:rsidRPr="00AD254E">
        <w:rPr>
          <w:szCs w:val="21"/>
        </w:rPr>
        <w:t>M2M Shared Data Plan</w:t>
      </w:r>
      <w:r w:rsidR="00DD5470" w:rsidRPr="00AD254E">
        <w:rPr>
          <w:szCs w:val="21"/>
        </w:rPr>
        <w:t>s</w:t>
      </w:r>
      <w:bookmarkEnd w:id="292"/>
      <w:bookmarkEnd w:id="293"/>
    </w:p>
    <w:p w14:paraId="59447892" w14:textId="77777777" w:rsidR="003A251E" w:rsidRPr="00AD254E" w:rsidRDefault="003A251E" w:rsidP="003A251E">
      <w:pPr>
        <w:pStyle w:val="Heading2"/>
        <w:spacing w:after="120"/>
      </w:pPr>
      <w:r w:rsidRPr="00AD254E">
        <w:t xml:space="preserve">We will charge you the following M2M Shared Data Plan </w:t>
      </w:r>
      <w:r w:rsidR="00322910" w:rsidRPr="00AD254E">
        <w:rPr>
          <w:lang w:val="en-AU"/>
        </w:rPr>
        <w:t>charges</w:t>
      </w:r>
      <w:r w:rsidRPr="00AD254E">
        <w:t xml:space="preserve">: </w:t>
      </w:r>
    </w:p>
    <w:p w14:paraId="32D270A0" w14:textId="77777777" w:rsidR="003A251E" w:rsidRPr="00AD254E" w:rsidRDefault="003A251E" w:rsidP="003A251E">
      <w:pPr>
        <w:rPr>
          <w:sz w:val="16"/>
          <w:szCs w:val="16"/>
        </w:rPr>
      </w:pPr>
    </w:p>
    <w:tbl>
      <w:tblPr>
        <w:tblW w:w="13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3"/>
        <w:gridCol w:w="815"/>
        <w:gridCol w:w="815"/>
        <w:gridCol w:w="815"/>
        <w:gridCol w:w="1547"/>
        <w:gridCol w:w="1203"/>
        <w:gridCol w:w="978"/>
        <w:gridCol w:w="1012"/>
        <w:gridCol w:w="1016"/>
        <w:gridCol w:w="1016"/>
        <w:gridCol w:w="1016"/>
      </w:tblGrid>
      <w:tr w:rsidR="009B7024" w:rsidRPr="00AD254E" w14:paraId="42C9468D" w14:textId="77777777" w:rsidTr="00FD70D1">
        <w:trPr>
          <w:jc w:val="center"/>
        </w:trPr>
        <w:tc>
          <w:tcPr>
            <w:tcW w:w="2863" w:type="dxa"/>
          </w:tcPr>
          <w:p w14:paraId="4E378011" w14:textId="77777777" w:rsidR="009B7024" w:rsidRPr="00AD254E" w:rsidRDefault="009B7024" w:rsidP="00C00F6F">
            <w:pPr>
              <w:keepNext/>
              <w:autoSpaceDE w:val="0"/>
              <w:autoSpaceDN w:val="0"/>
              <w:adjustRightInd w:val="0"/>
              <w:spacing w:before="120" w:after="120"/>
              <w:rPr>
                <w:rFonts w:ascii="Arial" w:hAnsi="Arial" w:cs="Arial"/>
                <w:b/>
                <w:bCs/>
                <w:sz w:val="18"/>
                <w:szCs w:val="18"/>
                <w:lang w:eastAsia="en-AU"/>
              </w:rPr>
            </w:pPr>
            <w:r w:rsidRPr="00AD254E">
              <w:rPr>
                <w:rFonts w:ascii="Arial" w:hAnsi="Arial" w:cs="Arial"/>
                <w:b/>
                <w:bCs/>
                <w:sz w:val="18"/>
                <w:szCs w:val="18"/>
                <w:lang w:eastAsia="en-AU"/>
              </w:rPr>
              <w:t>M2M Shared Data Plans</w:t>
            </w:r>
          </w:p>
        </w:tc>
        <w:tc>
          <w:tcPr>
            <w:tcW w:w="815" w:type="dxa"/>
          </w:tcPr>
          <w:p w14:paraId="4238F321"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100KB</w:t>
            </w:r>
          </w:p>
        </w:tc>
        <w:tc>
          <w:tcPr>
            <w:tcW w:w="815" w:type="dxa"/>
          </w:tcPr>
          <w:p w14:paraId="1DD4027F"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500KB</w:t>
            </w:r>
          </w:p>
        </w:tc>
        <w:tc>
          <w:tcPr>
            <w:tcW w:w="815" w:type="dxa"/>
          </w:tcPr>
          <w:p w14:paraId="69707CE1"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1MB</w:t>
            </w:r>
          </w:p>
        </w:tc>
        <w:tc>
          <w:tcPr>
            <w:tcW w:w="1547" w:type="dxa"/>
          </w:tcPr>
          <w:p w14:paraId="1B73AD2A"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3MB</w:t>
            </w:r>
          </w:p>
        </w:tc>
        <w:tc>
          <w:tcPr>
            <w:tcW w:w="1203" w:type="dxa"/>
          </w:tcPr>
          <w:p w14:paraId="3FC6ED8A"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5MB</w:t>
            </w:r>
          </w:p>
        </w:tc>
        <w:tc>
          <w:tcPr>
            <w:tcW w:w="978" w:type="dxa"/>
          </w:tcPr>
          <w:p w14:paraId="4D939356"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10MB</w:t>
            </w:r>
          </w:p>
        </w:tc>
        <w:tc>
          <w:tcPr>
            <w:tcW w:w="1012" w:type="dxa"/>
          </w:tcPr>
          <w:p w14:paraId="318819AB"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150MB</w:t>
            </w:r>
          </w:p>
        </w:tc>
        <w:tc>
          <w:tcPr>
            <w:tcW w:w="1016" w:type="dxa"/>
          </w:tcPr>
          <w:p w14:paraId="4D4D7D47"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300MB</w:t>
            </w:r>
          </w:p>
        </w:tc>
        <w:tc>
          <w:tcPr>
            <w:tcW w:w="1016" w:type="dxa"/>
          </w:tcPr>
          <w:p w14:paraId="30CBE390"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1GB</w:t>
            </w:r>
          </w:p>
        </w:tc>
        <w:tc>
          <w:tcPr>
            <w:tcW w:w="1016" w:type="dxa"/>
          </w:tcPr>
          <w:p w14:paraId="18E5CBD4"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3GB</w:t>
            </w:r>
          </w:p>
        </w:tc>
      </w:tr>
      <w:tr w:rsidR="009B7024" w:rsidRPr="00AD254E" w14:paraId="0B2D3AA2" w14:textId="77777777" w:rsidTr="00FD70D1">
        <w:trPr>
          <w:jc w:val="center"/>
        </w:trPr>
        <w:tc>
          <w:tcPr>
            <w:tcW w:w="2863" w:type="dxa"/>
          </w:tcPr>
          <w:p w14:paraId="3EA47474" w14:textId="77777777" w:rsidR="009B7024" w:rsidRPr="00AD254E" w:rsidRDefault="009B7024" w:rsidP="00C00F6F">
            <w:pPr>
              <w:keepNext/>
              <w:autoSpaceDE w:val="0"/>
              <w:autoSpaceDN w:val="0"/>
              <w:adjustRightInd w:val="0"/>
              <w:spacing w:before="120" w:after="120"/>
              <w:rPr>
                <w:rFonts w:ascii="Arial" w:hAnsi="Arial" w:cs="Arial"/>
                <w:b/>
                <w:sz w:val="18"/>
                <w:szCs w:val="18"/>
              </w:rPr>
            </w:pPr>
            <w:r w:rsidRPr="00AD254E">
              <w:rPr>
                <w:rFonts w:ascii="Arial" w:hAnsi="Arial" w:cs="Arial"/>
                <w:b/>
                <w:bCs/>
                <w:sz w:val="18"/>
                <w:szCs w:val="18"/>
                <w:lang w:eastAsia="en-AU"/>
              </w:rPr>
              <w:t>Monthly Data Allowance</w:t>
            </w:r>
          </w:p>
        </w:tc>
        <w:tc>
          <w:tcPr>
            <w:tcW w:w="815" w:type="dxa"/>
          </w:tcPr>
          <w:p w14:paraId="461448D4"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100KB</w:t>
            </w:r>
          </w:p>
        </w:tc>
        <w:tc>
          <w:tcPr>
            <w:tcW w:w="815" w:type="dxa"/>
          </w:tcPr>
          <w:p w14:paraId="133AB9D2"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500KB</w:t>
            </w:r>
          </w:p>
        </w:tc>
        <w:tc>
          <w:tcPr>
            <w:tcW w:w="815" w:type="dxa"/>
          </w:tcPr>
          <w:p w14:paraId="4EF767BC"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1MB</w:t>
            </w:r>
          </w:p>
        </w:tc>
        <w:tc>
          <w:tcPr>
            <w:tcW w:w="1547" w:type="dxa"/>
          </w:tcPr>
          <w:p w14:paraId="045364DA"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3MB</w:t>
            </w:r>
          </w:p>
        </w:tc>
        <w:tc>
          <w:tcPr>
            <w:tcW w:w="1203" w:type="dxa"/>
          </w:tcPr>
          <w:p w14:paraId="0E50B299" w14:textId="77777777" w:rsidR="009B7024" w:rsidRPr="00AD254E" w:rsidRDefault="009B7024" w:rsidP="00C00F6F">
            <w:pPr>
              <w:keepNext/>
              <w:autoSpaceDE w:val="0"/>
              <w:autoSpaceDN w:val="0"/>
              <w:adjustRightInd w:val="0"/>
              <w:spacing w:before="120" w:after="120"/>
              <w:jc w:val="center"/>
              <w:rPr>
                <w:rFonts w:ascii="Arial" w:hAnsi="Arial" w:cs="Arial"/>
                <w:b/>
                <w:bCs/>
                <w:sz w:val="18"/>
                <w:szCs w:val="18"/>
                <w:lang w:eastAsia="en-AU"/>
              </w:rPr>
            </w:pPr>
            <w:r w:rsidRPr="00AD254E">
              <w:rPr>
                <w:rFonts w:ascii="Arial" w:hAnsi="Arial" w:cs="Arial"/>
                <w:b/>
                <w:sz w:val="18"/>
                <w:szCs w:val="18"/>
                <w:lang w:eastAsia="en-AU"/>
              </w:rPr>
              <w:t>5MB</w:t>
            </w:r>
          </w:p>
        </w:tc>
        <w:tc>
          <w:tcPr>
            <w:tcW w:w="978" w:type="dxa"/>
          </w:tcPr>
          <w:p w14:paraId="48E06249" w14:textId="77777777" w:rsidR="009B7024" w:rsidRPr="00AD254E" w:rsidRDefault="009B7024" w:rsidP="00C00F6F">
            <w:pPr>
              <w:keepNext/>
              <w:autoSpaceDE w:val="0"/>
              <w:autoSpaceDN w:val="0"/>
              <w:adjustRightInd w:val="0"/>
              <w:spacing w:before="120" w:after="120"/>
              <w:jc w:val="center"/>
              <w:rPr>
                <w:rFonts w:ascii="Arial" w:hAnsi="Arial" w:cs="Arial"/>
                <w:b/>
                <w:bCs/>
                <w:sz w:val="18"/>
                <w:szCs w:val="18"/>
                <w:lang w:eastAsia="en-AU"/>
              </w:rPr>
            </w:pPr>
            <w:r w:rsidRPr="00AD254E">
              <w:rPr>
                <w:rFonts w:ascii="Arial" w:hAnsi="Arial" w:cs="Arial"/>
                <w:b/>
                <w:sz w:val="18"/>
                <w:szCs w:val="18"/>
                <w:lang w:eastAsia="en-AU"/>
              </w:rPr>
              <w:t>10MB</w:t>
            </w:r>
          </w:p>
        </w:tc>
        <w:tc>
          <w:tcPr>
            <w:tcW w:w="1012" w:type="dxa"/>
          </w:tcPr>
          <w:p w14:paraId="63276807"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rPr>
            </w:pPr>
            <w:r w:rsidRPr="00AD254E">
              <w:rPr>
                <w:rFonts w:ascii="Arial" w:hAnsi="Arial" w:cs="Arial"/>
                <w:b/>
                <w:sz w:val="18"/>
                <w:szCs w:val="18"/>
                <w:lang w:eastAsia="en-AU"/>
              </w:rPr>
              <w:t>150MB</w:t>
            </w:r>
          </w:p>
        </w:tc>
        <w:tc>
          <w:tcPr>
            <w:tcW w:w="1016" w:type="dxa"/>
          </w:tcPr>
          <w:p w14:paraId="79CEC8C1" w14:textId="77777777" w:rsidR="009B7024" w:rsidRPr="00AD254E" w:rsidRDefault="009B7024" w:rsidP="00C00F6F">
            <w:pPr>
              <w:keepNext/>
              <w:autoSpaceDE w:val="0"/>
              <w:autoSpaceDN w:val="0"/>
              <w:adjustRightInd w:val="0"/>
              <w:spacing w:before="120" w:after="120"/>
              <w:jc w:val="center"/>
              <w:rPr>
                <w:rFonts w:ascii="Arial" w:hAnsi="Arial" w:cs="Arial"/>
                <w:b/>
                <w:bCs/>
                <w:sz w:val="18"/>
                <w:szCs w:val="18"/>
                <w:lang w:eastAsia="en-AU"/>
              </w:rPr>
            </w:pPr>
            <w:r w:rsidRPr="00AD254E">
              <w:rPr>
                <w:rFonts w:ascii="Arial" w:hAnsi="Arial" w:cs="Arial"/>
                <w:b/>
                <w:sz w:val="18"/>
                <w:szCs w:val="18"/>
                <w:lang w:eastAsia="en-AU"/>
              </w:rPr>
              <w:t>300MB</w:t>
            </w:r>
          </w:p>
        </w:tc>
        <w:tc>
          <w:tcPr>
            <w:tcW w:w="1016" w:type="dxa"/>
          </w:tcPr>
          <w:p w14:paraId="0CF889C1"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1GB</w:t>
            </w:r>
          </w:p>
        </w:tc>
        <w:tc>
          <w:tcPr>
            <w:tcW w:w="1016" w:type="dxa"/>
          </w:tcPr>
          <w:p w14:paraId="35C96B7C" w14:textId="77777777" w:rsidR="009B7024" w:rsidRPr="00AD254E" w:rsidRDefault="009B7024" w:rsidP="00C00F6F">
            <w:pPr>
              <w:keepNext/>
              <w:autoSpaceDE w:val="0"/>
              <w:autoSpaceDN w:val="0"/>
              <w:adjustRightInd w:val="0"/>
              <w:spacing w:before="120" w:after="120"/>
              <w:jc w:val="center"/>
              <w:rPr>
                <w:rFonts w:ascii="Arial" w:hAnsi="Arial" w:cs="Arial"/>
                <w:b/>
                <w:sz w:val="18"/>
                <w:szCs w:val="18"/>
                <w:lang w:eastAsia="en-AU"/>
              </w:rPr>
            </w:pPr>
            <w:r w:rsidRPr="00AD254E">
              <w:rPr>
                <w:rFonts w:ascii="Arial" w:hAnsi="Arial" w:cs="Arial"/>
                <w:b/>
                <w:sz w:val="18"/>
                <w:szCs w:val="18"/>
                <w:lang w:eastAsia="en-AU"/>
              </w:rPr>
              <w:t>3GB</w:t>
            </w:r>
          </w:p>
        </w:tc>
      </w:tr>
      <w:tr w:rsidR="009B7024" w:rsidRPr="00AD254E" w14:paraId="4FB09878" w14:textId="77777777" w:rsidTr="00FD70D1">
        <w:trPr>
          <w:jc w:val="center"/>
        </w:trPr>
        <w:tc>
          <w:tcPr>
            <w:tcW w:w="2863" w:type="dxa"/>
          </w:tcPr>
          <w:p w14:paraId="612F105F" w14:textId="77777777" w:rsidR="009B7024" w:rsidRPr="00AD254E" w:rsidRDefault="009B7024" w:rsidP="00C00F6F">
            <w:pPr>
              <w:autoSpaceDE w:val="0"/>
              <w:autoSpaceDN w:val="0"/>
              <w:adjustRightInd w:val="0"/>
              <w:spacing w:before="120" w:after="120"/>
              <w:rPr>
                <w:rFonts w:ascii="Arial" w:hAnsi="Arial" w:cs="Arial"/>
                <w:sz w:val="18"/>
                <w:szCs w:val="18"/>
                <w:lang w:eastAsia="en-AU"/>
              </w:rPr>
            </w:pPr>
            <w:r w:rsidRPr="00AD254E">
              <w:rPr>
                <w:rFonts w:ascii="Arial" w:hAnsi="Arial" w:cs="Arial"/>
                <w:sz w:val="18"/>
                <w:szCs w:val="18"/>
                <w:lang w:eastAsia="en-AU"/>
              </w:rPr>
              <w:t>Monthly Service Fee</w:t>
            </w:r>
          </w:p>
        </w:tc>
        <w:tc>
          <w:tcPr>
            <w:tcW w:w="815" w:type="dxa"/>
          </w:tcPr>
          <w:p w14:paraId="6593FD34"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$2.40</w:t>
            </w:r>
          </w:p>
        </w:tc>
        <w:tc>
          <w:tcPr>
            <w:tcW w:w="815" w:type="dxa"/>
          </w:tcPr>
          <w:p w14:paraId="796594EB"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$3.00</w:t>
            </w:r>
          </w:p>
        </w:tc>
        <w:tc>
          <w:tcPr>
            <w:tcW w:w="815" w:type="dxa"/>
            <w:vAlign w:val="center"/>
          </w:tcPr>
          <w:p w14:paraId="490F0431"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$3.60</w:t>
            </w:r>
          </w:p>
        </w:tc>
        <w:tc>
          <w:tcPr>
            <w:tcW w:w="1547" w:type="dxa"/>
            <w:vAlign w:val="center"/>
          </w:tcPr>
          <w:p w14:paraId="6020995A"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$4.80</w:t>
            </w:r>
          </w:p>
        </w:tc>
        <w:tc>
          <w:tcPr>
            <w:tcW w:w="1203" w:type="dxa"/>
            <w:vAlign w:val="center"/>
          </w:tcPr>
          <w:p w14:paraId="5DA7EB75"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$6.00</w:t>
            </w:r>
          </w:p>
        </w:tc>
        <w:tc>
          <w:tcPr>
            <w:tcW w:w="978" w:type="dxa"/>
            <w:vAlign w:val="center"/>
          </w:tcPr>
          <w:p w14:paraId="0E00D893"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$8.40</w:t>
            </w:r>
          </w:p>
        </w:tc>
        <w:tc>
          <w:tcPr>
            <w:tcW w:w="1012" w:type="dxa"/>
            <w:vAlign w:val="center"/>
          </w:tcPr>
          <w:p w14:paraId="5181368C"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$12.00</w:t>
            </w:r>
          </w:p>
        </w:tc>
        <w:tc>
          <w:tcPr>
            <w:tcW w:w="1016" w:type="dxa"/>
            <w:vAlign w:val="center"/>
          </w:tcPr>
          <w:p w14:paraId="65168D12"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$1</w:t>
            </w:r>
            <w:r w:rsidRPr="00AD254E">
              <w:rPr>
                <w:rFonts w:ascii="Arial" w:hAnsi="Arial" w:cs="Arial"/>
                <w:sz w:val="18"/>
                <w:szCs w:val="18"/>
                <w:lang w:eastAsia="en-AU"/>
              </w:rPr>
              <w:t>8.00</w:t>
            </w:r>
          </w:p>
        </w:tc>
        <w:tc>
          <w:tcPr>
            <w:tcW w:w="1016" w:type="dxa"/>
          </w:tcPr>
          <w:p w14:paraId="2D2EE12E"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$24.00</w:t>
            </w:r>
          </w:p>
        </w:tc>
        <w:tc>
          <w:tcPr>
            <w:tcW w:w="1016" w:type="dxa"/>
          </w:tcPr>
          <w:p w14:paraId="7A815BED"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$46.80</w:t>
            </w:r>
          </w:p>
        </w:tc>
      </w:tr>
      <w:tr w:rsidR="009B7024" w:rsidRPr="00AD254E" w14:paraId="3FBCE218" w14:textId="77777777" w:rsidTr="00FD70D1">
        <w:trPr>
          <w:jc w:val="center"/>
        </w:trPr>
        <w:tc>
          <w:tcPr>
            <w:tcW w:w="2863" w:type="dxa"/>
          </w:tcPr>
          <w:p w14:paraId="44D619B9" w14:textId="77777777" w:rsidR="009B7024" w:rsidRPr="00AD254E" w:rsidRDefault="009B7024" w:rsidP="00C00F6F">
            <w:pPr>
              <w:autoSpaceDE w:val="0"/>
              <w:autoSpaceDN w:val="0"/>
              <w:adjustRightInd w:val="0"/>
              <w:spacing w:before="120" w:after="120"/>
              <w:rPr>
                <w:rFonts w:ascii="Arial" w:hAnsi="Arial" w:cs="Arial"/>
                <w:sz w:val="18"/>
                <w:szCs w:val="18"/>
                <w:lang w:eastAsia="en-AU"/>
              </w:rPr>
            </w:pPr>
            <w:r w:rsidRPr="00AD254E">
              <w:rPr>
                <w:rFonts w:ascii="Arial" w:hAnsi="Arial" w:cs="Arial"/>
                <w:sz w:val="18"/>
                <w:szCs w:val="18"/>
                <w:lang w:eastAsia="en-AU"/>
              </w:rPr>
              <w:t>What’s Not Included</w:t>
            </w:r>
          </w:p>
        </w:tc>
        <w:tc>
          <w:tcPr>
            <w:tcW w:w="10233" w:type="dxa"/>
            <w:gridSpan w:val="10"/>
          </w:tcPr>
          <w:p w14:paraId="64A597C9" w14:textId="77777777" w:rsidR="009B7024" w:rsidRPr="00AD254E" w:rsidRDefault="009B7024" w:rsidP="00C00F6F">
            <w:pPr>
              <w:autoSpaceDE w:val="0"/>
              <w:autoSpaceDN w:val="0"/>
              <w:adjustRightInd w:val="0"/>
              <w:jc w:val="center"/>
              <w:rPr>
                <w:rFonts w:ascii="Arial" w:hAnsi="Arial" w:cs="Arial"/>
                <w:sz w:val="17"/>
                <w:szCs w:val="17"/>
                <w:lang w:eastAsia="en-AU"/>
              </w:rPr>
            </w:pPr>
            <w:r w:rsidRPr="00AD254E">
              <w:rPr>
                <w:rFonts w:ascii="Arial" w:hAnsi="Arial" w:cs="Arial"/>
                <w:sz w:val="17"/>
                <w:szCs w:val="17"/>
                <w:lang w:eastAsia="en-AU"/>
              </w:rPr>
              <w:t>Your plan does not include IoT/M2M equipment, hardware, calls, SMS, MMS, circuit switched data services or international roaming</w:t>
            </w:r>
          </w:p>
        </w:tc>
      </w:tr>
      <w:tr w:rsidR="009B7024" w:rsidRPr="00AD254E" w14:paraId="653A2314" w14:textId="77777777" w:rsidTr="00FD70D1">
        <w:trPr>
          <w:jc w:val="center"/>
        </w:trPr>
        <w:tc>
          <w:tcPr>
            <w:tcW w:w="2863" w:type="dxa"/>
          </w:tcPr>
          <w:p w14:paraId="4C3A9805" w14:textId="77777777" w:rsidR="009B7024" w:rsidRPr="00AD254E" w:rsidRDefault="009B7024" w:rsidP="00C00F6F">
            <w:pPr>
              <w:autoSpaceDE w:val="0"/>
              <w:autoSpaceDN w:val="0"/>
              <w:adjustRightInd w:val="0"/>
              <w:spacing w:before="120" w:after="120"/>
              <w:rPr>
                <w:rFonts w:ascii="Arial" w:hAnsi="Arial" w:cs="Arial"/>
                <w:sz w:val="18"/>
                <w:szCs w:val="18"/>
                <w:lang w:eastAsia="en-AU"/>
              </w:rPr>
            </w:pPr>
            <w:r w:rsidRPr="00AD254E">
              <w:rPr>
                <w:rFonts w:ascii="Arial" w:hAnsi="Arial" w:cs="Arial"/>
                <w:sz w:val="18"/>
                <w:szCs w:val="18"/>
                <w:lang w:eastAsia="en-AU"/>
              </w:rPr>
              <w:t xml:space="preserve">Monthly Data Allowance </w:t>
            </w:r>
          </w:p>
        </w:tc>
        <w:tc>
          <w:tcPr>
            <w:tcW w:w="815" w:type="dxa"/>
          </w:tcPr>
          <w:p w14:paraId="7EE6E7D5"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100KB</w:t>
            </w:r>
          </w:p>
        </w:tc>
        <w:tc>
          <w:tcPr>
            <w:tcW w:w="815" w:type="dxa"/>
          </w:tcPr>
          <w:p w14:paraId="7B58C56B"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500KB</w:t>
            </w:r>
          </w:p>
        </w:tc>
        <w:tc>
          <w:tcPr>
            <w:tcW w:w="815" w:type="dxa"/>
            <w:vAlign w:val="center"/>
          </w:tcPr>
          <w:p w14:paraId="179AA192"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1MB</w:t>
            </w:r>
          </w:p>
        </w:tc>
        <w:tc>
          <w:tcPr>
            <w:tcW w:w="1547" w:type="dxa"/>
            <w:vAlign w:val="center"/>
          </w:tcPr>
          <w:p w14:paraId="22350FB8"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3MB</w:t>
            </w:r>
          </w:p>
        </w:tc>
        <w:tc>
          <w:tcPr>
            <w:tcW w:w="1203" w:type="dxa"/>
            <w:vAlign w:val="center"/>
          </w:tcPr>
          <w:p w14:paraId="68A8C9BA"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5MB</w:t>
            </w:r>
          </w:p>
        </w:tc>
        <w:tc>
          <w:tcPr>
            <w:tcW w:w="978" w:type="dxa"/>
            <w:vAlign w:val="center"/>
          </w:tcPr>
          <w:p w14:paraId="2E4FD424"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10MB</w:t>
            </w:r>
          </w:p>
        </w:tc>
        <w:tc>
          <w:tcPr>
            <w:tcW w:w="1012" w:type="dxa"/>
            <w:vAlign w:val="center"/>
          </w:tcPr>
          <w:p w14:paraId="478A2E50"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150MB</w:t>
            </w:r>
          </w:p>
        </w:tc>
        <w:tc>
          <w:tcPr>
            <w:tcW w:w="1016" w:type="dxa"/>
            <w:vAlign w:val="center"/>
          </w:tcPr>
          <w:p w14:paraId="1B1F869C"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300MB</w:t>
            </w:r>
          </w:p>
        </w:tc>
        <w:tc>
          <w:tcPr>
            <w:tcW w:w="1016" w:type="dxa"/>
          </w:tcPr>
          <w:p w14:paraId="237BD675"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1GB</w:t>
            </w:r>
          </w:p>
        </w:tc>
        <w:tc>
          <w:tcPr>
            <w:tcW w:w="1016" w:type="dxa"/>
          </w:tcPr>
          <w:p w14:paraId="60DEFA6D"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3GB</w:t>
            </w:r>
          </w:p>
        </w:tc>
      </w:tr>
      <w:tr w:rsidR="009B7024" w:rsidRPr="00AD254E" w14:paraId="7DA17406" w14:textId="77777777" w:rsidTr="00FD70D1">
        <w:trPr>
          <w:jc w:val="center"/>
        </w:trPr>
        <w:tc>
          <w:tcPr>
            <w:tcW w:w="2863" w:type="dxa"/>
          </w:tcPr>
          <w:p w14:paraId="02609D4C" w14:textId="77777777" w:rsidR="009B7024" w:rsidRPr="00AD254E" w:rsidRDefault="009B7024" w:rsidP="00C00F6F">
            <w:pPr>
              <w:autoSpaceDE w:val="0"/>
              <w:autoSpaceDN w:val="0"/>
              <w:adjustRightInd w:val="0"/>
              <w:spacing w:before="120" w:after="120"/>
              <w:rPr>
                <w:rFonts w:ascii="Arial" w:hAnsi="Arial" w:cs="Arial"/>
                <w:sz w:val="18"/>
                <w:szCs w:val="18"/>
                <w:lang w:eastAsia="en-AU"/>
              </w:rPr>
            </w:pPr>
            <w:r w:rsidRPr="00AD254E">
              <w:rPr>
                <w:rFonts w:ascii="Arial" w:hAnsi="Arial" w:cs="Arial"/>
                <w:sz w:val="18"/>
                <w:szCs w:val="18"/>
                <w:lang w:eastAsia="en-AU"/>
              </w:rPr>
              <w:lastRenderedPageBreak/>
              <w:t>Excess Data Charge</w:t>
            </w:r>
          </w:p>
        </w:tc>
        <w:tc>
          <w:tcPr>
            <w:tcW w:w="815" w:type="dxa"/>
          </w:tcPr>
          <w:p w14:paraId="4F7F16B8"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$18.00</w:t>
            </w:r>
          </w:p>
        </w:tc>
        <w:tc>
          <w:tcPr>
            <w:tcW w:w="815" w:type="dxa"/>
          </w:tcPr>
          <w:p w14:paraId="59976DD5"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$6.00</w:t>
            </w:r>
          </w:p>
        </w:tc>
        <w:tc>
          <w:tcPr>
            <w:tcW w:w="815" w:type="dxa"/>
            <w:vAlign w:val="center"/>
          </w:tcPr>
          <w:p w14:paraId="215D5ED2"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$3.62</w:t>
            </w:r>
          </w:p>
        </w:tc>
        <w:tc>
          <w:tcPr>
            <w:tcW w:w="1547" w:type="dxa"/>
            <w:vAlign w:val="center"/>
          </w:tcPr>
          <w:p w14:paraId="160B5AFC" w14:textId="77777777" w:rsidR="009B7024" w:rsidRPr="00AD254E" w:rsidRDefault="009B7024" w:rsidP="00C00F6F">
            <w:pPr>
              <w:widowControl w:val="0"/>
              <w:spacing w:before="120" w:after="120"/>
              <w:jc w:val="center"/>
              <w:rPr>
                <w:rFonts w:ascii="Arial" w:hAnsi="Arial" w:cs="Arial"/>
                <w:sz w:val="18"/>
                <w:szCs w:val="18"/>
              </w:rPr>
            </w:pPr>
            <w:r w:rsidRPr="00AD254E">
              <w:rPr>
                <w:rFonts w:ascii="Arial" w:hAnsi="Arial" w:cs="Arial"/>
                <w:sz w:val="18"/>
                <w:szCs w:val="18"/>
                <w:lang w:eastAsia="en-AU"/>
              </w:rPr>
              <w:t>$2.40</w:t>
            </w:r>
          </w:p>
        </w:tc>
        <w:tc>
          <w:tcPr>
            <w:tcW w:w="1203" w:type="dxa"/>
            <w:vAlign w:val="center"/>
          </w:tcPr>
          <w:p w14:paraId="4CAE2DF8" w14:textId="77777777" w:rsidR="009B7024" w:rsidRPr="00AD254E" w:rsidRDefault="009B7024" w:rsidP="00C00F6F">
            <w:pPr>
              <w:widowControl w:val="0"/>
              <w:spacing w:before="120" w:after="120"/>
              <w:jc w:val="center"/>
              <w:rPr>
                <w:rFonts w:ascii="Arial" w:hAnsi="Arial" w:cs="Arial"/>
                <w:sz w:val="18"/>
                <w:szCs w:val="18"/>
              </w:rPr>
            </w:pPr>
            <w:r w:rsidRPr="00AD254E">
              <w:rPr>
                <w:rFonts w:ascii="Arial" w:hAnsi="Arial" w:cs="Arial"/>
                <w:sz w:val="18"/>
                <w:szCs w:val="18"/>
                <w:lang w:eastAsia="en-AU"/>
              </w:rPr>
              <w:t>$</w:t>
            </w:r>
            <w:r w:rsidRPr="00AD254E">
              <w:rPr>
                <w:rFonts w:ascii="Arial" w:hAnsi="Arial" w:cs="Arial"/>
                <w:sz w:val="18"/>
                <w:szCs w:val="18"/>
              </w:rPr>
              <w:t>1</w:t>
            </w:r>
            <w:r w:rsidRPr="00AD254E">
              <w:rPr>
                <w:rFonts w:ascii="Arial" w:hAnsi="Arial" w:cs="Arial"/>
                <w:sz w:val="18"/>
                <w:szCs w:val="18"/>
                <w:lang w:eastAsia="en-AU"/>
              </w:rPr>
              <w:t>.20</w:t>
            </w:r>
          </w:p>
        </w:tc>
        <w:tc>
          <w:tcPr>
            <w:tcW w:w="978" w:type="dxa"/>
            <w:vAlign w:val="center"/>
          </w:tcPr>
          <w:p w14:paraId="51265451"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w:t>
            </w:r>
            <w:r w:rsidRPr="00AD254E">
              <w:rPr>
                <w:rFonts w:ascii="Arial" w:hAnsi="Arial" w:cs="Arial"/>
                <w:sz w:val="18"/>
                <w:szCs w:val="18"/>
              </w:rPr>
              <w:t>1</w:t>
            </w:r>
            <w:r w:rsidRPr="00AD254E">
              <w:rPr>
                <w:rFonts w:ascii="Arial" w:hAnsi="Arial" w:cs="Arial"/>
                <w:sz w:val="18"/>
                <w:szCs w:val="18"/>
                <w:lang w:eastAsia="en-AU"/>
              </w:rPr>
              <w:t>.20</w:t>
            </w:r>
          </w:p>
        </w:tc>
        <w:tc>
          <w:tcPr>
            <w:tcW w:w="1012" w:type="dxa"/>
            <w:vAlign w:val="center"/>
          </w:tcPr>
          <w:p w14:paraId="467D7D5E"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60¢</w:t>
            </w:r>
          </w:p>
        </w:tc>
        <w:tc>
          <w:tcPr>
            <w:tcW w:w="1016" w:type="dxa"/>
            <w:vAlign w:val="center"/>
          </w:tcPr>
          <w:p w14:paraId="573F6619"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rPr>
            </w:pPr>
            <w:r w:rsidRPr="00AD254E">
              <w:rPr>
                <w:rFonts w:ascii="Arial" w:hAnsi="Arial" w:cs="Arial"/>
                <w:sz w:val="18"/>
                <w:szCs w:val="18"/>
                <w:lang w:eastAsia="en-AU"/>
              </w:rPr>
              <w:t>30¢</w:t>
            </w:r>
          </w:p>
        </w:tc>
        <w:tc>
          <w:tcPr>
            <w:tcW w:w="1016" w:type="dxa"/>
          </w:tcPr>
          <w:p w14:paraId="363CBCF3"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30¢</w:t>
            </w:r>
          </w:p>
        </w:tc>
        <w:tc>
          <w:tcPr>
            <w:tcW w:w="1016" w:type="dxa"/>
          </w:tcPr>
          <w:p w14:paraId="53299762" w14:textId="77777777" w:rsidR="009B7024" w:rsidRPr="00AD254E" w:rsidRDefault="009B7024" w:rsidP="00C00F6F">
            <w:pPr>
              <w:widowControl w:val="0"/>
              <w:autoSpaceDE w:val="0"/>
              <w:autoSpaceDN w:val="0"/>
              <w:adjustRightInd w:val="0"/>
              <w:spacing w:before="120" w:after="120"/>
              <w:jc w:val="center"/>
              <w:rPr>
                <w:rFonts w:ascii="Arial" w:hAnsi="Arial" w:cs="Arial"/>
                <w:sz w:val="18"/>
                <w:szCs w:val="18"/>
                <w:lang w:eastAsia="en-AU"/>
              </w:rPr>
            </w:pPr>
            <w:r w:rsidRPr="00AD254E">
              <w:rPr>
                <w:rFonts w:ascii="Arial" w:hAnsi="Arial" w:cs="Arial"/>
                <w:sz w:val="18"/>
                <w:szCs w:val="18"/>
                <w:lang w:eastAsia="en-AU"/>
              </w:rPr>
              <w:t>12¢</w:t>
            </w:r>
          </w:p>
        </w:tc>
      </w:tr>
      <w:tr w:rsidR="009B7024" w:rsidRPr="00AD254E" w14:paraId="5D87D9C2" w14:textId="77777777" w:rsidTr="00FD70D1">
        <w:trPr>
          <w:jc w:val="center"/>
        </w:trPr>
        <w:tc>
          <w:tcPr>
            <w:tcW w:w="2863" w:type="dxa"/>
          </w:tcPr>
          <w:p w14:paraId="35ECF9D3" w14:textId="77777777" w:rsidR="009B7024" w:rsidRPr="00AD254E" w:rsidRDefault="009B7024" w:rsidP="00C00F6F">
            <w:pPr>
              <w:autoSpaceDE w:val="0"/>
              <w:autoSpaceDN w:val="0"/>
              <w:adjustRightInd w:val="0"/>
              <w:spacing w:before="120" w:after="120"/>
              <w:rPr>
                <w:rFonts w:ascii="Arial" w:hAnsi="Arial" w:cs="Arial"/>
                <w:sz w:val="18"/>
                <w:szCs w:val="18"/>
                <w:lang w:eastAsia="en-AU"/>
              </w:rPr>
            </w:pPr>
            <w:r w:rsidRPr="00AD254E">
              <w:rPr>
                <w:rFonts w:ascii="Arial" w:hAnsi="Arial" w:cs="Arial"/>
                <w:sz w:val="18"/>
                <w:szCs w:val="18"/>
              </w:rPr>
              <w:t xml:space="preserve">On connection </w:t>
            </w:r>
          </w:p>
        </w:tc>
        <w:tc>
          <w:tcPr>
            <w:tcW w:w="815" w:type="dxa"/>
          </w:tcPr>
          <w:p w14:paraId="5F38E001" w14:textId="77777777" w:rsidR="009B7024" w:rsidRPr="00AD254E" w:rsidRDefault="009B7024" w:rsidP="00C00F6F">
            <w:pPr>
              <w:autoSpaceDE w:val="0"/>
              <w:autoSpaceDN w:val="0"/>
              <w:adjustRightInd w:val="0"/>
              <w:spacing w:before="120" w:after="120"/>
              <w:jc w:val="center"/>
              <w:rPr>
                <w:rFonts w:ascii="Arial" w:hAnsi="Arial" w:cs="Arial"/>
                <w:bCs/>
                <w:sz w:val="18"/>
                <w:szCs w:val="18"/>
              </w:rPr>
            </w:pPr>
            <w:r w:rsidRPr="00AD254E">
              <w:rPr>
                <w:rFonts w:ascii="Arial" w:hAnsi="Arial" w:cs="Arial"/>
                <w:bCs/>
                <w:sz w:val="18"/>
                <w:szCs w:val="18"/>
              </w:rPr>
              <w:t>25¢</w:t>
            </w:r>
          </w:p>
        </w:tc>
        <w:tc>
          <w:tcPr>
            <w:tcW w:w="815" w:type="dxa"/>
          </w:tcPr>
          <w:p w14:paraId="23F663BA" w14:textId="77777777" w:rsidR="009B7024" w:rsidRPr="00AD254E" w:rsidRDefault="009B7024" w:rsidP="00C00F6F">
            <w:pPr>
              <w:autoSpaceDE w:val="0"/>
              <w:autoSpaceDN w:val="0"/>
              <w:adjustRightInd w:val="0"/>
              <w:spacing w:before="120" w:after="120"/>
              <w:jc w:val="center"/>
              <w:rPr>
                <w:rFonts w:ascii="Arial" w:hAnsi="Arial" w:cs="Arial"/>
                <w:bCs/>
                <w:sz w:val="18"/>
                <w:szCs w:val="18"/>
              </w:rPr>
            </w:pPr>
            <w:r w:rsidRPr="00AD254E">
              <w:rPr>
                <w:rFonts w:ascii="Arial" w:hAnsi="Arial" w:cs="Arial"/>
                <w:bCs/>
                <w:sz w:val="18"/>
                <w:szCs w:val="18"/>
              </w:rPr>
              <w:t>25¢</w:t>
            </w:r>
          </w:p>
        </w:tc>
        <w:tc>
          <w:tcPr>
            <w:tcW w:w="815" w:type="dxa"/>
          </w:tcPr>
          <w:p w14:paraId="3E5C967C" w14:textId="77777777" w:rsidR="009B7024" w:rsidRPr="00AD254E" w:rsidRDefault="009B7024" w:rsidP="00C00F6F">
            <w:pPr>
              <w:autoSpaceDE w:val="0"/>
              <w:autoSpaceDN w:val="0"/>
              <w:adjustRightInd w:val="0"/>
              <w:spacing w:before="120" w:after="120"/>
              <w:jc w:val="center"/>
              <w:rPr>
                <w:rFonts w:ascii="Arial" w:hAnsi="Arial" w:cs="Arial"/>
                <w:bCs/>
                <w:sz w:val="18"/>
                <w:szCs w:val="18"/>
              </w:rPr>
            </w:pPr>
            <w:r w:rsidRPr="00AD254E">
              <w:rPr>
                <w:rFonts w:ascii="Arial" w:hAnsi="Arial" w:cs="Arial"/>
                <w:bCs/>
                <w:sz w:val="18"/>
                <w:szCs w:val="18"/>
              </w:rPr>
              <w:t>25¢</w:t>
            </w:r>
          </w:p>
        </w:tc>
        <w:tc>
          <w:tcPr>
            <w:tcW w:w="1547" w:type="dxa"/>
          </w:tcPr>
          <w:p w14:paraId="0105EA91"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25¢</w:t>
            </w:r>
          </w:p>
        </w:tc>
        <w:tc>
          <w:tcPr>
            <w:tcW w:w="1203" w:type="dxa"/>
          </w:tcPr>
          <w:p w14:paraId="5B047625" w14:textId="77777777" w:rsidR="009B7024" w:rsidRPr="00AD254E" w:rsidRDefault="009B7024" w:rsidP="00C00F6F">
            <w:pPr>
              <w:autoSpaceDE w:val="0"/>
              <w:autoSpaceDN w:val="0"/>
              <w:adjustRightInd w:val="0"/>
              <w:spacing w:before="120" w:after="120"/>
              <w:jc w:val="center"/>
              <w:rPr>
                <w:rFonts w:ascii="Arial" w:hAnsi="Arial" w:cs="Arial"/>
                <w:sz w:val="18"/>
                <w:szCs w:val="18"/>
                <w:lang w:eastAsia="en-AU"/>
              </w:rPr>
            </w:pPr>
            <w:r w:rsidRPr="00AD254E">
              <w:rPr>
                <w:rFonts w:ascii="Arial" w:hAnsi="Arial" w:cs="Arial"/>
                <w:bCs/>
                <w:sz w:val="18"/>
                <w:szCs w:val="18"/>
              </w:rPr>
              <w:t>25¢</w:t>
            </w:r>
          </w:p>
        </w:tc>
        <w:tc>
          <w:tcPr>
            <w:tcW w:w="978" w:type="dxa"/>
          </w:tcPr>
          <w:p w14:paraId="55354F7E"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25¢</w:t>
            </w:r>
          </w:p>
        </w:tc>
        <w:tc>
          <w:tcPr>
            <w:tcW w:w="1012" w:type="dxa"/>
          </w:tcPr>
          <w:p w14:paraId="79378935" w14:textId="77777777" w:rsidR="009B7024" w:rsidRPr="00AD254E" w:rsidRDefault="009B7024" w:rsidP="00C00F6F">
            <w:pPr>
              <w:autoSpaceDE w:val="0"/>
              <w:autoSpaceDN w:val="0"/>
              <w:adjustRightInd w:val="0"/>
              <w:spacing w:before="120" w:after="120"/>
              <w:jc w:val="center"/>
              <w:rPr>
                <w:rFonts w:ascii="Arial" w:hAnsi="Arial" w:cs="Arial"/>
                <w:sz w:val="18"/>
                <w:szCs w:val="18"/>
                <w:lang w:eastAsia="en-AU"/>
              </w:rPr>
            </w:pPr>
            <w:r w:rsidRPr="00AD254E">
              <w:rPr>
                <w:rFonts w:ascii="Arial" w:hAnsi="Arial" w:cs="Arial"/>
                <w:bCs/>
                <w:sz w:val="18"/>
                <w:szCs w:val="18"/>
              </w:rPr>
              <w:t>25¢</w:t>
            </w:r>
          </w:p>
        </w:tc>
        <w:tc>
          <w:tcPr>
            <w:tcW w:w="1016" w:type="dxa"/>
          </w:tcPr>
          <w:p w14:paraId="6297C0CB"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25¢</w:t>
            </w:r>
          </w:p>
        </w:tc>
        <w:tc>
          <w:tcPr>
            <w:tcW w:w="1016" w:type="dxa"/>
          </w:tcPr>
          <w:p w14:paraId="72CC2667"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25¢</w:t>
            </w:r>
          </w:p>
        </w:tc>
        <w:tc>
          <w:tcPr>
            <w:tcW w:w="1016" w:type="dxa"/>
          </w:tcPr>
          <w:p w14:paraId="1CEA2486"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25¢</w:t>
            </w:r>
          </w:p>
        </w:tc>
      </w:tr>
      <w:tr w:rsidR="009B7024" w:rsidRPr="00AD254E" w14:paraId="24155895" w14:textId="77777777" w:rsidTr="00FD70D1">
        <w:trPr>
          <w:jc w:val="center"/>
        </w:trPr>
        <w:tc>
          <w:tcPr>
            <w:tcW w:w="2863" w:type="dxa"/>
          </w:tcPr>
          <w:p w14:paraId="3FB9C058" w14:textId="77777777" w:rsidR="009B7024" w:rsidRPr="00AD254E" w:rsidRDefault="009B7024" w:rsidP="00C00F6F">
            <w:pPr>
              <w:autoSpaceDE w:val="0"/>
              <w:autoSpaceDN w:val="0"/>
              <w:adjustRightInd w:val="0"/>
              <w:spacing w:before="120" w:after="120"/>
              <w:rPr>
                <w:rFonts w:ascii="Arial" w:hAnsi="Arial" w:cs="Arial"/>
                <w:sz w:val="18"/>
                <w:szCs w:val="18"/>
                <w:lang w:eastAsia="en-AU"/>
              </w:rPr>
            </w:pPr>
            <w:r w:rsidRPr="00AD254E">
              <w:rPr>
                <w:rFonts w:ascii="Arial" w:hAnsi="Arial" w:cs="Arial"/>
                <w:sz w:val="18"/>
                <w:szCs w:val="18"/>
              </w:rPr>
              <w:t xml:space="preserve">Calls per 30 second block or part thereof </w:t>
            </w:r>
          </w:p>
        </w:tc>
        <w:tc>
          <w:tcPr>
            <w:tcW w:w="815" w:type="dxa"/>
          </w:tcPr>
          <w:p w14:paraId="5414B3C7" w14:textId="77777777" w:rsidR="009B7024" w:rsidRPr="00AD254E" w:rsidRDefault="009B7024" w:rsidP="00C00F6F">
            <w:pPr>
              <w:autoSpaceDE w:val="0"/>
              <w:autoSpaceDN w:val="0"/>
              <w:adjustRightInd w:val="0"/>
              <w:spacing w:before="120" w:after="120"/>
              <w:jc w:val="center"/>
              <w:rPr>
                <w:rFonts w:ascii="Arial" w:hAnsi="Arial" w:cs="Arial"/>
                <w:bCs/>
                <w:sz w:val="18"/>
                <w:szCs w:val="18"/>
              </w:rPr>
            </w:pPr>
            <w:r w:rsidRPr="00AD254E">
              <w:rPr>
                <w:rFonts w:ascii="Arial" w:hAnsi="Arial" w:cs="Arial"/>
                <w:sz w:val="18"/>
                <w:szCs w:val="18"/>
              </w:rPr>
              <w:t>42.5¢</w:t>
            </w:r>
          </w:p>
        </w:tc>
        <w:tc>
          <w:tcPr>
            <w:tcW w:w="815" w:type="dxa"/>
          </w:tcPr>
          <w:p w14:paraId="3941C1E5" w14:textId="77777777" w:rsidR="009B7024" w:rsidRPr="00AD254E" w:rsidRDefault="009B7024" w:rsidP="00C00F6F">
            <w:pPr>
              <w:autoSpaceDE w:val="0"/>
              <w:autoSpaceDN w:val="0"/>
              <w:adjustRightInd w:val="0"/>
              <w:spacing w:before="120" w:after="120"/>
              <w:jc w:val="center"/>
              <w:rPr>
                <w:rFonts w:ascii="Arial" w:hAnsi="Arial" w:cs="Arial"/>
                <w:bCs/>
                <w:sz w:val="18"/>
                <w:szCs w:val="18"/>
              </w:rPr>
            </w:pPr>
            <w:r w:rsidRPr="00AD254E">
              <w:rPr>
                <w:rFonts w:ascii="Arial" w:hAnsi="Arial" w:cs="Arial"/>
                <w:sz w:val="18"/>
                <w:szCs w:val="18"/>
              </w:rPr>
              <w:t>42.5¢</w:t>
            </w:r>
          </w:p>
        </w:tc>
        <w:tc>
          <w:tcPr>
            <w:tcW w:w="815" w:type="dxa"/>
          </w:tcPr>
          <w:p w14:paraId="2AB8378C" w14:textId="77777777" w:rsidR="009B7024" w:rsidRPr="00AD254E" w:rsidRDefault="009B7024" w:rsidP="00C00F6F">
            <w:pPr>
              <w:autoSpaceDE w:val="0"/>
              <w:autoSpaceDN w:val="0"/>
              <w:adjustRightInd w:val="0"/>
              <w:spacing w:before="120" w:after="120"/>
              <w:jc w:val="center"/>
              <w:rPr>
                <w:rFonts w:ascii="Arial" w:hAnsi="Arial" w:cs="Arial"/>
                <w:bCs/>
                <w:sz w:val="18"/>
                <w:szCs w:val="18"/>
              </w:rPr>
            </w:pPr>
            <w:r w:rsidRPr="00AD254E">
              <w:rPr>
                <w:rFonts w:ascii="Arial" w:hAnsi="Arial" w:cs="Arial"/>
                <w:bCs/>
                <w:sz w:val="18"/>
                <w:szCs w:val="18"/>
              </w:rPr>
              <w:t>42.5¢</w:t>
            </w:r>
          </w:p>
        </w:tc>
        <w:tc>
          <w:tcPr>
            <w:tcW w:w="1547" w:type="dxa"/>
          </w:tcPr>
          <w:p w14:paraId="7837C907"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42.5¢</w:t>
            </w:r>
          </w:p>
        </w:tc>
        <w:tc>
          <w:tcPr>
            <w:tcW w:w="1203" w:type="dxa"/>
          </w:tcPr>
          <w:p w14:paraId="0F280336" w14:textId="77777777" w:rsidR="009B7024" w:rsidRPr="00AD254E" w:rsidRDefault="009B7024" w:rsidP="00C00F6F">
            <w:pPr>
              <w:autoSpaceDE w:val="0"/>
              <w:autoSpaceDN w:val="0"/>
              <w:adjustRightInd w:val="0"/>
              <w:spacing w:before="120" w:after="120"/>
              <w:jc w:val="center"/>
              <w:rPr>
                <w:rFonts w:ascii="Arial" w:hAnsi="Arial" w:cs="Arial"/>
                <w:sz w:val="18"/>
                <w:szCs w:val="18"/>
                <w:lang w:eastAsia="en-AU"/>
              </w:rPr>
            </w:pPr>
            <w:r w:rsidRPr="00AD254E">
              <w:rPr>
                <w:rFonts w:ascii="Arial" w:hAnsi="Arial" w:cs="Arial"/>
                <w:bCs/>
                <w:sz w:val="18"/>
                <w:szCs w:val="18"/>
              </w:rPr>
              <w:t>42.5¢</w:t>
            </w:r>
          </w:p>
        </w:tc>
        <w:tc>
          <w:tcPr>
            <w:tcW w:w="978" w:type="dxa"/>
          </w:tcPr>
          <w:p w14:paraId="0D0FF73A"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42.5¢</w:t>
            </w:r>
          </w:p>
        </w:tc>
        <w:tc>
          <w:tcPr>
            <w:tcW w:w="1012" w:type="dxa"/>
          </w:tcPr>
          <w:p w14:paraId="388C1FEC" w14:textId="77777777" w:rsidR="009B7024" w:rsidRPr="00AD254E" w:rsidRDefault="009B7024" w:rsidP="00C00F6F">
            <w:pPr>
              <w:autoSpaceDE w:val="0"/>
              <w:autoSpaceDN w:val="0"/>
              <w:adjustRightInd w:val="0"/>
              <w:spacing w:before="120" w:after="120"/>
              <w:jc w:val="center"/>
              <w:rPr>
                <w:rFonts w:ascii="Arial" w:hAnsi="Arial" w:cs="Arial"/>
                <w:sz w:val="18"/>
                <w:szCs w:val="18"/>
                <w:lang w:eastAsia="en-AU"/>
              </w:rPr>
            </w:pPr>
            <w:r w:rsidRPr="00AD254E">
              <w:rPr>
                <w:rFonts w:ascii="Arial" w:hAnsi="Arial" w:cs="Arial"/>
                <w:bCs/>
                <w:sz w:val="18"/>
                <w:szCs w:val="18"/>
              </w:rPr>
              <w:t>42.5¢</w:t>
            </w:r>
          </w:p>
        </w:tc>
        <w:tc>
          <w:tcPr>
            <w:tcW w:w="1016" w:type="dxa"/>
          </w:tcPr>
          <w:p w14:paraId="72B16EE2"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42.5¢</w:t>
            </w:r>
          </w:p>
        </w:tc>
        <w:tc>
          <w:tcPr>
            <w:tcW w:w="1016" w:type="dxa"/>
          </w:tcPr>
          <w:p w14:paraId="1BF7BF40"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42.5¢</w:t>
            </w:r>
          </w:p>
        </w:tc>
        <w:tc>
          <w:tcPr>
            <w:tcW w:w="1016" w:type="dxa"/>
          </w:tcPr>
          <w:p w14:paraId="0A70CA80" w14:textId="77777777" w:rsidR="009B7024" w:rsidRPr="00AD254E" w:rsidRDefault="009B7024" w:rsidP="00C00F6F">
            <w:pPr>
              <w:autoSpaceDE w:val="0"/>
              <w:autoSpaceDN w:val="0"/>
              <w:adjustRightInd w:val="0"/>
              <w:spacing w:before="120" w:after="120"/>
              <w:jc w:val="center"/>
              <w:rPr>
                <w:rFonts w:ascii="Arial" w:hAnsi="Arial" w:cs="Arial"/>
                <w:sz w:val="18"/>
                <w:szCs w:val="18"/>
              </w:rPr>
            </w:pPr>
            <w:r w:rsidRPr="00AD254E">
              <w:rPr>
                <w:rFonts w:ascii="Arial" w:hAnsi="Arial" w:cs="Arial"/>
                <w:sz w:val="18"/>
                <w:szCs w:val="18"/>
              </w:rPr>
              <w:t>42.5¢</w:t>
            </w:r>
          </w:p>
        </w:tc>
      </w:tr>
    </w:tbl>
    <w:p w14:paraId="61F41BED" w14:textId="77777777" w:rsidR="00876855" w:rsidRPr="00AD254E" w:rsidRDefault="00876855" w:rsidP="00B03EAF">
      <w:pPr>
        <w:spacing w:before="120"/>
        <w:ind w:left="737"/>
        <w:rPr>
          <w:rFonts w:ascii="Arial" w:hAnsi="Arial" w:cs="Arial"/>
          <w:bCs/>
          <w:sz w:val="16"/>
          <w:szCs w:val="16"/>
        </w:rPr>
      </w:pPr>
      <w:r w:rsidRPr="00AD254E">
        <w:rPr>
          <w:rFonts w:ascii="Arial" w:hAnsi="Arial" w:cs="Arial"/>
          <w:bCs/>
          <w:sz w:val="16"/>
          <w:szCs w:val="16"/>
        </w:rPr>
        <w:t>In all ca</w:t>
      </w:r>
      <w:r w:rsidR="00E1086B" w:rsidRPr="00AD254E">
        <w:rPr>
          <w:rFonts w:ascii="Arial" w:hAnsi="Arial" w:cs="Arial"/>
          <w:bCs/>
          <w:sz w:val="16"/>
          <w:szCs w:val="16"/>
        </w:rPr>
        <w:t>ses under 8.4 and 8.5:</w:t>
      </w:r>
    </w:p>
    <w:p w14:paraId="6CE03E18" w14:textId="77777777" w:rsidR="00B03EAF" w:rsidRPr="00AD254E" w:rsidRDefault="00B03EAF" w:rsidP="00831FC1">
      <w:pPr>
        <w:numPr>
          <w:ilvl w:val="0"/>
          <w:numId w:val="12"/>
        </w:numPr>
        <w:spacing w:before="120"/>
        <w:rPr>
          <w:rFonts w:ascii="Arial" w:hAnsi="Arial" w:cs="Arial"/>
          <w:bCs/>
          <w:sz w:val="16"/>
          <w:szCs w:val="16"/>
        </w:rPr>
      </w:pPr>
      <w:r w:rsidRPr="00AD254E">
        <w:rPr>
          <w:rFonts w:ascii="Arial" w:hAnsi="Arial" w:cs="Arial"/>
          <w:bCs/>
          <w:sz w:val="16"/>
          <w:szCs w:val="16"/>
        </w:rPr>
        <w:t>All charges are inclusive of GST.</w:t>
      </w:r>
    </w:p>
    <w:p w14:paraId="71BB073E" w14:textId="77777777" w:rsidR="003A251E" w:rsidRPr="00AD254E" w:rsidRDefault="003A251E" w:rsidP="00831FC1">
      <w:pPr>
        <w:numPr>
          <w:ilvl w:val="0"/>
          <w:numId w:val="12"/>
        </w:numPr>
        <w:spacing w:before="120"/>
        <w:rPr>
          <w:rFonts w:ascii="Arial" w:hAnsi="Arial" w:cs="Arial"/>
          <w:bCs/>
          <w:sz w:val="16"/>
          <w:szCs w:val="16"/>
        </w:rPr>
      </w:pPr>
      <w:r w:rsidRPr="00AD254E">
        <w:rPr>
          <w:rFonts w:ascii="Arial" w:hAnsi="Arial" w:cs="Arial"/>
          <w:bCs/>
          <w:sz w:val="16"/>
          <w:szCs w:val="16"/>
        </w:rPr>
        <w:t>When calculating data volumes:</w:t>
      </w:r>
    </w:p>
    <w:p w14:paraId="2F11BE59" w14:textId="77777777" w:rsidR="003A251E" w:rsidRPr="00AD254E" w:rsidRDefault="003A251E" w:rsidP="00650CFA">
      <w:pPr>
        <w:tabs>
          <w:tab w:val="left" w:pos="1985"/>
        </w:tabs>
        <w:ind w:left="1418"/>
        <w:rPr>
          <w:rFonts w:ascii="Arial" w:hAnsi="Arial" w:cs="Arial"/>
          <w:bCs/>
          <w:sz w:val="16"/>
          <w:szCs w:val="16"/>
        </w:rPr>
      </w:pPr>
      <w:r w:rsidRPr="00AD254E">
        <w:rPr>
          <w:rFonts w:ascii="Arial" w:hAnsi="Arial" w:cs="Arial"/>
          <w:bCs/>
          <w:sz w:val="16"/>
          <w:szCs w:val="16"/>
        </w:rPr>
        <w:t>(a)</w:t>
      </w:r>
      <w:r w:rsidRPr="00AD254E">
        <w:rPr>
          <w:rFonts w:ascii="Arial" w:hAnsi="Arial" w:cs="Arial"/>
          <w:bCs/>
          <w:sz w:val="16"/>
          <w:szCs w:val="16"/>
        </w:rPr>
        <w:tab/>
        <w:t>where the volume of data transferred is not a whole number of kilobytes, it is rounded up to the next kilobyte at the earlier of the end of each session or 24 hours; and</w:t>
      </w:r>
    </w:p>
    <w:p w14:paraId="56C03AAA" w14:textId="77777777" w:rsidR="003A251E" w:rsidRPr="00AD254E" w:rsidRDefault="003A251E" w:rsidP="00650CFA">
      <w:pPr>
        <w:tabs>
          <w:tab w:val="left" w:pos="1985"/>
        </w:tabs>
        <w:ind w:left="1418"/>
        <w:rPr>
          <w:rFonts w:ascii="Arial" w:hAnsi="Arial" w:cs="Arial"/>
          <w:bCs/>
          <w:sz w:val="16"/>
          <w:szCs w:val="16"/>
        </w:rPr>
      </w:pPr>
      <w:r w:rsidRPr="00AD254E">
        <w:rPr>
          <w:rFonts w:ascii="Arial" w:hAnsi="Arial" w:cs="Arial"/>
          <w:bCs/>
          <w:sz w:val="16"/>
          <w:szCs w:val="16"/>
        </w:rPr>
        <w:t>(b)</w:t>
      </w:r>
      <w:r w:rsidRPr="00AD254E">
        <w:rPr>
          <w:rFonts w:ascii="Arial" w:hAnsi="Arial" w:cs="Arial"/>
          <w:bCs/>
          <w:sz w:val="16"/>
          <w:szCs w:val="16"/>
        </w:rPr>
        <w:tab/>
        <w:t>1024 bytes = 1 kilobyte (KB) and 1024 kilobytes = 1 megabyte (MB)</w:t>
      </w:r>
      <w:r w:rsidRPr="00AD254E">
        <w:rPr>
          <w:rFonts w:ascii="Arial" w:hAnsi="Arial" w:cs="Arial"/>
          <w:bCs/>
          <w:sz w:val="18"/>
          <w:szCs w:val="18"/>
        </w:rPr>
        <w:t xml:space="preserve"> </w:t>
      </w:r>
      <w:r w:rsidRPr="00AD254E">
        <w:rPr>
          <w:rFonts w:ascii="Arial" w:hAnsi="Arial" w:cs="Arial"/>
          <w:bCs/>
          <w:sz w:val="16"/>
          <w:szCs w:val="16"/>
        </w:rPr>
        <w:t>and 1024 MB = 1 gigabyte (GB).</w:t>
      </w:r>
    </w:p>
    <w:p w14:paraId="27977FE6" w14:textId="77777777" w:rsidR="00E1086B" w:rsidRPr="00AD254E" w:rsidRDefault="003A251E" w:rsidP="00831FC1">
      <w:pPr>
        <w:pStyle w:val="Heading2"/>
        <w:numPr>
          <w:ilvl w:val="0"/>
          <w:numId w:val="12"/>
        </w:numPr>
        <w:spacing w:after="120"/>
        <w:rPr>
          <w:rFonts w:ascii="Arial" w:hAnsi="Arial" w:cs="Arial"/>
          <w:sz w:val="16"/>
          <w:szCs w:val="16"/>
          <w:lang w:val="en-AU"/>
        </w:rPr>
      </w:pPr>
      <w:r w:rsidRPr="00AD254E">
        <w:rPr>
          <w:rFonts w:ascii="Arial" w:hAnsi="Arial" w:cs="Arial"/>
          <w:sz w:val="16"/>
          <w:szCs w:val="16"/>
        </w:rPr>
        <w:t>Charges for excess data usage are calculated per kilobyte</w:t>
      </w:r>
    </w:p>
    <w:p w14:paraId="7A1262DB" w14:textId="77777777" w:rsidR="006A7B68" w:rsidRPr="00AD254E" w:rsidRDefault="006A7B68" w:rsidP="00D5340E">
      <w:pPr>
        <w:pStyle w:val="Heading1"/>
        <w:sectPr w:rsidR="006A7B68" w:rsidRPr="00AD254E" w:rsidSect="00972F16">
          <w:headerReference w:type="default" r:id="rId25"/>
          <w:footerReference w:type="even" r:id="rId26"/>
          <w:footerReference w:type="default" r:id="rId27"/>
          <w:footerReference w:type="first" r:id="rId28"/>
          <w:pgSz w:w="16838" w:h="11906" w:orient="landscape"/>
          <w:pgMar w:top="2694" w:right="1134" w:bottom="1418" w:left="1418" w:header="720" w:footer="720" w:gutter="0"/>
          <w:cols w:space="720"/>
          <w:docGrid w:linePitch="313"/>
        </w:sectPr>
      </w:pPr>
    </w:p>
    <w:p w14:paraId="2E6776A0" w14:textId="77777777" w:rsidR="006964ED" w:rsidRPr="00AD254E" w:rsidRDefault="006964ED" w:rsidP="0068076C">
      <w:pPr>
        <w:pStyle w:val="Heading1"/>
        <w:spacing w:after="0"/>
        <w:rPr>
          <w:lang w:val="en-AU"/>
        </w:rPr>
      </w:pPr>
      <w:bookmarkStart w:id="294" w:name="_Toc327794156"/>
      <w:bookmarkStart w:id="295" w:name="_Toc327794167"/>
      <w:bookmarkStart w:id="296" w:name="_Toc327794171"/>
      <w:bookmarkStart w:id="297" w:name="_Toc327794173"/>
      <w:bookmarkStart w:id="298" w:name="_Toc327794175"/>
      <w:bookmarkStart w:id="299" w:name="_Toc327794176"/>
      <w:bookmarkStart w:id="300" w:name="_Toc327794177"/>
      <w:bookmarkStart w:id="301" w:name="_Toc327794178"/>
      <w:bookmarkStart w:id="302" w:name="_Toc327794179"/>
      <w:bookmarkStart w:id="303" w:name="_Toc327794180"/>
      <w:bookmarkStart w:id="304" w:name="_Toc327794186"/>
      <w:bookmarkStart w:id="305" w:name="_Toc327794188"/>
      <w:bookmarkStart w:id="306" w:name="_Toc327794190"/>
      <w:bookmarkStart w:id="307" w:name="_Toc327794191"/>
      <w:bookmarkStart w:id="308" w:name="_Toc327794192"/>
      <w:bookmarkStart w:id="309" w:name="_Toc327794199"/>
      <w:bookmarkStart w:id="310" w:name="_Toc327794202"/>
      <w:bookmarkStart w:id="311" w:name="_Toc327794208"/>
      <w:bookmarkStart w:id="312" w:name="_Toc327794209"/>
      <w:bookmarkStart w:id="313" w:name="_Toc327794220"/>
      <w:bookmarkStart w:id="314" w:name="_Toc327794222"/>
      <w:bookmarkStart w:id="315" w:name="_Toc327794224"/>
      <w:bookmarkStart w:id="316" w:name="_Toc327794234"/>
      <w:bookmarkStart w:id="317" w:name="_Toc327794236"/>
      <w:bookmarkStart w:id="318" w:name="_Toc307829484"/>
      <w:bookmarkStart w:id="319" w:name="_Toc264899757"/>
      <w:bookmarkStart w:id="320" w:name="_Toc264899758"/>
      <w:bookmarkStart w:id="321" w:name="_Toc264899776"/>
      <w:bookmarkStart w:id="322" w:name="_Toc264899796"/>
      <w:bookmarkStart w:id="323" w:name="_Toc248899720"/>
      <w:bookmarkStart w:id="324" w:name="_Toc248899746"/>
      <w:bookmarkStart w:id="325" w:name="_Toc248899747"/>
      <w:bookmarkStart w:id="326" w:name="_Toc248899748"/>
      <w:bookmarkStart w:id="327" w:name="_Toc248899765"/>
      <w:bookmarkStart w:id="328" w:name="_Toc248899767"/>
      <w:bookmarkStart w:id="329" w:name="_Toc248899785"/>
      <w:bookmarkStart w:id="330" w:name="_Toc248899805"/>
      <w:bookmarkStart w:id="331" w:name="_Toc248899806"/>
      <w:bookmarkStart w:id="332" w:name="_Toc248899820"/>
      <w:bookmarkStart w:id="333" w:name="_Toc272486361"/>
      <w:bookmarkStart w:id="334" w:name="_Toc272486364"/>
      <w:bookmarkStart w:id="335" w:name="_Toc272486365"/>
      <w:bookmarkStart w:id="336" w:name="_Toc272486380"/>
      <w:bookmarkStart w:id="337" w:name="_Toc272486381"/>
      <w:bookmarkStart w:id="338" w:name="_Toc272486382"/>
      <w:bookmarkStart w:id="339" w:name="_Toc272486444"/>
      <w:bookmarkStart w:id="340" w:name="_Toc272486486"/>
      <w:bookmarkStart w:id="341" w:name="_Toc272486487"/>
      <w:bookmarkStart w:id="342" w:name="_Toc272486488"/>
      <w:bookmarkStart w:id="343" w:name="_Toc272486498"/>
      <w:bookmarkStart w:id="344" w:name="_Toc272486499"/>
      <w:bookmarkStart w:id="345" w:name="_Toc272486500"/>
      <w:bookmarkStart w:id="346" w:name="_Toc272486535"/>
      <w:bookmarkStart w:id="347" w:name="_Toc272486536"/>
      <w:bookmarkStart w:id="348" w:name="_Toc327794268"/>
      <w:bookmarkStart w:id="349" w:name="_Toc327794274"/>
      <w:bookmarkStart w:id="350" w:name="_Toc327794285"/>
      <w:bookmarkStart w:id="351" w:name="_Toc327794289"/>
      <w:bookmarkStart w:id="352" w:name="_Toc327794293"/>
      <w:bookmarkStart w:id="353" w:name="_Toc327794298"/>
      <w:bookmarkStart w:id="354" w:name="_Toc327794300"/>
      <w:bookmarkStart w:id="355" w:name="_Toc327794301"/>
      <w:bookmarkStart w:id="356" w:name="_Toc327794303"/>
      <w:bookmarkStart w:id="357" w:name="_Toc327794305"/>
      <w:bookmarkStart w:id="358" w:name="_Toc365297315"/>
      <w:bookmarkStart w:id="359" w:name="_Toc365297317"/>
      <w:bookmarkStart w:id="360" w:name="_Toc365297335"/>
      <w:bookmarkStart w:id="361" w:name="_Toc365297343"/>
      <w:bookmarkStart w:id="362" w:name="_Toc365297344"/>
      <w:bookmarkStart w:id="363" w:name="_Toc365297345"/>
      <w:bookmarkStart w:id="364" w:name="_Toc365297347"/>
      <w:bookmarkStart w:id="365" w:name="_Toc365297348"/>
      <w:bookmarkStart w:id="366" w:name="_Toc365297357"/>
      <w:bookmarkStart w:id="367" w:name="_Toc365297366"/>
      <w:bookmarkStart w:id="368" w:name="_Toc365297378"/>
      <w:bookmarkStart w:id="369" w:name="_Toc365297382"/>
      <w:bookmarkStart w:id="370" w:name="_Toc365297390"/>
      <w:bookmarkStart w:id="371" w:name="_Toc365297391"/>
      <w:bookmarkStart w:id="372" w:name="_Toc365297402"/>
      <w:bookmarkStart w:id="373" w:name="_Toc365297404"/>
      <w:bookmarkStart w:id="374" w:name="_Toc365297408"/>
      <w:bookmarkStart w:id="375" w:name="_Toc365297411"/>
      <w:bookmarkStart w:id="376" w:name="_Toc365297416"/>
      <w:bookmarkStart w:id="377" w:name="_Toc365297425"/>
      <w:bookmarkStart w:id="378" w:name="_Toc365297426"/>
      <w:bookmarkStart w:id="379" w:name="_Toc365297429"/>
      <w:bookmarkStart w:id="380" w:name="_Toc365297437"/>
      <w:bookmarkStart w:id="381" w:name="_Toc327794388"/>
      <w:bookmarkStart w:id="382" w:name="_Toc327794394"/>
      <w:bookmarkStart w:id="383" w:name="_Toc327794398"/>
      <w:bookmarkStart w:id="384" w:name="_Toc327794400"/>
      <w:bookmarkStart w:id="385" w:name="_Toc327794403"/>
      <w:bookmarkStart w:id="386" w:name="_Toc327794426"/>
      <w:bookmarkStart w:id="387" w:name="_Toc327794447"/>
      <w:bookmarkStart w:id="388" w:name="_Toc327794455"/>
      <w:bookmarkStart w:id="389" w:name="_Toc327794462"/>
      <w:bookmarkStart w:id="390" w:name="_Toc327794464"/>
      <w:bookmarkStart w:id="391" w:name="_Toc327794473"/>
      <w:bookmarkStart w:id="392" w:name="_Toc327794512"/>
      <w:bookmarkStart w:id="393" w:name="_Toc327794523"/>
      <w:bookmarkStart w:id="394" w:name="_Toc327794562"/>
      <w:bookmarkStart w:id="395" w:name="_Toc327794577"/>
      <w:bookmarkStart w:id="396" w:name="_Toc327794619"/>
      <w:bookmarkStart w:id="397" w:name="_Toc327794621"/>
      <w:bookmarkStart w:id="398" w:name="_Toc327794626"/>
      <w:bookmarkStart w:id="399" w:name="_Toc327794627"/>
      <w:bookmarkStart w:id="400" w:name="_Toc327794629"/>
      <w:bookmarkStart w:id="401" w:name="_Toc327794633"/>
      <w:bookmarkStart w:id="402" w:name="_Toc327794637"/>
      <w:bookmarkStart w:id="403" w:name="_Toc327794640"/>
      <w:bookmarkStart w:id="404" w:name="_Toc327794650"/>
      <w:bookmarkStart w:id="405" w:name="_Toc327794654"/>
      <w:bookmarkStart w:id="406" w:name="_Toc327794655"/>
      <w:bookmarkStart w:id="407" w:name="_Toc327794659"/>
      <w:bookmarkStart w:id="408" w:name="_Toc327794670"/>
      <w:bookmarkStart w:id="409" w:name="_Toc327794671"/>
      <w:bookmarkStart w:id="410" w:name="_Toc327794673"/>
      <w:bookmarkStart w:id="411" w:name="_Toc327794674"/>
      <w:bookmarkStart w:id="412" w:name="_Toc327794681"/>
      <w:bookmarkStart w:id="413" w:name="_Toc327794690"/>
      <w:bookmarkStart w:id="414" w:name="_Toc327794691"/>
      <w:bookmarkStart w:id="415" w:name="_Toc327794695"/>
      <w:bookmarkStart w:id="416" w:name="_Toc327794698"/>
      <w:bookmarkStart w:id="417" w:name="_Toc327794699"/>
      <w:bookmarkStart w:id="418" w:name="_Toc327794705"/>
      <w:bookmarkStart w:id="419" w:name="_Toc327794778"/>
      <w:bookmarkStart w:id="420" w:name="_Toc327794779"/>
      <w:bookmarkStart w:id="421" w:name="_Toc327794781"/>
      <w:bookmarkStart w:id="422" w:name="_Toc327794782"/>
      <w:bookmarkStart w:id="423" w:name="_Toc327794784"/>
      <w:bookmarkStart w:id="424" w:name="_Toc327794785"/>
      <w:bookmarkStart w:id="425" w:name="_Toc327794787"/>
      <w:bookmarkStart w:id="426" w:name="_Toc327794788"/>
      <w:bookmarkStart w:id="427" w:name="_Toc327794797"/>
      <w:bookmarkStart w:id="428" w:name="_Toc327794798"/>
      <w:bookmarkStart w:id="429" w:name="_Toc327794799"/>
      <w:bookmarkStart w:id="430" w:name="_Toc327794801"/>
      <w:bookmarkStart w:id="431" w:name="_Toc327794802"/>
      <w:bookmarkStart w:id="432" w:name="_Toc327794803"/>
      <w:bookmarkStart w:id="433" w:name="_Toc327794805"/>
      <w:bookmarkStart w:id="434" w:name="_Toc327794806"/>
      <w:bookmarkStart w:id="435" w:name="_Toc327794808"/>
      <w:bookmarkStart w:id="436" w:name="_Toc327794812"/>
      <w:bookmarkStart w:id="437" w:name="_Toc327794814"/>
      <w:bookmarkStart w:id="438" w:name="_Toc327794815"/>
      <w:bookmarkStart w:id="439" w:name="_Toc327794819"/>
      <w:bookmarkStart w:id="440" w:name="_Toc327794820"/>
      <w:bookmarkStart w:id="441" w:name="_Toc327794823"/>
      <w:bookmarkStart w:id="442" w:name="_Toc327794825"/>
      <w:bookmarkStart w:id="443" w:name="_Toc327794826"/>
      <w:bookmarkStart w:id="444" w:name="_Toc327794827"/>
      <w:bookmarkStart w:id="445" w:name="_Toc327794828"/>
      <w:bookmarkStart w:id="446" w:name="_Toc327794834"/>
      <w:bookmarkStart w:id="447" w:name="_Toc327794886"/>
      <w:bookmarkStart w:id="448" w:name="_Toc327794887"/>
      <w:bookmarkStart w:id="449" w:name="_Toc327794888"/>
      <w:bookmarkStart w:id="450" w:name="_Toc327794894"/>
      <w:bookmarkStart w:id="451" w:name="_Toc327794946"/>
      <w:bookmarkStart w:id="452" w:name="_Toc327794947"/>
      <w:bookmarkStart w:id="453" w:name="_Toc327794953"/>
      <w:bookmarkStart w:id="454" w:name="_Toc327795005"/>
      <w:bookmarkStart w:id="455" w:name="_Toc327795006"/>
      <w:bookmarkStart w:id="456" w:name="_Toc327795012"/>
      <w:bookmarkStart w:id="457" w:name="_Toc327795064"/>
      <w:bookmarkStart w:id="458" w:name="_Toc327795074"/>
      <w:bookmarkStart w:id="459" w:name="_Toc327795075"/>
      <w:bookmarkStart w:id="460" w:name="_Toc327795076"/>
      <w:bookmarkStart w:id="461" w:name="_Toc327795077"/>
      <w:bookmarkStart w:id="462" w:name="_Toc327795082"/>
      <w:bookmarkStart w:id="463" w:name="_Toc327795083"/>
      <w:bookmarkStart w:id="464" w:name="_Toc327795084"/>
      <w:bookmarkStart w:id="465" w:name="_Toc327795085"/>
      <w:bookmarkStart w:id="466" w:name="_Toc327795086"/>
      <w:bookmarkStart w:id="467" w:name="_Toc327795090"/>
      <w:bookmarkStart w:id="468" w:name="_Toc327795094"/>
      <w:bookmarkStart w:id="469" w:name="_Toc327795095"/>
      <w:bookmarkStart w:id="470" w:name="_Toc327795097"/>
      <w:bookmarkStart w:id="471" w:name="_Toc327795104"/>
      <w:bookmarkStart w:id="472" w:name="_Toc327795105"/>
      <w:bookmarkStart w:id="473" w:name="_Toc327795106"/>
      <w:bookmarkStart w:id="474" w:name="_Toc327795108"/>
      <w:bookmarkStart w:id="475" w:name="_Toc327795109"/>
      <w:bookmarkStart w:id="476" w:name="_Toc327795110"/>
      <w:bookmarkStart w:id="477" w:name="_Toc257367791"/>
      <w:bookmarkStart w:id="478" w:name="_Toc263873094"/>
      <w:bookmarkStart w:id="479" w:name="_Toc263873109"/>
      <w:bookmarkStart w:id="480" w:name="_Toc263873116"/>
      <w:bookmarkStart w:id="481" w:name="_Toc263873117"/>
      <w:bookmarkStart w:id="482" w:name="_Toc263873133"/>
      <w:bookmarkStart w:id="483" w:name="_Ref43373230"/>
      <w:bookmarkStart w:id="484" w:name="_Toc43472733"/>
      <w:bookmarkStart w:id="485" w:name="_Toc169251394"/>
      <w:bookmarkStart w:id="486" w:name="_Toc17978793"/>
      <w:bookmarkEnd w:id="253"/>
      <w:bookmarkEnd w:id="254"/>
      <w:bookmarkEnd w:id="255"/>
      <w:bookmarkEnd w:id="256"/>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AD254E">
        <w:lastRenderedPageBreak/>
        <w:t xml:space="preserve">IOT </w:t>
      </w:r>
      <w:r w:rsidRPr="00AD254E">
        <w:rPr>
          <w:lang w:val="en-AU"/>
        </w:rPr>
        <w:t>Connection</w:t>
      </w:r>
      <w:r w:rsidRPr="00AD254E">
        <w:t xml:space="preserve"> Manager</w:t>
      </w:r>
      <w:bookmarkEnd w:id="483"/>
      <w:bookmarkEnd w:id="484"/>
      <w:bookmarkEnd w:id="485"/>
      <w:r w:rsidRPr="00AD254E">
        <w:t xml:space="preserve"> </w:t>
      </w:r>
    </w:p>
    <w:p w14:paraId="523EB6C2" w14:textId="77777777" w:rsidR="006964ED" w:rsidRPr="00AD254E" w:rsidRDefault="006964ED" w:rsidP="0068076C">
      <w:pPr>
        <w:pStyle w:val="Indent1"/>
        <w:spacing w:before="240" w:after="0"/>
        <w:rPr>
          <w:szCs w:val="21"/>
        </w:rPr>
      </w:pPr>
      <w:bookmarkStart w:id="487" w:name="_Toc43472734"/>
      <w:bookmarkStart w:id="488" w:name="_Toc169251395"/>
      <w:r w:rsidRPr="00AD254E">
        <w:rPr>
          <w:szCs w:val="21"/>
        </w:rPr>
        <w:t>What is Telstra IoT Connection Manager?</w:t>
      </w:r>
      <w:bookmarkEnd w:id="487"/>
      <w:bookmarkEnd w:id="488"/>
    </w:p>
    <w:p w14:paraId="4AF61A20" w14:textId="77777777" w:rsidR="006964ED" w:rsidRPr="00AD254E" w:rsidRDefault="006964ED" w:rsidP="0068076C">
      <w:pPr>
        <w:pStyle w:val="Heading2"/>
        <w:spacing w:before="240" w:after="0"/>
      </w:pPr>
      <w:bookmarkStart w:id="489" w:name="_Ref36649066"/>
      <w:r w:rsidRPr="00AD254E">
        <w:t>The Telstra IoT Connect</w:t>
      </w:r>
      <w:r w:rsidRPr="00AD254E">
        <w:rPr>
          <w:lang w:val="en-AU"/>
        </w:rPr>
        <w:t>ion</w:t>
      </w:r>
      <w:r w:rsidRPr="00AD254E">
        <w:t xml:space="preserve"> Manager platform is a hosted SIM management service (</w:t>
      </w:r>
      <w:r w:rsidRPr="00AD254E">
        <w:rPr>
          <w:b/>
        </w:rPr>
        <w:t>ICM</w:t>
      </w:r>
      <w:r w:rsidRPr="00AD254E">
        <w:t xml:space="preserve"> </w:t>
      </w:r>
      <w:r w:rsidRPr="00AD254E">
        <w:rPr>
          <w:b/>
        </w:rPr>
        <w:t>Service</w:t>
      </w:r>
      <w:r w:rsidRPr="00AD254E">
        <w:t>) which allows you to view and manage your active Eligible Services on Telstra’s mobile network via a portal (</w:t>
      </w:r>
      <w:r w:rsidRPr="00AD254E">
        <w:rPr>
          <w:b/>
        </w:rPr>
        <w:t>Portal</w:t>
      </w:r>
      <w:r w:rsidRPr="00AD254E">
        <w:t>).</w:t>
      </w:r>
      <w:bookmarkEnd w:id="489"/>
      <w:r w:rsidRPr="00AD254E">
        <w:t xml:space="preserve"> </w:t>
      </w:r>
    </w:p>
    <w:p w14:paraId="5E551BCF" w14:textId="77777777" w:rsidR="006964ED" w:rsidRPr="00AD254E" w:rsidRDefault="006964ED" w:rsidP="0068076C">
      <w:pPr>
        <w:pStyle w:val="Indent1"/>
        <w:spacing w:before="240" w:after="0"/>
        <w:rPr>
          <w:szCs w:val="21"/>
        </w:rPr>
      </w:pPr>
      <w:bookmarkStart w:id="490" w:name="_Toc43472735"/>
      <w:bookmarkStart w:id="491" w:name="_Toc169251396"/>
      <w:r w:rsidRPr="00AD254E">
        <w:rPr>
          <w:szCs w:val="21"/>
        </w:rPr>
        <w:t>Eligibility</w:t>
      </w:r>
      <w:bookmarkEnd w:id="490"/>
      <w:bookmarkEnd w:id="491"/>
    </w:p>
    <w:p w14:paraId="0218BA68" w14:textId="77777777" w:rsidR="006964ED" w:rsidRPr="00AD254E" w:rsidRDefault="006964ED" w:rsidP="0068076C">
      <w:pPr>
        <w:pStyle w:val="Heading2"/>
        <w:spacing w:before="240" w:after="0"/>
      </w:pPr>
      <w:bookmarkStart w:id="492" w:name="_Ref48824325"/>
      <w:r w:rsidRPr="00AD254E">
        <w:t>The ICM Service is only available to customers:</w:t>
      </w:r>
      <w:bookmarkEnd w:id="492"/>
    </w:p>
    <w:p w14:paraId="09B3D1F8" w14:textId="77777777" w:rsidR="006964ED" w:rsidRPr="00AD254E" w:rsidRDefault="006964ED" w:rsidP="0068076C">
      <w:pPr>
        <w:pStyle w:val="Heading3"/>
        <w:spacing w:before="240" w:after="0"/>
      </w:pPr>
      <w:r w:rsidRPr="00AD254E">
        <w:t xml:space="preserve">whom Telstra invites to access the Portal; and </w:t>
      </w:r>
    </w:p>
    <w:p w14:paraId="528AD4B0" w14:textId="77777777" w:rsidR="006964ED" w:rsidRPr="00AD254E" w:rsidRDefault="006964ED" w:rsidP="0068076C">
      <w:pPr>
        <w:pStyle w:val="Heading3"/>
        <w:spacing w:before="240" w:after="0"/>
      </w:pPr>
      <w:r w:rsidRPr="00AD254E">
        <w:t xml:space="preserve">who have and maintain </w:t>
      </w:r>
      <w:r w:rsidRPr="00AD254E">
        <w:rPr>
          <w:lang w:val="en-AU"/>
        </w:rPr>
        <w:t xml:space="preserve">an Eligible Service </w:t>
      </w:r>
      <w:r w:rsidRPr="00AD254E">
        <w:t>for the duration of their ICM Service.</w:t>
      </w:r>
    </w:p>
    <w:p w14:paraId="330E3A3F" w14:textId="77777777" w:rsidR="006964ED" w:rsidRPr="00AD254E" w:rsidRDefault="006964ED" w:rsidP="0068076C">
      <w:pPr>
        <w:pStyle w:val="Indent1"/>
        <w:spacing w:before="240" w:after="0"/>
        <w:rPr>
          <w:szCs w:val="21"/>
        </w:rPr>
      </w:pPr>
      <w:bookmarkStart w:id="493" w:name="_Toc36729199"/>
      <w:bookmarkStart w:id="494" w:name="_Toc36729250"/>
      <w:bookmarkStart w:id="495" w:name="_Toc37240271"/>
      <w:bookmarkStart w:id="496" w:name="_Toc37240574"/>
      <w:bookmarkStart w:id="497" w:name="_Toc36729200"/>
      <w:bookmarkStart w:id="498" w:name="_Toc36729251"/>
      <w:bookmarkStart w:id="499" w:name="_Toc37240272"/>
      <w:bookmarkStart w:id="500" w:name="_Toc37240575"/>
      <w:bookmarkStart w:id="501" w:name="_Toc36729208"/>
      <w:bookmarkStart w:id="502" w:name="_Toc36729259"/>
      <w:bookmarkStart w:id="503" w:name="_Toc37240280"/>
      <w:bookmarkStart w:id="504" w:name="_Toc37240583"/>
      <w:bookmarkStart w:id="505" w:name="_Toc36729209"/>
      <w:bookmarkStart w:id="506" w:name="_Toc36729260"/>
      <w:bookmarkStart w:id="507" w:name="_Toc37240281"/>
      <w:bookmarkStart w:id="508" w:name="_Toc37240584"/>
      <w:bookmarkStart w:id="509" w:name="_Ref36652871"/>
      <w:bookmarkStart w:id="510" w:name="_Toc39834532"/>
      <w:bookmarkStart w:id="511" w:name="_Toc43472736"/>
      <w:bookmarkStart w:id="512" w:name="_Toc169251397"/>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AD254E">
        <w:rPr>
          <w:szCs w:val="21"/>
        </w:rPr>
        <w:t>Term</w:t>
      </w:r>
      <w:bookmarkEnd w:id="509"/>
      <w:r w:rsidRPr="00AD254E">
        <w:rPr>
          <w:szCs w:val="21"/>
        </w:rPr>
        <w:t xml:space="preserve">, termination and </w:t>
      </w:r>
      <w:proofErr w:type="gramStart"/>
      <w:r w:rsidRPr="00AD254E">
        <w:rPr>
          <w:szCs w:val="21"/>
        </w:rPr>
        <w:t>third party</w:t>
      </w:r>
      <w:proofErr w:type="gramEnd"/>
      <w:r w:rsidRPr="00AD254E">
        <w:rPr>
          <w:szCs w:val="21"/>
        </w:rPr>
        <w:t xml:space="preserve"> services</w:t>
      </w:r>
      <w:bookmarkEnd w:id="510"/>
      <w:bookmarkEnd w:id="511"/>
      <w:bookmarkEnd w:id="512"/>
    </w:p>
    <w:p w14:paraId="43DD5708" w14:textId="77777777" w:rsidR="006964ED" w:rsidRPr="00AD254E" w:rsidRDefault="006964ED" w:rsidP="0068076C">
      <w:pPr>
        <w:pStyle w:val="Heading2"/>
        <w:spacing w:before="240" w:after="0"/>
      </w:pPr>
      <w:r w:rsidRPr="00AD254E">
        <w:t>The ICM Service is provided on a month-to-month basis.</w:t>
      </w:r>
    </w:p>
    <w:p w14:paraId="1D60A713" w14:textId="77777777" w:rsidR="006964ED" w:rsidRPr="00AD254E" w:rsidRDefault="006964ED" w:rsidP="0068076C">
      <w:pPr>
        <w:pStyle w:val="Heading2"/>
        <w:spacing w:before="240" w:after="0"/>
      </w:pPr>
      <w:r w:rsidRPr="00AD254E">
        <w:t xml:space="preserve">You may cancel your service on 30 days’ written notice to us.  Cancellation of the ICM Service does not affect the </w:t>
      </w:r>
      <w:r w:rsidRPr="00AD254E">
        <w:rPr>
          <w:lang w:val="en-AU"/>
        </w:rPr>
        <w:t>related Telstra Wireless M2M Plans</w:t>
      </w:r>
      <w:r w:rsidRPr="00AD254E">
        <w:t>.</w:t>
      </w:r>
    </w:p>
    <w:p w14:paraId="1FF63D3A" w14:textId="618BDEAB" w:rsidR="006964ED" w:rsidRPr="00AD254E" w:rsidRDefault="006964ED" w:rsidP="0068076C">
      <w:pPr>
        <w:pStyle w:val="Heading2"/>
        <w:spacing w:before="240" w:after="0"/>
      </w:pPr>
      <w:bookmarkStart w:id="513" w:name="_Toc36729212"/>
      <w:bookmarkStart w:id="514" w:name="_Toc36729263"/>
      <w:bookmarkEnd w:id="513"/>
      <w:bookmarkEnd w:id="514"/>
      <w:r w:rsidRPr="00AD254E">
        <w:t xml:space="preserve">We use open source software and services provided by our third-party service providers in order to provide the ICM Service to you.  If those third party service providers terminate a service we rely on to provide the ICM Service or an aspect of the ICM Service to you, we may suspend or terminate your ICM Service or the affected part of your ICM Service (as relevant) </w:t>
      </w:r>
      <w:r w:rsidR="0036320A">
        <w:rPr>
          <w:lang w:val="en-AU"/>
        </w:rPr>
        <w:t xml:space="preserve">or transfer you to a reasonably comparable alternative service </w:t>
      </w:r>
      <w:r w:rsidRPr="00AD254E">
        <w:t>after giving you as much notice as reasonably possible in the circumstances.</w:t>
      </w:r>
      <w:r w:rsidR="0036320A" w:rsidRPr="0036320A">
        <w:t xml:space="preserve"> If we transfer you to a reasonably comparable service and this has more than a minor detrimental impact on you, you may cancel your service without having to pay any early termination charges for that service.</w:t>
      </w:r>
    </w:p>
    <w:p w14:paraId="44978BD3" w14:textId="77777777" w:rsidR="006964ED" w:rsidRPr="00AD254E" w:rsidRDefault="006964ED" w:rsidP="0068076C">
      <w:pPr>
        <w:pStyle w:val="Indent1"/>
        <w:spacing w:before="240" w:after="0"/>
        <w:rPr>
          <w:szCs w:val="21"/>
        </w:rPr>
      </w:pPr>
      <w:bookmarkStart w:id="515" w:name="_Toc37240283"/>
      <w:bookmarkStart w:id="516" w:name="_Toc37240586"/>
      <w:bookmarkStart w:id="517" w:name="_Toc39834533"/>
      <w:bookmarkStart w:id="518" w:name="_Toc43472737"/>
      <w:bookmarkStart w:id="519" w:name="_Toc169251398"/>
      <w:bookmarkEnd w:id="515"/>
      <w:bookmarkEnd w:id="516"/>
      <w:r w:rsidRPr="00AD254E">
        <w:rPr>
          <w:szCs w:val="21"/>
        </w:rPr>
        <w:t>Licence</w:t>
      </w:r>
      <w:bookmarkEnd w:id="517"/>
      <w:bookmarkEnd w:id="518"/>
      <w:bookmarkEnd w:id="519"/>
    </w:p>
    <w:p w14:paraId="04DBE882" w14:textId="0AFA6129" w:rsidR="006964ED" w:rsidRPr="00AD254E" w:rsidRDefault="006964ED" w:rsidP="0068076C">
      <w:pPr>
        <w:pStyle w:val="Heading2"/>
        <w:spacing w:before="240" w:after="0"/>
      </w:pPr>
      <w:bookmarkStart w:id="520" w:name="_Ref36646119"/>
      <w:r w:rsidRPr="00AD254E">
        <w:t xml:space="preserve">We or our licensors (as applicable) retain all right, title and interest, including all intellectual property rights, in and to the ICM Service and Telstra Material.  Other than as provided in clause </w:t>
      </w:r>
      <w:r w:rsidRPr="00AD254E">
        <w:fldChar w:fldCharType="begin"/>
      </w:r>
      <w:r w:rsidRPr="00AD254E">
        <w:instrText xml:space="preserve"> REF _Ref36650685 \w \h  \* MERGEFORMAT </w:instrText>
      </w:r>
      <w:r w:rsidRPr="00AD254E">
        <w:fldChar w:fldCharType="separate"/>
      </w:r>
      <w:r w:rsidR="00A502E4">
        <w:t>6.7</w:t>
      </w:r>
      <w:r w:rsidRPr="00AD254E">
        <w:fldChar w:fldCharType="end"/>
      </w:r>
      <w:r w:rsidRPr="00AD254E">
        <w:t xml:space="preserve">, you do not receive any right, title or other interest in the ICM Service or Telstra Materials. </w:t>
      </w:r>
    </w:p>
    <w:p w14:paraId="03738851" w14:textId="77777777" w:rsidR="006964ED" w:rsidRPr="00AD254E" w:rsidRDefault="006964ED" w:rsidP="0068076C">
      <w:pPr>
        <w:pStyle w:val="Heading2"/>
        <w:spacing w:before="240" w:after="0"/>
      </w:pPr>
      <w:bookmarkStart w:id="521" w:name="_Ref36650685"/>
      <w:r w:rsidRPr="00AD254E">
        <w:t>We grant you for the term of your agreement with us for the ICM Service, a non-exclusive, non-transferable, revocable right to access and use, and allow your Authorised Users to access and use, the ICM Service and the intellectual property rights in the Telstra Material, in accordance with this section of Our Customer Terms and your separate agreement with us (if any) (</w:t>
      </w:r>
      <w:r w:rsidRPr="00AD254E">
        <w:rPr>
          <w:b/>
        </w:rPr>
        <w:t>Licence</w:t>
      </w:r>
      <w:r w:rsidRPr="00AD254E">
        <w:t>).</w:t>
      </w:r>
      <w:bookmarkEnd w:id="520"/>
      <w:bookmarkEnd w:id="521"/>
    </w:p>
    <w:p w14:paraId="02412AAD" w14:textId="77777777" w:rsidR="006964ED" w:rsidRPr="00AD254E" w:rsidRDefault="006964ED" w:rsidP="0068076C">
      <w:pPr>
        <w:pStyle w:val="Heading2"/>
        <w:spacing w:before="240" w:after="0"/>
      </w:pPr>
      <w:r w:rsidRPr="00AD254E">
        <w:lastRenderedPageBreak/>
        <w:t xml:space="preserve">Where payment of fees is required, the Licence is conditional upon your payment of those fees.  </w:t>
      </w:r>
    </w:p>
    <w:p w14:paraId="190ED883" w14:textId="77777777" w:rsidR="006964ED" w:rsidRPr="00AD254E" w:rsidRDefault="006964ED" w:rsidP="0068076C">
      <w:pPr>
        <w:pStyle w:val="Heading2"/>
        <w:spacing w:before="240" w:after="0"/>
      </w:pPr>
      <w:r w:rsidRPr="00AD254E">
        <w:t>You must not sub-licence or authorise any other person or party to use the Licence or the ICM Service except as expressly permitted in this section of Our Customer Terms or your separate agreement with us (if any).</w:t>
      </w:r>
    </w:p>
    <w:p w14:paraId="6994CCC4" w14:textId="77777777" w:rsidR="006964ED" w:rsidRPr="00AD254E" w:rsidRDefault="006964ED" w:rsidP="0068076C">
      <w:pPr>
        <w:pStyle w:val="Heading2"/>
        <w:spacing w:before="240" w:after="0"/>
      </w:pPr>
      <w:bookmarkStart w:id="522" w:name="_Ref36650934"/>
      <w:r w:rsidRPr="00AD254E">
        <w:t>You own any rights (including intellectual property rights) in data or information you provide or make available to us in connection with the ICM Service (</w:t>
      </w:r>
      <w:r w:rsidRPr="00AD254E">
        <w:rPr>
          <w:b/>
        </w:rPr>
        <w:t>Your Data</w:t>
      </w:r>
      <w:r w:rsidRPr="00AD254E">
        <w:t>) and grant us a perpetual, irrevocable, worldwide licence to use, reproduce, modify, sublicense, and communicate Your Data for the purposes of providing the ICM Service to you and for our internal business purposes.</w:t>
      </w:r>
      <w:bookmarkEnd w:id="522"/>
      <w:r w:rsidRPr="00AD254E">
        <w:t xml:space="preserve"> </w:t>
      </w:r>
    </w:p>
    <w:p w14:paraId="0C806E5F" w14:textId="77777777" w:rsidR="006964ED" w:rsidRPr="00AD254E" w:rsidRDefault="006964ED" w:rsidP="0068076C">
      <w:pPr>
        <w:pStyle w:val="Indent1"/>
        <w:spacing w:before="240" w:after="0"/>
        <w:rPr>
          <w:szCs w:val="21"/>
        </w:rPr>
      </w:pPr>
      <w:bookmarkStart w:id="523" w:name="_Toc36729214"/>
      <w:bookmarkStart w:id="524" w:name="_Toc36729265"/>
      <w:bookmarkStart w:id="525" w:name="_Toc37240285"/>
      <w:bookmarkStart w:id="526" w:name="_Toc37240588"/>
      <w:bookmarkStart w:id="527" w:name="_Toc36729215"/>
      <w:bookmarkStart w:id="528" w:name="_Toc36729266"/>
      <w:bookmarkStart w:id="529" w:name="_Toc37240286"/>
      <w:bookmarkStart w:id="530" w:name="_Toc37240589"/>
      <w:bookmarkStart w:id="531" w:name="_Ref36539638"/>
      <w:bookmarkStart w:id="532" w:name="_Toc39834534"/>
      <w:bookmarkStart w:id="533" w:name="_Toc43472738"/>
      <w:bookmarkStart w:id="534" w:name="_Toc169251399"/>
      <w:bookmarkEnd w:id="523"/>
      <w:bookmarkEnd w:id="524"/>
      <w:bookmarkEnd w:id="525"/>
      <w:bookmarkEnd w:id="526"/>
      <w:bookmarkEnd w:id="527"/>
      <w:bookmarkEnd w:id="528"/>
      <w:bookmarkEnd w:id="529"/>
      <w:bookmarkEnd w:id="530"/>
      <w:r w:rsidRPr="00AD254E">
        <w:rPr>
          <w:szCs w:val="21"/>
        </w:rPr>
        <w:t>Fees and charges</w:t>
      </w:r>
      <w:bookmarkEnd w:id="531"/>
      <w:bookmarkEnd w:id="532"/>
      <w:bookmarkEnd w:id="533"/>
      <w:bookmarkEnd w:id="534"/>
    </w:p>
    <w:p w14:paraId="3616ECF5" w14:textId="77777777" w:rsidR="006964ED" w:rsidRPr="00AD254E" w:rsidRDefault="006964ED" w:rsidP="0068076C">
      <w:pPr>
        <w:pStyle w:val="Heading2"/>
        <w:spacing w:before="240" w:after="0"/>
      </w:pPr>
      <w:bookmarkStart w:id="535" w:name="_Ref36651140"/>
      <w:r w:rsidRPr="00AD254E">
        <w:t xml:space="preserve">There are no charges for </w:t>
      </w:r>
      <w:proofErr w:type="spellStart"/>
      <w:r w:rsidRPr="00AD254E">
        <w:t>your</w:t>
      </w:r>
      <w:proofErr w:type="spellEnd"/>
      <w:r w:rsidRPr="00AD254E">
        <w:t xml:space="preserve"> and your Authorised Users’ access to and use of the Basic Features of the Portal.  However:</w:t>
      </w:r>
      <w:bookmarkEnd w:id="535"/>
      <w:r w:rsidRPr="00AD254E">
        <w:t xml:space="preserve"> </w:t>
      </w:r>
    </w:p>
    <w:p w14:paraId="288D408E" w14:textId="77777777" w:rsidR="006964ED" w:rsidRPr="00AD254E" w:rsidRDefault="006964ED" w:rsidP="0068076C">
      <w:pPr>
        <w:pStyle w:val="Heading3"/>
        <w:spacing w:before="240" w:after="0"/>
      </w:pPr>
      <w:r w:rsidRPr="00AD254E">
        <w:t>we may, from time to time, offer you certain additional features of the Portal that you must pay to access and use (</w:t>
      </w:r>
      <w:r w:rsidRPr="00AD254E">
        <w:rPr>
          <w:b/>
        </w:rPr>
        <w:t>Paid Features</w:t>
      </w:r>
      <w:r w:rsidRPr="00AD254E">
        <w:t xml:space="preserve">). If you access and use those Paid Features, you must pay us the charges that apply for access to and use of those Paid Features, as set out in your Application Form or separate agreement with us; </w:t>
      </w:r>
    </w:p>
    <w:p w14:paraId="4DF26159" w14:textId="77777777" w:rsidR="006964ED" w:rsidRPr="00AD254E" w:rsidRDefault="006964ED" w:rsidP="0068076C">
      <w:pPr>
        <w:pStyle w:val="Heading3"/>
        <w:spacing w:before="240" w:after="0"/>
      </w:pPr>
      <w:r w:rsidRPr="00AD254E">
        <w:t xml:space="preserve">if you purchase an Additional Eligible Service via the Portal, you must pay us the charges that apply to that Additional Eligible Service as set out in your separate agreement with us for those Additional Eligible Services; and </w:t>
      </w:r>
    </w:p>
    <w:p w14:paraId="668D8466" w14:textId="77777777" w:rsidR="006964ED" w:rsidRPr="00AD254E" w:rsidRDefault="006964ED" w:rsidP="0068076C">
      <w:pPr>
        <w:pStyle w:val="Heading3"/>
        <w:spacing w:before="240" w:after="0"/>
      </w:pPr>
      <w:r w:rsidRPr="00AD254E">
        <w:t>you are responsible for any data charges that may apply in respect of your use of your Eligible Services and for your connection to the Portal.</w:t>
      </w:r>
    </w:p>
    <w:p w14:paraId="5E1D1A90" w14:textId="77777777" w:rsidR="006964ED" w:rsidRPr="00AD254E" w:rsidRDefault="006964ED" w:rsidP="0068076C">
      <w:pPr>
        <w:pStyle w:val="Indent1"/>
        <w:spacing w:before="240" w:after="0"/>
        <w:rPr>
          <w:szCs w:val="21"/>
        </w:rPr>
      </w:pPr>
      <w:bookmarkStart w:id="536" w:name="_Toc37240288"/>
      <w:bookmarkStart w:id="537" w:name="_Toc37240591"/>
      <w:bookmarkStart w:id="538" w:name="_Toc37240289"/>
      <w:bookmarkStart w:id="539" w:name="_Toc37240592"/>
      <w:bookmarkStart w:id="540" w:name="_Toc37240290"/>
      <w:bookmarkStart w:id="541" w:name="_Toc37240593"/>
      <w:bookmarkStart w:id="542" w:name="_Toc37240307"/>
      <w:bookmarkStart w:id="543" w:name="_Toc37240610"/>
      <w:bookmarkStart w:id="544" w:name="_Toc37240308"/>
      <w:bookmarkStart w:id="545" w:name="_Toc37240611"/>
      <w:bookmarkStart w:id="546" w:name="_Toc37240309"/>
      <w:bookmarkStart w:id="547" w:name="_Toc37240612"/>
      <w:bookmarkStart w:id="548" w:name="_Toc37240310"/>
      <w:bookmarkStart w:id="549" w:name="_Toc37240613"/>
      <w:bookmarkStart w:id="550" w:name="_Toc37240311"/>
      <w:bookmarkStart w:id="551" w:name="_Toc37240614"/>
      <w:bookmarkStart w:id="552" w:name="_Toc37240312"/>
      <w:bookmarkStart w:id="553" w:name="_Toc37240615"/>
      <w:bookmarkStart w:id="554" w:name="_Toc37240313"/>
      <w:bookmarkStart w:id="555" w:name="_Toc37240616"/>
      <w:bookmarkStart w:id="556" w:name="_Toc37240314"/>
      <w:bookmarkStart w:id="557" w:name="_Toc37240617"/>
      <w:bookmarkStart w:id="558" w:name="_Toc37240315"/>
      <w:bookmarkStart w:id="559" w:name="_Toc37240618"/>
      <w:bookmarkStart w:id="560" w:name="_Toc37240316"/>
      <w:bookmarkStart w:id="561" w:name="_Toc37240619"/>
      <w:bookmarkStart w:id="562" w:name="_Toc37240317"/>
      <w:bookmarkStart w:id="563" w:name="_Toc37240620"/>
      <w:bookmarkStart w:id="564" w:name="_Toc37240318"/>
      <w:bookmarkStart w:id="565" w:name="_Toc37240621"/>
      <w:bookmarkStart w:id="566" w:name="_Toc37240319"/>
      <w:bookmarkStart w:id="567" w:name="_Toc37240622"/>
      <w:bookmarkStart w:id="568" w:name="_Toc37240320"/>
      <w:bookmarkStart w:id="569" w:name="_Toc37240623"/>
      <w:bookmarkStart w:id="570" w:name="_Toc37240321"/>
      <w:bookmarkStart w:id="571" w:name="_Toc37240624"/>
      <w:bookmarkStart w:id="572" w:name="_Toc37240322"/>
      <w:bookmarkStart w:id="573" w:name="_Toc37240625"/>
      <w:bookmarkStart w:id="574" w:name="_Toc39834535"/>
      <w:bookmarkStart w:id="575" w:name="_Toc43472739"/>
      <w:bookmarkStart w:id="576" w:name="_Toc169251400"/>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AD254E">
        <w:rPr>
          <w:szCs w:val="21"/>
        </w:rPr>
        <w:t>Your obligations</w:t>
      </w:r>
      <w:bookmarkEnd w:id="574"/>
      <w:bookmarkEnd w:id="575"/>
      <w:bookmarkEnd w:id="576"/>
    </w:p>
    <w:p w14:paraId="1D90FA87" w14:textId="77777777" w:rsidR="006964ED" w:rsidRPr="00AD254E" w:rsidRDefault="006964ED" w:rsidP="0068076C">
      <w:pPr>
        <w:pStyle w:val="OCTSubheading"/>
        <w:rPr>
          <w:rFonts w:ascii="Arial" w:hAnsi="Arial" w:cs="Arial"/>
        </w:rPr>
      </w:pPr>
      <w:r w:rsidRPr="00AD254E">
        <w:rPr>
          <w:rFonts w:ascii="Arial" w:hAnsi="Arial" w:cs="Arial"/>
        </w:rPr>
        <w:t>Restrictions</w:t>
      </w:r>
    </w:p>
    <w:p w14:paraId="5DE7DC51" w14:textId="77777777" w:rsidR="006964ED" w:rsidRPr="00AD254E" w:rsidRDefault="006964ED" w:rsidP="0068076C">
      <w:pPr>
        <w:pStyle w:val="Heading2"/>
        <w:spacing w:before="240" w:after="0"/>
      </w:pPr>
      <w:bookmarkStart w:id="577" w:name="_Ref39134699"/>
      <w:bookmarkStart w:id="578" w:name="_Ref37233465"/>
      <w:bookmarkStart w:id="579" w:name="_Ref36652912"/>
      <w:r w:rsidRPr="00AD254E">
        <w:t>You may authorise individuals within your organisation to access and use the Portal (</w:t>
      </w:r>
      <w:r w:rsidRPr="00AD254E">
        <w:rPr>
          <w:b/>
        </w:rPr>
        <w:t>Authorised Users</w:t>
      </w:r>
      <w:r w:rsidRPr="00AD254E">
        <w:t>).  However, you must not authorise a third party service provider to access and use the Portal on your behalf or otherwise.</w:t>
      </w:r>
      <w:bookmarkEnd w:id="577"/>
      <w:r w:rsidRPr="00AD254E">
        <w:t xml:space="preserve">   </w:t>
      </w:r>
    </w:p>
    <w:p w14:paraId="22FBF003" w14:textId="77777777" w:rsidR="006964ED" w:rsidRPr="00AD254E" w:rsidRDefault="006964ED" w:rsidP="0068076C">
      <w:pPr>
        <w:pStyle w:val="Heading2"/>
        <w:spacing w:before="240" w:after="0"/>
      </w:pPr>
      <w:bookmarkStart w:id="580" w:name="_Ref39134932"/>
      <w:r w:rsidRPr="00AD254E">
        <w:t>You must, and must ensure that your Authorised Users, comply with:</w:t>
      </w:r>
      <w:bookmarkEnd w:id="578"/>
      <w:bookmarkEnd w:id="580"/>
    </w:p>
    <w:p w14:paraId="36335BBD" w14:textId="77777777" w:rsidR="006964ED" w:rsidRPr="00AD254E" w:rsidRDefault="006964ED" w:rsidP="0068076C">
      <w:pPr>
        <w:pStyle w:val="Heading3"/>
        <w:spacing w:before="240" w:after="0"/>
      </w:pPr>
      <w:r w:rsidRPr="00AD254E">
        <w:t>all applicable laws and regulations in your use of the ICM Service;</w:t>
      </w:r>
    </w:p>
    <w:p w14:paraId="6B53216C" w14:textId="77777777" w:rsidR="006964ED" w:rsidRPr="00AD254E" w:rsidRDefault="006964ED" w:rsidP="0068076C">
      <w:pPr>
        <w:pStyle w:val="Heading3"/>
        <w:spacing w:before="240" w:after="0"/>
      </w:pPr>
      <w:r w:rsidRPr="00AD254E">
        <w:t>Telstra’s reasonable information security policies and procedures as notified to you from time to time.</w:t>
      </w:r>
      <w:bookmarkEnd w:id="579"/>
      <w:r w:rsidRPr="00AD254E">
        <w:t xml:space="preserve">  </w:t>
      </w:r>
    </w:p>
    <w:p w14:paraId="6F361C2D" w14:textId="77777777" w:rsidR="006964ED" w:rsidRPr="00AD254E" w:rsidRDefault="006964ED" w:rsidP="0068076C">
      <w:pPr>
        <w:pStyle w:val="Heading2"/>
        <w:spacing w:before="240" w:after="0"/>
      </w:pPr>
      <w:bookmarkStart w:id="581" w:name="_Ref37233468"/>
      <w:r w:rsidRPr="00AD254E">
        <w:lastRenderedPageBreak/>
        <w:t>You must not, and must ensure that your Authorised Users do not:</w:t>
      </w:r>
      <w:bookmarkEnd w:id="581"/>
    </w:p>
    <w:p w14:paraId="09E3D294" w14:textId="77777777" w:rsidR="006964ED" w:rsidRPr="00AD254E" w:rsidRDefault="006964ED" w:rsidP="0068076C">
      <w:pPr>
        <w:pStyle w:val="Heading3"/>
        <w:spacing w:before="240" w:after="0"/>
      </w:pPr>
      <w:r w:rsidRPr="00AD254E">
        <w:t>use the ICM Service:</w:t>
      </w:r>
    </w:p>
    <w:p w14:paraId="04121E5C" w14:textId="77777777" w:rsidR="006964ED" w:rsidRPr="00AD254E" w:rsidRDefault="006964ED" w:rsidP="00E80353">
      <w:pPr>
        <w:pStyle w:val="Heading4"/>
      </w:pPr>
      <w:bookmarkStart w:id="582" w:name="_Ref36652745"/>
      <w:r w:rsidRPr="00AD254E">
        <w:t>to gain unauthorised access to or interfere with any online resources or systems of any third party, including by any form of hacking;</w:t>
      </w:r>
      <w:bookmarkEnd w:id="582"/>
    </w:p>
    <w:p w14:paraId="46235170" w14:textId="77777777" w:rsidR="006964ED" w:rsidRPr="00AD254E" w:rsidRDefault="006964ED" w:rsidP="00E80353">
      <w:pPr>
        <w:pStyle w:val="Heading4"/>
      </w:pPr>
      <w:r w:rsidRPr="00AD254E">
        <w:t>in a way that infringes the intellectual property rights or any other rights of any person;</w:t>
      </w:r>
    </w:p>
    <w:p w14:paraId="53F8215C" w14:textId="77777777" w:rsidR="006964ED" w:rsidRPr="00AD254E" w:rsidRDefault="006964ED" w:rsidP="00E80353">
      <w:pPr>
        <w:pStyle w:val="Heading4"/>
      </w:pPr>
      <w:r w:rsidRPr="00AD254E">
        <w:t xml:space="preserve">in a way that damages, disrupts, misuses or excessively uses our (or our third party service providers) hardware, bandwidth access, storage space or other resources; </w:t>
      </w:r>
    </w:p>
    <w:p w14:paraId="7124A0EF" w14:textId="77777777" w:rsidR="006964ED" w:rsidRPr="00AD254E" w:rsidRDefault="006964ED" w:rsidP="00E80353">
      <w:pPr>
        <w:pStyle w:val="Heading4"/>
      </w:pPr>
      <w:r w:rsidRPr="00AD254E">
        <w:t>in a way that could interfere with any other party’s use of the ICM Services;</w:t>
      </w:r>
    </w:p>
    <w:p w14:paraId="253EDADA" w14:textId="77777777" w:rsidR="006964ED" w:rsidRPr="00AD254E" w:rsidRDefault="006964ED" w:rsidP="00E80353">
      <w:pPr>
        <w:pStyle w:val="Heading4"/>
      </w:pPr>
      <w:r w:rsidRPr="00AD254E">
        <w:t xml:space="preserve">in breach of any licence relating to any open source software that forms part of the ICM Service (as notified or communicated by us to you from time to time); </w:t>
      </w:r>
    </w:p>
    <w:p w14:paraId="775E9191" w14:textId="77777777" w:rsidR="006964ED" w:rsidRPr="00AD254E" w:rsidRDefault="006964ED" w:rsidP="00E80353">
      <w:pPr>
        <w:pStyle w:val="Heading4"/>
      </w:pPr>
      <w:bookmarkStart w:id="583" w:name="_Ref36652076"/>
      <w:r w:rsidRPr="00AD254E">
        <w:t xml:space="preserve">in breach of our Acceptable Use Policy (which is available at: www.telstraglobal.com/acceptable-use-policy); </w:t>
      </w:r>
      <w:bookmarkEnd w:id="583"/>
    </w:p>
    <w:p w14:paraId="0203669C" w14:textId="77777777" w:rsidR="006964ED" w:rsidRPr="00AD254E" w:rsidRDefault="006964ED" w:rsidP="00E80353">
      <w:pPr>
        <w:pStyle w:val="Heading4"/>
      </w:pPr>
      <w:r w:rsidRPr="00AD254E">
        <w:t xml:space="preserve">in any manner that would put us in breach of </w:t>
      </w:r>
      <w:proofErr w:type="spellStart"/>
      <w:r w:rsidRPr="00AD254E">
        <w:t>Mapbox’s</w:t>
      </w:r>
      <w:proofErr w:type="spellEnd"/>
      <w:r w:rsidRPr="00AD254E">
        <w:t xml:space="preserve"> Terms of Service (available at </w:t>
      </w:r>
      <w:hyperlink r:id="rId29" w:history="1">
        <w:r w:rsidRPr="00AD254E">
          <w:t>www.mapbox.com/tos/</w:t>
        </w:r>
      </w:hyperlink>
      <w:r w:rsidRPr="00AD254E">
        <w:t>); or</w:t>
      </w:r>
    </w:p>
    <w:p w14:paraId="578416C2" w14:textId="77777777" w:rsidR="006964ED" w:rsidRPr="00AD254E" w:rsidRDefault="006964ED" w:rsidP="00E80353">
      <w:pPr>
        <w:pStyle w:val="Heading4"/>
      </w:pPr>
      <w:r w:rsidRPr="00AD254E">
        <w:t>for the purposes of accessing, storing, distributing, providing (including to us) or otherwise transmitting material or content that:</w:t>
      </w:r>
    </w:p>
    <w:p w14:paraId="0169F124" w14:textId="77777777" w:rsidR="006964ED" w:rsidRPr="00AD254E" w:rsidRDefault="006964ED" w:rsidP="0068076C">
      <w:pPr>
        <w:pStyle w:val="Heading5"/>
      </w:pPr>
      <w:r w:rsidRPr="00AD254E">
        <w:t>is subject to specific government regulation (for example, health and other personal information</w:t>
      </w:r>
      <w:proofErr w:type="gramStart"/>
      <w:r w:rsidRPr="00AD254E">
        <w:t>);</w:t>
      </w:r>
      <w:proofErr w:type="gramEnd"/>
    </w:p>
    <w:p w14:paraId="5854A255" w14:textId="77777777" w:rsidR="006964ED" w:rsidRPr="00AD254E" w:rsidRDefault="006964ED" w:rsidP="0068076C">
      <w:pPr>
        <w:pStyle w:val="Heading5"/>
      </w:pPr>
      <w:r w:rsidRPr="00AD254E">
        <w:t xml:space="preserve">infringes the intellectual property rights of any third </w:t>
      </w:r>
      <w:proofErr w:type="gramStart"/>
      <w:r w:rsidRPr="00AD254E">
        <w:t>party;</w:t>
      </w:r>
      <w:proofErr w:type="gramEnd"/>
    </w:p>
    <w:p w14:paraId="41E46FD2" w14:textId="77777777" w:rsidR="006964ED" w:rsidRPr="00AD254E" w:rsidRDefault="006964ED" w:rsidP="0068076C">
      <w:pPr>
        <w:pStyle w:val="Heading5"/>
      </w:pPr>
      <w:r w:rsidRPr="00AD254E">
        <w:t xml:space="preserve">is unlawful, misleading, abusive, obscene, pornographic, defamatory, harassing, grossly offensive, vulgar, threatening </w:t>
      </w:r>
      <w:proofErr w:type="gramStart"/>
      <w:r w:rsidRPr="00AD254E">
        <w:t>malicious;</w:t>
      </w:r>
      <w:proofErr w:type="gramEnd"/>
    </w:p>
    <w:p w14:paraId="73A2A187" w14:textId="77777777" w:rsidR="006964ED" w:rsidRPr="00AD254E" w:rsidRDefault="006964ED" w:rsidP="0068076C">
      <w:pPr>
        <w:pStyle w:val="Heading5"/>
      </w:pPr>
      <w:r w:rsidRPr="00AD254E">
        <w:t xml:space="preserve">aid or implement practices violating basic human rights or civil </w:t>
      </w:r>
      <w:proofErr w:type="gramStart"/>
      <w:r w:rsidRPr="00AD254E">
        <w:t>liberties;</w:t>
      </w:r>
      <w:proofErr w:type="gramEnd"/>
    </w:p>
    <w:p w14:paraId="411BBADE" w14:textId="77777777" w:rsidR="006964ED" w:rsidRPr="00AD254E" w:rsidRDefault="006964ED" w:rsidP="0068076C">
      <w:pPr>
        <w:pStyle w:val="Heading3"/>
      </w:pPr>
      <w:r w:rsidRPr="00AD254E">
        <w:t>modify, obscure, circumvent, or disable any element of the ICM Service or its access control features;</w:t>
      </w:r>
    </w:p>
    <w:p w14:paraId="5FDCB62E" w14:textId="77777777" w:rsidR="006964ED" w:rsidRPr="00AD254E" w:rsidRDefault="006964ED" w:rsidP="0068076C">
      <w:pPr>
        <w:pStyle w:val="Heading3"/>
      </w:pPr>
      <w:r w:rsidRPr="00AD254E">
        <w:lastRenderedPageBreak/>
        <w:t>attempt to reverse engineer, decompile, disassemble or derive any part of the source code of the ICM Service;</w:t>
      </w:r>
    </w:p>
    <w:p w14:paraId="3145F341" w14:textId="77777777" w:rsidR="006964ED" w:rsidRPr="00AD254E" w:rsidRDefault="006964ED" w:rsidP="0068076C">
      <w:pPr>
        <w:pStyle w:val="Heading3"/>
      </w:pPr>
      <w:r w:rsidRPr="00AD254E">
        <w:t>modify, translate or create derivative works based on the ICM Service;</w:t>
      </w:r>
      <w:r w:rsidRPr="00AD254E">
        <w:rPr>
          <w:lang w:val="en-AU"/>
        </w:rPr>
        <w:t xml:space="preserve"> or</w:t>
      </w:r>
    </w:p>
    <w:p w14:paraId="6391D7B5" w14:textId="77777777" w:rsidR="006964ED" w:rsidRPr="00AD254E" w:rsidRDefault="006964ED" w:rsidP="0068076C">
      <w:pPr>
        <w:pStyle w:val="Heading3"/>
        <w:spacing w:before="240" w:after="0"/>
      </w:pPr>
      <w:r w:rsidRPr="00AD254E">
        <w:t>use any robot, spider, retrieval application or other automated functionality to retrieve or index any portion of Telstra’s data, products, or services for any unauthorised purposes</w:t>
      </w:r>
      <w:r w:rsidRPr="00AD254E">
        <w:rPr>
          <w:lang w:val="en-AU"/>
        </w:rPr>
        <w:t>.</w:t>
      </w:r>
    </w:p>
    <w:p w14:paraId="6D0D2573" w14:textId="77777777" w:rsidR="006964ED" w:rsidRPr="00AD254E" w:rsidRDefault="006964ED" w:rsidP="0068076C">
      <w:pPr>
        <w:pStyle w:val="Indent1"/>
        <w:spacing w:before="240" w:after="0"/>
        <w:rPr>
          <w:szCs w:val="21"/>
        </w:rPr>
      </w:pPr>
      <w:bookmarkStart w:id="584" w:name="_Toc43472740"/>
      <w:bookmarkStart w:id="585" w:name="_Toc169251401"/>
      <w:r w:rsidRPr="00AD254E">
        <w:rPr>
          <w:szCs w:val="21"/>
        </w:rPr>
        <w:t>Provision and Access to the Portal</w:t>
      </w:r>
      <w:bookmarkEnd w:id="584"/>
      <w:bookmarkEnd w:id="585"/>
      <w:r w:rsidRPr="00AD254E">
        <w:rPr>
          <w:szCs w:val="21"/>
        </w:rPr>
        <w:t xml:space="preserve"> </w:t>
      </w:r>
    </w:p>
    <w:p w14:paraId="2C629FCB" w14:textId="77777777" w:rsidR="006964ED" w:rsidRPr="00AD254E" w:rsidRDefault="006964ED" w:rsidP="0068076C">
      <w:pPr>
        <w:pStyle w:val="Heading2"/>
        <w:spacing w:before="240" w:after="0"/>
      </w:pPr>
      <w:r w:rsidRPr="00AD254E">
        <w:t xml:space="preserve">At your request, we will provide you with Authentication Credentials for each of your Authorised Users to access and use the Portal. </w:t>
      </w:r>
    </w:p>
    <w:p w14:paraId="5E9901B1" w14:textId="77777777" w:rsidR="006964ED" w:rsidRPr="00AD254E" w:rsidRDefault="006964ED" w:rsidP="0068076C">
      <w:pPr>
        <w:pStyle w:val="Heading2"/>
        <w:spacing w:before="240" w:after="0"/>
      </w:pPr>
      <w:r w:rsidRPr="00AD254E">
        <w:t xml:space="preserve">You must: </w:t>
      </w:r>
    </w:p>
    <w:p w14:paraId="2EE2C010" w14:textId="77777777" w:rsidR="006964ED" w:rsidRPr="00AD254E" w:rsidRDefault="006964ED" w:rsidP="0068076C">
      <w:pPr>
        <w:pStyle w:val="Heading3"/>
        <w:spacing w:before="240" w:after="0"/>
      </w:pPr>
      <w:r w:rsidRPr="00AD254E">
        <w:t>only give Administrative Access to the Portal to Authorised Users who are expressly authorised by you to have full access to the Portal and Your Data;</w:t>
      </w:r>
    </w:p>
    <w:p w14:paraId="4BEEFAB5" w14:textId="77777777" w:rsidR="006964ED" w:rsidRPr="00AD254E" w:rsidRDefault="006964ED" w:rsidP="0068076C">
      <w:pPr>
        <w:pStyle w:val="Heading3"/>
        <w:spacing w:before="240" w:after="0"/>
      </w:pPr>
      <w:r w:rsidRPr="00AD254E">
        <w:t xml:space="preserve">ensure that all Authentication Credentials are kept secure and confidential and each set of Authentication Credentials is used only by one Authorised User; </w:t>
      </w:r>
    </w:p>
    <w:p w14:paraId="2A14C3E1" w14:textId="77777777" w:rsidR="006964ED" w:rsidRPr="00AD254E" w:rsidRDefault="006964ED" w:rsidP="0068076C">
      <w:pPr>
        <w:pStyle w:val="Heading3"/>
        <w:spacing w:before="240" w:after="0"/>
      </w:pPr>
      <w:r w:rsidRPr="00AD254E">
        <w:t xml:space="preserve">comply with any policies, guidelines or other requirements that we may notify you of from time to time in relation to Authentication Credentials; and </w:t>
      </w:r>
    </w:p>
    <w:p w14:paraId="79AB4535" w14:textId="77777777" w:rsidR="006964ED" w:rsidRPr="00AD254E" w:rsidRDefault="006964ED" w:rsidP="0068076C">
      <w:pPr>
        <w:pStyle w:val="Heading3"/>
        <w:spacing w:before="240" w:after="0"/>
      </w:pPr>
      <w:bookmarkStart w:id="586" w:name="_Ref36630899"/>
      <w:bookmarkStart w:id="587" w:name="_Ref36652754"/>
      <w:r w:rsidRPr="00AD254E">
        <w:t>immediately notify us and take steps to disable an Authorised User’s set of Authentication Credentials if:</w:t>
      </w:r>
      <w:bookmarkEnd w:id="586"/>
      <w:bookmarkEnd w:id="587"/>
      <w:r w:rsidRPr="00AD254E">
        <w:t xml:space="preserve"> </w:t>
      </w:r>
    </w:p>
    <w:p w14:paraId="3A8B047B" w14:textId="77777777" w:rsidR="006964ED" w:rsidRPr="00AD254E" w:rsidRDefault="006964ED" w:rsidP="00E80353">
      <w:pPr>
        <w:pStyle w:val="Heading4"/>
      </w:pPr>
      <w:r w:rsidRPr="00AD254E">
        <w:t xml:space="preserve">that Authorised User ceases to be authorised by you for any reason to use the ICM Service; </w:t>
      </w:r>
    </w:p>
    <w:p w14:paraId="0237B0D7" w14:textId="77777777" w:rsidR="006964ED" w:rsidRPr="00AD254E" w:rsidRDefault="006964ED" w:rsidP="00E80353">
      <w:pPr>
        <w:pStyle w:val="Heading4"/>
      </w:pPr>
      <w:r w:rsidRPr="00AD254E">
        <w:t xml:space="preserve">those Authentication Credentials are lost, stolen, missing or otherwise compromised; or </w:t>
      </w:r>
    </w:p>
    <w:p w14:paraId="2D87C687" w14:textId="77777777" w:rsidR="006964ED" w:rsidRPr="00AD254E" w:rsidRDefault="006964ED" w:rsidP="00E80353">
      <w:pPr>
        <w:pStyle w:val="Heading4"/>
      </w:pPr>
      <w:r w:rsidRPr="00AD254E">
        <w:t xml:space="preserve">you become aware of any breach of this section of Our Customer Terms or your separate agreement with us (if any) by that Authorised User. </w:t>
      </w:r>
    </w:p>
    <w:p w14:paraId="4CD7F925" w14:textId="77777777" w:rsidR="006964ED" w:rsidRPr="00AD254E" w:rsidRDefault="006964ED" w:rsidP="0068076C">
      <w:pPr>
        <w:pStyle w:val="Heading2"/>
        <w:spacing w:before="240" w:after="0"/>
      </w:pPr>
      <w:r w:rsidRPr="00AD254E">
        <w:t>We reserve the right to revoke or suspend Authentication Credentials by providing you with reasonable notice if:</w:t>
      </w:r>
    </w:p>
    <w:p w14:paraId="147DD197" w14:textId="77777777" w:rsidR="006964ED" w:rsidRPr="00AD254E" w:rsidRDefault="006964ED" w:rsidP="0068076C">
      <w:pPr>
        <w:pStyle w:val="Heading3"/>
        <w:spacing w:before="240" w:after="0"/>
      </w:pPr>
      <w:r w:rsidRPr="00AD254E">
        <w:t>you or your Authorised Users breach this section of Our Customer Terms or your separate agreement with us (if any);</w:t>
      </w:r>
    </w:p>
    <w:p w14:paraId="39DE5CD5" w14:textId="77777777" w:rsidR="006964ED" w:rsidRPr="00AD254E" w:rsidRDefault="006964ED" w:rsidP="0068076C">
      <w:pPr>
        <w:pStyle w:val="Heading3"/>
        <w:spacing w:before="240" w:after="0"/>
      </w:pPr>
      <w:r w:rsidRPr="00AD254E">
        <w:t>you fail to pay us any amounts owing to us under this section of our Customer Terms or your separate agreement with us (if any);</w:t>
      </w:r>
    </w:p>
    <w:p w14:paraId="229C1C17" w14:textId="1655F6BE" w:rsidR="006964ED" w:rsidRPr="00AD254E" w:rsidRDefault="006964ED" w:rsidP="0068076C">
      <w:pPr>
        <w:pStyle w:val="Heading3"/>
        <w:spacing w:before="240" w:after="0"/>
      </w:pPr>
      <w:r w:rsidRPr="00AD254E">
        <w:lastRenderedPageBreak/>
        <w:t xml:space="preserve">you provide us with a notification under clause </w:t>
      </w:r>
      <w:r w:rsidRPr="00AD254E">
        <w:fldChar w:fldCharType="begin"/>
      </w:r>
      <w:r w:rsidRPr="00AD254E">
        <w:instrText xml:space="preserve"> REF _Ref36630899 \w \h  \* MERGEFORMAT </w:instrText>
      </w:r>
      <w:r w:rsidRPr="00AD254E">
        <w:fldChar w:fldCharType="separate"/>
      </w:r>
      <w:r w:rsidR="00A502E4">
        <w:t>6.16(d)</w:t>
      </w:r>
      <w:r w:rsidRPr="00AD254E">
        <w:fldChar w:fldCharType="end"/>
      </w:r>
      <w:r w:rsidRPr="00AD254E">
        <w:t>;</w:t>
      </w:r>
    </w:p>
    <w:p w14:paraId="59EE677C" w14:textId="77777777" w:rsidR="006964ED" w:rsidRPr="00AD254E" w:rsidRDefault="006964ED" w:rsidP="0068076C">
      <w:pPr>
        <w:pStyle w:val="Heading3"/>
        <w:spacing w:before="240" w:after="0"/>
      </w:pPr>
      <w:r w:rsidRPr="00AD254E">
        <w:t xml:space="preserve">you ask us to do this. </w:t>
      </w:r>
    </w:p>
    <w:p w14:paraId="2A04E4AD" w14:textId="77777777" w:rsidR="006964ED" w:rsidRPr="00AD254E" w:rsidRDefault="006964ED" w:rsidP="0068076C">
      <w:pPr>
        <w:pStyle w:val="Heading2"/>
        <w:spacing w:before="240" w:after="0"/>
      </w:pPr>
      <w:r w:rsidRPr="00AD254E">
        <w:t>You are solely responsible for:</w:t>
      </w:r>
    </w:p>
    <w:p w14:paraId="18C59884" w14:textId="77777777" w:rsidR="006964ED" w:rsidRPr="00AD254E" w:rsidRDefault="006964ED" w:rsidP="0068076C">
      <w:pPr>
        <w:pStyle w:val="Heading3"/>
        <w:spacing w:before="240" w:after="0"/>
      </w:pPr>
      <w:r w:rsidRPr="00AD254E">
        <w:t xml:space="preserve">all use of the ICM Service by your Authorised Users; </w:t>
      </w:r>
    </w:p>
    <w:p w14:paraId="6F78C75B" w14:textId="77777777" w:rsidR="006964ED" w:rsidRPr="00AD254E" w:rsidRDefault="006964ED" w:rsidP="0068076C">
      <w:pPr>
        <w:pStyle w:val="Heading3"/>
        <w:spacing w:before="240" w:after="0"/>
      </w:pPr>
      <w:r w:rsidRPr="00AD254E">
        <w:t xml:space="preserve">determining which Authorised Users have Administrative Access to the Portal; and </w:t>
      </w:r>
    </w:p>
    <w:p w14:paraId="0784F23C" w14:textId="77777777" w:rsidR="006964ED" w:rsidRPr="00AD254E" w:rsidRDefault="006964ED" w:rsidP="0068076C">
      <w:pPr>
        <w:pStyle w:val="Heading3"/>
        <w:spacing w:before="240" w:after="0"/>
      </w:pPr>
      <w:r w:rsidRPr="00AD254E">
        <w:t>maintaining and updating, if required, access levels for your Authorised Users.</w:t>
      </w:r>
    </w:p>
    <w:p w14:paraId="124DAB29" w14:textId="77777777" w:rsidR="006964ED" w:rsidRPr="00AD254E" w:rsidRDefault="006964ED" w:rsidP="0068076C">
      <w:pPr>
        <w:pStyle w:val="Heading2"/>
        <w:spacing w:before="240" w:after="0"/>
      </w:pPr>
      <w:r w:rsidRPr="00AD254E">
        <w:t>You must only use the ICM Service:</w:t>
      </w:r>
    </w:p>
    <w:p w14:paraId="48AC02AF" w14:textId="77777777" w:rsidR="006964ED" w:rsidRPr="00AD254E" w:rsidRDefault="006964ED" w:rsidP="0068076C">
      <w:pPr>
        <w:pStyle w:val="Heading3"/>
        <w:spacing w:before="240" w:after="0"/>
      </w:pPr>
      <w:bookmarkStart w:id="588" w:name="_Ref37233484"/>
      <w:r w:rsidRPr="00AD254E">
        <w:t>for your internal business purposes;</w:t>
      </w:r>
      <w:bookmarkEnd w:id="588"/>
    </w:p>
    <w:p w14:paraId="09EFD5A9" w14:textId="77777777" w:rsidR="006964ED" w:rsidRPr="00AD254E" w:rsidRDefault="006964ED" w:rsidP="0068076C">
      <w:pPr>
        <w:pStyle w:val="Heading3"/>
        <w:spacing w:before="240" w:after="0"/>
      </w:pPr>
      <w:bookmarkStart w:id="589" w:name="_Ref37233485"/>
      <w:r w:rsidRPr="00AD254E">
        <w:t>with the latest industry standard virus and malware detection and prevention methodologies;</w:t>
      </w:r>
      <w:bookmarkEnd w:id="589"/>
    </w:p>
    <w:p w14:paraId="50E45EF4" w14:textId="77777777" w:rsidR="006964ED" w:rsidRPr="00AD254E" w:rsidRDefault="006964ED" w:rsidP="0068076C">
      <w:pPr>
        <w:pStyle w:val="Heading3"/>
        <w:spacing w:before="240" w:after="0"/>
      </w:pPr>
      <w:r w:rsidRPr="00AD254E">
        <w:t xml:space="preserve">in accordance with the terms of this section of Our Customer Terms or your separate agreement with us (if any). </w:t>
      </w:r>
    </w:p>
    <w:p w14:paraId="641B9712" w14:textId="77777777" w:rsidR="006964ED" w:rsidRPr="00AD254E" w:rsidRDefault="006964ED" w:rsidP="0068076C">
      <w:pPr>
        <w:pStyle w:val="Indent1"/>
        <w:spacing w:before="240" w:after="0"/>
        <w:rPr>
          <w:szCs w:val="21"/>
        </w:rPr>
      </w:pPr>
      <w:bookmarkStart w:id="590" w:name="_Toc36729219"/>
      <w:bookmarkStart w:id="591" w:name="_Toc36729270"/>
      <w:bookmarkStart w:id="592" w:name="_Toc37240325"/>
      <w:bookmarkStart w:id="593" w:name="_Toc37240628"/>
      <w:bookmarkStart w:id="594" w:name="_Toc36729220"/>
      <w:bookmarkStart w:id="595" w:name="_Toc36729271"/>
      <w:bookmarkStart w:id="596" w:name="_Toc37240326"/>
      <w:bookmarkStart w:id="597" w:name="_Toc37240629"/>
      <w:bookmarkStart w:id="598" w:name="_Toc36729221"/>
      <w:bookmarkStart w:id="599" w:name="_Toc36729272"/>
      <w:bookmarkStart w:id="600" w:name="_Toc37240327"/>
      <w:bookmarkStart w:id="601" w:name="_Toc37240630"/>
      <w:bookmarkStart w:id="602" w:name="_Toc36729222"/>
      <w:bookmarkStart w:id="603" w:name="_Toc36729273"/>
      <w:bookmarkStart w:id="604" w:name="_Toc37240328"/>
      <w:bookmarkStart w:id="605" w:name="_Toc37240631"/>
      <w:bookmarkStart w:id="606" w:name="_Toc36729223"/>
      <w:bookmarkStart w:id="607" w:name="_Toc36729274"/>
      <w:bookmarkStart w:id="608" w:name="_Toc37240329"/>
      <w:bookmarkStart w:id="609" w:name="_Toc37240632"/>
      <w:bookmarkStart w:id="610" w:name="_Toc36729224"/>
      <w:bookmarkStart w:id="611" w:name="_Toc36729275"/>
      <w:bookmarkStart w:id="612" w:name="_Toc37240330"/>
      <w:bookmarkStart w:id="613" w:name="_Toc37240633"/>
      <w:bookmarkStart w:id="614" w:name="_Toc39834536"/>
      <w:bookmarkStart w:id="615" w:name="_Toc43472741"/>
      <w:bookmarkStart w:id="616" w:name="_Toc169251402"/>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AD254E">
        <w:rPr>
          <w:szCs w:val="21"/>
        </w:rPr>
        <w:t>Very important information</w:t>
      </w:r>
      <w:bookmarkEnd w:id="614"/>
      <w:bookmarkEnd w:id="615"/>
      <w:bookmarkEnd w:id="616"/>
      <w:r w:rsidRPr="00AD254E">
        <w:rPr>
          <w:szCs w:val="21"/>
        </w:rPr>
        <w:t xml:space="preserve"> </w:t>
      </w:r>
    </w:p>
    <w:p w14:paraId="117F84FA" w14:textId="6D7C9CBF" w:rsidR="006964ED" w:rsidRPr="00AD254E" w:rsidRDefault="006964ED" w:rsidP="0068076C">
      <w:pPr>
        <w:pStyle w:val="Heading2"/>
        <w:spacing w:before="240" w:after="0"/>
      </w:pPr>
      <w:bookmarkStart w:id="617" w:name="_Ref36634952"/>
      <w:r w:rsidRPr="00AD254E">
        <w:t xml:space="preserve">The ICM Service has the potential to be used by you or your Authorised Users in a manner which could breach Federal, State, Territory privacy laws and Federal, State and Territory surveillance device laws. </w:t>
      </w:r>
      <w:r w:rsidRPr="00AD254E">
        <w:rPr>
          <w:b/>
          <w:u w:val="single"/>
        </w:rPr>
        <w:t xml:space="preserve">You and your Authorised Users must not use the ICM Service to determine or track the location of a person or an object in that person’s possession without their express consent or other than as permitted by all relevant laws. </w:t>
      </w:r>
      <w:r w:rsidRPr="00AD254E">
        <w:t xml:space="preserve">It is solely your responsibility to ensure that you use the ICM Service as permitted by all relevant laws. You indemnify us against any loss or damage we suffer or incur </w:t>
      </w:r>
      <w:r w:rsidR="007512BF">
        <w:rPr>
          <w:lang w:val="en-AU"/>
        </w:rPr>
        <w:t xml:space="preserve">and that arises naturally (that is, according to the usual course of things) </w:t>
      </w:r>
      <w:r w:rsidRPr="00AD254E">
        <w:t>in relation to a claim against us arising from your breach of any</w:t>
      </w:r>
      <w:r w:rsidR="00671302">
        <w:rPr>
          <w:lang w:val="en-AU"/>
        </w:rPr>
        <w:t xml:space="preserve"> applicable</w:t>
      </w:r>
      <w:r w:rsidRPr="00AD254E">
        <w:t xml:space="preserve"> law in connection with the ICM Service</w:t>
      </w:r>
      <w:r w:rsidR="007512BF">
        <w:rPr>
          <w:lang w:val="en-AU"/>
        </w:rPr>
        <w:t>, except to the extent such claim is caused or contributed to by us</w:t>
      </w:r>
      <w:r w:rsidRPr="00AD254E">
        <w:t>.</w:t>
      </w:r>
      <w:bookmarkEnd w:id="617"/>
      <w:r w:rsidR="007512BF">
        <w:rPr>
          <w:lang w:val="en-AU"/>
        </w:rPr>
        <w:t xml:space="preserve"> We will also take reasonable steps to mitigate any loss or damage we suffer or incur in relation to such claim.</w:t>
      </w:r>
    </w:p>
    <w:p w14:paraId="641D32D3" w14:textId="23AA14C8" w:rsidR="006964ED" w:rsidRPr="00AD254E" w:rsidRDefault="006964ED" w:rsidP="0068076C">
      <w:pPr>
        <w:pStyle w:val="Heading2"/>
        <w:spacing w:before="240" w:after="0"/>
      </w:pPr>
      <w:r w:rsidRPr="00AD254E">
        <w:t>We may suspend or cancel your ICM Service without liability to you if you breach clause</w:t>
      </w:r>
      <w:r w:rsidR="00650CFA" w:rsidRPr="00AD254E">
        <w:rPr>
          <w:lang w:val="en-AU"/>
        </w:rPr>
        <w:t> </w:t>
      </w:r>
      <w:r w:rsidRPr="00AD254E">
        <w:fldChar w:fldCharType="begin"/>
      </w:r>
      <w:r w:rsidRPr="00AD254E">
        <w:instrText xml:space="preserve"> REF _Ref36634952 \w \h  \* MERGEFORMAT </w:instrText>
      </w:r>
      <w:r w:rsidRPr="00AD254E">
        <w:fldChar w:fldCharType="separate"/>
      </w:r>
      <w:r w:rsidR="00A502E4">
        <w:t>6.20</w:t>
      </w:r>
      <w:r w:rsidRPr="00AD254E">
        <w:fldChar w:fldCharType="end"/>
      </w:r>
      <w:r w:rsidRPr="00AD254E">
        <w:t xml:space="preserve">. </w:t>
      </w:r>
    </w:p>
    <w:p w14:paraId="4F33B7D8" w14:textId="77777777" w:rsidR="006964ED" w:rsidRPr="00AD254E" w:rsidRDefault="006964ED" w:rsidP="0068076C">
      <w:pPr>
        <w:pStyle w:val="Heading2"/>
        <w:spacing w:before="240" w:after="0"/>
      </w:pPr>
      <w:r w:rsidRPr="00AD254E">
        <w:t xml:space="preserve">In the event that any of the Eligible Services are personal devices, you warrant that you and any Authorised Users have made the requisite disclosures and obtained appropriate consents from the owner or user of that device for the collection, use and disclosure of the </w:t>
      </w:r>
      <w:r w:rsidRPr="00AD254E">
        <w:lastRenderedPageBreak/>
        <w:t xml:space="preserve">data obtained from that device, in accordance with the applicable state and territory legislation. </w:t>
      </w:r>
    </w:p>
    <w:p w14:paraId="0E20C897" w14:textId="77777777" w:rsidR="006964ED" w:rsidRPr="00AD254E" w:rsidRDefault="006964ED" w:rsidP="0068076C">
      <w:pPr>
        <w:pStyle w:val="Indent1"/>
        <w:spacing w:before="240" w:after="0"/>
        <w:rPr>
          <w:szCs w:val="21"/>
        </w:rPr>
      </w:pPr>
      <w:bookmarkStart w:id="618" w:name="_Toc43472742"/>
      <w:bookmarkStart w:id="619" w:name="_Toc169251403"/>
      <w:r w:rsidRPr="00AD254E">
        <w:rPr>
          <w:szCs w:val="21"/>
        </w:rPr>
        <w:t>Map data</w:t>
      </w:r>
      <w:bookmarkEnd w:id="618"/>
      <w:bookmarkEnd w:id="619"/>
    </w:p>
    <w:p w14:paraId="1ABC0AA5" w14:textId="77777777" w:rsidR="006964ED" w:rsidRPr="00AD254E" w:rsidRDefault="006964ED" w:rsidP="0068076C">
      <w:pPr>
        <w:pStyle w:val="Heading2"/>
        <w:spacing w:before="240" w:after="0"/>
      </w:pPr>
      <w:bookmarkStart w:id="620" w:name="_Ref38278988"/>
      <w:r w:rsidRPr="00AD254E">
        <w:t>The Portal allows you to view the location of the Telstra cellular tower an Eligible Service last connected to, plotted on a map. This does not provide, and must not be used to try to determine, the location of Eligible Services.</w:t>
      </w:r>
      <w:bookmarkEnd w:id="620"/>
    </w:p>
    <w:p w14:paraId="3AF121DA" w14:textId="77777777" w:rsidR="006964ED" w:rsidRPr="00AD254E" w:rsidRDefault="006964ED" w:rsidP="0068076C">
      <w:pPr>
        <w:pStyle w:val="Indent1"/>
        <w:spacing w:before="240" w:after="0"/>
        <w:rPr>
          <w:szCs w:val="21"/>
        </w:rPr>
      </w:pPr>
      <w:bookmarkStart w:id="621" w:name="_Toc43472743"/>
      <w:bookmarkStart w:id="622" w:name="_Toc169251404"/>
      <w:r w:rsidRPr="00AD254E">
        <w:rPr>
          <w:szCs w:val="21"/>
        </w:rPr>
        <w:t>Acceptable use</w:t>
      </w:r>
      <w:bookmarkEnd w:id="621"/>
      <w:bookmarkEnd w:id="622"/>
    </w:p>
    <w:p w14:paraId="4FAC6DBA" w14:textId="77777777" w:rsidR="006964ED" w:rsidRPr="00AD254E" w:rsidRDefault="006964ED" w:rsidP="0068076C">
      <w:pPr>
        <w:pStyle w:val="Heading2"/>
        <w:spacing w:before="240" w:after="0"/>
      </w:pPr>
      <w:r w:rsidRPr="00AD254E">
        <w:t xml:space="preserve">You acknowledge and agree that the ICM Service is not suitable for, and you must not use it: </w:t>
      </w:r>
    </w:p>
    <w:p w14:paraId="24FA67FE" w14:textId="77777777" w:rsidR="006964ED" w:rsidRPr="00AD254E" w:rsidRDefault="006964ED" w:rsidP="0068076C">
      <w:pPr>
        <w:pStyle w:val="Heading3"/>
        <w:spacing w:before="240" w:after="0"/>
      </w:pPr>
      <w:r w:rsidRPr="00AD254E">
        <w:t>for any application that requires guaranteed data or service availability (e.g. medical, nuclear, public safety or defence applications) without our prior written consent, and you must establish separate backup services for any such applications that require guaranteed data or service availability; or</w:t>
      </w:r>
    </w:p>
    <w:p w14:paraId="35743292" w14:textId="77777777" w:rsidR="006964ED" w:rsidRPr="00AD254E" w:rsidRDefault="006964ED" w:rsidP="0068076C">
      <w:pPr>
        <w:pStyle w:val="Heading3"/>
        <w:spacing w:before="240" w:after="0"/>
      </w:pPr>
      <w:r w:rsidRPr="00AD254E">
        <w:t>in relation to any activity where use or failure of the ICM Service could result in death, personal injury or environmental damage.</w:t>
      </w:r>
    </w:p>
    <w:p w14:paraId="45C4E6D4" w14:textId="77777777" w:rsidR="006964ED" w:rsidRPr="00AD254E" w:rsidRDefault="006964ED" w:rsidP="0068076C">
      <w:pPr>
        <w:pStyle w:val="Indent1"/>
        <w:spacing w:before="240" w:after="0"/>
        <w:rPr>
          <w:szCs w:val="21"/>
        </w:rPr>
      </w:pPr>
      <w:bookmarkStart w:id="623" w:name="_Toc43472744"/>
      <w:bookmarkStart w:id="624" w:name="_Toc169251405"/>
      <w:r w:rsidRPr="00AD254E">
        <w:rPr>
          <w:szCs w:val="21"/>
        </w:rPr>
        <w:t>Ordering</w:t>
      </w:r>
      <w:bookmarkEnd w:id="623"/>
      <w:bookmarkEnd w:id="624"/>
    </w:p>
    <w:p w14:paraId="2DD81A0D" w14:textId="77777777" w:rsidR="006964ED" w:rsidRPr="00AD254E" w:rsidRDefault="006964ED" w:rsidP="0068076C">
      <w:pPr>
        <w:pStyle w:val="Heading2"/>
        <w:spacing w:before="240" w:after="0"/>
      </w:pPr>
      <w:r w:rsidRPr="00AD254E">
        <w:t xml:space="preserve">You, or your Authorised Users, may order Additional Eligible Services on the Platform. </w:t>
      </w:r>
    </w:p>
    <w:p w14:paraId="566C1FB1" w14:textId="77777777" w:rsidR="006964ED" w:rsidRPr="00AD254E" w:rsidRDefault="006964ED" w:rsidP="0068076C">
      <w:pPr>
        <w:pStyle w:val="Heading2"/>
        <w:spacing w:before="240" w:after="0"/>
      </w:pPr>
      <w:r w:rsidRPr="00AD254E">
        <w:t>Additional Eligible Services will be provided to you on the terms set out under Part G – Data Services: Telstra Wireless Machine to Machine (“M2M”) of Our Customer Terms or in your separate agreement with us (as applicable).</w:t>
      </w:r>
    </w:p>
    <w:p w14:paraId="0D08A145" w14:textId="77777777" w:rsidR="006964ED" w:rsidRPr="00AD254E" w:rsidRDefault="006964ED" w:rsidP="0068076C">
      <w:pPr>
        <w:pStyle w:val="Indent1"/>
        <w:spacing w:before="240" w:after="0"/>
        <w:rPr>
          <w:szCs w:val="21"/>
        </w:rPr>
      </w:pPr>
      <w:bookmarkStart w:id="625" w:name="_Toc39834537"/>
      <w:bookmarkStart w:id="626" w:name="_Toc43472745"/>
      <w:bookmarkStart w:id="627" w:name="_Toc169251406"/>
      <w:r w:rsidRPr="00AD254E">
        <w:rPr>
          <w:szCs w:val="21"/>
        </w:rPr>
        <w:t>Support</w:t>
      </w:r>
      <w:bookmarkEnd w:id="625"/>
      <w:bookmarkEnd w:id="626"/>
      <w:bookmarkEnd w:id="627"/>
    </w:p>
    <w:p w14:paraId="1F1F90FC" w14:textId="77777777" w:rsidR="006964ED" w:rsidRPr="00AD254E" w:rsidRDefault="006964ED" w:rsidP="0068076C">
      <w:pPr>
        <w:pStyle w:val="Heading2"/>
        <w:spacing w:before="240" w:after="0"/>
      </w:pPr>
      <w:r w:rsidRPr="00AD254E">
        <w:t xml:space="preserve">We will use our reasonable commercial efforts to provide e-mail support during Business Hours but do not guarantee any response or resolution times. </w:t>
      </w:r>
    </w:p>
    <w:p w14:paraId="1909E0E0" w14:textId="77777777" w:rsidR="006964ED" w:rsidRPr="00AD254E" w:rsidRDefault="006964ED" w:rsidP="0068076C">
      <w:pPr>
        <w:pStyle w:val="Indent1"/>
        <w:spacing w:before="240" w:after="0"/>
        <w:rPr>
          <w:szCs w:val="21"/>
        </w:rPr>
      </w:pPr>
      <w:bookmarkStart w:id="628" w:name="_Toc36729227"/>
      <w:bookmarkStart w:id="629" w:name="_Toc36729278"/>
      <w:bookmarkStart w:id="630" w:name="_Toc37240333"/>
      <w:bookmarkStart w:id="631" w:name="_Toc37240636"/>
      <w:bookmarkStart w:id="632" w:name="_Toc36729228"/>
      <w:bookmarkStart w:id="633" w:name="_Toc36729279"/>
      <w:bookmarkStart w:id="634" w:name="_Toc36729229"/>
      <w:bookmarkStart w:id="635" w:name="_Toc36729280"/>
      <w:bookmarkStart w:id="636" w:name="_Toc37240336"/>
      <w:bookmarkStart w:id="637" w:name="_Toc37240639"/>
      <w:bookmarkStart w:id="638" w:name="_Toc36729231"/>
      <w:bookmarkStart w:id="639" w:name="_Toc36729282"/>
      <w:bookmarkStart w:id="640" w:name="_Toc37240337"/>
      <w:bookmarkStart w:id="641" w:name="_Toc37240640"/>
      <w:bookmarkStart w:id="642" w:name="_Toc36729232"/>
      <w:bookmarkStart w:id="643" w:name="_Toc36729283"/>
      <w:bookmarkStart w:id="644" w:name="_Toc37240338"/>
      <w:bookmarkStart w:id="645" w:name="_Toc37240641"/>
      <w:bookmarkStart w:id="646" w:name="_Toc36729233"/>
      <w:bookmarkStart w:id="647" w:name="_Toc36729284"/>
      <w:bookmarkStart w:id="648" w:name="_Toc37240339"/>
      <w:bookmarkStart w:id="649" w:name="_Toc37240642"/>
      <w:bookmarkStart w:id="650" w:name="_Toc37229823"/>
      <w:bookmarkStart w:id="651" w:name="_Toc37229887"/>
      <w:bookmarkStart w:id="652" w:name="_Toc39834538"/>
      <w:bookmarkStart w:id="653" w:name="_Toc43472746"/>
      <w:bookmarkStart w:id="654" w:name="_Toc16925140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AD254E">
        <w:rPr>
          <w:szCs w:val="21"/>
        </w:rPr>
        <w:t>Indemnification</w:t>
      </w:r>
      <w:bookmarkEnd w:id="650"/>
      <w:bookmarkEnd w:id="651"/>
      <w:bookmarkEnd w:id="652"/>
      <w:bookmarkEnd w:id="653"/>
      <w:bookmarkEnd w:id="654"/>
    </w:p>
    <w:p w14:paraId="2B04B63C" w14:textId="4E0BC724" w:rsidR="006964ED" w:rsidRPr="00AD254E" w:rsidRDefault="006964ED" w:rsidP="0068076C">
      <w:pPr>
        <w:pStyle w:val="Heading2"/>
        <w:spacing w:before="240" w:after="0"/>
      </w:pPr>
      <w:r w:rsidRPr="00AD254E">
        <w:t xml:space="preserve">You will indemnify us against any loss or damage we suffer or incur arising </w:t>
      </w:r>
      <w:r w:rsidR="00FD28E5">
        <w:rPr>
          <w:lang w:val="en-AU"/>
        </w:rPr>
        <w:t xml:space="preserve">naturally (that is, according to the usual course of things) </w:t>
      </w:r>
      <w:r w:rsidRPr="00AD254E">
        <w:t xml:space="preserve">out of your breach of clause </w:t>
      </w:r>
      <w:r w:rsidRPr="00AD254E">
        <w:fldChar w:fldCharType="begin"/>
      </w:r>
      <w:r w:rsidRPr="00AD254E">
        <w:instrText xml:space="preserve"> REF _Ref37233468 \r \h  \* MERGEFORMAT </w:instrText>
      </w:r>
      <w:r w:rsidRPr="00AD254E">
        <w:fldChar w:fldCharType="separate"/>
      </w:r>
      <w:r w:rsidR="00A502E4">
        <w:t>6.14</w:t>
      </w:r>
      <w:r w:rsidRPr="00AD254E">
        <w:fldChar w:fldCharType="end"/>
      </w:r>
      <w:r w:rsidRPr="00AD254E">
        <w:t xml:space="preserve"> of this section of Our Customer Terms</w:t>
      </w:r>
      <w:r w:rsidR="00FD28E5">
        <w:rPr>
          <w:lang w:val="en-AU"/>
        </w:rPr>
        <w:t>, except to the extent your breach is caused or contributed to by us. We will also take reasonable steps to mitigate any loss or damage we suffer or incur out of such breach.</w:t>
      </w:r>
    </w:p>
    <w:p w14:paraId="6ECFF2DC" w14:textId="77777777" w:rsidR="006964ED" w:rsidRPr="00AD254E" w:rsidRDefault="006964ED" w:rsidP="0068076C">
      <w:pPr>
        <w:pStyle w:val="Indent1"/>
        <w:spacing w:before="240" w:after="0"/>
        <w:rPr>
          <w:szCs w:val="21"/>
        </w:rPr>
      </w:pPr>
      <w:bookmarkStart w:id="655" w:name="_Toc37240342"/>
      <w:bookmarkStart w:id="656" w:name="_Toc37240645"/>
      <w:bookmarkStart w:id="657" w:name="_Toc37240343"/>
      <w:bookmarkStart w:id="658" w:name="_Toc37240646"/>
      <w:bookmarkStart w:id="659" w:name="_Toc37240344"/>
      <w:bookmarkStart w:id="660" w:name="_Toc37240647"/>
      <w:bookmarkStart w:id="661" w:name="_Toc37240345"/>
      <w:bookmarkStart w:id="662" w:name="_Toc37240648"/>
      <w:bookmarkStart w:id="663" w:name="_Toc37240346"/>
      <w:bookmarkStart w:id="664" w:name="_Toc37240649"/>
      <w:bookmarkStart w:id="665" w:name="_Toc37240347"/>
      <w:bookmarkStart w:id="666" w:name="_Toc37240650"/>
      <w:bookmarkStart w:id="667" w:name="_Toc37240350"/>
      <w:bookmarkStart w:id="668" w:name="_Toc37240653"/>
      <w:bookmarkStart w:id="669" w:name="_Toc36729239"/>
      <w:bookmarkStart w:id="670" w:name="_Toc36729290"/>
      <w:bookmarkStart w:id="671" w:name="_Toc37240351"/>
      <w:bookmarkStart w:id="672" w:name="_Toc37240654"/>
      <w:bookmarkStart w:id="673" w:name="_Toc36729240"/>
      <w:bookmarkStart w:id="674" w:name="_Toc36729291"/>
      <w:bookmarkStart w:id="675" w:name="_Toc37240352"/>
      <w:bookmarkStart w:id="676" w:name="_Toc37240655"/>
      <w:bookmarkStart w:id="677" w:name="_Toc36729241"/>
      <w:bookmarkStart w:id="678" w:name="_Toc36729292"/>
      <w:bookmarkStart w:id="679" w:name="_Toc37240353"/>
      <w:bookmarkStart w:id="680" w:name="_Toc37240656"/>
      <w:bookmarkStart w:id="681" w:name="_Toc36729242"/>
      <w:bookmarkStart w:id="682" w:name="_Toc36729293"/>
      <w:bookmarkStart w:id="683" w:name="_Toc37240354"/>
      <w:bookmarkStart w:id="684" w:name="_Toc37240657"/>
      <w:bookmarkStart w:id="685" w:name="_Toc36729243"/>
      <w:bookmarkStart w:id="686" w:name="_Toc36729294"/>
      <w:bookmarkStart w:id="687" w:name="_Toc37240355"/>
      <w:bookmarkStart w:id="688" w:name="_Toc37240658"/>
      <w:bookmarkStart w:id="689" w:name="_Toc37240357"/>
      <w:bookmarkStart w:id="690" w:name="_Toc37240660"/>
      <w:bookmarkStart w:id="691" w:name="_Toc37240358"/>
      <w:bookmarkStart w:id="692" w:name="_Toc37240661"/>
      <w:bookmarkStart w:id="693" w:name="_Toc37240359"/>
      <w:bookmarkStart w:id="694" w:name="_Toc37240662"/>
      <w:bookmarkStart w:id="695" w:name="_Toc37240360"/>
      <w:bookmarkStart w:id="696" w:name="_Toc37240663"/>
      <w:bookmarkStart w:id="697" w:name="_Toc37240361"/>
      <w:bookmarkStart w:id="698" w:name="_Toc37240664"/>
      <w:bookmarkStart w:id="699" w:name="_Toc37240362"/>
      <w:bookmarkStart w:id="700" w:name="_Toc37240665"/>
      <w:bookmarkStart w:id="701" w:name="_Toc37240364"/>
      <w:bookmarkStart w:id="702" w:name="_Toc37240667"/>
      <w:bookmarkStart w:id="703" w:name="_Toc39834541"/>
      <w:bookmarkStart w:id="704" w:name="_Toc43472747"/>
      <w:bookmarkStart w:id="705" w:name="_Toc169251408"/>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AD254E">
        <w:rPr>
          <w:szCs w:val="21"/>
        </w:rPr>
        <w:lastRenderedPageBreak/>
        <w:t>Definitions and interpretation</w:t>
      </w:r>
      <w:bookmarkEnd w:id="703"/>
      <w:bookmarkEnd w:id="704"/>
      <w:bookmarkEnd w:id="705"/>
      <w:r w:rsidRPr="00AD254E">
        <w:rPr>
          <w:szCs w:val="21"/>
        </w:rPr>
        <w:t xml:space="preserve"> </w:t>
      </w:r>
    </w:p>
    <w:p w14:paraId="3AA4E4AC" w14:textId="19EF39DF" w:rsidR="006964ED" w:rsidRPr="00AD254E" w:rsidRDefault="006964ED" w:rsidP="0068076C">
      <w:pPr>
        <w:pStyle w:val="Heading2"/>
        <w:spacing w:before="240" w:after="0"/>
      </w:pPr>
      <w:r w:rsidRPr="00AD254E">
        <w:t xml:space="preserve">Capitalised terms used in this </w:t>
      </w:r>
      <w:r w:rsidRPr="00AD254E">
        <w:rPr>
          <w:lang w:val="en-AU"/>
        </w:rPr>
        <w:t xml:space="preserve">clause </w:t>
      </w:r>
      <w:r w:rsidRPr="00AD254E">
        <w:rPr>
          <w:lang w:val="en-AU"/>
        </w:rPr>
        <w:fldChar w:fldCharType="begin"/>
      </w:r>
      <w:r w:rsidRPr="00AD254E">
        <w:rPr>
          <w:lang w:val="en-AU"/>
        </w:rPr>
        <w:instrText xml:space="preserve"> REF _Ref43373230 \r \h  \* MERGEFORMAT </w:instrText>
      </w:r>
      <w:r w:rsidRPr="00AD254E">
        <w:rPr>
          <w:lang w:val="en-AU"/>
        </w:rPr>
      </w:r>
      <w:r w:rsidRPr="00AD254E">
        <w:rPr>
          <w:lang w:val="en-AU"/>
        </w:rPr>
        <w:fldChar w:fldCharType="separate"/>
      </w:r>
      <w:r w:rsidR="00A502E4">
        <w:rPr>
          <w:lang w:val="en-AU"/>
        </w:rPr>
        <w:t>6</w:t>
      </w:r>
      <w:r w:rsidRPr="00AD254E">
        <w:rPr>
          <w:lang w:val="en-AU"/>
        </w:rPr>
        <w:fldChar w:fldCharType="end"/>
      </w:r>
      <w:r w:rsidRPr="00AD254E">
        <w:t xml:space="preserve"> that are not otherwise defined have the following meanings:</w:t>
      </w:r>
    </w:p>
    <w:p w14:paraId="62E572F9" w14:textId="77777777" w:rsidR="006964ED" w:rsidRPr="00AD254E" w:rsidRDefault="006964ED" w:rsidP="0068076C">
      <w:pPr>
        <w:pStyle w:val="BodyText"/>
        <w:spacing w:before="240"/>
        <w:ind w:left="720"/>
      </w:pPr>
      <w:r w:rsidRPr="00AD254E">
        <w:rPr>
          <w:b/>
        </w:rPr>
        <w:t>Additional Eligible Services</w:t>
      </w:r>
      <w:r w:rsidRPr="00AD254E">
        <w:t xml:space="preserve"> are Eligible Services that we may make available for you to purchase via the Portal.</w:t>
      </w:r>
    </w:p>
    <w:p w14:paraId="1778A828" w14:textId="77777777" w:rsidR="006964ED" w:rsidRPr="00AD254E" w:rsidRDefault="006964ED" w:rsidP="00E80353">
      <w:pPr>
        <w:pStyle w:val="BodyText"/>
        <w:ind w:left="720"/>
      </w:pPr>
      <w:r w:rsidRPr="00AD254E">
        <w:rPr>
          <w:b/>
        </w:rPr>
        <w:t>Administrative</w:t>
      </w:r>
      <w:r w:rsidRPr="00AD254E">
        <w:t xml:space="preserve"> </w:t>
      </w:r>
      <w:r w:rsidRPr="00AD254E">
        <w:rPr>
          <w:b/>
        </w:rPr>
        <w:t>Access</w:t>
      </w:r>
      <w:r w:rsidRPr="00AD254E">
        <w:t xml:space="preserve"> is access to the Portal that allows the relevant Authorised User to order Additional Eligible Services and make changes to your Eligible Services.</w:t>
      </w:r>
    </w:p>
    <w:p w14:paraId="0AD7B703" w14:textId="77777777" w:rsidR="006964ED" w:rsidRPr="00AD254E" w:rsidRDefault="006964ED" w:rsidP="00E80353">
      <w:pPr>
        <w:pStyle w:val="BodyText"/>
        <w:ind w:left="720"/>
      </w:pPr>
      <w:r w:rsidRPr="00AD254E">
        <w:rPr>
          <w:b/>
        </w:rPr>
        <w:t>Authentication</w:t>
      </w:r>
      <w:r w:rsidRPr="00AD254E">
        <w:t xml:space="preserve"> </w:t>
      </w:r>
      <w:r w:rsidRPr="00AD254E">
        <w:rPr>
          <w:b/>
        </w:rPr>
        <w:t>Credentials</w:t>
      </w:r>
      <w:r w:rsidRPr="00AD254E">
        <w:t xml:space="preserve"> are the usernames and passwords that we provide to you for use in accessing the platform by your Authorised Users.</w:t>
      </w:r>
    </w:p>
    <w:p w14:paraId="1094B593" w14:textId="559064D2" w:rsidR="006964ED" w:rsidRPr="00AD254E" w:rsidRDefault="006964ED" w:rsidP="00650CFA">
      <w:pPr>
        <w:pStyle w:val="BodyText"/>
        <w:keepNext/>
        <w:ind w:left="720"/>
      </w:pPr>
      <w:r w:rsidRPr="00AD254E">
        <w:rPr>
          <w:b/>
        </w:rPr>
        <w:t>Authorised</w:t>
      </w:r>
      <w:r w:rsidRPr="00AD254E">
        <w:t xml:space="preserve"> </w:t>
      </w:r>
      <w:r w:rsidRPr="00AD254E">
        <w:rPr>
          <w:b/>
        </w:rPr>
        <w:t>User</w:t>
      </w:r>
      <w:r w:rsidRPr="00AD254E">
        <w:t xml:space="preserve"> has the meaning given to it in clause </w:t>
      </w:r>
      <w:r w:rsidRPr="00AD254E">
        <w:fldChar w:fldCharType="begin"/>
      </w:r>
      <w:r w:rsidRPr="00AD254E">
        <w:instrText xml:space="preserve"> REF _Ref39134699 \r \h  \* MERGEFORMAT </w:instrText>
      </w:r>
      <w:r w:rsidRPr="00AD254E">
        <w:fldChar w:fldCharType="separate"/>
      </w:r>
      <w:r w:rsidR="00A502E4">
        <w:t>6.12</w:t>
      </w:r>
      <w:r w:rsidRPr="00AD254E">
        <w:fldChar w:fldCharType="end"/>
      </w:r>
      <w:r w:rsidRPr="00AD254E">
        <w:t xml:space="preserve">. </w:t>
      </w:r>
    </w:p>
    <w:p w14:paraId="340686D2" w14:textId="77777777" w:rsidR="006964ED" w:rsidRPr="00AD254E" w:rsidRDefault="006964ED" w:rsidP="00E80353">
      <w:pPr>
        <w:pStyle w:val="BodyText"/>
        <w:ind w:left="720"/>
        <w:rPr>
          <w:bCs/>
        </w:rPr>
      </w:pPr>
      <w:r w:rsidRPr="00AD254E">
        <w:rPr>
          <w:b/>
        </w:rPr>
        <w:t>Basic</w:t>
      </w:r>
      <w:r w:rsidRPr="00AD254E">
        <w:t xml:space="preserve"> </w:t>
      </w:r>
      <w:r w:rsidRPr="00AD254E">
        <w:rPr>
          <w:b/>
        </w:rPr>
        <w:t>Features</w:t>
      </w:r>
      <w:r w:rsidRPr="00AD254E">
        <w:t xml:space="preserve"> are the unrestricted features of the Portal that you can access and use without paying us any charges. </w:t>
      </w:r>
    </w:p>
    <w:p w14:paraId="796EE586" w14:textId="77777777" w:rsidR="006964ED" w:rsidRPr="00AD254E" w:rsidRDefault="006964ED" w:rsidP="00E80353">
      <w:pPr>
        <w:pStyle w:val="BodyText"/>
        <w:ind w:left="720"/>
        <w:rPr>
          <w:bCs/>
        </w:rPr>
      </w:pPr>
      <w:r w:rsidRPr="00AD254E">
        <w:rPr>
          <w:b/>
        </w:rPr>
        <w:t>Business</w:t>
      </w:r>
      <w:r w:rsidRPr="00AD254E">
        <w:t xml:space="preserve"> </w:t>
      </w:r>
      <w:r w:rsidRPr="00AD254E">
        <w:rPr>
          <w:b/>
        </w:rPr>
        <w:t>Hours</w:t>
      </w:r>
      <w:r w:rsidRPr="00AD254E">
        <w:t xml:space="preserve"> means 9am – 5pm AEST on days excluding weekends and public holidays in Victoria. </w:t>
      </w:r>
    </w:p>
    <w:p w14:paraId="2E685192" w14:textId="77777777" w:rsidR="006964ED" w:rsidRPr="00AD254E" w:rsidRDefault="006964ED" w:rsidP="00E80353">
      <w:pPr>
        <w:pStyle w:val="BodyText"/>
        <w:ind w:left="720"/>
      </w:pPr>
      <w:r w:rsidRPr="00AD254E">
        <w:rPr>
          <w:b/>
        </w:rPr>
        <w:t>Eligible</w:t>
      </w:r>
      <w:r w:rsidRPr="00AD254E">
        <w:t xml:space="preserve"> </w:t>
      </w:r>
      <w:r w:rsidRPr="00AD254E">
        <w:rPr>
          <w:b/>
        </w:rPr>
        <w:t>Services</w:t>
      </w:r>
      <w:r w:rsidRPr="00AD254E">
        <w:t xml:space="preserve"> means: </w:t>
      </w:r>
    </w:p>
    <w:p w14:paraId="730E2CAC" w14:textId="77777777" w:rsidR="006964ED" w:rsidRPr="00AD254E" w:rsidRDefault="006964ED" w:rsidP="00E80353">
      <w:pPr>
        <w:pStyle w:val="Heading3"/>
      </w:pPr>
      <w:r w:rsidRPr="00AD254E">
        <w:t xml:space="preserve">IoT Data SIM Plans and LPWAN Data Plans; and </w:t>
      </w:r>
    </w:p>
    <w:p w14:paraId="01D4AC23" w14:textId="77777777" w:rsidR="006964ED" w:rsidRPr="00AD254E" w:rsidRDefault="006964ED" w:rsidP="00E80353">
      <w:pPr>
        <w:pStyle w:val="Heading3"/>
      </w:pPr>
      <w:r w:rsidRPr="00AD254E">
        <w:t xml:space="preserve">other data plans that we agree are Eligible Services under your separate agreement with us for those plans.  </w:t>
      </w:r>
    </w:p>
    <w:p w14:paraId="56DC72AF" w14:textId="7455FCF7" w:rsidR="006964ED" w:rsidRPr="00AD254E" w:rsidRDefault="006964ED" w:rsidP="00E80353">
      <w:pPr>
        <w:pStyle w:val="BodyText"/>
        <w:ind w:left="737"/>
      </w:pPr>
      <w:r w:rsidRPr="00AD254E">
        <w:rPr>
          <w:b/>
        </w:rPr>
        <w:t>Licence</w:t>
      </w:r>
      <w:r w:rsidRPr="00AD254E">
        <w:t xml:space="preserve"> has the meaning given to it in clause </w:t>
      </w:r>
      <w:r w:rsidRPr="00AD254E">
        <w:rPr>
          <w:bCs/>
        </w:rPr>
        <w:fldChar w:fldCharType="begin"/>
      </w:r>
      <w:r w:rsidRPr="00AD254E">
        <w:instrText xml:space="preserve"> REF _Ref36650685 \w \h  \* MERGEFORMAT </w:instrText>
      </w:r>
      <w:r w:rsidRPr="00AD254E">
        <w:rPr>
          <w:bCs/>
        </w:rPr>
      </w:r>
      <w:r w:rsidRPr="00AD254E">
        <w:rPr>
          <w:bCs/>
        </w:rPr>
        <w:fldChar w:fldCharType="separate"/>
      </w:r>
      <w:r w:rsidR="00A502E4">
        <w:t>6.7</w:t>
      </w:r>
      <w:r w:rsidRPr="00AD254E">
        <w:rPr>
          <w:bCs/>
        </w:rPr>
        <w:fldChar w:fldCharType="end"/>
      </w:r>
      <w:r w:rsidRPr="00AD254E">
        <w:t>.</w:t>
      </w:r>
    </w:p>
    <w:p w14:paraId="622897B7" w14:textId="3E3762C3" w:rsidR="006964ED" w:rsidRPr="00AD254E" w:rsidRDefault="006964ED" w:rsidP="00E80353">
      <w:pPr>
        <w:pStyle w:val="BodyText"/>
        <w:ind w:left="737"/>
      </w:pPr>
      <w:r w:rsidRPr="00AD254E">
        <w:rPr>
          <w:b/>
        </w:rPr>
        <w:t>Paid</w:t>
      </w:r>
      <w:r w:rsidRPr="00AD254E">
        <w:t xml:space="preserve"> </w:t>
      </w:r>
      <w:r w:rsidRPr="00AD254E">
        <w:rPr>
          <w:b/>
        </w:rPr>
        <w:t>Features</w:t>
      </w:r>
      <w:r w:rsidRPr="00AD254E">
        <w:t xml:space="preserve"> has the meaning given to it in clause </w:t>
      </w:r>
      <w:r w:rsidRPr="00AD254E">
        <w:fldChar w:fldCharType="begin"/>
      </w:r>
      <w:r w:rsidRPr="00AD254E">
        <w:instrText xml:space="preserve"> REF _Ref36651140 \w \h  \* MERGEFORMAT </w:instrText>
      </w:r>
      <w:r w:rsidRPr="00AD254E">
        <w:fldChar w:fldCharType="separate"/>
      </w:r>
      <w:r w:rsidR="00A502E4">
        <w:t>6.11</w:t>
      </w:r>
      <w:r w:rsidRPr="00AD254E">
        <w:fldChar w:fldCharType="end"/>
      </w:r>
      <w:r w:rsidRPr="00AD254E">
        <w:t xml:space="preserve">. </w:t>
      </w:r>
    </w:p>
    <w:p w14:paraId="4A5126CA" w14:textId="13AC387B" w:rsidR="006964ED" w:rsidRPr="00AD254E" w:rsidRDefault="006964ED" w:rsidP="00E80353">
      <w:pPr>
        <w:pStyle w:val="BodyText"/>
        <w:ind w:left="737"/>
      </w:pPr>
      <w:r w:rsidRPr="00AD254E">
        <w:rPr>
          <w:b/>
        </w:rPr>
        <w:t>Portal</w:t>
      </w:r>
      <w:r w:rsidRPr="00AD254E">
        <w:t xml:space="preserve"> has the meaning given to it in clause </w:t>
      </w:r>
      <w:r w:rsidRPr="00AD254E">
        <w:rPr>
          <w:bCs/>
        </w:rPr>
        <w:fldChar w:fldCharType="begin"/>
      </w:r>
      <w:r w:rsidRPr="00AD254E">
        <w:instrText xml:space="preserve"> REF _Ref36649066 \w \h  \* MERGEFORMAT </w:instrText>
      </w:r>
      <w:r w:rsidRPr="00AD254E">
        <w:rPr>
          <w:bCs/>
        </w:rPr>
      </w:r>
      <w:r w:rsidRPr="00AD254E">
        <w:rPr>
          <w:bCs/>
        </w:rPr>
        <w:fldChar w:fldCharType="separate"/>
      </w:r>
      <w:r w:rsidR="00A502E4">
        <w:t>6.1</w:t>
      </w:r>
      <w:r w:rsidRPr="00AD254E">
        <w:rPr>
          <w:bCs/>
        </w:rPr>
        <w:fldChar w:fldCharType="end"/>
      </w:r>
      <w:r w:rsidRPr="00AD254E">
        <w:t>.</w:t>
      </w:r>
    </w:p>
    <w:p w14:paraId="2649EF06" w14:textId="77777777" w:rsidR="006964ED" w:rsidRPr="00AD254E" w:rsidRDefault="006964ED" w:rsidP="00E80353">
      <w:pPr>
        <w:pStyle w:val="BodyText"/>
        <w:ind w:left="737"/>
      </w:pPr>
      <w:r w:rsidRPr="00AD254E">
        <w:rPr>
          <w:b/>
        </w:rPr>
        <w:t>Telstra</w:t>
      </w:r>
      <w:r w:rsidRPr="00AD254E">
        <w:t xml:space="preserve"> </w:t>
      </w:r>
      <w:r w:rsidRPr="00AD254E">
        <w:rPr>
          <w:b/>
        </w:rPr>
        <w:t>Material</w:t>
      </w:r>
      <w:r w:rsidRPr="00AD254E">
        <w:t xml:space="preserve"> means all software, data, information, </w:t>
      </w:r>
      <w:proofErr w:type="gramStart"/>
      <w:r w:rsidRPr="00AD254E">
        <w:t>components</w:t>
      </w:r>
      <w:proofErr w:type="gramEnd"/>
      <w:r w:rsidRPr="00AD254E">
        <w:t xml:space="preserve"> and other material that we provide or make available to you in connection with the ICM Service.  </w:t>
      </w:r>
    </w:p>
    <w:p w14:paraId="7D637246" w14:textId="7409C80C" w:rsidR="006964ED" w:rsidRPr="00AD254E" w:rsidRDefault="006964ED" w:rsidP="00E80353">
      <w:pPr>
        <w:pStyle w:val="BodyText"/>
        <w:ind w:left="737"/>
      </w:pPr>
      <w:r w:rsidRPr="00AD254E">
        <w:rPr>
          <w:b/>
        </w:rPr>
        <w:t>Your</w:t>
      </w:r>
      <w:r w:rsidRPr="00AD254E">
        <w:t xml:space="preserve"> </w:t>
      </w:r>
      <w:r w:rsidRPr="00AD254E">
        <w:rPr>
          <w:b/>
        </w:rPr>
        <w:t>Data</w:t>
      </w:r>
      <w:r w:rsidRPr="00AD254E">
        <w:t xml:space="preserve"> has the meaning given to it in clause </w:t>
      </w:r>
      <w:r w:rsidRPr="00AD254E">
        <w:fldChar w:fldCharType="begin"/>
      </w:r>
      <w:r w:rsidRPr="00AD254E">
        <w:instrText xml:space="preserve"> REF _Ref36650934 \w \h  \* MERGEFORMAT </w:instrText>
      </w:r>
      <w:r w:rsidRPr="00AD254E">
        <w:fldChar w:fldCharType="separate"/>
      </w:r>
      <w:r w:rsidR="00A502E4">
        <w:t>6.10</w:t>
      </w:r>
      <w:r w:rsidRPr="00AD254E">
        <w:fldChar w:fldCharType="end"/>
      </w:r>
      <w:r w:rsidRPr="00AD254E">
        <w:t xml:space="preserve">. </w:t>
      </w:r>
    </w:p>
    <w:p w14:paraId="6B23D100" w14:textId="77777777" w:rsidR="006A7B68" w:rsidRPr="00AD254E" w:rsidRDefault="006A7B68" w:rsidP="00D5340E">
      <w:pPr>
        <w:pStyle w:val="Heading1"/>
      </w:pPr>
      <w:bookmarkStart w:id="706" w:name="_Toc169251409"/>
      <w:r w:rsidRPr="00AD254E">
        <w:t>Control Centre</w:t>
      </w:r>
      <w:bookmarkEnd w:id="486"/>
      <w:bookmarkEnd w:id="706"/>
    </w:p>
    <w:p w14:paraId="5815EAA7" w14:textId="77777777" w:rsidR="006A7B68" w:rsidRPr="00AD254E" w:rsidRDefault="006A7B68" w:rsidP="00E80353">
      <w:pPr>
        <w:pStyle w:val="Indent1"/>
        <w:ind w:left="720"/>
      </w:pPr>
      <w:bookmarkStart w:id="707" w:name="_Toc17978794"/>
      <w:bookmarkStart w:id="708" w:name="_Toc169251410"/>
      <w:r w:rsidRPr="00AD254E">
        <w:lastRenderedPageBreak/>
        <w:t>What is the Control Centre?</w:t>
      </w:r>
      <w:bookmarkEnd w:id="707"/>
      <w:bookmarkEnd w:id="708"/>
    </w:p>
    <w:p w14:paraId="5BD7FA08" w14:textId="77777777" w:rsidR="006A7B68" w:rsidRPr="00AD254E" w:rsidRDefault="006A7B68" w:rsidP="006A7B68">
      <w:pPr>
        <w:pStyle w:val="Heading2"/>
      </w:pPr>
      <w:bookmarkStart w:id="709" w:name="_Ref48824137"/>
      <w:r w:rsidRPr="00AD254E">
        <w:t>The Control Centre</w:t>
      </w:r>
      <w:r w:rsidRPr="00AD254E">
        <w:rPr>
          <w:lang w:val="en-US"/>
        </w:rPr>
        <w:t xml:space="preserve"> </w:t>
      </w:r>
      <w:r w:rsidRPr="00AD254E">
        <w:t xml:space="preserve">provides access to an online operations support platform to help you manage your Telstra Wireless </w:t>
      </w:r>
      <w:r w:rsidRPr="00AD254E">
        <w:rPr>
          <w:lang w:val="en-AU"/>
        </w:rPr>
        <w:t xml:space="preserve">M2M </w:t>
      </w:r>
      <w:r w:rsidRPr="00AD254E">
        <w:rPr>
          <w:lang w:val="en-US"/>
        </w:rPr>
        <w:t>s</w:t>
      </w:r>
      <w:proofErr w:type="spellStart"/>
      <w:r w:rsidRPr="00AD254E">
        <w:t>ervice</w:t>
      </w:r>
      <w:proofErr w:type="spellEnd"/>
      <w:r w:rsidRPr="00AD254E">
        <w:t xml:space="preserve"> to access data, voice and SMS (</w:t>
      </w:r>
      <w:r w:rsidRPr="00AD254E">
        <w:rPr>
          <w:lang w:val="en-AU"/>
        </w:rPr>
        <w:t>where</w:t>
      </w:r>
      <w:r w:rsidRPr="00AD254E">
        <w:t xml:space="preserve"> applicable and made available to you) over our </w:t>
      </w:r>
      <w:r w:rsidRPr="00AD254E">
        <w:rPr>
          <w:lang w:val="en-AU"/>
        </w:rPr>
        <w:t xml:space="preserve">compatible </w:t>
      </w:r>
      <w:r w:rsidRPr="00AD254E">
        <w:t>networks.</w:t>
      </w:r>
      <w:bookmarkEnd w:id="709"/>
      <w:r w:rsidRPr="00AD254E">
        <w:rPr>
          <w:lang w:val="en-AU"/>
        </w:rPr>
        <w:t xml:space="preserve"> </w:t>
      </w:r>
    </w:p>
    <w:p w14:paraId="079FFE4B" w14:textId="77777777" w:rsidR="006A7B68" w:rsidRPr="00AD254E" w:rsidRDefault="006A7B68" w:rsidP="006A7B68">
      <w:pPr>
        <w:pStyle w:val="Heading2"/>
        <w:tabs>
          <w:tab w:val="num" w:pos="709"/>
        </w:tabs>
        <w:ind w:left="709" w:hanging="709"/>
      </w:pPr>
      <w:r w:rsidRPr="00AD254E">
        <w:rPr>
          <w:lang w:val="en-US"/>
        </w:rPr>
        <w:t xml:space="preserve">You need a Control Centre Plan to access the Control Centre. </w:t>
      </w:r>
      <w:r w:rsidRPr="00AD254E">
        <w:rPr>
          <w:lang w:val="en-AU"/>
        </w:rPr>
        <w:t xml:space="preserve">The details of your Control Centre Plans are set out in your separate agreement with us. </w:t>
      </w:r>
      <w:r w:rsidRPr="00AD254E">
        <w:t xml:space="preserve">These plans are only available </w:t>
      </w:r>
      <w:r w:rsidRPr="00AD254E">
        <w:rPr>
          <w:lang w:val="en-AU"/>
        </w:rPr>
        <w:t xml:space="preserve">with the </w:t>
      </w:r>
      <w:r w:rsidRPr="00AD254E">
        <w:t>Control Centre.</w:t>
      </w:r>
      <w:r w:rsidRPr="00AD254E">
        <w:rPr>
          <w:lang w:val="en-AU"/>
        </w:rPr>
        <w:t xml:space="preserve">  </w:t>
      </w:r>
    </w:p>
    <w:p w14:paraId="1FEB409D" w14:textId="77777777" w:rsidR="006A7B68" w:rsidRPr="00AD254E" w:rsidRDefault="006A7B68" w:rsidP="006A7B68">
      <w:pPr>
        <w:pStyle w:val="Indent1"/>
        <w:ind w:left="709"/>
      </w:pPr>
      <w:bookmarkStart w:id="710" w:name="_Toc17978795"/>
      <w:bookmarkStart w:id="711" w:name="_Toc169251411"/>
      <w:r w:rsidRPr="00AD254E">
        <w:t>Eligibility</w:t>
      </w:r>
      <w:bookmarkEnd w:id="710"/>
      <w:bookmarkEnd w:id="711"/>
    </w:p>
    <w:p w14:paraId="1F1A97CF" w14:textId="77777777" w:rsidR="006A7B68" w:rsidRPr="00AD254E" w:rsidRDefault="006A7B68" w:rsidP="006A7B68">
      <w:pPr>
        <w:pStyle w:val="Heading2"/>
      </w:pPr>
      <w:r w:rsidRPr="00AD254E">
        <w:rPr>
          <w:lang w:val="en-AU"/>
        </w:rPr>
        <w:t xml:space="preserve">You </w:t>
      </w:r>
      <w:proofErr w:type="gramStart"/>
      <w:r w:rsidRPr="00AD254E">
        <w:rPr>
          <w:lang w:val="en-AU"/>
        </w:rPr>
        <w:t>have to</w:t>
      </w:r>
      <w:proofErr w:type="gramEnd"/>
      <w:r w:rsidRPr="00AD254E">
        <w:rPr>
          <w:lang w:val="en-AU"/>
        </w:rPr>
        <w:t xml:space="preserve"> </w:t>
      </w:r>
      <w:r w:rsidRPr="00AD254E">
        <w:t>enter into a</w:t>
      </w:r>
      <w:r w:rsidRPr="00AD254E">
        <w:rPr>
          <w:lang w:val="en-US"/>
        </w:rPr>
        <w:t xml:space="preserve">n additional </w:t>
      </w:r>
      <w:r w:rsidRPr="00AD254E">
        <w:t>agreement with us</w:t>
      </w:r>
      <w:r w:rsidRPr="00AD254E">
        <w:rPr>
          <w:lang w:val="en-AU"/>
        </w:rPr>
        <w:t xml:space="preserve"> in order to access the Control Centre</w:t>
      </w:r>
      <w:r w:rsidRPr="00AD254E">
        <w:t>.</w:t>
      </w:r>
    </w:p>
    <w:p w14:paraId="5A3EB2B2" w14:textId="77777777" w:rsidR="007574E0" w:rsidRPr="00AD254E" w:rsidRDefault="007574E0" w:rsidP="007574E0">
      <w:pPr>
        <w:pStyle w:val="Heading2"/>
      </w:pPr>
      <w:bookmarkStart w:id="712" w:name="_Ref48824538"/>
      <w:r w:rsidRPr="00AD254E">
        <w:rPr>
          <w:lang w:val="en-AU"/>
        </w:rPr>
        <w:t>We</w:t>
      </w:r>
      <w:r w:rsidRPr="00AD254E">
        <w:t xml:space="preserve"> will provide you with either 4 SMS or 20 kilobytes of data usage (whichever limit you reach first) and 20 seconds of voice (as applicable) at no charge for the purposes of testing each new SIM </w:t>
      </w:r>
      <w:r w:rsidRPr="00AD254E">
        <w:rPr>
          <w:lang w:val="en-US"/>
        </w:rPr>
        <w:t>C</w:t>
      </w:r>
      <w:proofErr w:type="spellStart"/>
      <w:r w:rsidRPr="00AD254E">
        <w:t>ard</w:t>
      </w:r>
      <w:proofErr w:type="spellEnd"/>
      <w:r w:rsidRPr="00AD254E">
        <w:t xml:space="preserve"> and SIM </w:t>
      </w:r>
      <w:r w:rsidRPr="00AD254E">
        <w:rPr>
          <w:lang w:val="en-US"/>
        </w:rPr>
        <w:t>C</w:t>
      </w:r>
      <w:r w:rsidRPr="00AD254E">
        <w:t>hip (“</w:t>
      </w:r>
      <w:r w:rsidRPr="00AD254E">
        <w:rPr>
          <w:b/>
        </w:rPr>
        <w:t>Testing Limit</w:t>
      </w:r>
      <w:r w:rsidRPr="00AD254E">
        <w:t xml:space="preserve">”) before you activate the SIM </w:t>
      </w:r>
      <w:r w:rsidRPr="00AD254E">
        <w:rPr>
          <w:lang w:val="en-US"/>
        </w:rPr>
        <w:t>C</w:t>
      </w:r>
      <w:proofErr w:type="spellStart"/>
      <w:r w:rsidRPr="00AD254E">
        <w:t>ard</w:t>
      </w:r>
      <w:proofErr w:type="spellEnd"/>
      <w:r w:rsidRPr="00AD254E">
        <w:t xml:space="preserve"> or SIM </w:t>
      </w:r>
      <w:r w:rsidRPr="00AD254E">
        <w:rPr>
          <w:lang w:val="en-US"/>
        </w:rPr>
        <w:t>C</w:t>
      </w:r>
      <w:r w:rsidRPr="00AD254E">
        <w:t xml:space="preserve">hip </w:t>
      </w:r>
      <w:r w:rsidRPr="00AD254E">
        <w:rPr>
          <w:lang w:val="en-US"/>
        </w:rPr>
        <w:t>used in connection with Control Centre</w:t>
      </w:r>
      <w:r w:rsidRPr="00AD254E">
        <w:t xml:space="preserve">.  Provided you do not exceed the Testing Limit, the SIM </w:t>
      </w:r>
      <w:r w:rsidRPr="00AD254E">
        <w:rPr>
          <w:lang w:val="en-US"/>
        </w:rPr>
        <w:t>C</w:t>
      </w:r>
      <w:proofErr w:type="spellStart"/>
      <w:r w:rsidRPr="00AD254E">
        <w:t>ard</w:t>
      </w:r>
      <w:proofErr w:type="spellEnd"/>
      <w:r w:rsidRPr="00AD254E">
        <w:t xml:space="preserve"> or SIM </w:t>
      </w:r>
      <w:r w:rsidRPr="00AD254E">
        <w:rPr>
          <w:lang w:val="en-US"/>
        </w:rPr>
        <w:t>C</w:t>
      </w:r>
      <w:r w:rsidRPr="00AD254E">
        <w:t xml:space="preserve">hip (as applicable) will not be activated or charged under your </w:t>
      </w:r>
      <w:r w:rsidRPr="00AD254E">
        <w:rPr>
          <w:lang w:val="en-US"/>
        </w:rPr>
        <w:t>Control Centre Plan</w:t>
      </w:r>
      <w:r w:rsidRPr="00AD254E">
        <w:t xml:space="preserve">.  However, if you exceed the Testing Limit the SIM card will be activated and charged in accordance with your </w:t>
      </w:r>
      <w:r w:rsidRPr="00AD254E">
        <w:rPr>
          <w:lang w:val="en-US"/>
        </w:rPr>
        <w:t>Control Centre Plan</w:t>
      </w:r>
      <w:r w:rsidRPr="00AD254E">
        <w:t xml:space="preserve"> charges.</w:t>
      </w:r>
      <w:bookmarkEnd w:id="712"/>
      <w:r w:rsidRPr="00AD254E">
        <w:t xml:space="preserve"> </w:t>
      </w:r>
    </w:p>
    <w:p w14:paraId="325A2FFB" w14:textId="77777777" w:rsidR="006A7B68" w:rsidRPr="00AD254E" w:rsidRDefault="006A7B68" w:rsidP="006A7B68">
      <w:pPr>
        <w:pStyle w:val="Indent1"/>
      </w:pPr>
      <w:bookmarkStart w:id="713" w:name="_Toc17978796"/>
      <w:bookmarkStart w:id="714" w:name="_Toc169251412"/>
      <w:r w:rsidRPr="00AD254E">
        <w:t>Control Centre Terms of Use</w:t>
      </w:r>
      <w:bookmarkEnd w:id="713"/>
      <w:bookmarkEnd w:id="714"/>
    </w:p>
    <w:p w14:paraId="48EF7771" w14:textId="126CD016" w:rsidR="006A7B68" w:rsidRPr="00AD254E" w:rsidRDefault="006A7B68" w:rsidP="006A7B68">
      <w:pPr>
        <w:pStyle w:val="Heading2"/>
      </w:pPr>
      <w:bookmarkStart w:id="715" w:name="_Ref48824591"/>
      <w:r w:rsidRPr="00AD254E">
        <w:t>You and anyone who accesses your Control Centre and any related software (“</w:t>
      </w:r>
      <w:r w:rsidRPr="00AD254E">
        <w:rPr>
          <w:b/>
        </w:rPr>
        <w:t>Users</w:t>
      </w:r>
      <w:r w:rsidRPr="00AD254E">
        <w:t xml:space="preserve">”) must comply with </w:t>
      </w:r>
      <w:r w:rsidRPr="00AD254E">
        <w:rPr>
          <w:lang w:val="en-AU"/>
        </w:rPr>
        <w:t xml:space="preserve">the usage guideline set out in clause </w:t>
      </w:r>
      <w:r w:rsidR="00EE7838" w:rsidRPr="00AD254E">
        <w:rPr>
          <w:lang w:val="en-AU"/>
        </w:rPr>
        <w:fldChar w:fldCharType="begin"/>
      </w:r>
      <w:r w:rsidR="00EE7838" w:rsidRPr="00AD254E">
        <w:rPr>
          <w:lang w:val="en-AU"/>
        </w:rPr>
        <w:instrText xml:space="preserve"> REF _Ref48823040 \w \h </w:instrText>
      </w:r>
      <w:r w:rsidR="00AD254E">
        <w:rPr>
          <w:lang w:val="en-AU"/>
        </w:rPr>
        <w:instrText xml:space="preserve"> \* MERGEFORMAT </w:instrText>
      </w:r>
      <w:r w:rsidR="00EE7838" w:rsidRPr="00AD254E">
        <w:rPr>
          <w:lang w:val="en-AU"/>
        </w:rPr>
      </w:r>
      <w:r w:rsidR="00EE7838" w:rsidRPr="00AD254E">
        <w:rPr>
          <w:lang w:val="en-AU"/>
        </w:rPr>
        <w:fldChar w:fldCharType="separate"/>
      </w:r>
      <w:r w:rsidR="00A502E4">
        <w:rPr>
          <w:lang w:val="en-AU"/>
        </w:rPr>
        <w:t>7.7</w:t>
      </w:r>
      <w:r w:rsidR="00EE7838" w:rsidRPr="00AD254E">
        <w:rPr>
          <w:lang w:val="en-AU"/>
        </w:rPr>
        <w:fldChar w:fldCharType="end"/>
      </w:r>
      <w:r w:rsidRPr="00AD254E">
        <w:rPr>
          <w:lang w:val="en-AU"/>
        </w:rPr>
        <w:t>.</w:t>
      </w:r>
      <w:bookmarkEnd w:id="715"/>
      <w:r w:rsidRPr="00AD254E">
        <w:rPr>
          <w:lang w:val="en-AU"/>
        </w:rPr>
        <w:t xml:space="preserve"> </w:t>
      </w:r>
    </w:p>
    <w:p w14:paraId="25C5F9ED" w14:textId="77777777" w:rsidR="006A7B68" w:rsidRPr="00AD254E" w:rsidRDefault="006A7B68" w:rsidP="006A7B68">
      <w:pPr>
        <w:pStyle w:val="Heading2"/>
      </w:pPr>
      <w:r w:rsidRPr="00AD254E">
        <w:t xml:space="preserve">We and our supplier reserve the right to monitor the Control Centre at any time to ensure compliance with the </w:t>
      </w:r>
      <w:r w:rsidRPr="00AD254E">
        <w:rPr>
          <w:lang w:val="en-AU"/>
        </w:rPr>
        <w:t>usage guidelines,</w:t>
      </w:r>
      <w:r w:rsidRPr="00AD254E">
        <w:t xml:space="preserve"> but are not </w:t>
      </w:r>
      <w:r w:rsidRPr="00AD254E">
        <w:rPr>
          <w:lang w:val="en-US"/>
        </w:rPr>
        <w:t>obliged</w:t>
      </w:r>
      <w:r w:rsidRPr="00AD254E">
        <w:t xml:space="preserve"> to do so.</w:t>
      </w:r>
    </w:p>
    <w:p w14:paraId="3711C4B4" w14:textId="6E4AF1FA" w:rsidR="006A7B68" w:rsidRPr="00AD254E" w:rsidRDefault="006A7B68" w:rsidP="006A7B68">
      <w:pPr>
        <w:pStyle w:val="Heading2"/>
      </w:pPr>
      <w:bookmarkStart w:id="716" w:name="_Ref48823040"/>
      <w:r w:rsidRPr="00AD254E">
        <w:t>Usage guidelines</w:t>
      </w:r>
      <w:r w:rsidR="007574E0" w:rsidRPr="00AD254E">
        <w:rPr>
          <w:lang w:val="en-US"/>
        </w:rPr>
        <w:t xml:space="preserve">: </w:t>
      </w:r>
      <w:r w:rsidRPr="00AD254E">
        <w:t xml:space="preserve">The </w:t>
      </w:r>
      <w:r w:rsidRPr="00AD254E">
        <w:rPr>
          <w:lang w:val="en-US"/>
        </w:rPr>
        <w:t>Control Centre</w:t>
      </w:r>
      <w:r w:rsidRPr="00AD254E">
        <w:t xml:space="preserve"> may not be used illegally, for the purpose of creating or enhancing a competitive service or in a manner that either infringes on a third party’s intellectual property rights or involves unusual device </w:t>
      </w:r>
      <w:r w:rsidR="001E6D2C" w:rsidRPr="00AD254E">
        <w:t>behaviour</w:t>
      </w:r>
      <w:r w:rsidRPr="00AD254E">
        <w:t xml:space="preserve"> that is likely to potentially disrupts the lawful use of the </w:t>
      </w:r>
      <w:r w:rsidRPr="00AD254E">
        <w:rPr>
          <w:lang w:val="en-US"/>
        </w:rPr>
        <w:t>Control Centre</w:t>
      </w:r>
      <w:r w:rsidRPr="00AD254E">
        <w:t xml:space="preserve"> by others. Use of the </w:t>
      </w:r>
      <w:r w:rsidRPr="00AD254E">
        <w:rPr>
          <w:lang w:val="en-US"/>
        </w:rPr>
        <w:t>Control Centre</w:t>
      </w:r>
      <w:r w:rsidRPr="00AD254E">
        <w:t xml:space="preserve"> constitutes acceptance of these </w:t>
      </w:r>
      <w:r w:rsidRPr="00AD254E">
        <w:rPr>
          <w:lang w:val="en-US"/>
        </w:rPr>
        <w:t>Control Centre Terms of Use</w:t>
      </w:r>
      <w:r w:rsidRPr="00AD254E">
        <w:t xml:space="preserve">. </w:t>
      </w:r>
      <w:r w:rsidRPr="00AD254E">
        <w:rPr>
          <w:lang w:val="en-US"/>
        </w:rPr>
        <w:t>We</w:t>
      </w:r>
      <w:r w:rsidRPr="00AD254E">
        <w:t xml:space="preserve"> reserve the right to suspend use of the </w:t>
      </w:r>
      <w:r w:rsidRPr="00AD254E">
        <w:rPr>
          <w:lang w:val="en-US"/>
        </w:rPr>
        <w:t xml:space="preserve">Control </w:t>
      </w:r>
      <w:proofErr w:type="gramStart"/>
      <w:r w:rsidRPr="00AD254E">
        <w:rPr>
          <w:lang w:val="en-US"/>
        </w:rPr>
        <w:t>Centre</w:t>
      </w:r>
      <w:r w:rsidRPr="00AD254E">
        <w:t>,</w:t>
      </w:r>
      <w:proofErr w:type="gramEnd"/>
      <w:r w:rsidRPr="00AD254E">
        <w:t xml:space="preserve"> if </w:t>
      </w:r>
      <w:r w:rsidRPr="00AD254E">
        <w:rPr>
          <w:lang w:val="en-US"/>
        </w:rPr>
        <w:t>we or our supplier,</w:t>
      </w:r>
      <w:r w:rsidRPr="00AD254E">
        <w:t xml:space="preserve"> in good faith</w:t>
      </w:r>
      <w:r w:rsidRPr="00AD254E">
        <w:rPr>
          <w:lang w:val="en-US"/>
        </w:rPr>
        <w:t>,</w:t>
      </w:r>
      <w:r w:rsidRPr="00AD254E">
        <w:t xml:space="preserve"> believe that any such term has been violated.  In such an event, </w:t>
      </w:r>
      <w:r w:rsidRPr="00AD254E">
        <w:rPr>
          <w:lang w:val="en-US"/>
        </w:rPr>
        <w:t>we and our supplier</w:t>
      </w:r>
      <w:r w:rsidRPr="00AD254E">
        <w:t xml:space="preserve"> will use reasonable, good faith efforts to provide advance notice </w:t>
      </w:r>
      <w:r w:rsidRPr="00AD254E">
        <w:rPr>
          <w:lang w:val="en-US"/>
        </w:rPr>
        <w:t xml:space="preserve">of any </w:t>
      </w:r>
      <w:r w:rsidR="001E6D2C" w:rsidRPr="00AD254E">
        <w:rPr>
          <w:lang w:val="en-US"/>
        </w:rPr>
        <w:t>suspension</w:t>
      </w:r>
      <w:r w:rsidRPr="00AD254E">
        <w:rPr>
          <w:lang w:val="en-US"/>
        </w:rPr>
        <w:t xml:space="preserve"> </w:t>
      </w:r>
      <w:r w:rsidRPr="00AD254E">
        <w:t xml:space="preserve">-- emergencies excepted -- and to make suspension as selective and brief as practical.   </w:t>
      </w:r>
      <w:r w:rsidRPr="00AD254E">
        <w:rPr>
          <w:lang w:val="en-US"/>
        </w:rPr>
        <w:t>On request, we</w:t>
      </w:r>
      <w:r w:rsidRPr="00AD254E">
        <w:t xml:space="preserve"> will share the technical basis and reasoning for any suspension.</w:t>
      </w:r>
      <w:bookmarkEnd w:id="716"/>
    </w:p>
    <w:p w14:paraId="3FB3EB6E" w14:textId="77777777" w:rsidR="006A7B68" w:rsidRPr="00AD254E" w:rsidRDefault="006A7B68" w:rsidP="006A7B68">
      <w:pPr>
        <w:pStyle w:val="Indent1"/>
        <w:ind w:left="0" w:firstLine="720"/>
      </w:pPr>
      <w:bookmarkStart w:id="717" w:name="_Toc17978797"/>
      <w:bookmarkStart w:id="718" w:name="_Toc169251413"/>
      <w:r w:rsidRPr="00AD254E">
        <w:lastRenderedPageBreak/>
        <w:t>Licence Terms</w:t>
      </w:r>
      <w:bookmarkEnd w:id="717"/>
      <w:bookmarkEnd w:id="718"/>
      <w:r w:rsidRPr="00AD254E">
        <w:t xml:space="preserve"> </w:t>
      </w:r>
    </w:p>
    <w:p w14:paraId="745BC415" w14:textId="77777777" w:rsidR="006A7B68" w:rsidRPr="00AD254E" w:rsidRDefault="006A7B68" w:rsidP="006A7B68">
      <w:pPr>
        <w:pStyle w:val="Heading2"/>
      </w:pPr>
      <w:r w:rsidRPr="00AD254E">
        <w:t xml:space="preserve">The Intellectual Property Rights in the Control Centre and any hardware or software used in connection with the Control Centre are and will at all times remain our property or that of our licensors or suppliers (as the case may be) and no express or implied </w:t>
      </w:r>
      <w:proofErr w:type="spellStart"/>
      <w:r w:rsidRPr="00AD254E">
        <w:t>licen</w:t>
      </w:r>
      <w:r w:rsidRPr="00AD254E">
        <w:rPr>
          <w:lang w:val="en-US"/>
        </w:rPr>
        <w:t>c</w:t>
      </w:r>
      <w:proofErr w:type="spellEnd"/>
      <w:r w:rsidRPr="00AD254E">
        <w:t>e to any third party supplier patents is conferred in connection with use of the Control Centre and related software.</w:t>
      </w:r>
    </w:p>
    <w:p w14:paraId="7F7E53C2" w14:textId="77777777" w:rsidR="006A7B68" w:rsidRPr="00AD254E" w:rsidRDefault="006A7B68" w:rsidP="006A7B68">
      <w:pPr>
        <w:pStyle w:val="Heading2"/>
      </w:pPr>
      <w:r w:rsidRPr="00AD254E">
        <w:t>We will grant you a non-exclusive licence to use the Control Centre and related software for your own internal business purposes, and to permit your Users to access the web portal for their own internal business purposes.  You must ensure that any User who accesses the web portal also complies with the Control Centre Terms of Use.</w:t>
      </w:r>
    </w:p>
    <w:p w14:paraId="2C603CAD" w14:textId="77777777" w:rsidR="006A7B68" w:rsidRPr="00AD254E" w:rsidRDefault="006A7B68" w:rsidP="006A7B68">
      <w:pPr>
        <w:pStyle w:val="Heading2"/>
      </w:pPr>
      <w:bookmarkStart w:id="719" w:name="_Ref149144307"/>
      <w:r w:rsidRPr="00AD254E">
        <w:t>The exclusions and limitations set out below are subject to any:</w:t>
      </w:r>
      <w:bookmarkEnd w:id="719"/>
    </w:p>
    <w:p w14:paraId="030494CA" w14:textId="1F696C33" w:rsidR="006A7B68" w:rsidRPr="00AD254E" w:rsidRDefault="006A7B68" w:rsidP="003712C7">
      <w:pPr>
        <w:pStyle w:val="Heading3"/>
      </w:pPr>
      <w:r w:rsidRPr="00AD254E">
        <w:t>terms, conditions or warranties that are implied by law; or</w:t>
      </w:r>
    </w:p>
    <w:p w14:paraId="61CCB7FD" w14:textId="77777777" w:rsidR="006A7B68" w:rsidRPr="00AD254E" w:rsidRDefault="006A7B68" w:rsidP="003712C7">
      <w:pPr>
        <w:pStyle w:val="Heading3"/>
      </w:pPr>
      <w:r w:rsidRPr="00AD254E">
        <w:t xml:space="preserve">rights or remedies provided by law, </w:t>
      </w:r>
    </w:p>
    <w:p w14:paraId="05BB3E02" w14:textId="2A6891C2" w:rsidR="006A7B68" w:rsidRPr="00AD254E" w:rsidRDefault="006A7B68" w:rsidP="00E80353">
      <w:pPr>
        <w:pStyle w:val="BodyText"/>
        <w:ind w:left="737"/>
      </w:pPr>
      <w:r w:rsidRPr="00AD254E">
        <w:t xml:space="preserve">that cannot be excluded, </w:t>
      </w:r>
      <w:proofErr w:type="gramStart"/>
      <w:r w:rsidRPr="00AD254E">
        <w:t>limited</w:t>
      </w:r>
      <w:proofErr w:type="gramEnd"/>
      <w:r w:rsidRPr="00AD254E">
        <w:t xml:space="preserve"> or modified</w:t>
      </w:r>
      <w:r w:rsidR="00671302">
        <w:t>, and are also subject to</w:t>
      </w:r>
      <w:r w:rsidR="00D83C53">
        <w:t xml:space="preserve"> </w:t>
      </w:r>
      <w:r w:rsidR="00D83C53" w:rsidRPr="00D83C53">
        <w:t>the Australian Consumer Law provisions in the General Terms of Our Customer Terms</w:t>
      </w:r>
      <w:r w:rsidRPr="00AD254E">
        <w:t>.</w:t>
      </w:r>
    </w:p>
    <w:p w14:paraId="7B4675B7" w14:textId="58580C1A" w:rsidR="006A7B68" w:rsidRPr="00AD254E" w:rsidRDefault="006A7B68" w:rsidP="006A7B68">
      <w:pPr>
        <w:pStyle w:val="Heading2"/>
      </w:pPr>
      <w:r w:rsidRPr="00AD254E">
        <w:t>We will provide the Control Centre consistent with prevailing industry standards in a manner that endeavours to minimise errors and interruptions in the Control Centre.</w:t>
      </w:r>
      <w:r w:rsidR="00A036D1">
        <w:rPr>
          <w:lang w:val="en-AU"/>
        </w:rPr>
        <w:t xml:space="preserve"> </w:t>
      </w:r>
      <w:proofErr w:type="spellStart"/>
      <w:r w:rsidR="00A036D1">
        <w:rPr>
          <w:lang w:val="en-AU"/>
        </w:rPr>
        <w:t>T</w:t>
      </w:r>
      <w:r w:rsidRPr="00AD254E">
        <w:t>he</w:t>
      </w:r>
      <w:proofErr w:type="spellEnd"/>
      <w:r w:rsidRPr="00AD254E">
        <w:t xml:space="preserve"> Control Centre may be temporarily unavailable for scheduled maintenance or for unscheduled emergency maintenance, either by us or by our suppliers, or because of other causes beyond our reasonable control. </w:t>
      </w:r>
    </w:p>
    <w:p w14:paraId="591EE703" w14:textId="02B53EF0" w:rsidR="006A7B68" w:rsidRPr="00AD254E" w:rsidRDefault="006A7B68" w:rsidP="006A7B68">
      <w:pPr>
        <w:pStyle w:val="Heading2"/>
      </w:pPr>
      <w:r w:rsidRPr="00AD254E">
        <w:t xml:space="preserve">Subject to </w:t>
      </w:r>
      <w:r w:rsidR="00D83C53">
        <w:rPr>
          <w:lang w:val="en-AU"/>
        </w:rPr>
        <w:t xml:space="preserve">clause </w:t>
      </w:r>
      <w:r w:rsidR="00D83C53">
        <w:fldChar w:fldCharType="begin"/>
      </w:r>
      <w:r w:rsidR="00D83C53">
        <w:instrText xml:space="preserve"> REF _Ref149144307 \w \h </w:instrText>
      </w:r>
      <w:r w:rsidR="00D83C53">
        <w:fldChar w:fldCharType="separate"/>
      </w:r>
      <w:r w:rsidR="00A502E4">
        <w:t>7.10</w:t>
      </w:r>
      <w:r w:rsidR="00D83C53">
        <w:fldChar w:fldCharType="end"/>
      </w:r>
      <w:r w:rsidRPr="00AD254E">
        <w:t xml:space="preserve">, we do not warrant that use of the Control Centre or related software will be uninterrupted or error free; nor do we make any warranty as to the results that may be obtained from use of the Control Centre or related software. Further, we do not warrant that the Control Centre will work with all devices and applications.  </w:t>
      </w:r>
      <w:r w:rsidR="00D83C53">
        <w:rPr>
          <w:lang w:val="en-AU"/>
        </w:rPr>
        <w:t>Subject t</w:t>
      </w:r>
      <w:r w:rsidR="00671302">
        <w:rPr>
          <w:lang w:val="en-AU"/>
        </w:rPr>
        <w:t>o</w:t>
      </w:r>
      <w:r w:rsidR="00D83C53">
        <w:rPr>
          <w:lang w:val="en-AU"/>
        </w:rPr>
        <w:t xml:space="preserve"> clause </w:t>
      </w:r>
      <w:r w:rsidR="00D83C53">
        <w:rPr>
          <w:lang w:val="en-AU"/>
        </w:rPr>
        <w:fldChar w:fldCharType="begin"/>
      </w:r>
      <w:r w:rsidR="00D83C53">
        <w:rPr>
          <w:lang w:val="en-AU"/>
        </w:rPr>
        <w:instrText xml:space="preserve"> REF _Ref149144307 \w \h </w:instrText>
      </w:r>
      <w:r w:rsidR="00D83C53">
        <w:rPr>
          <w:lang w:val="en-AU"/>
        </w:rPr>
      </w:r>
      <w:r w:rsidR="00D83C53">
        <w:rPr>
          <w:lang w:val="en-AU"/>
        </w:rPr>
        <w:fldChar w:fldCharType="separate"/>
      </w:r>
      <w:r w:rsidR="00A502E4">
        <w:rPr>
          <w:lang w:val="en-AU"/>
        </w:rPr>
        <w:t>7.10</w:t>
      </w:r>
      <w:r w:rsidR="00D83C53">
        <w:rPr>
          <w:lang w:val="en-AU"/>
        </w:rPr>
        <w:fldChar w:fldCharType="end"/>
      </w:r>
      <w:r w:rsidR="00D83C53">
        <w:rPr>
          <w:lang w:val="en-AU"/>
        </w:rPr>
        <w:t xml:space="preserve">, </w:t>
      </w:r>
      <w:proofErr w:type="spellStart"/>
      <w:r w:rsidR="00D83C53">
        <w:rPr>
          <w:lang w:val="en-AU"/>
        </w:rPr>
        <w:t>w</w:t>
      </w:r>
      <w:r w:rsidRPr="00AD254E">
        <w:t>e</w:t>
      </w:r>
      <w:proofErr w:type="spellEnd"/>
      <w:r w:rsidRPr="00AD254E">
        <w:t xml:space="preserve"> do not accept any responsibility or liability for the usability of the Control Centre with any of your (or your Users’) devices or applications, other than any services we provide you.</w:t>
      </w:r>
    </w:p>
    <w:p w14:paraId="11914FE9" w14:textId="09F1FC12" w:rsidR="006A7B68" w:rsidRPr="00AD254E" w:rsidRDefault="006A7B68" w:rsidP="006A7B68">
      <w:pPr>
        <w:pStyle w:val="Heading2"/>
      </w:pPr>
      <w:bookmarkStart w:id="720" w:name="_Ref48823059"/>
      <w:r w:rsidRPr="00AD254E">
        <w:t>Subject to clause</w:t>
      </w:r>
      <w:r w:rsidR="00C075BE" w:rsidRPr="00AD254E">
        <w:rPr>
          <w:lang w:val="en-ZA"/>
        </w:rPr>
        <w:t xml:space="preserve"> </w:t>
      </w:r>
      <w:r w:rsidR="00EE7838" w:rsidRPr="00AD254E">
        <w:rPr>
          <w:lang w:val="en-ZA"/>
        </w:rPr>
        <w:fldChar w:fldCharType="begin"/>
      </w:r>
      <w:r w:rsidR="00EE7838" w:rsidRPr="00AD254E">
        <w:rPr>
          <w:lang w:val="en-ZA"/>
        </w:rPr>
        <w:instrText xml:space="preserve"> REF _Ref48823054 \w \h </w:instrText>
      </w:r>
      <w:r w:rsidR="00AD254E">
        <w:rPr>
          <w:lang w:val="en-ZA"/>
        </w:rPr>
        <w:instrText xml:space="preserve"> \* MERGEFORMAT </w:instrText>
      </w:r>
      <w:r w:rsidR="00EE7838" w:rsidRPr="00AD254E">
        <w:rPr>
          <w:lang w:val="en-ZA"/>
        </w:rPr>
      </w:r>
      <w:r w:rsidR="00EE7838" w:rsidRPr="00AD254E">
        <w:rPr>
          <w:lang w:val="en-ZA"/>
        </w:rPr>
        <w:fldChar w:fldCharType="separate"/>
      </w:r>
      <w:r w:rsidR="00A502E4">
        <w:rPr>
          <w:lang w:val="en-ZA"/>
        </w:rPr>
        <w:t>7.14</w:t>
      </w:r>
      <w:r w:rsidR="00EE7838" w:rsidRPr="00AD254E">
        <w:rPr>
          <w:lang w:val="en-ZA"/>
        </w:rPr>
        <w:fldChar w:fldCharType="end"/>
      </w:r>
      <w:r w:rsidRPr="00AD254E">
        <w:t>, we</w:t>
      </w:r>
      <w:r w:rsidRPr="00AD254E">
        <w:rPr>
          <w:lang w:val="en-AU"/>
        </w:rPr>
        <w:t xml:space="preserve"> or our supplier will defend you against any</w:t>
      </w:r>
      <w:r w:rsidRPr="00AD254E">
        <w:t xml:space="preserve"> claim made by a third party against you that the Control Centre or your use of it in Australia violates the Intellectual Property Rights of that third party, </w:t>
      </w:r>
      <w:r w:rsidRPr="00AD254E">
        <w:rPr>
          <w:lang w:val="en-AU"/>
        </w:rPr>
        <w:t>and pay any damages awarded against you as a result of a fine, court or administrative order, or agreed to in a settlement approved by our supplier (including reasonable attorney’s fees).</w:t>
      </w:r>
      <w:bookmarkEnd w:id="720"/>
    </w:p>
    <w:p w14:paraId="0EB34DC0" w14:textId="30B22DB3" w:rsidR="006A7B68" w:rsidRPr="00AD254E" w:rsidRDefault="006A7B68" w:rsidP="006A7B68">
      <w:pPr>
        <w:pStyle w:val="Heading2"/>
      </w:pPr>
      <w:bookmarkStart w:id="721" w:name="_Ref48823054"/>
      <w:r w:rsidRPr="00AD254E">
        <w:rPr>
          <w:lang w:val="en-AU"/>
        </w:rPr>
        <w:t xml:space="preserve">Our obligations in clause </w:t>
      </w:r>
      <w:r w:rsidR="00EE7838" w:rsidRPr="00AD254E">
        <w:rPr>
          <w:lang w:val="en-AU"/>
        </w:rPr>
        <w:fldChar w:fldCharType="begin"/>
      </w:r>
      <w:r w:rsidR="00EE7838" w:rsidRPr="00AD254E">
        <w:rPr>
          <w:lang w:val="en-AU"/>
        </w:rPr>
        <w:instrText xml:space="preserve"> REF _Ref48823059 \w \h </w:instrText>
      </w:r>
      <w:r w:rsidR="00AD254E">
        <w:rPr>
          <w:lang w:val="en-AU"/>
        </w:rPr>
        <w:instrText xml:space="preserve"> \* MERGEFORMAT </w:instrText>
      </w:r>
      <w:r w:rsidR="00EE7838" w:rsidRPr="00AD254E">
        <w:rPr>
          <w:lang w:val="en-AU"/>
        </w:rPr>
      </w:r>
      <w:r w:rsidR="00EE7838" w:rsidRPr="00AD254E">
        <w:rPr>
          <w:lang w:val="en-AU"/>
        </w:rPr>
        <w:fldChar w:fldCharType="separate"/>
      </w:r>
      <w:r w:rsidR="00A502E4">
        <w:rPr>
          <w:lang w:val="en-AU"/>
        </w:rPr>
        <w:t>7.13</w:t>
      </w:r>
      <w:r w:rsidR="00EE7838" w:rsidRPr="00AD254E">
        <w:rPr>
          <w:lang w:val="en-AU"/>
        </w:rPr>
        <w:fldChar w:fldCharType="end"/>
      </w:r>
      <w:r w:rsidR="006964ED" w:rsidRPr="00AD254E">
        <w:rPr>
          <w:lang w:val="en-AU"/>
        </w:rPr>
        <w:t xml:space="preserve"> </w:t>
      </w:r>
      <w:r w:rsidRPr="00AD254E">
        <w:rPr>
          <w:lang w:val="en-AU"/>
        </w:rPr>
        <w:t>are subject to:</w:t>
      </w:r>
      <w:bookmarkEnd w:id="721"/>
    </w:p>
    <w:p w14:paraId="0FBA89C2" w14:textId="77777777" w:rsidR="006A7B68" w:rsidRPr="00AD254E" w:rsidRDefault="006A7B68" w:rsidP="00E80353">
      <w:pPr>
        <w:pStyle w:val="Heading3"/>
      </w:pPr>
      <w:r w:rsidRPr="00AD254E">
        <w:t xml:space="preserve">you promptly advising us in writing of the claim on any threatened claim; </w:t>
      </w:r>
    </w:p>
    <w:p w14:paraId="02438423" w14:textId="77777777" w:rsidR="006A7B68" w:rsidRPr="00AD254E" w:rsidRDefault="006A7B68" w:rsidP="00E80353">
      <w:pPr>
        <w:pStyle w:val="Heading3"/>
      </w:pPr>
      <w:r w:rsidRPr="00AD254E">
        <w:lastRenderedPageBreak/>
        <w:t>you reasonably cooperating in defending this claim (at our supplier’s cost); and</w:t>
      </w:r>
    </w:p>
    <w:p w14:paraId="7330F014" w14:textId="77777777" w:rsidR="006A7B68" w:rsidRPr="00AD254E" w:rsidRDefault="006A7B68" w:rsidP="00E80353">
      <w:pPr>
        <w:pStyle w:val="Heading3"/>
      </w:pPr>
      <w:r w:rsidRPr="00AD254E">
        <w:t xml:space="preserve">you giving us and our supplier the full and exclusive right to defend and settle the claim and any subsequent appeal (but we will obtain your consent (not to be unreasonably withheld) to any settlement or compromise of claim that does not include full and unconditional release of you from any liability under this claim. </w:t>
      </w:r>
    </w:p>
    <w:p w14:paraId="37772668" w14:textId="2E84FFA6" w:rsidR="006A7B68" w:rsidRPr="00AD254E" w:rsidRDefault="006A7B68" w:rsidP="006A7B68">
      <w:pPr>
        <w:pStyle w:val="Heading2"/>
      </w:pPr>
      <w:r w:rsidRPr="00AD254E">
        <w:rPr>
          <w:lang w:val="en-AU"/>
        </w:rPr>
        <w:t xml:space="preserve">Our obligations </w:t>
      </w:r>
      <w:r w:rsidRPr="00AD254E">
        <w:t>in clause</w:t>
      </w:r>
      <w:r w:rsidRPr="00AD254E">
        <w:rPr>
          <w:lang w:val="en-AU"/>
        </w:rPr>
        <w:t xml:space="preserve"> </w:t>
      </w:r>
      <w:r w:rsidR="00D83C53">
        <w:rPr>
          <w:lang w:val="en-AU"/>
        </w:rPr>
        <w:fldChar w:fldCharType="begin"/>
      </w:r>
      <w:r w:rsidR="00D83C53">
        <w:rPr>
          <w:lang w:val="en-AU"/>
        </w:rPr>
        <w:instrText xml:space="preserve"> REF _Ref48823059 \w \h </w:instrText>
      </w:r>
      <w:r w:rsidR="00D83C53">
        <w:rPr>
          <w:lang w:val="en-AU"/>
        </w:rPr>
      </w:r>
      <w:r w:rsidR="00D83C53">
        <w:rPr>
          <w:lang w:val="en-AU"/>
        </w:rPr>
        <w:fldChar w:fldCharType="separate"/>
      </w:r>
      <w:r w:rsidR="00A502E4">
        <w:rPr>
          <w:lang w:val="en-AU"/>
        </w:rPr>
        <w:t>7.13</w:t>
      </w:r>
      <w:r w:rsidR="00D83C53">
        <w:rPr>
          <w:lang w:val="en-AU"/>
        </w:rPr>
        <w:fldChar w:fldCharType="end"/>
      </w:r>
      <w:r w:rsidRPr="00AD254E">
        <w:rPr>
          <w:lang w:val="en-AU"/>
        </w:rPr>
        <w:t xml:space="preserve"> </w:t>
      </w:r>
      <w:r w:rsidRPr="00AD254E">
        <w:t>do</w:t>
      </w:r>
      <w:r w:rsidRPr="00AD254E">
        <w:rPr>
          <w:lang w:val="en-AU"/>
        </w:rPr>
        <w:t xml:space="preserve"> </w:t>
      </w:r>
      <w:r w:rsidRPr="00AD254E">
        <w:t xml:space="preserve">not apply to the extent the </w:t>
      </w:r>
      <w:proofErr w:type="gramStart"/>
      <w:r w:rsidRPr="00AD254E">
        <w:t>third party</w:t>
      </w:r>
      <w:proofErr w:type="gramEnd"/>
      <w:r w:rsidRPr="00AD254E">
        <w:t xml:space="preserve"> claim:</w:t>
      </w:r>
    </w:p>
    <w:p w14:paraId="710926FD" w14:textId="77777777" w:rsidR="006A7B68" w:rsidRPr="00AD254E" w:rsidRDefault="006A7B68" w:rsidP="00E80353">
      <w:pPr>
        <w:pStyle w:val="Heading3"/>
      </w:pPr>
      <w:r w:rsidRPr="00AD254E">
        <w:t xml:space="preserve">relates to documents, designs, drawings, materials, information and processes provided by you or a third party in connection with the Control Centre; </w:t>
      </w:r>
    </w:p>
    <w:p w14:paraId="0729B57E" w14:textId="77777777" w:rsidR="006A7B68" w:rsidRPr="00AD254E" w:rsidRDefault="006A7B68" w:rsidP="00E80353">
      <w:pPr>
        <w:pStyle w:val="Heading3"/>
      </w:pPr>
      <w:r w:rsidRPr="00AD254E">
        <w:t>arises out of any modification to the Control Centre;</w:t>
      </w:r>
    </w:p>
    <w:p w14:paraId="662466BB" w14:textId="77777777" w:rsidR="006A7B68" w:rsidRPr="00AD254E" w:rsidRDefault="006A7B68" w:rsidP="00E80353">
      <w:pPr>
        <w:pStyle w:val="Heading3"/>
      </w:pPr>
      <w:r w:rsidRPr="00AD254E">
        <w:t>arises from use of the Control Centre with technology, devices, software, systems, services or materials not provided by us; or</w:t>
      </w:r>
    </w:p>
    <w:p w14:paraId="1D860A79" w14:textId="77777777" w:rsidR="006A7B68" w:rsidRPr="00AD254E" w:rsidRDefault="006A7B68" w:rsidP="00E80353">
      <w:pPr>
        <w:pStyle w:val="Heading3"/>
      </w:pPr>
      <w:r w:rsidRPr="00AD254E">
        <w:t>is caused or contributed by you.</w:t>
      </w:r>
    </w:p>
    <w:p w14:paraId="3A4C8512" w14:textId="082670B9" w:rsidR="006A7B68" w:rsidRDefault="006A7B68" w:rsidP="006A7B68">
      <w:pPr>
        <w:pStyle w:val="Heading2"/>
      </w:pPr>
      <w:r w:rsidRPr="00AD254E">
        <w:rPr>
          <w:lang w:val="en-AU"/>
        </w:rPr>
        <w:t xml:space="preserve">Our obligations in </w:t>
      </w:r>
      <w:r w:rsidR="00EA0DDD" w:rsidRPr="00AD254E">
        <w:rPr>
          <w:lang w:val="en-AU"/>
        </w:rPr>
        <w:t xml:space="preserve">clause </w:t>
      </w:r>
      <w:r w:rsidR="00EE7838" w:rsidRPr="00AD254E">
        <w:rPr>
          <w:lang w:val="en-AU"/>
        </w:rPr>
        <w:fldChar w:fldCharType="begin"/>
      </w:r>
      <w:r w:rsidR="00EE7838" w:rsidRPr="00AD254E">
        <w:rPr>
          <w:lang w:val="en-AU"/>
        </w:rPr>
        <w:instrText xml:space="preserve"> REF _Ref48823059 \w \h </w:instrText>
      </w:r>
      <w:r w:rsidR="00AD254E">
        <w:rPr>
          <w:lang w:val="en-AU"/>
        </w:rPr>
        <w:instrText xml:space="preserve"> \* MERGEFORMAT </w:instrText>
      </w:r>
      <w:r w:rsidR="00EE7838" w:rsidRPr="00AD254E">
        <w:rPr>
          <w:lang w:val="en-AU"/>
        </w:rPr>
      </w:r>
      <w:r w:rsidR="00EE7838" w:rsidRPr="00AD254E">
        <w:rPr>
          <w:lang w:val="en-AU"/>
        </w:rPr>
        <w:fldChar w:fldCharType="separate"/>
      </w:r>
      <w:r w:rsidR="00A502E4">
        <w:rPr>
          <w:lang w:val="en-AU"/>
        </w:rPr>
        <w:t>7.13</w:t>
      </w:r>
      <w:r w:rsidR="00EE7838" w:rsidRPr="00AD254E">
        <w:rPr>
          <w:lang w:val="en-AU"/>
        </w:rPr>
        <w:fldChar w:fldCharType="end"/>
      </w:r>
      <w:r w:rsidR="00EA0DDD" w:rsidRPr="00AD254E">
        <w:rPr>
          <w:lang w:val="en-AU"/>
        </w:rPr>
        <w:t xml:space="preserve"> </w:t>
      </w:r>
      <w:r w:rsidRPr="00AD254E">
        <w:rPr>
          <w:lang w:val="en-AU"/>
        </w:rPr>
        <w:t xml:space="preserve">are </w:t>
      </w:r>
      <w:r w:rsidRPr="00AD254E">
        <w:t>your sole remedy in respect of any claim by a third party that the Control Centre or your use of it infringes the Intellectual Property Rights of that third party, and we exclude all other damage, liability, costs or expenses incurred by you in connection with such claim</w:t>
      </w:r>
      <w:r w:rsidRPr="00AD254E">
        <w:rPr>
          <w:lang w:val="en-AU"/>
        </w:rPr>
        <w:t xml:space="preserve">, and apply instead of any similar </w:t>
      </w:r>
      <w:r w:rsidR="004E70AA" w:rsidRPr="00AD254E">
        <w:rPr>
          <w:lang w:val="en-AU"/>
        </w:rPr>
        <w:t>indemnity</w:t>
      </w:r>
      <w:r w:rsidRPr="00AD254E">
        <w:rPr>
          <w:lang w:val="en-AU"/>
        </w:rPr>
        <w:t xml:space="preserve"> or obligation in the general terms of Our Customer Terms of your separate agreement with us</w:t>
      </w:r>
      <w:r w:rsidRPr="00AD254E">
        <w:t>.</w:t>
      </w:r>
    </w:p>
    <w:p w14:paraId="155C836F" w14:textId="31F012EE" w:rsidR="0036774C" w:rsidRPr="007E0CC8" w:rsidRDefault="0036774C" w:rsidP="007E0CC8">
      <w:pPr>
        <w:pStyle w:val="Heading2"/>
        <w:numPr>
          <w:ilvl w:val="0"/>
          <w:numId w:val="0"/>
        </w:numPr>
        <w:ind w:left="737"/>
        <w:rPr>
          <w:b/>
          <w:bCs w:val="0"/>
        </w:rPr>
      </w:pPr>
      <w:r w:rsidRPr="007E0CC8">
        <w:rPr>
          <w:b/>
          <w:bCs w:val="0"/>
        </w:rPr>
        <w:t xml:space="preserve">MSISDN Recovery </w:t>
      </w:r>
    </w:p>
    <w:p w14:paraId="7443EE08" w14:textId="1962AA54" w:rsidR="007E0CC8" w:rsidRDefault="009C1444" w:rsidP="000F1061">
      <w:pPr>
        <w:pStyle w:val="Heading2"/>
        <w:numPr>
          <w:ilvl w:val="0"/>
          <w:numId w:val="0"/>
        </w:numPr>
        <w:ind w:left="720"/>
      </w:pPr>
      <w:r>
        <w:t xml:space="preserve">If you </w:t>
      </w:r>
      <w:r w:rsidR="00657476">
        <w:t xml:space="preserve">de-activate your </w:t>
      </w:r>
      <w:r w:rsidR="00E14C2F" w:rsidRPr="00AD254E">
        <w:t xml:space="preserve">Telstra Wireless </w:t>
      </w:r>
      <w:r w:rsidR="00E14C2F" w:rsidRPr="00AD254E">
        <w:rPr>
          <w:lang w:val="en-AU"/>
        </w:rPr>
        <w:t xml:space="preserve">M2M </w:t>
      </w:r>
      <w:r w:rsidR="00E14C2F" w:rsidRPr="00AD254E">
        <w:rPr>
          <w:lang w:val="en-US"/>
        </w:rPr>
        <w:t>s</w:t>
      </w:r>
      <w:proofErr w:type="spellStart"/>
      <w:r w:rsidR="00E14C2F" w:rsidRPr="00AD254E">
        <w:t>ervice</w:t>
      </w:r>
      <w:proofErr w:type="spellEnd"/>
      <w:r w:rsidR="00E14C2F" w:rsidRPr="00AD254E">
        <w:t xml:space="preserve"> </w:t>
      </w:r>
      <w:r w:rsidR="0005525E">
        <w:t xml:space="preserve">and there is no usage for 9 months, we will remove the number associated </w:t>
      </w:r>
      <w:r w:rsidR="000F1061">
        <w:t xml:space="preserve">with the </w:t>
      </w:r>
      <w:r w:rsidR="0005525E">
        <w:t xml:space="preserve"> </w:t>
      </w:r>
      <w:r w:rsidR="007A5A9B" w:rsidRPr="00AD254E">
        <w:t xml:space="preserve">Telstra Wireless </w:t>
      </w:r>
      <w:r w:rsidR="007A5A9B" w:rsidRPr="00AD254E">
        <w:rPr>
          <w:lang w:val="en-AU"/>
        </w:rPr>
        <w:t xml:space="preserve">M2M </w:t>
      </w:r>
      <w:r w:rsidR="007A5A9B" w:rsidRPr="00AD254E">
        <w:rPr>
          <w:lang w:val="en-US"/>
        </w:rPr>
        <w:t>s</w:t>
      </w:r>
      <w:proofErr w:type="spellStart"/>
      <w:r w:rsidR="007A5A9B" w:rsidRPr="00AD254E">
        <w:t>ervice</w:t>
      </w:r>
      <w:proofErr w:type="spellEnd"/>
      <w:r w:rsidR="007A5A9B" w:rsidRPr="00AD254E">
        <w:t xml:space="preserve"> </w:t>
      </w:r>
      <w:r w:rsidR="000F1061">
        <w:t xml:space="preserve">(also known as the MSISDN) it </w:t>
      </w:r>
      <w:r w:rsidR="00B25C24">
        <w:t>may be</w:t>
      </w:r>
      <w:r w:rsidR="000F1061">
        <w:t xml:space="preserve"> </w:t>
      </w:r>
      <w:r w:rsidR="0093182A">
        <w:t xml:space="preserve">reallocated to another user.  </w:t>
      </w:r>
    </w:p>
    <w:p w14:paraId="5EFB24DB" w14:textId="2D276A4F" w:rsidR="00D84A51" w:rsidRPr="00AD254E" w:rsidRDefault="00D84A51" w:rsidP="00D84A51">
      <w:pPr>
        <w:pStyle w:val="Heading2"/>
        <w:numPr>
          <w:ilvl w:val="0"/>
          <w:numId w:val="0"/>
        </w:numPr>
        <w:ind w:left="720"/>
      </w:pPr>
    </w:p>
    <w:p w14:paraId="2499D776" w14:textId="77777777" w:rsidR="00DE32A7" w:rsidRPr="00AD254E" w:rsidRDefault="00DE32A7" w:rsidP="00D5340E">
      <w:pPr>
        <w:pStyle w:val="Heading1"/>
      </w:pPr>
      <w:bookmarkStart w:id="722" w:name="_Ref43367498"/>
      <w:bookmarkStart w:id="723" w:name="_Ref43367719"/>
      <w:bookmarkStart w:id="724" w:name="_Ref43368069"/>
      <w:bookmarkStart w:id="725" w:name="_Ref43368117"/>
      <w:bookmarkStart w:id="726" w:name="_Ref43368188"/>
      <w:bookmarkStart w:id="727" w:name="_Toc43472753"/>
      <w:bookmarkStart w:id="728" w:name="_Toc169251414"/>
      <w:r w:rsidRPr="00AD254E">
        <w:t>Resale</w:t>
      </w:r>
      <w:bookmarkEnd w:id="722"/>
      <w:bookmarkEnd w:id="723"/>
      <w:bookmarkEnd w:id="724"/>
      <w:bookmarkEnd w:id="725"/>
      <w:bookmarkEnd w:id="726"/>
      <w:bookmarkEnd w:id="727"/>
      <w:bookmarkEnd w:id="728"/>
    </w:p>
    <w:p w14:paraId="3CEB8E21" w14:textId="4E9144B2" w:rsidR="00DE32A7" w:rsidRPr="00AD254E" w:rsidRDefault="00DE32A7" w:rsidP="00E80353">
      <w:pPr>
        <w:pStyle w:val="Heading2"/>
      </w:pPr>
      <w:bookmarkStart w:id="729" w:name="_Ref48823101"/>
      <w:r w:rsidRPr="00AD254E">
        <w:t xml:space="preserve">This clause </w:t>
      </w:r>
      <w:r w:rsidRPr="00AD254E">
        <w:fldChar w:fldCharType="begin"/>
      </w:r>
      <w:r w:rsidRPr="00AD254E">
        <w:instrText xml:space="preserve"> REF _Ref43367498 \r \h  \* MERGEFORMAT </w:instrText>
      </w:r>
      <w:r w:rsidRPr="00AD254E">
        <w:fldChar w:fldCharType="separate"/>
      </w:r>
      <w:r w:rsidR="00A502E4">
        <w:t>8</w:t>
      </w:r>
      <w:r w:rsidRPr="00AD254E">
        <w:fldChar w:fldCharType="end"/>
      </w:r>
      <w:r w:rsidRPr="00AD254E">
        <w:t xml:space="preserve"> applies to you</w:t>
      </w:r>
      <w:r w:rsidRPr="00AD254E">
        <w:rPr>
          <w:lang w:val="en-AU"/>
        </w:rPr>
        <w:t>:</w:t>
      </w:r>
      <w:bookmarkEnd w:id="729"/>
    </w:p>
    <w:p w14:paraId="33B84DAC" w14:textId="77777777" w:rsidR="00DE32A7" w:rsidRPr="00AD254E" w:rsidRDefault="00DE32A7" w:rsidP="00E80353">
      <w:pPr>
        <w:pStyle w:val="Heading3"/>
      </w:pPr>
      <w:bookmarkStart w:id="730" w:name="_Ref48823083"/>
      <w:r w:rsidRPr="00AD254E">
        <w:t>if you resell your Telstra Wireless M2M Service, Control Centre Service or ICM Service to third parties</w:t>
      </w:r>
      <w:r w:rsidRPr="00AD254E">
        <w:rPr>
          <w:lang w:val="en-AU"/>
        </w:rPr>
        <w:t>; and</w:t>
      </w:r>
      <w:bookmarkEnd w:id="730"/>
    </w:p>
    <w:p w14:paraId="4088967A" w14:textId="724A0CB4" w:rsidR="00DE32A7" w:rsidRPr="00AD254E" w:rsidRDefault="00DE32A7" w:rsidP="00E80353">
      <w:pPr>
        <w:pStyle w:val="Heading3"/>
      </w:pPr>
      <w:r w:rsidRPr="00AD254E">
        <w:t xml:space="preserve">if </w:t>
      </w:r>
      <w:r w:rsidR="00EE7838" w:rsidRPr="00AD254E">
        <w:fldChar w:fldCharType="begin"/>
      </w:r>
      <w:r w:rsidR="00EE7838" w:rsidRPr="00AD254E">
        <w:instrText xml:space="preserve"> REF _Ref48823083 \n \h </w:instrText>
      </w:r>
      <w:r w:rsidR="00AD254E">
        <w:instrText xml:space="preserve"> \* MERGEFORMAT </w:instrText>
      </w:r>
      <w:r w:rsidR="00EE7838" w:rsidRPr="00AD254E">
        <w:fldChar w:fldCharType="separate"/>
      </w:r>
      <w:r w:rsidR="00A502E4">
        <w:t>(a)</w:t>
      </w:r>
      <w:r w:rsidR="00EE7838" w:rsidRPr="00AD254E">
        <w:fldChar w:fldCharType="end"/>
      </w:r>
      <w:r w:rsidRPr="00AD254E">
        <w:t xml:space="preserve"> applies, in connection with any new sale, or variation to or renewal of an existing arrangement, made on or after 22 June 2020.  </w:t>
      </w:r>
    </w:p>
    <w:p w14:paraId="53019BBD" w14:textId="77777777" w:rsidR="00DE32A7" w:rsidRPr="00AD254E" w:rsidRDefault="00DE32A7" w:rsidP="00E80353">
      <w:pPr>
        <w:pStyle w:val="BodyText"/>
        <w:ind w:left="720"/>
      </w:pPr>
      <w:r w:rsidRPr="00AD254E">
        <w:t>It prevails over the remainder of Our Customer Terms to the extent of any inconsistency.</w:t>
      </w:r>
    </w:p>
    <w:p w14:paraId="7FC07E31" w14:textId="6B9465ED" w:rsidR="00DE32A7" w:rsidRPr="00AD254E" w:rsidRDefault="00DE32A7" w:rsidP="00E80353">
      <w:pPr>
        <w:pStyle w:val="Heading2"/>
      </w:pPr>
      <w:r w:rsidRPr="00AD254E">
        <w:lastRenderedPageBreak/>
        <w:t xml:space="preserve">Except as expressly provided in this clause </w:t>
      </w:r>
      <w:r w:rsidRPr="00AD254E">
        <w:fldChar w:fldCharType="begin"/>
      </w:r>
      <w:r w:rsidRPr="00AD254E">
        <w:instrText xml:space="preserve"> REF _Ref43367498 \r \h  \* MERGEFORMAT </w:instrText>
      </w:r>
      <w:r w:rsidRPr="00AD254E">
        <w:fldChar w:fldCharType="separate"/>
      </w:r>
      <w:r w:rsidR="00A502E4">
        <w:t>8</w:t>
      </w:r>
      <w:r w:rsidRPr="00AD254E">
        <w:fldChar w:fldCharType="end"/>
      </w:r>
      <w:r w:rsidRPr="00AD254E">
        <w:t xml:space="preserve">, this clause </w:t>
      </w:r>
      <w:r w:rsidRPr="00AD254E">
        <w:fldChar w:fldCharType="begin"/>
      </w:r>
      <w:r w:rsidRPr="00AD254E">
        <w:instrText xml:space="preserve"> REF _Ref43367498 \r \h  \* MERGEFORMAT </w:instrText>
      </w:r>
      <w:r w:rsidRPr="00AD254E">
        <w:fldChar w:fldCharType="separate"/>
      </w:r>
      <w:r w:rsidR="00A502E4">
        <w:t>8</w:t>
      </w:r>
      <w:r w:rsidRPr="00AD254E">
        <w:fldChar w:fldCharType="end"/>
      </w:r>
      <w:r w:rsidRPr="00AD254E">
        <w:t xml:space="preserve"> does not make a party an agent, joint </w:t>
      </w:r>
      <w:proofErr w:type="spellStart"/>
      <w:r w:rsidRPr="00AD254E">
        <w:t>venturer</w:t>
      </w:r>
      <w:proofErr w:type="spellEnd"/>
      <w:r w:rsidRPr="00AD254E">
        <w:t>, partner or employee of the other party for any purpose or create any agency or trust and no party has the power or authority, to bind the other party in any way.</w:t>
      </w:r>
    </w:p>
    <w:p w14:paraId="16B62A85" w14:textId="77777777" w:rsidR="00DE32A7" w:rsidRPr="00AD254E" w:rsidRDefault="00DE32A7" w:rsidP="00E80353">
      <w:pPr>
        <w:pStyle w:val="Heading2"/>
      </w:pPr>
      <w:bookmarkStart w:id="731" w:name="_Ref48823109"/>
      <w:r w:rsidRPr="00AD254E">
        <w:t>No person other than you and us has any rights under any applicable legislation to enforce any term or condition in this section of Our Customer Terms.</w:t>
      </w:r>
      <w:bookmarkEnd w:id="731"/>
    </w:p>
    <w:p w14:paraId="6589E896" w14:textId="1E359C5D" w:rsidR="00DE32A7" w:rsidRPr="00AD254E" w:rsidRDefault="00DE32A7" w:rsidP="00E80353">
      <w:pPr>
        <w:pStyle w:val="Heading2"/>
      </w:pPr>
      <w:r w:rsidRPr="00AD254E">
        <w:t xml:space="preserve">Clause </w:t>
      </w:r>
      <w:r w:rsidR="00EE7838" w:rsidRPr="00AD254E">
        <w:fldChar w:fldCharType="begin"/>
      </w:r>
      <w:r w:rsidR="00EE7838" w:rsidRPr="00AD254E">
        <w:instrText xml:space="preserve"> REF _Ref48823101 \w \h </w:instrText>
      </w:r>
      <w:r w:rsidR="00AD254E">
        <w:instrText xml:space="preserve"> \* MERGEFORMAT </w:instrText>
      </w:r>
      <w:r w:rsidR="00EE7838" w:rsidRPr="00AD254E">
        <w:fldChar w:fldCharType="separate"/>
      </w:r>
      <w:r w:rsidR="00A502E4">
        <w:t>8.1</w:t>
      </w:r>
      <w:r w:rsidR="00EE7838" w:rsidRPr="00AD254E">
        <w:fldChar w:fldCharType="end"/>
      </w:r>
      <w:r w:rsidRPr="00AD254E">
        <w:t xml:space="preserve"> to </w:t>
      </w:r>
      <w:r w:rsidR="00EE7838" w:rsidRPr="00AD254E">
        <w:fldChar w:fldCharType="begin"/>
      </w:r>
      <w:r w:rsidR="00EE7838" w:rsidRPr="00AD254E">
        <w:instrText xml:space="preserve"> REF _Ref48823109 \w \h </w:instrText>
      </w:r>
      <w:r w:rsidR="00AD254E">
        <w:instrText xml:space="preserve"> \* MERGEFORMAT </w:instrText>
      </w:r>
      <w:r w:rsidR="00EE7838" w:rsidRPr="00AD254E">
        <w:fldChar w:fldCharType="separate"/>
      </w:r>
      <w:r w:rsidR="00A502E4">
        <w:t>8.3</w:t>
      </w:r>
      <w:r w:rsidR="00EE7838" w:rsidRPr="00AD254E">
        <w:fldChar w:fldCharType="end"/>
      </w:r>
      <w:r w:rsidRPr="00AD254E">
        <w:t xml:space="preserve"> above, and clauses </w:t>
      </w:r>
      <w:r w:rsidRPr="00AD254E">
        <w:fldChar w:fldCharType="begin"/>
      </w:r>
      <w:r w:rsidRPr="00AD254E">
        <w:instrText xml:space="preserve"> REF _Ref43367816 \r \h  \* MERGEFORMAT </w:instrText>
      </w:r>
      <w:r w:rsidRPr="00AD254E">
        <w:fldChar w:fldCharType="separate"/>
      </w:r>
      <w:r w:rsidR="00A502E4">
        <w:t>8.18</w:t>
      </w:r>
      <w:r w:rsidRPr="00AD254E">
        <w:fldChar w:fldCharType="end"/>
      </w:r>
      <w:r w:rsidRPr="00AD254E">
        <w:t xml:space="preserve"> to </w:t>
      </w:r>
      <w:r w:rsidRPr="00AD254E">
        <w:fldChar w:fldCharType="begin"/>
      </w:r>
      <w:r w:rsidRPr="00AD254E">
        <w:instrText xml:space="preserve"> REF _Ref43368477 \r \h  \* MERGEFORMAT </w:instrText>
      </w:r>
      <w:r w:rsidRPr="00AD254E">
        <w:fldChar w:fldCharType="separate"/>
      </w:r>
      <w:r w:rsidR="00A502E4">
        <w:t>8.19</w:t>
      </w:r>
      <w:r w:rsidRPr="00AD254E">
        <w:fldChar w:fldCharType="end"/>
      </w:r>
      <w:r w:rsidRPr="00AD254E">
        <w:t xml:space="preserve">, </w:t>
      </w:r>
      <w:r w:rsidRPr="00AD254E">
        <w:fldChar w:fldCharType="begin"/>
      </w:r>
      <w:r w:rsidRPr="00AD254E">
        <w:instrText xml:space="preserve"> REF _Ref43367819 \r \h  \* MERGEFORMAT </w:instrText>
      </w:r>
      <w:r w:rsidRPr="00AD254E">
        <w:fldChar w:fldCharType="separate"/>
      </w:r>
      <w:r w:rsidR="00A502E4">
        <w:t>8.20</w:t>
      </w:r>
      <w:r w:rsidRPr="00AD254E">
        <w:fldChar w:fldCharType="end"/>
      </w:r>
      <w:r w:rsidRPr="00AD254E">
        <w:t xml:space="preserve"> to </w:t>
      </w:r>
      <w:r w:rsidRPr="00AD254E">
        <w:fldChar w:fldCharType="begin"/>
      </w:r>
      <w:r w:rsidRPr="00AD254E">
        <w:instrText xml:space="preserve"> REF _Ref43367876 \r \h  \* MERGEFORMAT </w:instrText>
      </w:r>
      <w:r w:rsidRPr="00AD254E">
        <w:fldChar w:fldCharType="separate"/>
      </w:r>
      <w:r w:rsidR="00A502E4">
        <w:t>8.22</w:t>
      </w:r>
      <w:r w:rsidRPr="00AD254E">
        <w:fldChar w:fldCharType="end"/>
      </w:r>
      <w:r w:rsidRPr="00AD254E">
        <w:t xml:space="preserve">, </w:t>
      </w:r>
      <w:r w:rsidRPr="00AD254E">
        <w:fldChar w:fldCharType="begin"/>
      </w:r>
      <w:r w:rsidRPr="00AD254E">
        <w:instrText xml:space="preserve"> REF _Ref43368236 \r \h  \* MERGEFORMAT </w:instrText>
      </w:r>
      <w:r w:rsidRPr="00AD254E">
        <w:fldChar w:fldCharType="separate"/>
      </w:r>
      <w:r w:rsidR="00A502E4">
        <w:t>8.29</w:t>
      </w:r>
      <w:r w:rsidRPr="00AD254E">
        <w:fldChar w:fldCharType="end"/>
      </w:r>
      <w:r w:rsidRPr="00AD254E">
        <w:t xml:space="preserve"> to </w:t>
      </w:r>
      <w:r w:rsidRPr="00AD254E">
        <w:fldChar w:fldCharType="begin"/>
      </w:r>
      <w:r w:rsidRPr="00AD254E">
        <w:instrText xml:space="preserve"> REF _Ref43368572 \r \h  \* MERGEFORMAT </w:instrText>
      </w:r>
      <w:r w:rsidRPr="00AD254E">
        <w:fldChar w:fldCharType="separate"/>
      </w:r>
      <w:r w:rsidR="00A502E4">
        <w:t>8.34</w:t>
      </w:r>
      <w:r w:rsidRPr="00AD254E">
        <w:fldChar w:fldCharType="end"/>
      </w:r>
      <w:r w:rsidRPr="00AD254E">
        <w:t xml:space="preserve"> and </w:t>
      </w:r>
      <w:r w:rsidRPr="00AD254E">
        <w:fldChar w:fldCharType="begin"/>
      </w:r>
      <w:r w:rsidRPr="00AD254E">
        <w:instrText xml:space="preserve"> REF _Ref43368395 \r \h  \* MERGEFORMAT </w:instrText>
      </w:r>
      <w:r w:rsidRPr="00AD254E">
        <w:fldChar w:fldCharType="separate"/>
      </w:r>
      <w:r w:rsidR="00A502E4">
        <w:t>8.35</w:t>
      </w:r>
      <w:r w:rsidRPr="00AD254E">
        <w:fldChar w:fldCharType="end"/>
      </w:r>
      <w:r w:rsidRPr="00AD254E">
        <w:t xml:space="preserve"> to </w:t>
      </w:r>
      <w:r w:rsidRPr="00AD254E">
        <w:fldChar w:fldCharType="begin"/>
      </w:r>
      <w:r w:rsidRPr="00AD254E">
        <w:instrText xml:space="preserve"> REF _Ref43368604 \r \h  \* MERGEFORMAT </w:instrText>
      </w:r>
      <w:r w:rsidRPr="00AD254E">
        <w:fldChar w:fldCharType="separate"/>
      </w:r>
      <w:r w:rsidR="00A502E4">
        <w:t>8.38</w:t>
      </w:r>
      <w:r w:rsidRPr="00AD254E">
        <w:fldChar w:fldCharType="end"/>
      </w:r>
      <w:r w:rsidRPr="00AD254E">
        <w:t xml:space="preserve"> expressly survive termination (together with any other provisions which by their nature survive termination).</w:t>
      </w:r>
    </w:p>
    <w:p w14:paraId="76ACAC23" w14:textId="77777777" w:rsidR="00DE32A7" w:rsidRPr="00AD254E" w:rsidRDefault="00DE32A7" w:rsidP="00E80353">
      <w:pPr>
        <w:pStyle w:val="Indent1"/>
        <w:ind w:left="0" w:firstLine="720"/>
      </w:pPr>
      <w:bookmarkStart w:id="732" w:name="_Toc43472754"/>
      <w:bookmarkStart w:id="733" w:name="_Toc169251415"/>
      <w:r w:rsidRPr="00AD254E">
        <w:t>Resale terms and conditions</w:t>
      </w:r>
      <w:bookmarkEnd w:id="732"/>
      <w:bookmarkEnd w:id="733"/>
    </w:p>
    <w:p w14:paraId="5954BF43" w14:textId="1D4714D1" w:rsidR="0007188B" w:rsidRPr="00AD254E" w:rsidRDefault="0007188B" w:rsidP="00E80353">
      <w:pPr>
        <w:pStyle w:val="Heading2"/>
      </w:pPr>
      <w:bookmarkStart w:id="734" w:name="_Ref43368169"/>
      <w:r w:rsidRPr="00AD254E">
        <w:t xml:space="preserve">You may resell the </w:t>
      </w:r>
      <w:r w:rsidRPr="00AD254E">
        <w:rPr>
          <w:lang w:val="en-AU"/>
        </w:rPr>
        <w:t>Resale Services</w:t>
      </w:r>
      <w:r w:rsidRPr="00AD254E">
        <w:t xml:space="preserve"> on the terms and conditions of this clause </w:t>
      </w:r>
      <w:r w:rsidRPr="00AD254E">
        <w:fldChar w:fldCharType="begin"/>
      </w:r>
      <w:r w:rsidRPr="00AD254E">
        <w:instrText xml:space="preserve"> REF _Ref43368188 \r \h  \* MERGEFORMAT </w:instrText>
      </w:r>
      <w:r w:rsidRPr="00AD254E">
        <w:fldChar w:fldCharType="separate"/>
      </w:r>
      <w:r w:rsidR="00A502E4">
        <w:t>8</w:t>
      </w:r>
      <w:r w:rsidRPr="00AD254E">
        <w:fldChar w:fldCharType="end"/>
      </w:r>
      <w:r w:rsidRPr="00AD254E">
        <w:t>, provided that the Resale Services are incorporated in a bundle with one or more of your devices or services, so that your Customers are not able to use the Resale Services separately from your device or service</w:t>
      </w:r>
      <w:r w:rsidRPr="00AD254E">
        <w:rPr>
          <w:lang w:val="en-AU"/>
        </w:rPr>
        <w:t>.</w:t>
      </w:r>
      <w:r w:rsidRPr="00AD254E">
        <w:t xml:space="preserve"> </w:t>
      </w:r>
    </w:p>
    <w:p w14:paraId="233A539E" w14:textId="69251B27" w:rsidR="00DE32A7" w:rsidRPr="00AD254E" w:rsidRDefault="00DE32A7" w:rsidP="00E80353">
      <w:pPr>
        <w:pStyle w:val="Heading2"/>
      </w:pPr>
      <w:r w:rsidRPr="00AD254E">
        <w:t xml:space="preserve">You may resell the Telstra Wireless M2M Service, Control Centre Service or ICM Service (together, the </w:t>
      </w:r>
      <w:r w:rsidRPr="00AD254E">
        <w:rPr>
          <w:b/>
        </w:rPr>
        <w:t>Resale Services</w:t>
      </w:r>
      <w:r w:rsidRPr="00AD254E">
        <w:t xml:space="preserve">) on the terms and conditions of this clause </w:t>
      </w:r>
      <w:r w:rsidRPr="00AD254E">
        <w:fldChar w:fldCharType="begin"/>
      </w:r>
      <w:r w:rsidRPr="00AD254E">
        <w:instrText xml:space="preserve"> REF _Ref43368188 \r \h  \* MERGEFORMAT </w:instrText>
      </w:r>
      <w:r w:rsidRPr="00AD254E">
        <w:fldChar w:fldCharType="separate"/>
      </w:r>
      <w:r w:rsidR="00A502E4">
        <w:t>8</w:t>
      </w:r>
      <w:r w:rsidRPr="00AD254E">
        <w:fldChar w:fldCharType="end"/>
      </w:r>
      <w:r w:rsidRPr="00AD254E">
        <w:t xml:space="preserve">, provided that the Resale Services are incorporated in a bundle with one or more of your devices or services, so that your Customers are not able to use the Resale Services separately from your device or service </w:t>
      </w:r>
      <w:bookmarkEnd w:id="734"/>
    </w:p>
    <w:p w14:paraId="0FA6ABEB" w14:textId="77777777" w:rsidR="00DE32A7" w:rsidRPr="00AD254E" w:rsidRDefault="00DE32A7" w:rsidP="00E80353">
      <w:pPr>
        <w:pStyle w:val="Heading2"/>
      </w:pPr>
      <w:r w:rsidRPr="00AD254E">
        <w:t>You are not permitted to, and must not purport to, resell the Resale Services on any other basis or otherwise enter into any contract or incur or purport to admit liability on our behalf.</w:t>
      </w:r>
    </w:p>
    <w:p w14:paraId="081E0FD8" w14:textId="77777777" w:rsidR="00DE32A7" w:rsidRPr="00AD254E" w:rsidRDefault="00DE32A7" w:rsidP="00EE7838">
      <w:pPr>
        <w:pStyle w:val="Heading2"/>
        <w:keepNext/>
      </w:pPr>
      <w:r w:rsidRPr="00AD254E">
        <w:t>You must:</w:t>
      </w:r>
    </w:p>
    <w:p w14:paraId="04529129" w14:textId="513225EE" w:rsidR="00DE32A7" w:rsidRPr="00AD254E" w:rsidRDefault="00DE32A7" w:rsidP="003712C7">
      <w:pPr>
        <w:pStyle w:val="Heading3"/>
      </w:pPr>
      <w:r w:rsidRPr="00AD254E">
        <w:t xml:space="preserve">carry out your duties and obligations under this </w:t>
      </w:r>
      <w:r w:rsidRPr="00AD254E">
        <w:rPr>
          <w:lang w:val="en-AU"/>
        </w:rPr>
        <w:t xml:space="preserve">clause </w:t>
      </w:r>
      <w:r w:rsidRPr="00AD254E">
        <w:rPr>
          <w:lang w:val="en-AU"/>
        </w:rPr>
        <w:fldChar w:fldCharType="begin"/>
      </w:r>
      <w:r w:rsidRPr="00AD254E">
        <w:rPr>
          <w:lang w:val="en-AU"/>
        </w:rPr>
        <w:instrText xml:space="preserve"> REF _Ref43367498 \r \h  \* MERGEFORMAT </w:instrText>
      </w:r>
      <w:r w:rsidRPr="00AD254E">
        <w:rPr>
          <w:lang w:val="en-AU"/>
        </w:rPr>
      </w:r>
      <w:r w:rsidRPr="00AD254E">
        <w:rPr>
          <w:lang w:val="en-AU"/>
        </w:rPr>
        <w:fldChar w:fldCharType="separate"/>
      </w:r>
      <w:r w:rsidR="00A502E4">
        <w:rPr>
          <w:lang w:val="en-AU"/>
        </w:rPr>
        <w:t>8</w:t>
      </w:r>
      <w:r w:rsidRPr="00AD254E">
        <w:rPr>
          <w:lang w:val="en-AU"/>
        </w:rPr>
        <w:fldChar w:fldCharType="end"/>
      </w:r>
      <w:r w:rsidRPr="00AD254E">
        <w:rPr>
          <w:lang w:val="en-AU"/>
        </w:rPr>
        <w:t xml:space="preserve"> </w:t>
      </w:r>
      <w:r w:rsidRPr="00AD254E">
        <w:t>in good faith, with all due care and skill and in a professional and appropriate manner;</w:t>
      </w:r>
    </w:p>
    <w:p w14:paraId="6E979481" w14:textId="77777777" w:rsidR="00DE32A7" w:rsidRPr="00AD254E" w:rsidRDefault="00DE32A7" w:rsidP="003712C7">
      <w:pPr>
        <w:pStyle w:val="Heading3"/>
      </w:pPr>
      <w:r w:rsidRPr="00AD254E">
        <w:t>tell us within 24 hours of becoming aware:</w:t>
      </w:r>
    </w:p>
    <w:p w14:paraId="4829050F" w14:textId="77777777" w:rsidR="00DE32A7" w:rsidRPr="00AD254E" w:rsidRDefault="00DE32A7" w:rsidP="00E80353">
      <w:pPr>
        <w:pStyle w:val="Heading4"/>
      </w:pPr>
      <w:r w:rsidRPr="00AD254E">
        <w:t>of any claim or complaint by a Customer in connection with the use of the Resale Services; and</w:t>
      </w:r>
    </w:p>
    <w:p w14:paraId="68B3F560" w14:textId="77777777" w:rsidR="00DE32A7" w:rsidRPr="00AD254E" w:rsidRDefault="00DE32A7" w:rsidP="00E80353">
      <w:pPr>
        <w:pStyle w:val="Heading4"/>
      </w:pPr>
      <w:r w:rsidRPr="00AD254E">
        <w:t>that any person is infringing or is attempting or planning to infringe any Intellectual Property Rights owned or used by us;</w:t>
      </w:r>
    </w:p>
    <w:p w14:paraId="5AD9576A" w14:textId="77777777" w:rsidR="00DE32A7" w:rsidRPr="00AD254E" w:rsidRDefault="00DE32A7" w:rsidP="003712C7">
      <w:pPr>
        <w:pStyle w:val="Heading3"/>
      </w:pPr>
      <w:r w:rsidRPr="00AD254E">
        <w:t>not do anything to damage our reputation or bring us, the Telstra Recognition, our services or our personnel into disrepute;</w:t>
      </w:r>
    </w:p>
    <w:p w14:paraId="5EFB5ACB" w14:textId="10E6524D" w:rsidR="00DE32A7" w:rsidRPr="00AD254E" w:rsidRDefault="00DE32A7" w:rsidP="003712C7">
      <w:pPr>
        <w:pStyle w:val="Heading3"/>
      </w:pPr>
      <w:r w:rsidRPr="00AD254E">
        <w:lastRenderedPageBreak/>
        <w:t xml:space="preserve">within 5 Business Days of our request, give us such reports as we may require in connection with your obligations under this </w:t>
      </w:r>
      <w:r w:rsidRPr="00AD254E">
        <w:rPr>
          <w:lang w:val="en-AU"/>
        </w:rPr>
        <w:t xml:space="preserve">clause </w:t>
      </w:r>
      <w:r w:rsidRPr="00AD254E">
        <w:rPr>
          <w:lang w:val="en-AU"/>
        </w:rPr>
        <w:fldChar w:fldCharType="begin"/>
      </w:r>
      <w:r w:rsidRPr="00AD254E">
        <w:rPr>
          <w:lang w:val="en-AU"/>
        </w:rPr>
        <w:instrText xml:space="preserve"> REF _Ref43367719 \r \h  \* MERGEFORMAT </w:instrText>
      </w:r>
      <w:r w:rsidRPr="00AD254E">
        <w:rPr>
          <w:lang w:val="en-AU"/>
        </w:rPr>
      </w:r>
      <w:r w:rsidRPr="00AD254E">
        <w:rPr>
          <w:lang w:val="en-AU"/>
        </w:rPr>
        <w:fldChar w:fldCharType="separate"/>
      </w:r>
      <w:r w:rsidR="00A502E4">
        <w:rPr>
          <w:lang w:val="en-AU"/>
        </w:rPr>
        <w:t>8</w:t>
      </w:r>
      <w:r w:rsidRPr="00AD254E">
        <w:rPr>
          <w:lang w:val="en-AU"/>
        </w:rPr>
        <w:fldChar w:fldCharType="end"/>
      </w:r>
      <w:r w:rsidRPr="00AD254E">
        <w:t>;</w:t>
      </w:r>
    </w:p>
    <w:p w14:paraId="6BD6FD0D" w14:textId="77777777" w:rsidR="00DE32A7" w:rsidRPr="00AD254E" w:rsidRDefault="00DE32A7" w:rsidP="003712C7">
      <w:pPr>
        <w:pStyle w:val="Heading3"/>
      </w:pPr>
      <w:r w:rsidRPr="00AD254E">
        <w:t>comply with all Applicable Laws</w:t>
      </w:r>
      <w:r w:rsidR="00252865" w:rsidRPr="00252865">
        <w:t xml:space="preserve"> (including obligations relating to the Integrated Public Number Database (IPND), if relevant</w:t>
      </w:r>
      <w:r w:rsidR="00252865">
        <w:rPr>
          <w:rFonts w:ascii="Calibri" w:hAnsi="Calibri" w:cs="Calibri"/>
          <w:sz w:val="22"/>
          <w:szCs w:val="22"/>
        </w:rPr>
        <w:t>)</w:t>
      </w:r>
      <w:r w:rsidRPr="00AD254E">
        <w:t>; and</w:t>
      </w:r>
    </w:p>
    <w:p w14:paraId="31B6DDB9" w14:textId="0B9F3E54" w:rsidR="00DE32A7" w:rsidRPr="00AD254E" w:rsidRDefault="00DE32A7" w:rsidP="003712C7">
      <w:pPr>
        <w:pStyle w:val="Heading3"/>
      </w:pPr>
      <w:r w:rsidRPr="00AD254E">
        <w:t>comply with any reasonable instructions provided by us to you from time to time concerning the way in which you fulfil your obligations under this</w:t>
      </w:r>
      <w:r w:rsidRPr="00AD254E">
        <w:rPr>
          <w:lang w:val="en-AU"/>
        </w:rPr>
        <w:t xml:space="preserve"> clause </w:t>
      </w:r>
      <w:r w:rsidRPr="00AD254E">
        <w:rPr>
          <w:lang w:val="en-AU"/>
        </w:rPr>
        <w:fldChar w:fldCharType="begin"/>
      </w:r>
      <w:r w:rsidRPr="00AD254E">
        <w:rPr>
          <w:lang w:val="en-AU"/>
        </w:rPr>
        <w:instrText xml:space="preserve"> REF _Ref43367498 \r \h  \* MERGEFORMAT </w:instrText>
      </w:r>
      <w:r w:rsidRPr="00AD254E">
        <w:rPr>
          <w:lang w:val="en-AU"/>
        </w:rPr>
      </w:r>
      <w:r w:rsidRPr="00AD254E">
        <w:rPr>
          <w:lang w:val="en-AU"/>
        </w:rPr>
        <w:fldChar w:fldCharType="separate"/>
      </w:r>
      <w:r w:rsidR="00A502E4">
        <w:rPr>
          <w:lang w:val="en-AU"/>
        </w:rPr>
        <w:t>8</w:t>
      </w:r>
      <w:r w:rsidRPr="00AD254E">
        <w:rPr>
          <w:lang w:val="en-AU"/>
        </w:rPr>
        <w:fldChar w:fldCharType="end"/>
      </w:r>
      <w:r w:rsidRPr="00AD254E">
        <w:t>.</w:t>
      </w:r>
    </w:p>
    <w:p w14:paraId="4F64E1BD" w14:textId="77777777" w:rsidR="00DE32A7" w:rsidRPr="00AD254E" w:rsidRDefault="00DE32A7" w:rsidP="00E80353">
      <w:pPr>
        <w:pStyle w:val="Heading2"/>
      </w:pPr>
      <w:r w:rsidRPr="00AD254E">
        <w:t xml:space="preserve">You must not separately identify in your invoices or in any other material provided to your Customers a charge, or a component of the price for the bundled services, that corresponds to the Resale Services.  </w:t>
      </w:r>
    </w:p>
    <w:p w14:paraId="6C350033" w14:textId="77777777" w:rsidR="00DE32A7" w:rsidRPr="00AD254E" w:rsidRDefault="00DE32A7" w:rsidP="00E80353">
      <w:pPr>
        <w:pStyle w:val="Heading2"/>
      </w:pPr>
      <w:r w:rsidRPr="00AD254E">
        <w:t>You are solely responsible for all aspects of the relationship with your Customers, including:</w:t>
      </w:r>
    </w:p>
    <w:p w14:paraId="48559DFC" w14:textId="77777777" w:rsidR="00DE32A7" w:rsidRPr="00AD254E" w:rsidRDefault="00DE32A7" w:rsidP="003712C7">
      <w:pPr>
        <w:pStyle w:val="Heading3"/>
      </w:pPr>
      <w:r w:rsidRPr="00AD254E">
        <w:t>setting the price at which you supply the bundled offering that includes the Resale Services;</w:t>
      </w:r>
    </w:p>
    <w:p w14:paraId="179AB753" w14:textId="77777777" w:rsidR="00DE32A7" w:rsidRPr="00AD254E" w:rsidRDefault="00DE32A7" w:rsidP="003712C7">
      <w:pPr>
        <w:pStyle w:val="Heading3"/>
      </w:pPr>
      <w:r w:rsidRPr="00AD254E">
        <w:t>creating accounts;</w:t>
      </w:r>
    </w:p>
    <w:p w14:paraId="25779869" w14:textId="77777777" w:rsidR="00DE32A7" w:rsidRPr="00AD254E" w:rsidRDefault="00DE32A7" w:rsidP="003712C7">
      <w:pPr>
        <w:pStyle w:val="Heading3"/>
      </w:pPr>
      <w:r w:rsidRPr="00AD254E">
        <w:t>setting up Customers on appropriate plans or with appropriate services; and</w:t>
      </w:r>
    </w:p>
    <w:p w14:paraId="781EC2E4" w14:textId="77777777" w:rsidR="00DE32A7" w:rsidRPr="00AD254E" w:rsidRDefault="00DE32A7" w:rsidP="003712C7">
      <w:pPr>
        <w:pStyle w:val="Heading3"/>
      </w:pPr>
      <w:r w:rsidRPr="00AD254E">
        <w:t>billing and invoicing your Customers for your bundled device or service offerings,</w:t>
      </w:r>
    </w:p>
    <w:p w14:paraId="4F27A15C" w14:textId="77777777" w:rsidR="00DE32A7" w:rsidRPr="00AD254E" w:rsidRDefault="00DE32A7" w:rsidP="003712C7">
      <w:pPr>
        <w:pStyle w:val="Heading3"/>
        <w:numPr>
          <w:ilvl w:val="0"/>
          <w:numId w:val="0"/>
        </w:numPr>
        <w:ind w:left="1418"/>
      </w:pPr>
      <w:r w:rsidRPr="00AD254E">
        <w:t>and you bear:</w:t>
      </w:r>
    </w:p>
    <w:p w14:paraId="3E661C11" w14:textId="77777777" w:rsidR="00DE32A7" w:rsidRPr="00AD254E" w:rsidRDefault="00DE32A7" w:rsidP="003712C7">
      <w:pPr>
        <w:pStyle w:val="Heading3"/>
      </w:pPr>
      <w:r w:rsidRPr="00AD254E">
        <w:t>all responsibility for resolving Customer disputes; and</w:t>
      </w:r>
    </w:p>
    <w:p w14:paraId="6E4F8340" w14:textId="77777777" w:rsidR="00DE32A7" w:rsidRPr="00AD254E" w:rsidRDefault="00DE32A7" w:rsidP="003712C7">
      <w:pPr>
        <w:pStyle w:val="Heading3"/>
      </w:pPr>
      <w:r w:rsidRPr="00AD254E">
        <w:t>all liability in respect of any amounts payable by your Customers to you.</w:t>
      </w:r>
    </w:p>
    <w:p w14:paraId="7B6B2E99" w14:textId="77777777" w:rsidR="00DE32A7" w:rsidRPr="00AD254E" w:rsidRDefault="00DE32A7" w:rsidP="00E80353">
      <w:pPr>
        <w:pStyle w:val="Indent1"/>
        <w:spacing w:before="120" w:after="120"/>
        <w:ind w:left="720"/>
      </w:pPr>
      <w:bookmarkStart w:id="735" w:name="_Toc43472755"/>
      <w:bookmarkStart w:id="736" w:name="_Toc169251416"/>
      <w:r w:rsidRPr="00AD254E">
        <w:t>Agreements with your customers</w:t>
      </w:r>
      <w:bookmarkEnd w:id="735"/>
      <w:bookmarkEnd w:id="736"/>
    </w:p>
    <w:p w14:paraId="59E7A9A1" w14:textId="77777777" w:rsidR="00DE32A7" w:rsidRPr="00AD254E" w:rsidRDefault="00DE32A7" w:rsidP="00E80353">
      <w:pPr>
        <w:pStyle w:val="Heading2"/>
      </w:pPr>
      <w:r w:rsidRPr="00AD254E">
        <w:t>You must ensure that each Customer complies with any term of this section of Our Customer Terms, to the extent relevant, regarding use of the Resale Services as if references to you in this section of Our Customer Terms were references to that Customer.</w:t>
      </w:r>
    </w:p>
    <w:p w14:paraId="27635DAE" w14:textId="77777777" w:rsidR="00DE32A7" w:rsidRPr="00AD254E" w:rsidRDefault="00DE32A7" w:rsidP="00E80353">
      <w:pPr>
        <w:pStyle w:val="Heading2"/>
      </w:pPr>
      <w:r w:rsidRPr="00AD254E">
        <w:t>Each agreement with your Customer for the resale of the Resale Services must contain provisions that:</w:t>
      </w:r>
    </w:p>
    <w:p w14:paraId="2A0DAE09" w14:textId="77777777" w:rsidR="00DE32A7" w:rsidRPr="00AD254E" w:rsidRDefault="00DE32A7" w:rsidP="003712C7">
      <w:pPr>
        <w:pStyle w:val="Heading3"/>
      </w:pPr>
      <w:r w:rsidRPr="00AD254E">
        <w:t xml:space="preserve">ensure you are able to comply with this clause (including any restrictions on use of the Resale Services); </w:t>
      </w:r>
    </w:p>
    <w:p w14:paraId="69DA503B" w14:textId="77777777" w:rsidR="00DE32A7" w:rsidRPr="00AD254E" w:rsidRDefault="00DE32A7" w:rsidP="003712C7">
      <w:pPr>
        <w:pStyle w:val="Heading3"/>
      </w:pPr>
      <w:r w:rsidRPr="00AD254E">
        <w:lastRenderedPageBreak/>
        <w:t xml:space="preserve">enable supply of the Resale Services in respect of the Customer to be suspended or terminated on the same grounds as we may terminate the provision </w:t>
      </w:r>
      <w:r w:rsidR="00EE7838" w:rsidRPr="00AD254E">
        <w:t xml:space="preserve">of the Resale Services to you; </w:t>
      </w:r>
      <w:r w:rsidRPr="00AD254E">
        <w:t>and</w:t>
      </w:r>
    </w:p>
    <w:p w14:paraId="7744D3C7" w14:textId="77777777" w:rsidR="00DE32A7" w:rsidRPr="00AD254E" w:rsidRDefault="00DE32A7" w:rsidP="003712C7">
      <w:pPr>
        <w:pStyle w:val="Heading3"/>
      </w:pPr>
      <w:r w:rsidRPr="00AD254E">
        <w:t>if you are reselling</w:t>
      </w:r>
      <w:r w:rsidRPr="00AD254E">
        <w:rPr>
          <w:lang w:val="en-AU"/>
        </w:rPr>
        <w:t xml:space="preserve"> the Control Centre, </w:t>
      </w:r>
      <w:r w:rsidRPr="00AD254E">
        <w:t>are equivalent to the Control Centre Terms of Use.</w:t>
      </w:r>
    </w:p>
    <w:p w14:paraId="267D6C29" w14:textId="77777777" w:rsidR="00DE32A7" w:rsidRPr="00AD254E" w:rsidRDefault="00DE32A7" w:rsidP="00E80353">
      <w:pPr>
        <w:pStyle w:val="Heading2"/>
      </w:pPr>
      <w:r w:rsidRPr="00AD254E">
        <w:t>You must ensure that your Customers are aware that</w:t>
      </w:r>
      <w:r w:rsidRPr="00AD254E">
        <w:rPr>
          <w:lang w:val="en-AU"/>
        </w:rPr>
        <w:t>:</w:t>
      </w:r>
    </w:p>
    <w:p w14:paraId="34AB25E8" w14:textId="77777777" w:rsidR="00DE32A7" w:rsidRPr="00AD254E" w:rsidRDefault="00DE32A7" w:rsidP="003712C7">
      <w:pPr>
        <w:pStyle w:val="Heading3"/>
      </w:pPr>
      <w:r w:rsidRPr="00AD254E">
        <w:t>in relation to ICM</w:t>
      </w:r>
      <w:r w:rsidRPr="00AD254E">
        <w:rPr>
          <w:lang w:val="en-AU"/>
        </w:rPr>
        <w:t xml:space="preserve">, </w:t>
      </w:r>
      <w:r w:rsidRPr="00AD254E">
        <w:t xml:space="preserve">the Services are not suitable for, and </w:t>
      </w:r>
      <w:r w:rsidRPr="00AD254E">
        <w:rPr>
          <w:lang w:val="en-AU"/>
        </w:rPr>
        <w:t>you</w:t>
      </w:r>
      <w:r w:rsidRPr="00AD254E">
        <w:t xml:space="preserve"> </w:t>
      </w:r>
      <w:r w:rsidRPr="00AD254E">
        <w:rPr>
          <w:lang w:val="en-AU"/>
        </w:rPr>
        <w:t xml:space="preserve">(and the Customer) </w:t>
      </w:r>
      <w:r w:rsidRPr="00AD254E">
        <w:t>must not use the Services</w:t>
      </w:r>
      <w:r w:rsidRPr="00AD254E">
        <w:rPr>
          <w:lang w:val="en-AU"/>
        </w:rPr>
        <w:t>:</w:t>
      </w:r>
    </w:p>
    <w:p w14:paraId="24D9F3EC" w14:textId="77777777" w:rsidR="00DE32A7" w:rsidRPr="00AD254E" w:rsidRDefault="00DE32A7" w:rsidP="00E80353">
      <w:pPr>
        <w:pStyle w:val="Heading4"/>
      </w:pPr>
      <w:r w:rsidRPr="00AD254E">
        <w:t>for any application that requires guaranteed data or service availability (e.g. medical, nuclear, public safety or defence applications) without our prior written consent, and you must establish separate backup services for any such applications that require guaranteed data or service availability; or</w:t>
      </w:r>
    </w:p>
    <w:p w14:paraId="586F78E1" w14:textId="77777777" w:rsidR="00DE32A7" w:rsidRPr="00AD254E" w:rsidRDefault="00DE32A7" w:rsidP="00E80353">
      <w:pPr>
        <w:pStyle w:val="Heading4"/>
      </w:pPr>
      <w:r w:rsidRPr="00AD254E">
        <w:t>in relation to any activity where use or failure of the Service could result in death, personal injury or environmental damage; and</w:t>
      </w:r>
    </w:p>
    <w:p w14:paraId="477D28E7" w14:textId="77777777" w:rsidR="00DE32A7" w:rsidRPr="00AD254E" w:rsidRDefault="00DE32A7" w:rsidP="003712C7">
      <w:pPr>
        <w:pStyle w:val="Heading3"/>
      </w:pPr>
      <w:r w:rsidRPr="00AD254E">
        <w:t>in relation to Control Centre:</w:t>
      </w:r>
    </w:p>
    <w:p w14:paraId="2797059A" w14:textId="77777777" w:rsidR="00DE32A7" w:rsidRPr="00AD254E" w:rsidRDefault="00DE32A7" w:rsidP="00E80353">
      <w:pPr>
        <w:pStyle w:val="Heading4"/>
      </w:pPr>
      <w:r w:rsidRPr="00AD254E">
        <w:t xml:space="preserve">while we will provide the Telstra M2M Control Centre service consistent with prevailing industry standards in a manner that endeavours to minimise errors and interruptions in the Control Centre, it may be temporarily unavailable for scheduled maintenance or for unscheduled emergency maintenance, either by us or by our suppliers, or because of other causes beyond our reasonable control, so your Customer should have a business continuity plan; and </w:t>
      </w:r>
    </w:p>
    <w:p w14:paraId="67BEBD0F" w14:textId="77777777" w:rsidR="00DE32A7" w:rsidRPr="00AD254E" w:rsidRDefault="00DE32A7" w:rsidP="00E80353">
      <w:pPr>
        <w:pStyle w:val="Heading4"/>
      </w:pPr>
      <w:r w:rsidRPr="00AD254E">
        <w:t xml:space="preserve">subject to non-excludable statutory guarantees, we do not warrant that use of the Telstra M2M Control Centre service will be uninterrupted or error free, </w:t>
      </w:r>
    </w:p>
    <w:p w14:paraId="1B67D9AB" w14:textId="77777777" w:rsidR="00DE32A7" w:rsidRPr="00AD254E" w:rsidRDefault="00DE32A7" w:rsidP="00E80353">
      <w:pPr>
        <w:pStyle w:val="BodyText"/>
        <w:ind w:left="1474"/>
      </w:pPr>
      <w:r w:rsidRPr="00AD254E">
        <w:t>and as such, for any application that requires fail-safe operation, the Customer must establish separate backup services or arrangements.</w:t>
      </w:r>
    </w:p>
    <w:p w14:paraId="7A163A34" w14:textId="77777777" w:rsidR="00DE32A7" w:rsidRPr="00AD254E" w:rsidRDefault="00DE32A7" w:rsidP="00E80353">
      <w:pPr>
        <w:pStyle w:val="Indent1"/>
        <w:ind w:left="720"/>
      </w:pPr>
      <w:bookmarkStart w:id="737" w:name="_Toc43472756"/>
      <w:bookmarkStart w:id="738" w:name="_Toc169251417"/>
      <w:r w:rsidRPr="00AD254E">
        <w:t>Customer service</w:t>
      </w:r>
      <w:bookmarkEnd w:id="737"/>
      <w:bookmarkEnd w:id="738"/>
    </w:p>
    <w:p w14:paraId="41C3C8DD" w14:textId="77777777" w:rsidR="00DE32A7" w:rsidRPr="00AD254E" w:rsidRDefault="00DE32A7" w:rsidP="00E80353">
      <w:pPr>
        <w:pStyle w:val="Heading2"/>
      </w:pPr>
      <w:r w:rsidRPr="00AD254E">
        <w:t>You must maintain a customer service centre that will be the point of contact for your Customers in relation to the Resale Services, including for:</w:t>
      </w:r>
    </w:p>
    <w:p w14:paraId="0EFD9663" w14:textId="77777777" w:rsidR="00DE32A7" w:rsidRPr="00AD254E" w:rsidRDefault="00DE32A7" w:rsidP="003712C7">
      <w:pPr>
        <w:pStyle w:val="Heading3"/>
      </w:pPr>
      <w:r w:rsidRPr="00AD254E">
        <w:t xml:space="preserve">sales, ordering and provisioning enquiries; </w:t>
      </w:r>
    </w:p>
    <w:p w14:paraId="317F0E1C" w14:textId="77777777" w:rsidR="00DE32A7" w:rsidRPr="00AD254E" w:rsidRDefault="00DE32A7" w:rsidP="003712C7">
      <w:pPr>
        <w:pStyle w:val="Heading3"/>
      </w:pPr>
      <w:r w:rsidRPr="00AD254E">
        <w:lastRenderedPageBreak/>
        <w:t>service faults and outages; and</w:t>
      </w:r>
    </w:p>
    <w:p w14:paraId="724D2036" w14:textId="77777777" w:rsidR="00DE32A7" w:rsidRPr="00AD254E" w:rsidRDefault="00DE32A7" w:rsidP="003712C7">
      <w:pPr>
        <w:pStyle w:val="Heading3"/>
      </w:pPr>
      <w:r w:rsidRPr="00AD254E">
        <w:t>billing enquiries.</w:t>
      </w:r>
    </w:p>
    <w:p w14:paraId="13D9A1DE" w14:textId="77777777" w:rsidR="00DE32A7" w:rsidRPr="00AD254E" w:rsidRDefault="00DE32A7" w:rsidP="00E80353">
      <w:pPr>
        <w:pStyle w:val="Heading2"/>
      </w:pPr>
      <w:r w:rsidRPr="00AD254E">
        <w:t>If there is a fault, outage or similar issue which causes (or is likely to cause) a degradation in quality of the services received by your Customers (“Outage”), you must promptly investigate the cause of the Outage.  Without limiting the foregoing, your investigation must determine whether the cause of the Outage is your devices or services, or the Resale Services.</w:t>
      </w:r>
    </w:p>
    <w:p w14:paraId="1F238B01" w14:textId="77777777" w:rsidR="00DE32A7" w:rsidRPr="00AD254E" w:rsidRDefault="00DE32A7" w:rsidP="00E80353">
      <w:pPr>
        <w:pStyle w:val="Heading2"/>
      </w:pPr>
      <w:bookmarkStart w:id="739" w:name="_Ref43367809"/>
      <w:r w:rsidRPr="00AD254E">
        <w:t>If you determine that the cause of the Outage is your devices or services, you must promptly inform your Customers.</w:t>
      </w:r>
      <w:bookmarkEnd w:id="739"/>
    </w:p>
    <w:p w14:paraId="31987889" w14:textId="77777777" w:rsidR="00DE32A7" w:rsidRPr="00AD254E" w:rsidRDefault="00DE32A7" w:rsidP="00E80353">
      <w:pPr>
        <w:pStyle w:val="Heading2"/>
      </w:pPr>
      <w:bookmarkStart w:id="740" w:name="_Ref43367811"/>
      <w:r w:rsidRPr="00AD254E">
        <w:t>If you determine that the cause of the Outage is the Resale Services, before you notify your Customers of the Outage, you must promptly notify us. We will promptly investigate your notice, and:</w:t>
      </w:r>
      <w:bookmarkEnd w:id="740"/>
    </w:p>
    <w:p w14:paraId="4154EB13" w14:textId="77777777" w:rsidR="00DE32A7" w:rsidRPr="00AD254E" w:rsidRDefault="00DE32A7" w:rsidP="003712C7">
      <w:pPr>
        <w:pStyle w:val="Heading3"/>
      </w:pPr>
      <w:r w:rsidRPr="00AD254E">
        <w:t>if we agree that the cause of the Outage is the Resale Services, we will inform you and you must not identify us in connection with the Outage until we have agreed the terms of a Customer communication with you;</w:t>
      </w:r>
    </w:p>
    <w:p w14:paraId="71CB006E" w14:textId="77777777" w:rsidR="00DE32A7" w:rsidRPr="00AD254E" w:rsidRDefault="00DE32A7" w:rsidP="003712C7">
      <w:pPr>
        <w:pStyle w:val="Heading3"/>
      </w:pPr>
      <w:r w:rsidRPr="00AD254E">
        <w:t>if we disagree that the cause of the Outage is the Resale Services, we will inform you and you must notify your Customers of the Outage, but must not expressly or by implication refer to us, the Resale Services, our network or otherwise involve us in connection with the Outage</w:t>
      </w:r>
      <w:r w:rsidRPr="00AD254E">
        <w:rPr>
          <w:lang w:val="en-AU"/>
        </w:rPr>
        <w:t>.</w:t>
      </w:r>
    </w:p>
    <w:p w14:paraId="13DC7593" w14:textId="77777777" w:rsidR="00DE32A7" w:rsidRPr="00AD254E" w:rsidRDefault="00DE32A7" w:rsidP="00E80353">
      <w:pPr>
        <w:pStyle w:val="Indent1"/>
        <w:ind w:left="720"/>
      </w:pPr>
      <w:bookmarkStart w:id="741" w:name="_Toc43472757"/>
      <w:bookmarkStart w:id="742" w:name="_Toc169251418"/>
      <w:r w:rsidRPr="00AD254E">
        <w:t>Customer records</w:t>
      </w:r>
      <w:bookmarkEnd w:id="741"/>
      <w:bookmarkEnd w:id="742"/>
    </w:p>
    <w:p w14:paraId="0B973464" w14:textId="77777777" w:rsidR="00DE32A7" w:rsidRPr="00AD254E" w:rsidRDefault="00DE32A7" w:rsidP="00E80353">
      <w:pPr>
        <w:pStyle w:val="Heading2"/>
        <w:rPr>
          <w:lang w:val="en-AU"/>
        </w:rPr>
      </w:pPr>
      <w:bookmarkStart w:id="743" w:name="_Ref43367816"/>
      <w:r w:rsidRPr="00AD254E">
        <w:rPr>
          <w:lang w:val="en-AU"/>
        </w:rPr>
        <w:t xml:space="preserve">You must maintain sufficient Customer records to enable us to identify the Customer </w:t>
      </w:r>
      <w:r w:rsidRPr="00AD254E">
        <w:t>(only as required by Applicable Law and subject to our confidentiality and privacy obligations set out in the Agreement Terms)</w:t>
      </w:r>
      <w:r w:rsidRPr="00AD254E">
        <w:rPr>
          <w:lang w:val="en-AU"/>
        </w:rPr>
        <w:t xml:space="preserve"> including:</w:t>
      </w:r>
      <w:bookmarkEnd w:id="743"/>
      <w:r w:rsidRPr="00AD254E">
        <w:rPr>
          <w:lang w:val="en-AU"/>
        </w:rPr>
        <w:t xml:space="preserve"> </w:t>
      </w:r>
    </w:p>
    <w:p w14:paraId="42C18558" w14:textId="77777777" w:rsidR="00DE32A7" w:rsidRPr="00AD254E" w:rsidRDefault="00DE32A7" w:rsidP="00E80353">
      <w:pPr>
        <w:pStyle w:val="Heading3"/>
      </w:pPr>
      <w:r w:rsidRPr="00AD254E">
        <w:rPr>
          <w:lang w:val="en-AU"/>
        </w:rPr>
        <w:t xml:space="preserve">your </w:t>
      </w:r>
      <w:proofErr w:type="gramStart"/>
      <w:r w:rsidRPr="00AD254E">
        <w:rPr>
          <w:lang w:val="en-AU"/>
        </w:rPr>
        <w:t>Customer’s</w:t>
      </w:r>
      <w:proofErr w:type="gramEnd"/>
      <w:r w:rsidRPr="00AD254E">
        <w:rPr>
          <w:lang w:val="en-AU"/>
        </w:rPr>
        <w:t xml:space="preserve"> </w:t>
      </w:r>
      <w:r w:rsidRPr="00AD254E">
        <w:t xml:space="preserve">current billing name and address; </w:t>
      </w:r>
    </w:p>
    <w:p w14:paraId="15255078" w14:textId="77777777" w:rsidR="00DE32A7" w:rsidRPr="00AD254E" w:rsidRDefault="00DE32A7" w:rsidP="003712C7">
      <w:pPr>
        <w:pStyle w:val="Heading3"/>
      </w:pPr>
      <w:r w:rsidRPr="00AD254E">
        <w:t xml:space="preserve">contact details for a representative of the Customer; </w:t>
      </w:r>
    </w:p>
    <w:p w14:paraId="538CDAB8" w14:textId="77777777" w:rsidR="00DE32A7" w:rsidRPr="00AD254E" w:rsidRDefault="00DE32A7" w:rsidP="003712C7">
      <w:pPr>
        <w:pStyle w:val="Heading3"/>
      </w:pPr>
      <w:r w:rsidRPr="00AD254E">
        <w:t>any unique identifier used by you; and</w:t>
      </w:r>
    </w:p>
    <w:p w14:paraId="5DAF977D" w14:textId="77777777" w:rsidR="00DE32A7" w:rsidRPr="00AD254E" w:rsidRDefault="00DE32A7" w:rsidP="003712C7">
      <w:pPr>
        <w:pStyle w:val="Heading3"/>
      </w:pPr>
      <w:r w:rsidRPr="00AD254E">
        <w:t>corporate details (including the Customer’s ABN, ACN and/or ARBN).</w:t>
      </w:r>
    </w:p>
    <w:p w14:paraId="34537DAA" w14:textId="77777777" w:rsidR="00DE32A7" w:rsidRPr="00AD254E" w:rsidRDefault="00DE32A7" w:rsidP="00E80353">
      <w:pPr>
        <w:pStyle w:val="Heading2"/>
      </w:pPr>
      <w:bookmarkStart w:id="744" w:name="_Ref43368477"/>
      <w:r w:rsidRPr="00AD254E">
        <w:t>If any Customer records change, you must ensure that they are updated as soon as reasonably practicable.</w:t>
      </w:r>
      <w:bookmarkEnd w:id="744"/>
    </w:p>
    <w:p w14:paraId="0208A1C7" w14:textId="77777777" w:rsidR="00DE32A7" w:rsidRPr="00AD254E" w:rsidRDefault="00DE32A7" w:rsidP="00E80353">
      <w:pPr>
        <w:pStyle w:val="Indent1"/>
        <w:ind w:left="720"/>
      </w:pPr>
      <w:bookmarkStart w:id="745" w:name="_Toc43472758"/>
      <w:bookmarkStart w:id="746" w:name="_Toc169251419"/>
      <w:r w:rsidRPr="00AD254E">
        <w:lastRenderedPageBreak/>
        <w:t xml:space="preserve">Contact with </w:t>
      </w:r>
      <w:proofErr w:type="gramStart"/>
      <w:r w:rsidRPr="00AD254E">
        <w:t>customers</w:t>
      </w:r>
      <w:bookmarkEnd w:id="745"/>
      <w:bookmarkEnd w:id="746"/>
      <w:proofErr w:type="gramEnd"/>
    </w:p>
    <w:p w14:paraId="2032F98E" w14:textId="77777777" w:rsidR="00DE32A7" w:rsidRPr="00AD254E" w:rsidRDefault="00DE32A7" w:rsidP="00E80353">
      <w:pPr>
        <w:pStyle w:val="Heading2"/>
      </w:pPr>
      <w:bookmarkStart w:id="747" w:name="_Ref43367819"/>
      <w:r w:rsidRPr="00AD254E">
        <w:t>We may contact and deal with Customers in the normal course of our business, for purposes unrelated to the Resale Services.</w:t>
      </w:r>
      <w:bookmarkEnd w:id="747"/>
    </w:p>
    <w:p w14:paraId="5E9C8125" w14:textId="77777777" w:rsidR="00DE32A7" w:rsidRPr="00AD254E" w:rsidRDefault="00DE32A7" w:rsidP="00E80353">
      <w:pPr>
        <w:pStyle w:val="Heading2"/>
      </w:pPr>
      <w:r w:rsidRPr="00AD254E">
        <w:t>Where a Customer contacts our account team or other retail staff (“Staff Member”):</w:t>
      </w:r>
    </w:p>
    <w:p w14:paraId="35136101" w14:textId="77777777" w:rsidR="00DE32A7" w:rsidRPr="00AD254E" w:rsidRDefault="00DE32A7" w:rsidP="00E80353">
      <w:pPr>
        <w:pStyle w:val="Heading3"/>
      </w:pPr>
      <w:r w:rsidRPr="00AD254E">
        <w:t>to discuss our products or services, our Staff Member may engage the Customer in a discussion of our retail products or services;</w:t>
      </w:r>
    </w:p>
    <w:p w14:paraId="437D20CE" w14:textId="77777777" w:rsidR="00DE32A7" w:rsidRPr="00AD254E" w:rsidRDefault="00DE32A7" w:rsidP="00E80353">
      <w:pPr>
        <w:pStyle w:val="Heading3"/>
      </w:pPr>
      <w:r w:rsidRPr="00AD254E">
        <w:t xml:space="preserve">on a matter relating to the Resale Services supplied to that Customer by you and our Staff Member is aware that the Customer receives the Resale Services from you, our Staff Member must advise the Customer that they should discuss that matter with you and, only if the Customer consents, may the Staff Member then engage the Customer in a discussion of our retail products or services; or </w:t>
      </w:r>
    </w:p>
    <w:p w14:paraId="32605694" w14:textId="77777777" w:rsidR="00DE32A7" w:rsidRPr="00AD254E" w:rsidRDefault="00DE32A7" w:rsidP="003712C7">
      <w:pPr>
        <w:pStyle w:val="Heading3"/>
      </w:pPr>
      <w:r w:rsidRPr="00AD254E">
        <w:t>to discuss a matter (whether in relation to the Resale Services or any other matter including seeking information on our products or services) our Staff Member may access and confirm the Customer details.</w:t>
      </w:r>
    </w:p>
    <w:p w14:paraId="34E63A24" w14:textId="77777777" w:rsidR="00DE32A7" w:rsidRPr="00AD254E" w:rsidRDefault="00DE32A7" w:rsidP="00CF69CF">
      <w:pPr>
        <w:pStyle w:val="Heading2"/>
      </w:pPr>
      <w:bookmarkStart w:id="748" w:name="_Ref43367876"/>
      <w:r w:rsidRPr="00AD254E">
        <w:t>If we identify a party who may be interested in your devices or services which we are aware that you bundle with the Resale Services, we may provide that party with your contact details for the purpose of that party contacting you directly to discuss your devices or services.</w:t>
      </w:r>
      <w:bookmarkEnd w:id="748"/>
    </w:p>
    <w:p w14:paraId="7F5150C4" w14:textId="77777777" w:rsidR="00DE32A7" w:rsidRPr="00AD254E" w:rsidRDefault="00DE32A7" w:rsidP="00CF69CF">
      <w:pPr>
        <w:pStyle w:val="Heading2"/>
      </w:pPr>
      <w:bookmarkStart w:id="749" w:name="_Ref43367878"/>
      <w:r w:rsidRPr="00AD254E">
        <w:t>We may contact your Customers:</w:t>
      </w:r>
      <w:bookmarkEnd w:id="749"/>
    </w:p>
    <w:p w14:paraId="6D94594D" w14:textId="77777777" w:rsidR="00DE32A7" w:rsidRPr="00AD254E" w:rsidRDefault="00DE32A7" w:rsidP="003712C7">
      <w:pPr>
        <w:pStyle w:val="Heading3"/>
      </w:pPr>
      <w:r w:rsidRPr="00AD254E">
        <w:t>at your request, in relation to the provisioning and conducting of any adds, moves and changes of the Resale Services; or</w:t>
      </w:r>
    </w:p>
    <w:p w14:paraId="6F32C09A" w14:textId="77777777" w:rsidR="00DE32A7" w:rsidRPr="00AD254E" w:rsidRDefault="00DE32A7" w:rsidP="003712C7">
      <w:pPr>
        <w:pStyle w:val="Heading3"/>
      </w:pPr>
      <w:bookmarkStart w:id="750" w:name="_Ref48823151"/>
      <w:r w:rsidRPr="00AD254E">
        <w:t xml:space="preserve">for the purpose of informing them of any impending or actual cessation of supply of the Resale Services, whether or not as a result of the termination of </w:t>
      </w:r>
      <w:r w:rsidRPr="00AD254E">
        <w:rPr>
          <w:lang w:val="en-AU"/>
        </w:rPr>
        <w:t>the Telstra Wireless M2M Service, ICM Service or Control Centre</w:t>
      </w:r>
      <w:r w:rsidRPr="00AD254E">
        <w:t>, before or after cessation.</w:t>
      </w:r>
      <w:bookmarkEnd w:id="750"/>
    </w:p>
    <w:p w14:paraId="0913C7DD" w14:textId="28AF81CF" w:rsidR="00DE32A7" w:rsidRPr="00AD254E" w:rsidRDefault="00DE32A7" w:rsidP="00CF69CF">
      <w:pPr>
        <w:pStyle w:val="Heading2"/>
      </w:pPr>
      <w:r w:rsidRPr="00AD254E">
        <w:t>If requested by us, you must within 5 Business Days provide us with the information necessary for us to contact your Customers under clause</w:t>
      </w:r>
      <w:r w:rsidR="00D91424" w:rsidRPr="00AD254E">
        <w:rPr>
          <w:lang w:val="en-AU"/>
        </w:rPr>
        <w:t xml:space="preserve"> </w:t>
      </w:r>
      <w:r w:rsidR="00EE7838" w:rsidRPr="00AD254E">
        <w:rPr>
          <w:lang w:val="en-AU"/>
        </w:rPr>
        <w:fldChar w:fldCharType="begin"/>
      </w:r>
      <w:r w:rsidR="00EE7838" w:rsidRPr="00AD254E">
        <w:rPr>
          <w:lang w:val="en-AU"/>
        </w:rPr>
        <w:instrText xml:space="preserve"> REF _Ref43367878 \w \h </w:instrText>
      </w:r>
      <w:r w:rsidR="00AD254E">
        <w:rPr>
          <w:lang w:val="en-AU"/>
        </w:rPr>
        <w:instrText xml:space="preserve"> \* MERGEFORMAT </w:instrText>
      </w:r>
      <w:r w:rsidR="00EE7838" w:rsidRPr="00AD254E">
        <w:rPr>
          <w:lang w:val="en-AU"/>
        </w:rPr>
      </w:r>
      <w:r w:rsidR="00EE7838" w:rsidRPr="00AD254E">
        <w:rPr>
          <w:lang w:val="en-AU"/>
        </w:rPr>
        <w:fldChar w:fldCharType="separate"/>
      </w:r>
      <w:r w:rsidR="00A502E4">
        <w:rPr>
          <w:lang w:val="en-AU"/>
        </w:rPr>
        <w:t>8.23</w:t>
      </w:r>
      <w:r w:rsidR="00EE7838" w:rsidRPr="00AD254E">
        <w:rPr>
          <w:lang w:val="en-AU"/>
        </w:rPr>
        <w:fldChar w:fldCharType="end"/>
      </w:r>
      <w:r w:rsidRPr="00AD254E">
        <w:t>. To the extent the information you provide is out-of-date or inadequate, we may use confidential information of yours (including Customer details), to the extent that we have this information, to contact the Customer.</w:t>
      </w:r>
    </w:p>
    <w:p w14:paraId="56E71CC3" w14:textId="3AEBD950" w:rsidR="00DE32A7" w:rsidRPr="00AD254E" w:rsidRDefault="00DE32A7" w:rsidP="00CF69CF">
      <w:pPr>
        <w:pStyle w:val="Heading2"/>
      </w:pPr>
      <w:bookmarkStart w:id="751" w:name="_Ref43367881"/>
      <w:r w:rsidRPr="00AD254E">
        <w:t xml:space="preserve">Any contact between us and your Customer under clause </w:t>
      </w:r>
      <w:r w:rsidR="00EE7838" w:rsidRPr="00AD254E">
        <w:rPr>
          <w:lang w:val="en-AU"/>
        </w:rPr>
        <w:fldChar w:fldCharType="begin"/>
      </w:r>
      <w:r w:rsidR="00EE7838" w:rsidRPr="00AD254E">
        <w:instrText xml:space="preserve"> REF _Ref48823151 \w \h </w:instrText>
      </w:r>
      <w:r w:rsidR="00AD254E">
        <w:rPr>
          <w:lang w:val="en-AU"/>
        </w:rPr>
        <w:instrText xml:space="preserve"> \* MERGEFORMAT </w:instrText>
      </w:r>
      <w:r w:rsidR="00EE7838" w:rsidRPr="00AD254E">
        <w:rPr>
          <w:lang w:val="en-AU"/>
        </w:rPr>
      </w:r>
      <w:r w:rsidR="00EE7838" w:rsidRPr="00AD254E">
        <w:rPr>
          <w:lang w:val="en-AU"/>
        </w:rPr>
        <w:fldChar w:fldCharType="separate"/>
      </w:r>
      <w:r w:rsidR="00A502E4">
        <w:t>8.23(b)</w:t>
      </w:r>
      <w:r w:rsidR="00EE7838" w:rsidRPr="00AD254E">
        <w:rPr>
          <w:lang w:val="en-AU"/>
        </w:rPr>
        <w:fldChar w:fldCharType="end"/>
      </w:r>
      <w:r w:rsidRPr="00AD254E">
        <w:t xml:space="preserve"> may include (but is not limited to):</w:t>
      </w:r>
      <w:bookmarkEnd w:id="751"/>
      <w:r w:rsidRPr="00AD254E">
        <w:t xml:space="preserve"> </w:t>
      </w:r>
    </w:p>
    <w:p w14:paraId="7B473682" w14:textId="77777777" w:rsidR="00DE32A7" w:rsidRPr="00AD254E" w:rsidRDefault="00DE32A7" w:rsidP="003712C7">
      <w:pPr>
        <w:pStyle w:val="Heading3"/>
      </w:pPr>
      <w:r w:rsidRPr="00AD254E">
        <w:t>advice about the timing and nature of the cessation of supply;</w:t>
      </w:r>
    </w:p>
    <w:p w14:paraId="760318FA" w14:textId="77777777" w:rsidR="00DE32A7" w:rsidRPr="00AD254E" w:rsidRDefault="00DE32A7" w:rsidP="003712C7">
      <w:pPr>
        <w:pStyle w:val="Heading3"/>
      </w:pPr>
      <w:r w:rsidRPr="00AD254E">
        <w:lastRenderedPageBreak/>
        <w:t>information on their options to obtain telecommunications and related services from other suppliers; and</w:t>
      </w:r>
    </w:p>
    <w:p w14:paraId="6FE2237B" w14:textId="77777777" w:rsidR="00DE32A7" w:rsidRPr="00AD254E" w:rsidRDefault="00DE32A7" w:rsidP="003712C7">
      <w:pPr>
        <w:pStyle w:val="Heading3"/>
      </w:pPr>
      <w:r w:rsidRPr="00AD254E">
        <w:t>information from or relating to bills representing the Resale Services acquired by you and re-sold to the Customer.</w:t>
      </w:r>
    </w:p>
    <w:p w14:paraId="51781ED8" w14:textId="6B6A1973" w:rsidR="00DE32A7" w:rsidRPr="00AD254E" w:rsidRDefault="00DE32A7" w:rsidP="00CF69CF">
      <w:pPr>
        <w:pStyle w:val="Heading2"/>
      </w:pPr>
      <w:bookmarkStart w:id="752" w:name="_Ref43367823"/>
      <w:r w:rsidRPr="00AD254E">
        <w:t xml:space="preserve">You acknowledge that upon expiry or termination of this clause </w:t>
      </w:r>
      <w:r w:rsidRPr="00AD254E">
        <w:fldChar w:fldCharType="begin"/>
      </w:r>
      <w:r w:rsidRPr="00AD254E">
        <w:instrText xml:space="preserve"> REF _Ref43367719 \r \h  \* MERGEFORMAT </w:instrText>
      </w:r>
      <w:r w:rsidRPr="00AD254E">
        <w:fldChar w:fldCharType="separate"/>
      </w:r>
      <w:r w:rsidR="00A502E4">
        <w:t>8</w:t>
      </w:r>
      <w:r w:rsidRPr="00AD254E">
        <w:fldChar w:fldCharType="end"/>
      </w:r>
      <w:r w:rsidRPr="00AD254E">
        <w:t xml:space="preserve"> we may offer to supply the Resale Services to any Customer on our then current terms.</w:t>
      </w:r>
      <w:bookmarkEnd w:id="752"/>
    </w:p>
    <w:p w14:paraId="0844135F" w14:textId="77777777" w:rsidR="00DE32A7" w:rsidRPr="00AD254E" w:rsidRDefault="00DE32A7" w:rsidP="00CF69CF">
      <w:pPr>
        <w:pStyle w:val="Indent1"/>
        <w:ind w:left="720"/>
      </w:pPr>
      <w:bookmarkStart w:id="753" w:name="_Toc43472759"/>
      <w:bookmarkStart w:id="754" w:name="_Toc169251420"/>
      <w:r w:rsidRPr="00AD254E">
        <w:t>Emergency services</w:t>
      </w:r>
      <w:bookmarkEnd w:id="753"/>
      <w:bookmarkEnd w:id="754"/>
    </w:p>
    <w:p w14:paraId="36A7E141" w14:textId="77777777" w:rsidR="00DE32A7" w:rsidRPr="00AD254E" w:rsidRDefault="00DE32A7" w:rsidP="00CF69CF">
      <w:pPr>
        <w:pStyle w:val="Heading2"/>
      </w:pPr>
      <w:r w:rsidRPr="00AD254E">
        <w:t>If there is an emergency, you will promptly give us reasonable assistance to allow Emergency Services or the relevant authorities to contact your Customers.</w:t>
      </w:r>
    </w:p>
    <w:p w14:paraId="617947DD" w14:textId="77777777" w:rsidR="00DE32A7" w:rsidRPr="00AD254E" w:rsidRDefault="00DE32A7" w:rsidP="00CF69CF">
      <w:pPr>
        <w:pStyle w:val="Indent1"/>
        <w:ind w:left="720"/>
      </w:pPr>
      <w:bookmarkStart w:id="755" w:name="_Toc43472760"/>
      <w:bookmarkStart w:id="756" w:name="_Toc169251421"/>
      <w:proofErr w:type="gramStart"/>
      <w:r w:rsidRPr="00AD254E">
        <w:t>Trade marks</w:t>
      </w:r>
      <w:bookmarkEnd w:id="755"/>
      <w:bookmarkEnd w:id="756"/>
      <w:proofErr w:type="gramEnd"/>
    </w:p>
    <w:p w14:paraId="04C6CD8B" w14:textId="77777777" w:rsidR="00DE32A7" w:rsidRPr="00AD254E" w:rsidRDefault="00DE32A7" w:rsidP="00CF69CF">
      <w:pPr>
        <w:pStyle w:val="Heading2"/>
      </w:pPr>
      <w:r w:rsidRPr="00AD254E">
        <w:t xml:space="preserve">Nothing in this Agreement grants you a licence to use Telstra’s </w:t>
      </w:r>
      <w:proofErr w:type="spellStart"/>
      <w:r w:rsidRPr="00AD254E">
        <w:t>trade marks</w:t>
      </w:r>
      <w:proofErr w:type="spellEnd"/>
      <w:r w:rsidRPr="00AD254E">
        <w:rPr>
          <w:lang w:val="en-AU"/>
        </w:rPr>
        <w:t>, logos or other branding devices</w:t>
      </w:r>
      <w:r w:rsidRPr="00AD254E">
        <w:t xml:space="preserve"> without our written consent.</w:t>
      </w:r>
    </w:p>
    <w:p w14:paraId="59C80252" w14:textId="77777777" w:rsidR="00DE32A7" w:rsidRPr="00AD254E" w:rsidRDefault="00DE32A7" w:rsidP="00CF69CF">
      <w:pPr>
        <w:pStyle w:val="Heading2"/>
      </w:pPr>
      <w:bookmarkStart w:id="757" w:name="_Ref43368236"/>
      <w:r w:rsidRPr="00AD254E">
        <w:t xml:space="preserve">You grant us a non-exclusive, worldwide, royalty-free licence to use your </w:t>
      </w:r>
      <w:proofErr w:type="spellStart"/>
      <w:r w:rsidRPr="00AD254E">
        <w:t>trade marks</w:t>
      </w:r>
      <w:proofErr w:type="spellEnd"/>
      <w:r w:rsidRPr="00AD254E">
        <w:t>, logos and other branding devices (“</w:t>
      </w:r>
      <w:r w:rsidRPr="00AD254E">
        <w:rPr>
          <w:b/>
        </w:rPr>
        <w:t>Your Logos</w:t>
      </w:r>
      <w:r w:rsidRPr="00AD254E">
        <w:t>”) as we, in our reasonable discretion, consider necessary or desirable for the purpose of promoting the Resale Services.  We will comply with your reasonable directions in relation to the use of Your Logos.</w:t>
      </w:r>
      <w:bookmarkEnd w:id="757"/>
      <w:r w:rsidRPr="00AD254E">
        <w:t xml:space="preserve"> </w:t>
      </w:r>
    </w:p>
    <w:p w14:paraId="690DDFCC" w14:textId="77777777" w:rsidR="00DE32A7" w:rsidRPr="00AD254E" w:rsidRDefault="00DE32A7" w:rsidP="00CF69CF">
      <w:pPr>
        <w:pStyle w:val="Indent1"/>
        <w:ind w:left="720"/>
      </w:pPr>
      <w:bookmarkStart w:id="758" w:name="_Toc43472761"/>
      <w:bookmarkStart w:id="759" w:name="_Toc169251422"/>
      <w:r w:rsidRPr="00AD254E">
        <w:t>Privacy and confidentiality</w:t>
      </w:r>
      <w:bookmarkEnd w:id="758"/>
      <w:bookmarkEnd w:id="759"/>
      <w:r w:rsidRPr="00AD254E">
        <w:t xml:space="preserve"> </w:t>
      </w:r>
    </w:p>
    <w:p w14:paraId="544F9769" w14:textId="77777777" w:rsidR="00DE32A7" w:rsidRPr="00AD254E" w:rsidRDefault="00DE32A7" w:rsidP="00CF69CF">
      <w:pPr>
        <w:pStyle w:val="Heading2"/>
      </w:pPr>
      <w:r w:rsidRPr="00AD254E">
        <w:t xml:space="preserve">Where you disclose Personal Information to us (as defined in the </w:t>
      </w:r>
      <w:r w:rsidRPr="00AD254E">
        <w:rPr>
          <w:i/>
        </w:rPr>
        <w:t>Privacy Act 1988</w:t>
      </w:r>
      <w:r w:rsidRPr="00AD254E">
        <w:t xml:space="preserve"> (Cth)), you must make all notifications and obtain all consents necessary to ensure that all individuals are aware that we are able to use and disclose that information for the purposes of this agreement and otherwise in accordance with our Privacy Statement (as amended from time to time), which is available at </w:t>
      </w:r>
      <w:r w:rsidR="0007188B" w:rsidRPr="00AD254E">
        <w:rPr>
          <w:lang w:val="en-AU"/>
        </w:rPr>
        <w:t>h</w:t>
      </w:r>
      <w:r w:rsidRPr="00AD254E">
        <w:t>ttp://www.telstra.com.au/privacy/privacy_statement.html or by calling us on 1800 039 059.</w:t>
      </w:r>
    </w:p>
    <w:p w14:paraId="0C706C1E" w14:textId="43C3BE28" w:rsidR="00DE32A7" w:rsidRPr="00AD254E" w:rsidRDefault="00DE32A7" w:rsidP="00CF69CF">
      <w:pPr>
        <w:pStyle w:val="Heading2"/>
      </w:pPr>
      <w:r w:rsidRPr="00AD254E">
        <w:t xml:space="preserve">A party may not make any public announcements relating to this clause </w:t>
      </w:r>
      <w:r w:rsidRPr="00AD254E">
        <w:fldChar w:fldCharType="begin"/>
      </w:r>
      <w:r w:rsidRPr="00AD254E">
        <w:instrText xml:space="preserve"> REF _Ref43367719 \r \h  \* MERGEFORMAT </w:instrText>
      </w:r>
      <w:r w:rsidRPr="00AD254E">
        <w:fldChar w:fldCharType="separate"/>
      </w:r>
      <w:r w:rsidR="00A502E4">
        <w:t>8</w:t>
      </w:r>
      <w:r w:rsidRPr="00AD254E">
        <w:fldChar w:fldCharType="end"/>
      </w:r>
      <w:r w:rsidRPr="00AD254E">
        <w:t xml:space="preserve"> without the other party’s prior written consent.</w:t>
      </w:r>
    </w:p>
    <w:p w14:paraId="4FF06DA0" w14:textId="77777777" w:rsidR="00DE32A7" w:rsidRPr="00AD254E" w:rsidRDefault="00DE32A7" w:rsidP="00CF69CF">
      <w:pPr>
        <w:pStyle w:val="Indent1"/>
        <w:ind w:left="720"/>
      </w:pPr>
      <w:bookmarkStart w:id="760" w:name="_Toc43472762"/>
      <w:bookmarkStart w:id="761" w:name="_Toc169251423"/>
      <w:r w:rsidRPr="00AD254E">
        <w:t>Carriage service provider</w:t>
      </w:r>
      <w:bookmarkEnd w:id="760"/>
      <w:bookmarkEnd w:id="761"/>
    </w:p>
    <w:p w14:paraId="55AA6BD7" w14:textId="77777777" w:rsidR="00DE32A7" w:rsidRPr="00AD254E" w:rsidRDefault="00DE32A7" w:rsidP="00CF69CF">
      <w:pPr>
        <w:pStyle w:val="Heading2"/>
      </w:pPr>
      <w:bookmarkStart w:id="762" w:name="_Ref43368387"/>
      <w:r w:rsidRPr="00AD254E">
        <w:t>We agree that we will not limit, suspend or cancel the Resale Services if you become a Carriage Service Provider or Carrier (as those terms are defined in the Act) with respect to the Resale Service.</w:t>
      </w:r>
      <w:bookmarkEnd w:id="762"/>
      <w:r w:rsidRPr="00AD254E">
        <w:t xml:space="preserve"> </w:t>
      </w:r>
    </w:p>
    <w:p w14:paraId="05F7F359" w14:textId="77777777" w:rsidR="00DE32A7" w:rsidRPr="00AD254E" w:rsidRDefault="00DE32A7" w:rsidP="00CF69CF">
      <w:pPr>
        <w:pStyle w:val="Heading2"/>
      </w:pPr>
      <w:bookmarkStart w:id="763" w:name="_Ref43368394"/>
      <w:r w:rsidRPr="00AD254E">
        <w:t>You must comply with your obligations as a Carriage Service Provider or Carrier (if relevant and as the case may be).</w:t>
      </w:r>
      <w:bookmarkEnd w:id="763"/>
      <w:r w:rsidRPr="00AD254E">
        <w:t xml:space="preserve">  </w:t>
      </w:r>
    </w:p>
    <w:p w14:paraId="143F4173" w14:textId="77777777" w:rsidR="00DE32A7" w:rsidRPr="00AD254E" w:rsidRDefault="00DE32A7" w:rsidP="00CF69CF">
      <w:pPr>
        <w:pStyle w:val="Indent1"/>
        <w:ind w:left="720"/>
      </w:pPr>
      <w:bookmarkStart w:id="764" w:name="_Toc43472763"/>
      <w:bookmarkStart w:id="765" w:name="_Toc169251424"/>
      <w:r w:rsidRPr="00AD254E">
        <w:lastRenderedPageBreak/>
        <w:t>Authorities and consents</w:t>
      </w:r>
      <w:bookmarkEnd w:id="764"/>
      <w:bookmarkEnd w:id="765"/>
    </w:p>
    <w:p w14:paraId="59BEA162" w14:textId="77777777" w:rsidR="00DE32A7" w:rsidRPr="00AD254E" w:rsidRDefault="00DE32A7" w:rsidP="00CF69CF">
      <w:pPr>
        <w:pStyle w:val="Heading2"/>
      </w:pPr>
      <w:bookmarkStart w:id="766" w:name="_Ref43368572"/>
      <w:r w:rsidRPr="00AD254E">
        <w:t>You warrant that if you issue a direction or instruction to us in respect of any matter that requires a Customer’s authority or consent, you have obtained the relevant authorities and consents from the Customer to issue such directions or instructions to us.</w:t>
      </w:r>
      <w:bookmarkEnd w:id="766"/>
    </w:p>
    <w:p w14:paraId="014206D2" w14:textId="77777777" w:rsidR="00DE32A7" w:rsidRPr="00AD254E" w:rsidRDefault="00DE32A7" w:rsidP="00CF69CF">
      <w:pPr>
        <w:pStyle w:val="Indent1"/>
        <w:ind w:left="720"/>
      </w:pPr>
      <w:bookmarkStart w:id="767" w:name="_Toc43472764"/>
      <w:bookmarkStart w:id="768" w:name="_Toc169251425"/>
      <w:r w:rsidRPr="00AD254E">
        <w:t>Indemnity</w:t>
      </w:r>
      <w:bookmarkEnd w:id="767"/>
      <w:bookmarkEnd w:id="768"/>
    </w:p>
    <w:p w14:paraId="5D0C4E13" w14:textId="77777777" w:rsidR="00DE32A7" w:rsidRPr="00AD254E" w:rsidRDefault="00DE32A7" w:rsidP="00CF69CF">
      <w:pPr>
        <w:pStyle w:val="Heading2"/>
      </w:pPr>
      <w:bookmarkStart w:id="769" w:name="_Ref43368395"/>
      <w:r w:rsidRPr="00AD254E">
        <w:t>You indemnify us against:</w:t>
      </w:r>
      <w:bookmarkEnd w:id="769"/>
    </w:p>
    <w:p w14:paraId="3C1C1A0D" w14:textId="3874988F" w:rsidR="00DE32A7" w:rsidRPr="00AD254E" w:rsidRDefault="00DE32A7" w:rsidP="003712C7">
      <w:pPr>
        <w:pStyle w:val="Heading3"/>
      </w:pPr>
      <w:r w:rsidRPr="00AD254E">
        <w:t xml:space="preserve">all direct loss, damage, liability, reasonable costs or expenses (including legal costs and expenses) </w:t>
      </w:r>
      <w:r w:rsidR="00FD28E5">
        <w:rPr>
          <w:lang w:val="en-AU"/>
        </w:rPr>
        <w:t>(</w:t>
      </w:r>
      <w:r w:rsidR="00FD28E5" w:rsidRPr="00FD28E5">
        <w:rPr>
          <w:b/>
          <w:bCs/>
          <w:lang w:val="en-AU"/>
        </w:rPr>
        <w:t>Loss</w:t>
      </w:r>
      <w:r w:rsidR="00FD28E5">
        <w:rPr>
          <w:lang w:val="en-AU"/>
        </w:rPr>
        <w:t xml:space="preserve">) </w:t>
      </w:r>
      <w:r w:rsidRPr="00AD254E">
        <w:t xml:space="preserve">suffered or incurred </w:t>
      </w:r>
      <w:r w:rsidR="00FB4AB2">
        <w:rPr>
          <w:lang w:val="en-AU"/>
        </w:rPr>
        <w:t>by us</w:t>
      </w:r>
      <w:r w:rsidRPr="00AD254E">
        <w:t>as a result of</w:t>
      </w:r>
      <w:r w:rsidR="00FB4AB2">
        <w:rPr>
          <w:lang w:val="en-AU"/>
        </w:rPr>
        <w:t xml:space="preserve"> any claim against us</w:t>
      </w:r>
      <w:r w:rsidRPr="00AD254E">
        <w:t xml:space="preserve"> in connection with:</w:t>
      </w:r>
    </w:p>
    <w:p w14:paraId="1D20404A" w14:textId="77777777" w:rsidR="00DE32A7" w:rsidRPr="00AD254E" w:rsidRDefault="00DE32A7" w:rsidP="00E80353">
      <w:pPr>
        <w:pStyle w:val="Heading4"/>
      </w:pPr>
      <w:bookmarkStart w:id="770" w:name="_Ref149144109"/>
      <w:r w:rsidRPr="00AD254E">
        <w:t>any services or devices which you bundle with the Resale Services (including as a result of claims against us in connection with those services or devices);</w:t>
      </w:r>
      <w:bookmarkEnd w:id="770"/>
    </w:p>
    <w:p w14:paraId="794F0902" w14:textId="77777777" w:rsidR="00DE32A7" w:rsidRPr="00AD254E" w:rsidRDefault="00DE32A7" w:rsidP="00E80353">
      <w:pPr>
        <w:pStyle w:val="Heading4"/>
      </w:pPr>
      <w:r w:rsidRPr="00AD254E">
        <w:t>the use (including attempted used and resale or resupply) by you or your Customer of a Resale Service, equipment or a Facility connected to a Resale Service otherwise than in accordance with the terms of use specified in section of Our Customer Terms;</w:t>
      </w:r>
    </w:p>
    <w:p w14:paraId="68197F6B" w14:textId="77777777" w:rsidR="00DE32A7" w:rsidRPr="00AD254E" w:rsidRDefault="00DE32A7" w:rsidP="00E80353">
      <w:pPr>
        <w:pStyle w:val="Heading4"/>
      </w:pPr>
      <w:r w:rsidRPr="00AD254E">
        <w:t>any personal injury, death, loss or damage to any person, tangible property or equipment or Facilities of any person) or entity caused by the negligence of you, your Customer or your or their respective employees, agents or contractors;</w:t>
      </w:r>
    </w:p>
    <w:p w14:paraId="353A2914" w14:textId="343F339C" w:rsidR="00DE32A7" w:rsidRPr="00AD254E" w:rsidRDefault="00DE32A7" w:rsidP="00E80353">
      <w:pPr>
        <w:pStyle w:val="Heading4"/>
      </w:pPr>
      <w:r w:rsidRPr="00AD254E">
        <w:t>our use of Your Logos in accordance with this clause</w:t>
      </w:r>
      <w:r w:rsidR="00EE7838" w:rsidRPr="00AD254E">
        <w:rPr>
          <w:lang w:val="en-AU"/>
        </w:rPr>
        <w:t> </w:t>
      </w:r>
      <w:r w:rsidRPr="00AD254E">
        <w:fldChar w:fldCharType="begin"/>
      </w:r>
      <w:r w:rsidRPr="00AD254E">
        <w:instrText xml:space="preserve"> REF _Ref43367719 \r \h  \* MERGEFORMAT </w:instrText>
      </w:r>
      <w:r w:rsidRPr="00AD254E">
        <w:fldChar w:fldCharType="separate"/>
      </w:r>
      <w:r w:rsidR="00A502E4">
        <w:t>8</w:t>
      </w:r>
      <w:r w:rsidRPr="00AD254E">
        <w:fldChar w:fldCharType="end"/>
      </w:r>
      <w:r w:rsidRPr="00AD254E">
        <w:t>; and</w:t>
      </w:r>
    </w:p>
    <w:p w14:paraId="28A04BAF" w14:textId="2CC6CCCF" w:rsidR="00FD28E5" w:rsidRPr="00FD28E5" w:rsidRDefault="00DE32A7" w:rsidP="00E80353">
      <w:pPr>
        <w:pStyle w:val="Heading4"/>
      </w:pPr>
      <w:bookmarkStart w:id="771" w:name="_Ref149144110"/>
      <w:r w:rsidRPr="00AD254E">
        <w:t xml:space="preserve">any violation by you or your Customer of any </w:t>
      </w:r>
      <w:r w:rsidR="00FB4AB2">
        <w:rPr>
          <w:lang w:val="en-AU"/>
        </w:rPr>
        <w:t xml:space="preserve">applicable </w:t>
      </w:r>
      <w:r w:rsidRPr="00AD254E">
        <w:t>law</w:t>
      </w:r>
      <w:r w:rsidRPr="00AD254E">
        <w:rPr>
          <w:lang w:val="en-AU"/>
        </w:rPr>
        <w:t xml:space="preserve"> in connection with your (or your Customer’s) use of the Resale Services</w:t>
      </w:r>
      <w:r w:rsidR="00D65624">
        <w:rPr>
          <w:lang w:val="en-AU"/>
        </w:rPr>
        <w:t>.</w:t>
      </w:r>
      <w:bookmarkEnd w:id="771"/>
    </w:p>
    <w:p w14:paraId="4C0D2E83" w14:textId="224DD517" w:rsidR="00374190" w:rsidRPr="00D011B0" w:rsidRDefault="00FC32AF" w:rsidP="00374190">
      <w:pPr>
        <w:pStyle w:val="AttachmentHeading2"/>
        <w:rPr>
          <w:rFonts w:ascii="Times New Roman" w:hAnsi="Times New Roman" w:cs="Times New Roman"/>
          <w:sz w:val="22"/>
          <w:szCs w:val="22"/>
        </w:rPr>
      </w:pPr>
      <w:r w:rsidRPr="00D011B0">
        <w:rPr>
          <w:rFonts w:ascii="Times New Roman" w:hAnsi="Times New Roman" w:cs="Times New Roman"/>
          <w:sz w:val="22"/>
          <w:szCs w:val="22"/>
        </w:rPr>
        <w:tab/>
      </w:r>
      <w:r w:rsidR="00374190" w:rsidRPr="00D011B0">
        <w:rPr>
          <w:rFonts w:ascii="Times New Roman" w:hAnsi="Times New Roman" w:cs="Times New Roman"/>
          <w:sz w:val="22"/>
          <w:szCs w:val="22"/>
        </w:rPr>
        <w:t>We will also take reasonable steps to mitigate any loss or damage we suffer or incur in relation to such claim.</w:t>
      </w:r>
    </w:p>
    <w:p w14:paraId="39548A2E" w14:textId="586B8BC3" w:rsidR="00BE3D91" w:rsidRPr="00BE3D91" w:rsidRDefault="00BE3D91" w:rsidP="00BE3D91">
      <w:pPr>
        <w:pStyle w:val="Heading2"/>
      </w:pPr>
      <w:r>
        <w:t xml:space="preserve">The indemnity in clause </w:t>
      </w:r>
      <w:r w:rsidR="005A7701">
        <w:rPr>
          <w:lang w:val="en-AU"/>
        </w:rPr>
        <w:t>8.36</w:t>
      </w:r>
      <w:r>
        <w:t xml:space="preserve"> does not apply to the extent that any such claim is caused or contributed to by us, unless the loss, damage, liability, cost or expense was also caused by your failure to comply with this Agreement, including these Value Added Reseller Terms</w:t>
      </w:r>
      <w:r w:rsidR="00D534F8">
        <w:rPr>
          <w:lang w:val="en-AU"/>
        </w:rPr>
        <w:t>.</w:t>
      </w:r>
    </w:p>
    <w:p w14:paraId="1937A32B" w14:textId="19B4F490" w:rsidR="00DE32A7" w:rsidRPr="00AD254E" w:rsidRDefault="00DE32A7" w:rsidP="00CF69CF">
      <w:pPr>
        <w:pStyle w:val="Heading2"/>
      </w:pPr>
      <w:r w:rsidRPr="00AD254E">
        <w:t xml:space="preserve">Each indemnity in this clause </w:t>
      </w:r>
      <w:r w:rsidRPr="00AD254E">
        <w:fldChar w:fldCharType="begin"/>
      </w:r>
      <w:r w:rsidRPr="00AD254E">
        <w:instrText xml:space="preserve"> REF _Ref43368069 \r \h  \* MERGEFORMAT </w:instrText>
      </w:r>
      <w:r w:rsidRPr="00AD254E">
        <w:fldChar w:fldCharType="separate"/>
      </w:r>
      <w:r w:rsidR="00A502E4">
        <w:t>8</w:t>
      </w:r>
      <w:r w:rsidRPr="00AD254E">
        <w:fldChar w:fldCharType="end"/>
      </w:r>
      <w:r w:rsidRPr="00AD254E">
        <w:t xml:space="preserve"> is a continuing obligation, separate and independent from the other obligations of the parties and survives termination or expiry of this clause </w:t>
      </w:r>
      <w:r w:rsidRPr="00AD254E">
        <w:fldChar w:fldCharType="begin"/>
      </w:r>
      <w:r w:rsidRPr="00AD254E">
        <w:instrText xml:space="preserve"> REF _Ref43367719 \r \h  \* MERGEFORMAT </w:instrText>
      </w:r>
      <w:r w:rsidRPr="00AD254E">
        <w:fldChar w:fldCharType="separate"/>
      </w:r>
      <w:r w:rsidR="00A502E4">
        <w:t>8</w:t>
      </w:r>
      <w:r w:rsidRPr="00AD254E">
        <w:fldChar w:fldCharType="end"/>
      </w:r>
      <w:r w:rsidRPr="00AD254E">
        <w:t xml:space="preserve"> for any reason.</w:t>
      </w:r>
    </w:p>
    <w:p w14:paraId="067B67DD" w14:textId="31A06493" w:rsidR="00DE32A7" w:rsidRPr="00AD254E" w:rsidRDefault="00DE32A7" w:rsidP="00CF69CF">
      <w:pPr>
        <w:pStyle w:val="Heading2"/>
      </w:pPr>
      <w:bookmarkStart w:id="772" w:name="_Ref43368604"/>
      <w:r w:rsidRPr="00AD254E">
        <w:lastRenderedPageBreak/>
        <w:t xml:space="preserve">It is not necessary for a party to incur expense or make payment before enforcing a right of indemnity conferred by this clause </w:t>
      </w:r>
      <w:r w:rsidRPr="00AD254E">
        <w:fldChar w:fldCharType="begin"/>
      </w:r>
      <w:r w:rsidRPr="00AD254E">
        <w:instrText xml:space="preserve"> REF _Ref43368069 \r \h  \* MERGEFORMAT </w:instrText>
      </w:r>
      <w:r w:rsidRPr="00AD254E">
        <w:fldChar w:fldCharType="separate"/>
      </w:r>
      <w:r w:rsidR="00A502E4">
        <w:t>8</w:t>
      </w:r>
      <w:r w:rsidRPr="00AD254E">
        <w:fldChar w:fldCharType="end"/>
      </w:r>
      <w:r w:rsidRPr="00AD254E">
        <w:t>.</w:t>
      </w:r>
      <w:bookmarkEnd w:id="772"/>
    </w:p>
    <w:p w14:paraId="474C4873" w14:textId="77777777" w:rsidR="00DE32A7" w:rsidRPr="00AD254E" w:rsidRDefault="00DE32A7" w:rsidP="00CF69CF">
      <w:pPr>
        <w:pStyle w:val="Indent1"/>
        <w:ind w:left="720"/>
      </w:pPr>
      <w:bookmarkStart w:id="773" w:name="_Toc43472765"/>
      <w:bookmarkStart w:id="774" w:name="_Toc169251426"/>
      <w:r w:rsidRPr="00AD254E">
        <w:t>DEFINITIONS</w:t>
      </w:r>
      <w:bookmarkEnd w:id="773"/>
      <w:bookmarkEnd w:id="774"/>
    </w:p>
    <w:p w14:paraId="54844256" w14:textId="05D88107" w:rsidR="00DE32A7" w:rsidRPr="00AD254E" w:rsidRDefault="00DE32A7" w:rsidP="00CF69CF">
      <w:pPr>
        <w:pStyle w:val="Heading2"/>
      </w:pPr>
      <w:r w:rsidRPr="00AD254E">
        <w:t xml:space="preserve">In this clause </w:t>
      </w:r>
      <w:r w:rsidRPr="00AD254E">
        <w:fldChar w:fldCharType="begin"/>
      </w:r>
      <w:r w:rsidRPr="00AD254E">
        <w:instrText xml:space="preserve"> REF _Ref43368117 \r \h  \* MERGEFORMAT </w:instrText>
      </w:r>
      <w:r w:rsidRPr="00AD254E">
        <w:fldChar w:fldCharType="separate"/>
      </w:r>
      <w:r w:rsidR="00A502E4">
        <w:t>8</w:t>
      </w:r>
      <w:r w:rsidRPr="00AD254E">
        <w:fldChar w:fldCharType="end"/>
      </w:r>
      <w:r w:rsidRPr="00AD254E">
        <w:t>, unless otherwise indicated:</w:t>
      </w:r>
    </w:p>
    <w:p w14:paraId="70F1BFEC" w14:textId="77777777" w:rsidR="00DE32A7" w:rsidRPr="00AD254E" w:rsidRDefault="00DE32A7" w:rsidP="00CF69CF">
      <w:pPr>
        <w:pStyle w:val="BodyText"/>
        <w:ind w:left="720"/>
      </w:pPr>
      <w:r w:rsidRPr="00AD254E">
        <w:rPr>
          <w:b/>
        </w:rPr>
        <w:t>Applicable Law</w:t>
      </w:r>
      <w:r w:rsidRPr="00AD254E">
        <w:t xml:space="preserve"> means any law, including any common law, equity, statute, regulation, proclamation, ordinance, by-law, mandatory code of conduct, writ, judgment and any award or other industrial instrument applicable to the Control Centre service or your activities in relation to it.</w:t>
      </w:r>
    </w:p>
    <w:p w14:paraId="055CA30B" w14:textId="249053F8" w:rsidR="00DE32A7" w:rsidRPr="00AD254E" w:rsidRDefault="00DE32A7" w:rsidP="00CF69CF">
      <w:pPr>
        <w:pStyle w:val="BodyText"/>
        <w:ind w:left="720"/>
      </w:pPr>
      <w:r w:rsidRPr="00AD254E">
        <w:rPr>
          <w:b/>
        </w:rPr>
        <w:t>Customer</w:t>
      </w:r>
      <w:r w:rsidRPr="00AD254E">
        <w:t xml:space="preserve"> means your end user customer, to whom you may re-supply the Resale Services on the terms set out in this clause </w:t>
      </w:r>
      <w:r w:rsidRPr="00AD254E">
        <w:fldChar w:fldCharType="begin"/>
      </w:r>
      <w:r w:rsidRPr="00AD254E">
        <w:instrText xml:space="preserve"> REF _Ref43367719 \r \h  \* MERGEFORMAT </w:instrText>
      </w:r>
      <w:r w:rsidRPr="00AD254E">
        <w:fldChar w:fldCharType="separate"/>
      </w:r>
      <w:r w:rsidR="00A502E4">
        <w:t>8</w:t>
      </w:r>
      <w:r w:rsidRPr="00AD254E">
        <w:fldChar w:fldCharType="end"/>
      </w:r>
      <w:r w:rsidRPr="00AD254E">
        <w:t>.</w:t>
      </w:r>
    </w:p>
    <w:p w14:paraId="4DE79C76" w14:textId="13837CC1" w:rsidR="00DE32A7" w:rsidRPr="00AD254E" w:rsidRDefault="00DE32A7" w:rsidP="00CF69CF">
      <w:pPr>
        <w:pStyle w:val="BodyText"/>
        <w:ind w:left="720"/>
      </w:pPr>
      <w:r w:rsidRPr="00AD254E">
        <w:rPr>
          <w:b/>
        </w:rPr>
        <w:t>Resale Services</w:t>
      </w:r>
      <w:r w:rsidRPr="00AD254E">
        <w:t xml:space="preserve"> has the meaning set out in clause </w:t>
      </w:r>
      <w:r w:rsidRPr="00AD254E">
        <w:fldChar w:fldCharType="begin"/>
      </w:r>
      <w:r w:rsidRPr="00AD254E">
        <w:instrText xml:space="preserve"> REF _Ref43368169 \r \h  \* MERGEFORMAT </w:instrText>
      </w:r>
      <w:r w:rsidRPr="00AD254E">
        <w:fldChar w:fldCharType="separate"/>
      </w:r>
      <w:r w:rsidR="00A502E4">
        <w:t>8.5</w:t>
      </w:r>
      <w:r w:rsidRPr="00AD254E">
        <w:fldChar w:fldCharType="end"/>
      </w:r>
      <w:r w:rsidRPr="00AD254E">
        <w:t>.</w:t>
      </w:r>
    </w:p>
    <w:p w14:paraId="496A2EF0" w14:textId="13C38211" w:rsidR="00DE32A7" w:rsidRPr="00AD254E" w:rsidRDefault="00DE32A7" w:rsidP="00CF69CF">
      <w:pPr>
        <w:pStyle w:val="BodyText"/>
        <w:ind w:left="720"/>
      </w:pPr>
      <w:r w:rsidRPr="00AD254E">
        <w:rPr>
          <w:b/>
        </w:rPr>
        <w:t>Your Logos</w:t>
      </w:r>
      <w:r w:rsidRPr="00AD254E">
        <w:t xml:space="preserve"> has the meaning set out in clause </w:t>
      </w:r>
      <w:r w:rsidR="00EE7838" w:rsidRPr="00AD254E">
        <w:fldChar w:fldCharType="begin"/>
      </w:r>
      <w:r w:rsidR="00EE7838" w:rsidRPr="00AD254E">
        <w:instrText xml:space="preserve"> REF _Ref43368236 \w \h </w:instrText>
      </w:r>
      <w:r w:rsidR="00AD254E">
        <w:instrText xml:space="preserve"> \* MERGEFORMAT </w:instrText>
      </w:r>
      <w:r w:rsidR="00EE7838" w:rsidRPr="00AD254E">
        <w:fldChar w:fldCharType="separate"/>
      </w:r>
      <w:r w:rsidR="00A502E4">
        <w:t>8.29</w:t>
      </w:r>
      <w:r w:rsidR="00EE7838" w:rsidRPr="00AD254E">
        <w:fldChar w:fldCharType="end"/>
      </w:r>
      <w:r w:rsidRPr="00AD254E">
        <w:t xml:space="preserve">. </w:t>
      </w:r>
    </w:p>
    <w:p w14:paraId="09977F63" w14:textId="77777777" w:rsidR="00E75265" w:rsidRDefault="00E75265" w:rsidP="00E75265">
      <w:pPr>
        <w:pStyle w:val="Heading1"/>
        <w:keepNext/>
        <w:tabs>
          <w:tab w:val="clear" w:pos="737"/>
          <w:tab w:val="num" w:pos="709"/>
        </w:tabs>
        <w:rPr>
          <w:lang w:val="en-AU"/>
        </w:rPr>
      </w:pPr>
      <w:bookmarkStart w:id="775" w:name="_Ref48901946"/>
      <w:bookmarkStart w:id="776" w:name="_Toc50038158"/>
      <w:bookmarkStart w:id="777" w:name="_Toc169251427"/>
      <w:r>
        <w:rPr>
          <w:lang w:val="en-AU"/>
        </w:rPr>
        <w:t>Telstra Environment Monitoring Service</w:t>
      </w:r>
      <w:bookmarkEnd w:id="775"/>
      <w:bookmarkEnd w:id="776"/>
      <w:bookmarkEnd w:id="777"/>
    </w:p>
    <w:p w14:paraId="13FEB669" w14:textId="77777777" w:rsidR="00E75265" w:rsidRPr="003806B6" w:rsidRDefault="00E75265" w:rsidP="00E75265">
      <w:pPr>
        <w:pStyle w:val="Indent1"/>
        <w:ind w:left="709"/>
      </w:pPr>
      <w:bookmarkStart w:id="778" w:name="_Toc48724131"/>
      <w:bookmarkStart w:id="779" w:name="_Toc50038159"/>
      <w:bookmarkStart w:id="780" w:name="_Toc169251428"/>
      <w:r w:rsidRPr="00CD6DCD">
        <w:t xml:space="preserve">What is the Telstra </w:t>
      </w:r>
      <w:r>
        <w:t>Environment Monitoring Service</w:t>
      </w:r>
      <w:r w:rsidRPr="003806B6">
        <w:t>?</w:t>
      </w:r>
      <w:bookmarkEnd w:id="778"/>
      <w:bookmarkEnd w:id="779"/>
      <w:bookmarkEnd w:id="780"/>
    </w:p>
    <w:p w14:paraId="2DA88B86" w14:textId="77777777" w:rsidR="00E75265" w:rsidRDefault="00E75265" w:rsidP="00E75265">
      <w:pPr>
        <w:pStyle w:val="Heading2"/>
      </w:pPr>
      <w:bookmarkStart w:id="781" w:name="_Ref48909408"/>
      <w:bookmarkStart w:id="782" w:name="_Ref42697239"/>
      <w:r>
        <w:t xml:space="preserve">The </w:t>
      </w:r>
      <w:r>
        <w:rPr>
          <w:lang w:val="en-AU"/>
        </w:rPr>
        <w:t>Telstra Environment Monitoring service (</w:t>
      </w:r>
      <w:r w:rsidRPr="00EA17B0">
        <w:rPr>
          <w:b/>
        </w:rPr>
        <w:t>Service</w:t>
      </w:r>
      <w:r>
        <w:rPr>
          <w:lang w:val="en-AU"/>
        </w:rPr>
        <w:t>)</w:t>
      </w:r>
      <w:r>
        <w:t xml:space="preserve"> is designed to enable you to monitor</w:t>
      </w:r>
      <w:r>
        <w:rPr>
          <w:lang w:val="en-AU"/>
        </w:rPr>
        <w:t>,</w:t>
      </w:r>
      <w:r>
        <w:t xml:space="preserve"> </w:t>
      </w:r>
      <w:r>
        <w:rPr>
          <w:lang w:val="en-AU"/>
        </w:rPr>
        <w:t xml:space="preserve">collect and analyse data from </w:t>
      </w:r>
      <w:r>
        <w:t>your assets</w:t>
      </w:r>
      <w:r>
        <w:rPr>
          <w:lang w:val="en-AU"/>
        </w:rPr>
        <w:t>.</w:t>
      </w:r>
      <w:r>
        <w:t xml:space="preserve"> .</w:t>
      </w:r>
      <w:bookmarkEnd w:id="781"/>
      <w:r>
        <w:t xml:space="preserve"> </w:t>
      </w:r>
    </w:p>
    <w:p w14:paraId="35FD620E" w14:textId="77777777" w:rsidR="00E75265" w:rsidRPr="00850684" w:rsidRDefault="00E75265" w:rsidP="00E75265">
      <w:pPr>
        <w:pStyle w:val="Heading2"/>
      </w:pPr>
      <w:r>
        <w:t>Each</w:t>
      </w:r>
      <w:r w:rsidRPr="003806B6">
        <w:t xml:space="preserve"> </w:t>
      </w:r>
      <w:r>
        <w:t>Service includes:</w:t>
      </w:r>
      <w:bookmarkEnd w:id="782"/>
    </w:p>
    <w:p w14:paraId="54A78CC6" w14:textId="77777777" w:rsidR="00E75265" w:rsidRDefault="00E75265" w:rsidP="00E75265">
      <w:pPr>
        <w:pStyle w:val="Heading3"/>
        <w:tabs>
          <w:tab w:val="clear" w:pos="0"/>
          <w:tab w:val="num" w:pos="114"/>
        </w:tabs>
        <w:ind w:left="1418" w:hanging="709"/>
      </w:pPr>
      <w:r>
        <w:t xml:space="preserve">a </w:t>
      </w:r>
      <w:r w:rsidRPr="000B30BB">
        <w:t xml:space="preserve"> </w:t>
      </w:r>
      <w:r w:rsidRPr="00562A66">
        <w:t>data logger device</w:t>
      </w:r>
      <w:r>
        <w:t xml:space="preserve"> including an embedded SIM card (</w:t>
      </w:r>
      <w:r w:rsidRPr="00F233BC">
        <w:rPr>
          <w:b/>
        </w:rPr>
        <w:t>Device</w:t>
      </w:r>
      <w:r>
        <w:t xml:space="preserve">); </w:t>
      </w:r>
    </w:p>
    <w:p w14:paraId="3AD07207" w14:textId="77777777" w:rsidR="00E75265" w:rsidRPr="00850684" w:rsidRDefault="00E75265" w:rsidP="00E75265">
      <w:pPr>
        <w:pStyle w:val="Heading3"/>
        <w:tabs>
          <w:tab w:val="clear" w:pos="0"/>
          <w:tab w:val="num" w:pos="114"/>
        </w:tabs>
        <w:ind w:left="1418" w:hanging="709"/>
      </w:pPr>
      <w:r>
        <w:rPr>
          <w:lang w:val="en-AU"/>
        </w:rPr>
        <w:t xml:space="preserve">if we make them available, any Device sensors and accessories that you elect to purchase with your Device; </w:t>
      </w:r>
      <w:r>
        <w:t>and</w:t>
      </w:r>
    </w:p>
    <w:p w14:paraId="69B3582C" w14:textId="0FC387F8" w:rsidR="00E75265" w:rsidRDefault="00E75265" w:rsidP="00E75265">
      <w:pPr>
        <w:pStyle w:val="Heading3"/>
        <w:tabs>
          <w:tab w:val="clear" w:pos="0"/>
          <w:tab w:val="num" w:pos="114"/>
        </w:tabs>
        <w:ind w:left="1418" w:hanging="709"/>
      </w:pPr>
      <w:bookmarkStart w:id="783" w:name="_Ref48902915"/>
      <w:r>
        <w:t xml:space="preserve">a </w:t>
      </w:r>
      <w:r>
        <w:rPr>
          <w:lang w:val="en-AU"/>
        </w:rPr>
        <w:t>d</w:t>
      </w:r>
      <w:proofErr w:type="spellStart"/>
      <w:r w:rsidRPr="00F233BC">
        <w:t>ata</w:t>
      </w:r>
      <w:proofErr w:type="spellEnd"/>
      <w:r w:rsidRPr="00F233BC">
        <w:t xml:space="preserve"> </w:t>
      </w:r>
      <w:r>
        <w:rPr>
          <w:lang w:val="en-AU"/>
        </w:rPr>
        <w:t>p</w:t>
      </w:r>
      <w:proofErr w:type="spellStart"/>
      <w:r w:rsidRPr="00F233BC">
        <w:t>lan</w:t>
      </w:r>
      <w:proofErr w:type="spellEnd"/>
      <w:r>
        <w:t xml:space="preserve"> that may be used with that Device</w:t>
      </w:r>
      <w:r>
        <w:rPr>
          <w:lang w:val="en-AU"/>
        </w:rPr>
        <w:t xml:space="preserve"> as described in clause </w:t>
      </w:r>
      <w:r>
        <w:rPr>
          <w:lang w:val="en-AU"/>
        </w:rPr>
        <w:fldChar w:fldCharType="begin"/>
      </w:r>
      <w:r>
        <w:rPr>
          <w:lang w:val="en-AU"/>
        </w:rPr>
        <w:instrText xml:space="preserve"> REF _Ref48717664 \r \h </w:instrText>
      </w:r>
      <w:r>
        <w:rPr>
          <w:lang w:val="en-AU"/>
        </w:rPr>
      </w:r>
      <w:r>
        <w:rPr>
          <w:lang w:val="en-AU"/>
        </w:rPr>
        <w:fldChar w:fldCharType="separate"/>
      </w:r>
      <w:r w:rsidR="00A502E4">
        <w:rPr>
          <w:lang w:val="en-AU"/>
        </w:rPr>
        <w:t>9.25</w:t>
      </w:r>
      <w:r>
        <w:rPr>
          <w:lang w:val="en-AU"/>
        </w:rPr>
        <w:fldChar w:fldCharType="end"/>
      </w:r>
      <w:r>
        <w:rPr>
          <w:lang w:val="en-AU"/>
        </w:rPr>
        <w:t xml:space="preserve"> (</w:t>
      </w:r>
      <w:r w:rsidRPr="00B258FD">
        <w:rPr>
          <w:b/>
          <w:lang w:val="en-AU"/>
        </w:rPr>
        <w:t>Data Plan</w:t>
      </w:r>
      <w:r>
        <w:rPr>
          <w:lang w:val="en-AU"/>
        </w:rPr>
        <w:t>)</w:t>
      </w:r>
      <w:r>
        <w:t>.</w:t>
      </w:r>
      <w:bookmarkEnd w:id="783"/>
      <w:r>
        <w:t xml:space="preserve"> </w:t>
      </w:r>
    </w:p>
    <w:p w14:paraId="204A83D3" w14:textId="77777777" w:rsidR="00E75265" w:rsidRDefault="00E75265" w:rsidP="00E75265">
      <w:pPr>
        <w:pStyle w:val="Heading2"/>
      </w:pPr>
      <w:bookmarkStart w:id="784" w:name="_Ref45716140"/>
      <w:r>
        <w:t xml:space="preserve">You may select the Device and any Device sensors and accessories that form part of your Service from the list of available Devices and Device sensors and accessories on the </w:t>
      </w:r>
      <w:proofErr w:type="spellStart"/>
      <w:r>
        <w:t>TelstraDev</w:t>
      </w:r>
      <w:proofErr w:type="spellEnd"/>
      <w:r>
        <w:t xml:space="preserve"> Portal.  We may update </w:t>
      </w:r>
      <w:bookmarkEnd w:id="784"/>
      <w:r>
        <w:t xml:space="preserve">this list from time to time and do not guarantee that any specific Device or Device sensor or accessory will be available on the </w:t>
      </w:r>
      <w:proofErr w:type="spellStart"/>
      <w:r>
        <w:t>TelstraDev</w:t>
      </w:r>
      <w:proofErr w:type="spellEnd"/>
      <w:r>
        <w:t xml:space="preserve"> Portal. </w:t>
      </w:r>
    </w:p>
    <w:p w14:paraId="65B00872" w14:textId="77777777" w:rsidR="00E75265" w:rsidRPr="00B5461C" w:rsidRDefault="00E75265" w:rsidP="00E75265">
      <w:pPr>
        <w:pStyle w:val="Indent1"/>
        <w:ind w:left="709"/>
      </w:pPr>
      <w:bookmarkStart w:id="785" w:name="_Toc48724132"/>
      <w:bookmarkStart w:id="786" w:name="_Toc50038160"/>
      <w:bookmarkStart w:id="787" w:name="_Toc169251429"/>
      <w:r>
        <w:lastRenderedPageBreak/>
        <w:t>Related Services</w:t>
      </w:r>
      <w:bookmarkEnd w:id="785"/>
      <w:bookmarkEnd w:id="786"/>
      <w:bookmarkEnd w:id="787"/>
    </w:p>
    <w:p w14:paraId="2D40F29A" w14:textId="77777777" w:rsidR="00E75265" w:rsidRPr="00417204" w:rsidRDefault="00E75265" w:rsidP="00E75265">
      <w:pPr>
        <w:pStyle w:val="Heading2"/>
      </w:pPr>
      <w:r w:rsidRPr="0032348D">
        <w:t>To optimise the use of a Device in the field, it is highly recommended that you use the Telstra IoT Service</w:t>
      </w:r>
      <w:r w:rsidRPr="002F2BE4">
        <w:t xml:space="preserve"> to manage and configure your Device. </w:t>
      </w:r>
      <w:r>
        <w:t xml:space="preserve">If you elect to take the Telstra IoT Service and we agree to provide it to you, the terms in the </w:t>
      </w:r>
      <w:hyperlink r:id="rId30" w:history="1">
        <w:r w:rsidRPr="006D4738">
          <w:rPr>
            <w:rStyle w:val="Hyperlink"/>
          </w:rPr>
          <w:t>Telstra Internet of Things (</w:t>
        </w:r>
        <w:r w:rsidRPr="006D4738">
          <w:rPr>
            <w:rStyle w:val="Hyperlink"/>
            <w:b/>
          </w:rPr>
          <w:t>IoT</w:t>
        </w:r>
        <w:r w:rsidRPr="006D4738">
          <w:rPr>
            <w:rStyle w:val="Hyperlink"/>
          </w:rPr>
          <w:t>) Service section of Our Customer Terms</w:t>
        </w:r>
      </w:hyperlink>
      <w:r>
        <w:t xml:space="preserve"> and your separate agreement with us for that service (if any) apply to your purchase and our supply of that service. </w:t>
      </w:r>
    </w:p>
    <w:p w14:paraId="2FA7DB15" w14:textId="77777777" w:rsidR="00E75265" w:rsidRPr="001C67C9" w:rsidRDefault="00E75265" w:rsidP="00E75265">
      <w:pPr>
        <w:pStyle w:val="Heading2"/>
      </w:pPr>
      <w:r w:rsidRPr="002F2BE4">
        <w:t xml:space="preserve">You might also require </w:t>
      </w:r>
      <w:r w:rsidRPr="0032348D">
        <w:t>Professional Services</w:t>
      </w:r>
      <w:r w:rsidRPr="00D12E59">
        <w:t xml:space="preserve"> in connection with your Service.  If you choose to take Professional Services and we agree to provide them to you, the terms in the </w:t>
      </w:r>
      <w:hyperlink r:id="rId31" w:history="1">
        <w:r w:rsidRPr="00D12E59">
          <w:rPr>
            <w:rStyle w:val="Hyperlink"/>
          </w:rPr>
          <w:t>Other Services: Professional Services section of Our Customer Terms</w:t>
        </w:r>
      </w:hyperlink>
      <w:r w:rsidRPr="002F2BE4">
        <w:t xml:space="preserve"> </w:t>
      </w:r>
      <w:r w:rsidRPr="00D12E59">
        <w:t>and your separate agreement with us</w:t>
      </w:r>
      <w:r>
        <w:t xml:space="preserve"> for those Professional Services</w:t>
      </w:r>
      <w:r w:rsidRPr="00D12E59">
        <w:t xml:space="preserve"> apply to your purchase and our supply of those </w:t>
      </w:r>
      <w:r>
        <w:t>Professional Services</w:t>
      </w:r>
      <w:r w:rsidRPr="00D12E59">
        <w:t xml:space="preserve">.  The </w:t>
      </w:r>
      <w:r w:rsidRPr="0032348D">
        <w:t>Deliverables</w:t>
      </w:r>
      <w:r>
        <w:t xml:space="preserve"> and</w:t>
      </w:r>
      <w:r w:rsidRPr="00D12E59">
        <w:t xml:space="preserve"> </w:t>
      </w:r>
      <w:r w:rsidRPr="002F2BE4">
        <w:t>the relevant details</w:t>
      </w:r>
      <w:r>
        <w:t xml:space="preserve"> of those Professional Services</w:t>
      </w:r>
      <w:r w:rsidRPr="002F2BE4">
        <w:t xml:space="preserve"> (including the applicable fees and charges) will be set out in </w:t>
      </w:r>
      <w:r>
        <w:t>our separate</w:t>
      </w:r>
      <w:r w:rsidRPr="002F2BE4">
        <w:t xml:space="preserve"> </w:t>
      </w:r>
      <w:r>
        <w:t xml:space="preserve">agreement </w:t>
      </w:r>
      <w:r w:rsidRPr="001C67C9">
        <w:t>with you for those Professional Services.</w:t>
      </w:r>
    </w:p>
    <w:p w14:paraId="558C8600" w14:textId="77777777" w:rsidR="00E75265" w:rsidRPr="003806B6" w:rsidRDefault="00E75265" w:rsidP="00E75265">
      <w:pPr>
        <w:pStyle w:val="Indent1"/>
        <w:ind w:left="709"/>
        <w:rPr>
          <w:b w:val="0"/>
        </w:rPr>
      </w:pPr>
      <w:bookmarkStart w:id="788" w:name="_Toc48724133"/>
      <w:bookmarkStart w:id="789" w:name="_Toc50038161"/>
      <w:bookmarkStart w:id="790" w:name="_Toc169251430"/>
      <w:r w:rsidRPr="00DE5A7C">
        <w:t>Eligibility</w:t>
      </w:r>
      <w:bookmarkEnd w:id="788"/>
      <w:bookmarkEnd w:id="789"/>
      <w:bookmarkEnd w:id="790"/>
    </w:p>
    <w:p w14:paraId="0AFD91E2" w14:textId="77777777" w:rsidR="00E75265" w:rsidRPr="00407C5B" w:rsidRDefault="00E75265" w:rsidP="00E75265">
      <w:pPr>
        <w:pStyle w:val="Heading2"/>
        <w:rPr>
          <w:b/>
          <w:szCs w:val="23"/>
        </w:rPr>
      </w:pPr>
      <w:r w:rsidRPr="007A32FE">
        <w:t>T</w:t>
      </w:r>
      <w:r w:rsidRPr="003806B6">
        <w:t xml:space="preserve">o be eligible to acquire a </w:t>
      </w:r>
      <w:r>
        <w:t>Service</w:t>
      </w:r>
      <w:r w:rsidRPr="003806B6">
        <w:t>, you must</w:t>
      </w:r>
      <w:r w:rsidRPr="007A32FE">
        <w:t xml:space="preserve"> </w:t>
      </w:r>
      <w:r>
        <w:rPr>
          <w:lang w:val="en-AU"/>
        </w:rPr>
        <w:t xml:space="preserve">be an eligible enterprise customer and have a Telstra </w:t>
      </w:r>
      <w:proofErr w:type="spellStart"/>
      <w:r>
        <w:rPr>
          <w:lang w:val="en-AU"/>
        </w:rPr>
        <w:t>Flexcab</w:t>
      </w:r>
      <w:proofErr w:type="spellEnd"/>
      <w:r>
        <w:rPr>
          <w:lang w:val="en-AU"/>
        </w:rPr>
        <w:t xml:space="preserve"> billing account number. </w:t>
      </w:r>
    </w:p>
    <w:p w14:paraId="3CD24373" w14:textId="77777777" w:rsidR="00E75265" w:rsidRPr="00417204" w:rsidRDefault="00E75265" w:rsidP="00E75265">
      <w:pPr>
        <w:pStyle w:val="Indent1"/>
        <w:ind w:left="709"/>
        <w:rPr>
          <w:b w:val="0"/>
        </w:rPr>
      </w:pPr>
      <w:bookmarkStart w:id="791" w:name="_Toc48724134"/>
      <w:bookmarkStart w:id="792" w:name="_Toc50038162"/>
      <w:bookmarkStart w:id="793" w:name="_Toc169251431"/>
      <w:r>
        <w:t>Ordering</w:t>
      </w:r>
      <w:bookmarkEnd w:id="791"/>
      <w:bookmarkEnd w:id="792"/>
      <w:bookmarkEnd w:id="793"/>
    </w:p>
    <w:p w14:paraId="69725D07" w14:textId="77777777" w:rsidR="00E75265" w:rsidRPr="002F2BE4" w:rsidRDefault="00E75265" w:rsidP="00E75265">
      <w:pPr>
        <w:pStyle w:val="Heading2"/>
        <w:rPr>
          <w:b/>
          <w:szCs w:val="23"/>
        </w:rPr>
      </w:pPr>
      <w:r>
        <w:t xml:space="preserve">We will provide </w:t>
      </w:r>
      <w:r w:rsidRPr="00BC10D7">
        <w:t xml:space="preserve">you with access to </w:t>
      </w:r>
      <w:r>
        <w:t xml:space="preserve">the </w:t>
      </w:r>
      <w:proofErr w:type="spellStart"/>
      <w:r w:rsidRPr="0051024E">
        <w:t>TelstraDev</w:t>
      </w:r>
      <w:proofErr w:type="spellEnd"/>
      <w:r w:rsidRPr="0051024E">
        <w:t xml:space="preserve"> Portal</w:t>
      </w:r>
      <w:r w:rsidRPr="00BC10D7">
        <w:t xml:space="preserve"> for the purpose of ordering </w:t>
      </w:r>
      <w:r>
        <w:t xml:space="preserve">Services.  Our provision and your use of the </w:t>
      </w:r>
      <w:proofErr w:type="spellStart"/>
      <w:r>
        <w:t>TelstraDev</w:t>
      </w:r>
      <w:proofErr w:type="spellEnd"/>
      <w:r>
        <w:t xml:space="preserve"> Portal is subject to the terms set out in the </w:t>
      </w:r>
      <w:hyperlink r:id="rId32" w:history="1">
        <w:r w:rsidRPr="00816CA9">
          <w:rPr>
            <w:rStyle w:val="Hyperlink"/>
          </w:rPr>
          <w:t>Cloud Services: TelstraDev Portal Terms of Use section of Our Customer Terms</w:t>
        </w:r>
      </w:hyperlink>
      <w:r>
        <w:t xml:space="preserve">.  You cannot order more than 10 Services in total via the </w:t>
      </w:r>
      <w:proofErr w:type="spellStart"/>
      <w:r>
        <w:t>TelstraDev</w:t>
      </w:r>
      <w:proofErr w:type="spellEnd"/>
      <w:r>
        <w:t xml:space="preserve"> Portal.  If you wish to purchase more than 10 Services, you should contact us at </w:t>
      </w:r>
      <w:hyperlink r:id="rId33" w:history="1">
        <w:r w:rsidRPr="00244CC9">
          <w:rPr>
            <w:rStyle w:val="Hyperlink"/>
          </w:rPr>
          <w:t>telstra.dev@team.telstra.com</w:t>
        </w:r>
      </w:hyperlink>
      <w:r>
        <w:t xml:space="preserve">. </w:t>
      </w:r>
    </w:p>
    <w:p w14:paraId="6367D5F8" w14:textId="77777777" w:rsidR="00E75265" w:rsidRPr="00EE628A" w:rsidRDefault="00E75265" w:rsidP="00E75265">
      <w:pPr>
        <w:pStyle w:val="Indent1"/>
        <w:ind w:left="709"/>
      </w:pPr>
      <w:bookmarkStart w:id="794" w:name="_Toc48724137"/>
      <w:bookmarkStart w:id="795" w:name="_Toc50038163"/>
      <w:bookmarkStart w:id="796" w:name="_Toc169251432"/>
      <w:r w:rsidRPr="00EE628A">
        <w:t>Device update</w:t>
      </w:r>
      <w:r>
        <w:t>s</w:t>
      </w:r>
      <w:bookmarkEnd w:id="794"/>
      <w:bookmarkEnd w:id="795"/>
      <w:bookmarkEnd w:id="796"/>
    </w:p>
    <w:p w14:paraId="218871AC" w14:textId="7A9E1C76" w:rsidR="00E75265" w:rsidRPr="004B5B15" w:rsidRDefault="00E75265" w:rsidP="00E75265">
      <w:pPr>
        <w:pStyle w:val="Heading2"/>
      </w:pPr>
      <w:bookmarkStart w:id="797" w:name="_Ref42697529"/>
      <w:r>
        <w:t xml:space="preserve">Subject to clause </w:t>
      </w:r>
      <w:r>
        <w:fldChar w:fldCharType="begin"/>
      </w:r>
      <w:r>
        <w:instrText xml:space="preserve"> REF _Ref42619119 \w \h </w:instrText>
      </w:r>
      <w:r>
        <w:fldChar w:fldCharType="separate"/>
      </w:r>
      <w:r w:rsidR="00A502E4">
        <w:t>9.11</w:t>
      </w:r>
      <w:r>
        <w:fldChar w:fldCharType="end"/>
      </w:r>
      <w:r>
        <w:t xml:space="preserve">, we, or our Supplier, will </w:t>
      </w:r>
      <w:r>
        <w:rPr>
          <w:lang w:val="en-AU"/>
        </w:rPr>
        <w:t>notify you if</w:t>
      </w:r>
      <w:r>
        <w:t xml:space="preserve"> ‘over-the-air’ updates to the Devices</w:t>
      </w:r>
      <w:r>
        <w:rPr>
          <w:lang w:val="en-AU"/>
        </w:rPr>
        <w:t xml:space="preserve"> become available</w:t>
      </w:r>
      <w:r>
        <w:t xml:space="preserve">, </w:t>
      </w:r>
      <w:r>
        <w:rPr>
          <w:lang w:val="en-AU"/>
        </w:rPr>
        <w:t xml:space="preserve">including </w:t>
      </w:r>
      <w:r>
        <w:t>for the purpose of patching and security updates (</w:t>
      </w:r>
      <w:r w:rsidRPr="0051024E">
        <w:rPr>
          <w:b/>
        </w:rPr>
        <w:t>Updates</w:t>
      </w:r>
      <w:r>
        <w:t>)</w:t>
      </w:r>
      <w:r>
        <w:rPr>
          <w:lang w:val="en-AU"/>
        </w:rPr>
        <w:t>. Y</w:t>
      </w:r>
      <w:proofErr w:type="spellStart"/>
      <w:r>
        <w:t>ou</w:t>
      </w:r>
      <w:proofErr w:type="spellEnd"/>
      <w:r>
        <w:t xml:space="preserve"> acknowledge </w:t>
      </w:r>
      <w:r>
        <w:rPr>
          <w:lang w:val="en-AU"/>
        </w:rPr>
        <w:t xml:space="preserve">and agree </w:t>
      </w:r>
      <w:r>
        <w:t>that these Updates may cause temporary Device outages.</w:t>
      </w:r>
      <w:bookmarkEnd w:id="797"/>
      <w:r>
        <w:t xml:space="preserve"> </w:t>
      </w:r>
    </w:p>
    <w:p w14:paraId="0A7DA084" w14:textId="77777777" w:rsidR="00E75265" w:rsidRDefault="00E75265" w:rsidP="00E75265">
      <w:pPr>
        <w:pStyle w:val="Heading2"/>
      </w:pPr>
      <w:r>
        <w:rPr>
          <w:lang w:val="en-AU"/>
        </w:rPr>
        <w:t xml:space="preserve">We may recommend that you take </w:t>
      </w:r>
      <w:r>
        <w:t>a</w:t>
      </w:r>
      <w:r>
        <w:rPr>
          <w:lang w:val="en-AU"/>
        </w:rPr>
        <w:t>n U</w:t>
      </w:r>
      <w:proofErr w:type="spellStart"/>
      <w:r>
        <w:t>pdate</w:t>
      </w:r>
      <w:proofErr w:type="spellEnd"/>
      <w:r>
        <w:rPr>
          <w:lang w:val="en-AU"/>
        </w:rPr>
        <w:t xml:space="preserve"> (</w:t>
      </w:r>
      <w:r>
        <w:rPr>
          <w:b/>
          <w:lang w:val="en-AU"/>
        </w:rPr>
        <w:t>Recommended</w:t>
      </w:r>
      <w:r w:rsidRPr="001A37D8">
        <w:rPr>
          <w:b/>
          <w:lang w:val="en-AU"/>
        </w:rPr>
        <w:t xml:space="preserve"> Update</w:t>
      </w:r>
      <w:r>
        <w:rPr>
          <w:lang w:val="en-AU"/>
        </w:rPr>
        <w:t xml:space="preserve">). </w:t>
      </w:r>
    </w:p>
    <w:p w14:paraId="108390F1" w14:textId="77777777" w:rsidR="00E75265" w:rsidRDefault="00E75265" w:rsidP="00E75265">
      <w:pPr>
        <w:pStyle w:val="Heading2"/>
      </w:pPr>
      <w:bookmarkStart w:id="798" w:name="_Ref51146897"/>
      <w:r>
        <w:rPr>
          <w:lang w:val="en-AU"/>
        </w:rPr>
        <w:t>We</w:t>
      </w:r>
      <w:r>
        <w:t xml:space="preserve"> </w:t>
      </w:r>
      <w:r>
        <w:rPr>
          <w:lang w:val="en-AU"/>
        </w:rPr>
        <w:t>will</w:t>
      </w:r>
      <w:r>
        <w:t xml:space="preserve"> provide you with a reasonable time window in which </w:t>
      </w:r>
      <w:r>
        <w:rPr>
          <w:lang w:val="en-AU"/>
        </w:rPr>
        <w:t>each Update will</w:t>
      </w:r>
      <w:r>
        <w:t xml:space="preserve"> be performed and prior to the commencement of the time window you must elect a time, within the time window, for us </w:t>
      </w:r>
      <w:r>
        <w:rPr>
          <w:lang w:val="en-AU"/>
        </w:rPr>
        <w:t xml:space="preserve">(or our Supplier) </w:t>
      </w:r>
      <w:r>
        <w:t xml:space="preserve">to </w:t>
      </w:r>
      <w:r>
        <w:rPr>
          <w:lang w:val="en-AU"/>
        </w:rPr>
        <w:t xml:space="preserve">deploy that </w:t>
      </w:r>
      <w:r>
        <w:t>Update</w:t>
      </w:r>
      <w:r>
        <w:rPr>
          <w:lang w:val="en-AU"/>
        </w:rPr>
        <w:t xml:space="preserve"> to your Device(s)</w:t>
      </w:r>
      <w:r>
        <w:t>.</w:t>
      </w:r>
      <w:bookmarkEnd w:id="798"/>
    </w:p>
    <w:p w14:paraId="225C2EBE" w14:textId="2FB319AA" w:rsidR="00E75265" w:rsidRDefault="00E75265" w:rsidP="00E75265">
      <w:pPr>
        <w:pStyle w:val="Heading2"/>
      </w:pPr>
      <w:bookmarkStart w:id="799" w:name="_Ref42619119"/>
      <w:r>
        <w:t xml:space="preserve">If you do not </w:t>
      </w:r>
      <w:r>
        <w:rPr>
          <w:lang w:val="en-AU"/>
        </w:rPr>
        <w:t>elect a time for</w:t>
      </w:r>
      <w:r>
        <w:t xml:space="preserve"> </w:t>
      </w:r>
      <w:proofErr w:type="spellStart"/>
      <w:r>
        <w:t>for</w:t>
      </w:r>
      <w:proofErr w:type="spellEnd"/>
      <w:r>
        <w:t xml:space="preserve"> us </w:t>
      </w:r>
      <w:r>
        <w:rPr>
          <w:lang w:val="en-AU"/>
        </w:rPr>
        <w:t xml:space="preserve">(or our Supplier) </w:t>
      </w:r>
      <w:r>
        <w:t xml:space="preserve">to perform </w:t>
      </w:r>
      <w:r>
        <w:rPr>
          <w:lang w:val="en-AU"/>
        </w:rPr>
        <w:t xml:space="preserve">a Recommended Update in accordance with clause </w:t>
      </w:r>
      <w:r>
        <w:rPr>
          <w:lang w:val="en-AU"/>
        </w:rPr>
        <w:fldChar w:fldCharType="begin"/>
      </w:r>
      <w:r>
        <w:rPr>
          <w:lang w:val="en-AU"/>
        </w:rPr>
        <w:instrText xml:space="preserve"> REF _Ref51146897 \r \h </w:instrText>
      </w:r>
      <w:r>
        <w:rPr>
          <w:lang w:val="en-AU"/>
        </w:rPr>
      </w:r>
      <w:r>
        <w:rPr>
          <w:lang w:val="en-AU"/>
        </w:rPr>
        <w:fldChar w:fldCharType="separate"/>
      </w:r>
      <w:r w:rsidR="00A502E4">
        <w:rPr>
          <w:lang w:val="en-AU"/>
        </w:rPr>
        <w:t>9.10</w:t>
      </w:r>
      <w:r>
        <w:rPr>
          <w:lang w:val="en-AU"/>
        </w:rPr>
        <w:fldChar w:fldCharType="end"/>
      </w:r>
      <w:r>
        <w:t>, then until th</w:t>
      </w:r>
      <w:r>
        <w:rPr>
          <w:lang w:val="en-AU"/>
        </w:rPr>
        <w:t>at</w:t>
      </w:r>
      <w:r>
        <w:t xml:space="preserve"> Update is successfully completed:</w:t>
      </w:r>
      <w:bookmarkEnd w:id="799"/>
      <w:r>
        <w:t xml:space="preserve"> </w:t>
      </w:r>
    </w:p>
    <w:p w14:paraId="4579E38C" w14:textId="62C5DD14" w:rsidR="00E75265" w:rsidRDefault="00E75265" w:rsidP="00E75265">
      <w:pPr>
        <w:pStyle w:val="Heading3"/>
        <w:tabs>
          <w:tab w:val="clear" w:pos="0"/>
          <w:tab w:val="num" w:pos="114"/>
        </w:tabs>
        <w:ind w:left="1418" w:hanging="709"/>
      </w:pPr>
      <w:r>
        <w:rPr>
          <w:lang w:val="en-AU"/>
        </w:rPr>
        <w:lastRenderedPageBreak/>
        <w:t xml:space="preserve">to the extent that your failure to accept that Recommended Update would impact </w:t>
      </w:r>
      <w:r>
        <w:t xml:space="preserve">the performance of </w:t>
      </w:r>
      <w:r>
        <w:rPr>
          <w:lang w:val="en-AU"/>
        </w:rPr>
        <w:t>your</w:t>
      </w:r>
      <w:r>
        <w:t xml:space="preserve"> Devices, </w:t>
      </w:r>
      <w:r>
        <w:rPr>
          <w:lang w:val="en-AU"/>
        </w:rPr>
        <w:t xml:space="preserve">we are relieved of our obligations to comply with any warranties or guarantees regarding the performance of your Devices (including the warranty </w:t>
      </w:r>
      <w:r>
        <w:t xml:space="preserve">in clause </w:t>
      </w:r>
      <w:r>
        <w:fldChar w:fldCharType="begin"/>
      </w:r>
      <w:r>
        <w:instrText xml:space="preserve"> REF _Ref42619317 \r \h </w:instrText>
      </w:r>
      <w:r>
        <w:fldChar w:fldCharType="separate"/>
      </w:r>
      <w:r w:rsidR="00A502E4">
        <w:t>9.19</w:t>
      </w:r>
      <w:r>
        <w:fldChar w:fldCharType="end"/>
      </w:r>
      <w:proofErr w:type="gramStart"/>
      <w:r>
        <w:rPr>
          <w:lang w:val="en-AU"/>
        </w:rPr>
        <w:t>)</w:t>
      </w:r>
      <w:r>
        <w:t>;</w:t>
      </w:r>
      <w:proofErr w:type="gramEnd"/>
      <w:r>
        <w:t xml:space="preserve"> </w:t>
      </w:r>
    </w:p>
    <w:p w14:paraId="701B585C" w14:textId="77777777" w:rsidR="00E75265" w:rsidRDefault="00E75265" w:rsidP="00E75265">
      <w:pPr>
        <w:pStyle w:val="Heading3"/>
        <w:tabs>
          <w:tab w:val="clear" w:pos="0"/>
          <w:tab w:val="num" w:pos="114"/>
        </w:tabs>
        <w:ind w:left="1418" w:hanging="709"/>
      </w:pPr>
      <w:r>
        <w:t xml:space="preserve">you acknowledge </w:t>
      </w:r>
      <w:r>
        <w:rPr>
          <w:lang w:val="en-AU"/>
        </w:rPr>
        <w:t xml:space="preserve">and agree </w:t>
      </w:r>
      <w:r>
        <w:t>that the security of the Device</w:t>
      </w:r>
      <w:r>
        <w:rPr>
          <w:lang w:val="en-AU"/>
        </w:rPr>
        <w:t>s</w:t>
      </w:r>
      <w:r>
        <w:t xml:space="preserve"> subject of the </w:t>
      </w:r>
      <w:r>
        <w:rPr>
          <w:lang w:val="en-AU"/>
        </w:rPr>
        <w:t xml:space="preserve">Recommended </w:t>
      </w:r>
      <w:r>
        <w:t xml:space="preserve">Update may be affected; </w:t>
      </w:r>
    </w:p>
    <w:p w14:paraId="6419ADD7" w14:textId="77777777" w:rsidR="00E75265" w:rsidRDefault="00E75265" w:rsidP="00E75265">
      <w:pPr>
        <w:pStyle w:val="Heading3"/>
        <w:tabs>
          <w:tab w:val="clear" w:pos="0"/>
          <w:tab w:val="num" w:pos="114"/>
        </w:tabs>
        <w:ind w:left="1418" w:hanging="709"/>
      </w:pPr>
      <w:r>
        <w:rPr>
          <w:lang w:val="en-AU"/>
        </w:rPr>
        <w:t>to the extent your failure to accept a Recommended Update would impact the security of our network we may suspend your access to our network via the affected Device(s).</w:t>
      </w:r>
    </w:p>
    <w:p w14:paraId="482F0B03" w14:textId="77777777" w:rsidR="00E75265" w:rsidRPr="00787A11" w:rsidRDefault="00E75265" w:rsidP="00E75265">
      <w:pPr>
        <w:pStyle w:val="Indent1"/>
        <w:ind w:left="709"/>
      </w:pPr>
      <w:bookmarkStart w:id="800" w:name="_Toc48724138"/>
      <w:bookmarkStart w:id="801" w:name="_Toc50038164"/>
      <w:bookmarkStart w:id="802" w:name="_Toc169251433"/>
      <w:r>
        <w:t>Installation</w:t>
      </w:r>
      <w:bookmarkEnd w:id="800"/>
      <w:bookmarkEnd w:id="801"/>
      <w:bookmarkEnd w:id="802"/>
    </w:p>
    <w:p w14:paraId="4FC6603C" w14:textId="77777777" w:rsidR="00E75265" w:rsidRDefault="00E75265" w:rsidP="00E75265">
      <w:pPr>
        <w:pStyle w:val="Heading2"/>
      </w:pPr>
      <w:r>
        <w:t xml:space="preserve">Unless we agree otherwise, you are responsible for the installation of any Device and we are not responsible or liable for the acts or omissions of any third party installer.  </w:t>
      </w:r>
    </w:p>
    <w:p w14:paraId="0866B817" w14:textId="5122A09F" w:rsidR="00E75265" w:rsidRDefault="00E75265" w:rsidP="00E75265">
      <w:pPr>
        <w:pStyle w:val="Heading2"/>
      </w:pPr>
      <w:r>
        <w:t xml:space="preserve">We recommend that each Device be installed and configured by a Certified Installer and that Devices are not installed, removed, or otherwise tampered with by anyone other than a Certified Installer.  Installation and configuration of a Device by a person who is not a Certified Installer may result in the warranty in clause </w:t>
      </w:r>
      <w:r>
        <w:fldChar w:fldCharType="begin"/>
      </w:r>
      <w:r>
        <w:instrText xml:space="preserve"> REF _Ref42619317 \w \h </w:instrText>
      </w:r>
      <w:r>
        <w:fldChar w:fldCharType="separate"/>
      </w:r>
      <w:r w:rsidR="00A502E4">
        <w:t>9.19</w:t>
      </w:r>
      <w:r>
        <w:fldChar w:fldCharType="end"/>
      </w:r>
      <w:r>
        <w:t xml:space="preserve"> being voided (as set out in clause </w:t>
      </w:r>
      <w:r>
        <w:fldChar w:fldCharType="begin"/>
      </w:r>
      <w:r>
        <w:instrText xml:space="preserve"> REF _Ref42619577 \r \h </w:instrText>
      </w:r>
      <w:r>
        <w:fldChar w:fldCharType="separate"/>
      </w:r>
      <w:r w:rsidR="00A502E4">
        <w:t>9.20</w:t>
      </w:r>
      <w:r>
        <w:fldChar w:fldCharType="end"/>
      </w:r>
      <w:r>
        <w:t xml:space="preserve">). </w:t>
      </w:r>
    </w:p>
    <w:p w14:paraId="67B0F91C" w14:textId="77777777" w:rsidR="00E75265" w:rsidRPr="00787A11" w:rsidRDefault="00E75265" w:rsidP="00E75265">
      <w:pPr>
        <w:pStyle w:val="Indent1"/>
        <w:ind w:left="709"/>
      </w:pPr>
      <w:bookmarkStart w:id="803" w:name="_Toc48724139"/>
      <w:bookmarkStart w:id="804" w:name="_Toc50038165"/>
      <w:bookmarkStart w:id="805" w:name="_Toc169251434"/>
      <w:r w:rsidRPr="00787A11">
        <w:t>Title and risk</w:t>
      </w:r>
      <w:bookmarkEnd w:id="803"/>
      <w:bookmarkEnd w:id="804"/>
      <w:bookmarkEnd w:id="805"/>
    </w:p>
    <w:p w14:paraId="0B518E34" w14:textId="77777777" w:rsidR="00E75265" w:rsidRDefault="00E75265" w:rsidP="00E75265">
      <w:pPr>
        <w:pStyle w:val="Heading2"/>
      </w:pPr>
      <w:r>
        <w:t xml:space="preserve">Title to any Device and any replacement parts we provide passes to you free of any encumbrances on the date we receive payment in full for the Device or replacement parts from you. </w:t>
      </w:r>
    </w:p>
    <w:p w14:paraId="52C90B00" w14:textId="77777777" w:rsidR="00E75265" w:rsidRDefault="00E75265" w:rsidP="00E75265">
      <w:pPr>
        <w:pStyle w:val="Heading2"/>
      </w:pPr>
      <w:r>
        <w:t xml:space="preserve">Risk in any Device and any replacement parts we provide passes to you on delivery to the place of delivery provided at the time of ordering or otherwise agreed in writing between you and us. </w:t>
      </w:r>
    </w:p>
    <w:p w14:paraId="05B7DBFD" w14:textId="77777777" w:rsidR="00E75265" w:rsidRPr="00B72D36" w:rsidRDefault="00E75265" w:rsidP="00E75265">
      <w:pPr>
        <w:pStyle w:val="Indent1"/>
        <w:ind w:left="709"/>
      </w:pPr>
      <w:bookmarkStart w:id="806" w:name="_Toc48724140"/>
      <w:bookmarkStart w:id="807" w:name="_Toc50038166"/>
      <w:bookmarkStart w:id="808" w:name="_Toc169251435"/>
      <w:r w:rsidRPr="00B72D36">
        <w:t>SIM chip</w:t>
      </w:r>
      <w:bookmarkEnd w:id="806"/>
      <w:bookmarkEnd w:id="807"/>
      <w:bookmarkEnd w:id="808"/>
    </w:p>
    <w:p w14:paraId="797F3C58" w14:textId="77777777" w:rsidR="00E75265" w:rsidRDefault="00E75265" w:rsidP="00E75265">
      <w:pPr>
        <w:pStyle w:val="Heading2"/>
      </w:pPr>
      <w:r>
        <w:t>Each Device includes a subscriber identity module chip that is soldered to a printed circuit board and then attached to the Device (</w:t>
      </w:r>
      <w:r w:rsidRPr="001C06DB">
        <w:rPr>
          <w:b/>
        </w:rPr>
        <w:t>SIM Chip</w:t>
      </w:r>
      <w:r>
        <w:t xml:space="preserve">).  You must not remove a SIM Chip from a Device or use a SIM Chip with any other device. </w:t>
      </w:r>
    </w:p>
    <w:p w14:paraId="213AE818" w14:textId="77777777" w:rsidR="00E75265" w:rsidRPr="00787A11" w:rsidRDefault="00E75265" w:rsidP="00E75265">
      <w:pPr>
        <w:pStyle w:val="Indent1"/>
        <w:ind w:left="709"/>
      </w:pPr>
      <w:bookmarkStart w:id="809" w:name="_Toc48724141"/>
      <w:bookmarkStart w:id="810" w:name="_Toc50038167"/>
      <w:bookmarkStart w:id="811" w:name="_Toc169251436"/>
      <w:r>
        <w:t xml:space="preserve">Voluntary </w:t>
      </w:r>
      <w:r w:rsidRPr="00787A11">
        <w:t xml:space="preserve">Warranties and </w:t>
      </w:r>
      <w:r>
        <w:t xml:space="preserve">statutory </w:t>
      </w:r>
      <w:r w:rsidRPr="00787A11">
        <w:t>guarantees</w:t>
      </w:r>
      <w:bookmarkEnd w:id="809"/>
      <w:bookmarkEnd w:id="810"/>
      <w:bookmarkEnd w:id="811"/>
    </w:p>
    <w:p w14:paraId="6BE69863" w14:textId="22DE9602" w:rsidR="00E75265" w:rsidRDefault="00E75265" w:rsidP="00E75265">
      <w:pPr>
        <w:pStyle w:val="Heading2"/>
      </w:pPr>
      <w:r>
        <w:t>You acknowledge and agree that</w:t>
      </w:r>
      <w:bookmarkStart w:id="812" w:name="_Ref42619486"/>
      <w:r w:rsidR="00617FB2">
        <w:rPr>
          <w:lang w:val="en-AU"/>
        </w:rPr>
        <w:t xml:space="preserve"> </w:t>
      </w:r>
      <w:r>
        <w:t>you</w:t>
      </w:r>
      <w:r w:rsidRPr="005A6976">
        <w:rPr>
          <w:lang w:val="en-AU"/>
        </w:rPr>
        <w:t xml:space="preserve"> have</w:t>
      </w:r>
      <w:r>
        <w:t xml:space="preserve"> satisfied yourself that </w:t>
      </w:r>
      <w:r w:rsidRPr="005A6976">
        <w:rPr>
          <w:lang w:val="en-AU"/>
        </w:rPr>
        <w:t>each</w:t>
      </w:r>
      <w:r>
        <w:t xml:space="preserve"> Device is fit for its intended purpose and is able to fully operate with other Devices and with other equipment to the extent you require</w:t>
      </w:r>
      <w:bookmarkEnd w:id="812"/>
      <w:r>
        <w:rPr>
          <w:lang w:val="en-AU"/>
        </w:rPr>
        <w:t>.</w:t>
      </w:r>
    </w:p>
    <w:p w14:paraId="08710C99" w14:textId="77777777" w:rsidR="00E75265" w:rsidRDefault="00E75265" w:rsidP="00E75265">
      <w:pPr>
        <w:pStyle w:val="Heading2"/>
      </w:pPr>
      <w:r>
        <w:lastRenderedPageBreak/>
        <w:t>If your agreement with us for the Service is terminated early because of your breach of that agreement, you must promptly pay us for any Device which has been ordered or delivered before the date of termination.</w:t>
      </w:r>
    </w:p>
    <w:p w14:paraId="73FCFC28" w14:textId="23371CAB" w:rsidR="00E75265" w:rsidRDefault="00E75265" w:rsidP="00E75265">
      <w:pPr>
        <w:pStyle w:val="Heading2"/>
      </w:pPr>
      <w:bookmarkStart w:id="813" w:name="_Ref42619317"/>
      <w:r>
        <w:t xml:space="preserve">Subject to clause </w:t>
      </w:r>
      <w:r>
        <w:fldChar w:fldCharType="begin"/>
      </w:r>
      <w:r>
        <w:instrText xml:space="preserve"> REF _Ref42619577 \w \h </w:instrText>
      </w:r>
      <w:r>
        <w:fldChar w:fldCharType="separate"/>
      </w:r>
      <w:r w:rsidR="00A502E4">
        <w:t>9.20</w:t>
      </w:r>
      <w:r>
        <w:fldChar w:fldCharType="end"/>
      </w:r>
      <w:r>
        <w:t>, we warrant that:</w:t>
      </w:r>
      <w:bookmarkEnd w:id="813"/>
    </w:p>
    <w:p w14:paraId="4B627BAC" w14:textId="77777777" w:rsidR="00E75265" w:rsidRPr="00FD2CBD" w:rsidRDefault="00E75265" w:rsidP="00E75265">
      <w:pPr>
        <w:pStyle w:val="Heading3"/>
        <w:tabs>
          <w:tab w:val="clear" w:pos="0"/>
          <w:tab w:val="num" w:pos="114"/>
        </w:tabs>
        <w:ind w:left="1418" w:hanging="709"/>
      </w:pPr>
      <w:r>
        <w:t xml:space="preserve">each </w:t>
      </w:r>
      <w:proofErr w:type="spellStart"/>
      <w:r>
        <w:t>Captis</w:t>
      </w:r>
      <w:proofErr w:type="spellEnd"/>
      <w:r>
        <w:t xml:space="preserve"> Multi</w:t>
      </w:r>
      <w:r>
        <w:rPr>
          <w:lang w:val="en-AU"/>
        </w:rPr>
        <w:t xml:space="preserve"> </w:t>
      </w:r>
      <w:r>
        <w:t xml:space="preserve">and </w:t>
      </w:r>
      <w:proofErr w:type="spellStart"/>
      <w:r>
        <w:rPr>
          <w:lang w:val="en-AU"/>
        </w:rPr>
        <w:t>Captis</w:t>
      </w:r>
      <w:proofErr w:type="spellEnd"/>
      <w:r>
        <w:rPr>
          <w:lang w:val="en-AU"/>
        </w:rPr>
        <w:t xml:space="preserve"> </w:t>
      </w:r>
      <w:r>
        <w:t xml:space="preserve">Pulse Lite Device </w:t>
      </w:r>
      <w:r>
        <w:rPr>
          <w:lang w:val="en-AU"/>
        </w:rPr>
        <w:t xml:space="preserve">will be free from </w:t>
      </w:r>
      <w:r>
        <w:t xml:space="preserve">manufacturing defects and </w:t>
      </w:r>
      <w:r>
        <w:rPr>
          <w:lang w:val="en-AU"/>
        </w:rPr>
        <w:t>internal component failures that cause a material degradation in performance for either:</w:t>
      </w:r>
    </w:p>
    <w:p w14:paraId="1C2F5A1E" w14:textId="77777777" w:rsidR="00E75265" w:rsidRPr="005A6976" w:rsidRDefault="00E75265" w:rsidP="00E75265">
      <w:pPr>
        <w:pStyle w:val="Heading4"/>
        <w:ind w:left="2211" w:hanging="737"/>
        <w:rPr>
          <w:szCs w:val="23"/>
          <w:lang w:val="en-AU"/>
        </w:rPr>
      </w:pPr>
      <w:r w:rsidRPr="005A6976">
        <w:rPr>
          <w:szCs w:val="23"/>
          <w:lang w:val="en-AU"/>
        </w:rPr>
        <w:t>five (5) years from the date of delivery; or</w:t>
      </w:r>
    </w:p>
    <w:p w14:paraId="5FA0E233" w14:textId="77777777" w:rsidR="00E75265" w:rsidRPr="005A6976" w:rsidRDefault="00E75265" w:rsidP="00E75265">
      <w:pPr>
        <w:pStyle w:val="Heading4"/>
        <w:ind w:left="2211" w:hanging="737"/>
        <w:rPr>
          <w:szCs w:val="23"/>
          <w:lang w:val="en-AU"/>
        </w:rPr>
      </w:pPr>
      <w:r w:rsidRPr="005A6976">
        <w:rPr>
          <w:szCs w:val="23"/>
          <w:lang w:val="en-AU"/>
        </w:rPr>
        <w:t>5,000 transmissions from that Device,</w:t>
      </w:r>
    </w:p>
    <w:p w14:paraId="3A12AC4C" w14:textId="77777777" w:rsidR="00E75265" w:rsidRPr="005A6976" w:rsidRDefault="00E75265" w:rsidP="00E75265">
      <w:pPr>
        <w:pStyle w:val="Heading4"/>
        <w:numPr>
          <w:ilvl w:val="0"/>
          <w:numId w:val="0"/>
        </w:numPr>
        <w:ind w:left="1474"/>
        <w:rPr>
          <w:szCs w:val="23"/>
          <w:lang w:val="en-AU"/>
        </w:rPr>
      </w:pPr>
      <w:r w:rsidRPr="005A6976">
        <w:rPr>
          <w:szCs w:val="23"/>
          <w:lang w:val="en-AU"/>
        </w:rPr>
        <w:t xml:space="preserve">whichever occurs </w:t>
      </w:r>
      <w:proofErr w:type="gramStart"/>
      <w:r w:rsidRPr="005A6976">
        <w:rPr>
          <w:szCs w:val="23"/>
          <w:lang w:val="en-AU"/>
        </w:rPr>
        <w:t>earlier;</w:t>
      </w:r>
      <w:proofErr w:type="gramEnd"/>
      <w:r w:rsidRPr="005A6976">
        <w:rPr>
          <w:szCs w:val="23"/>
          <w:lang w:val="en-AU"/>
        </w:rPr>
        <w:t xml:space="preserve"> </w:t>
      </w:r>
    </w:p>
    <w:p w14:paraId="7968BD6B" w14:textId="77777777" w:rsidR="00E75265" w:rsidRDefault="00E75265" w:rsidP="00E75265">
      <w:pPr>
        <w:pStyle w:val="Heading3"/>
        <w:tabs>
          <w:tab w:val="clear" w:pos="0"/>
          <w:tab w:val="num" w:pos="114"/>
        </w:tabs>
        <w:ind w:left="1418" w:hanging="709"/>
      </w:pPr>
      <w:r w:rsidRPr="00CD71B7">
        <w:t xml:space="preserve">for a period of 12 months from the date of delivery, each </w:t>
      </w:r>
      <w:proofErr w:type="spellStart"/>
      <w:r w:rsidRPr="00CD71B7">
        <w:rPr>
          <w:lang w:val="en-AU"/>
        </w:rPr>
        <w:t>Captis</w:t>
      </w:r>
      <w:proofErr w:type="spellEnd"/>
      <w:r w:rsidRPr="00CD71B7">
        <w:rPr>
          <w:lang w:val="en-AU"/>
        </w:rPr>
        <w:t xml:space="preserve"> </w:t>
      </w:r>
      <w:r w:rsidRPr="00CD71B7">
        <w:t xml:space="preserve">sensor and accessory will be </w:t>
      </w:r>
      <w:r w:rsidRPr="00CD71B7">
        <w:rPr>
          <w:lang w:val="en-AU"/>
        </w:rPr>
        <w:t>free from</w:t>
      </w:r>
      <w:r w:rsidRPr="00CD71B7">
        <w:t xml:space="preserve"> manufacturing defects</w:t>
      </w:r>
      <w:r w:rsidRPr="00CD71B7">
        <w:rPr>
          <w:lang w:val="en-AU"/>
        </w:rPr>
        <w:t xml:space="preserve"> that cause a material degradation in performance</w:t>
      </w:r>
      <w:r>
        <w:t>.</w:t>
      </w:r>
    </w:p>
    <w:p w14:paraId="42379B98" w14:textId="6355E5E8" w:rsidR="00E75265" w:rsidRDefault="00E75265" w:rsidP="00E75265">
      <w:pPr>
        <w:pStyle w:val="Heading2"/>
      </w:pPr>
      <w:bookmarkStart w:id="814" w:name="_Ref42619577"/>
      <w:r>
        <w:t xml:space="preserve">The warranty in clause </w:t>
      </w:r>
      <w:r>
        <w:fldChar w:fldCharType="begin"/>
      </w:r>
      <w:r>
        <w:instrText xml:space="preserve"> REF _Ref42619317 \w \h </w:instrText>
      </w:r>
      <w:r>
        <w:fldChar w:fldCharType="separate"/>
      </w:r>
      <w:r w:rsidR="00A502E4">
        <w:t>9.19</w:t>
      </w:r>
      <w:r>
        <w:fldChar w:fldCharType="end"/>
      </w:r>
      <w:r>
        <w:t xml:space="preserve"> is void in the event of:</w:t>
      </w:r>
      <w:bookmarkEnd w:id="814"/>
    </w:p>
    <w:p w14:paraId="6A58FB72" w14:textId="77777777" w:rsidR="00E75265" w:rsidRDefault="00E75265" w:rsidP="00E75265">
      <w:pPr>
        <w:pStyle w:val="Heading3"/>
        <w:tabs>
          <w:tab w:val="clear" w:pos="0"/>
          <w:tab w:val="num" w:pos="114"/>
        </w:tabs>
        <w:ind w:left="1418" w:hanging="709"/>
      </w:pPr>
      <w:r>
        <w:rPr>
          <w:lang w:val="en-AU"/>
        </w:rPr>
        <w:t>t</w:t>
      </w:r>
      <w:proofErr w:type="spellStart"/>
      <w:r>
        <w:t>ampering</w:t>
      </w:r>
      <w:proofErr w:type="spellEnd"/>
      <w:r>
        <w:rPr>
          <w:lang w:val="en-AU"/>
        </w:rPr>
        <w:t xml:space="preserve"> with or </w:t>
      </w:r>
      <w:r>
        <w:t xml:space="preserve">modification or attempted repair of </w:t>
      </w:r>
      <w:r>
        <w:rPr>
          <w:lang w:val="en-AU"/>
        </w:rPr>
        <w:t>a</w:t>
      </w:r>
      <w:r>
        <w:t xml:space="preserve"> Device by a</w:t>
      </w:r>
      <w:r>
        <w:rPr>
          <w:lang w:val="en-AU"/>
        </w:rPr>
        <w:t>ny</w:t>
      </w:r>
      <w:r>
        <w:t xml:space="preserve"> person </w:t>
      </w:r>
      <w:r>
        <w:rPr>
          <w:lang w:val="en-AU"/>
        </w:rPr>
        <w:t xml:space="preserve">who is not a Certified </w:t>
      </w:r>
      <w:proofErr w:type="gramStart"/>
      <w:r>
        <w:rPr>
          <w:lang w:val="en-AU"/>
        </w:rPr>
        <w:t>Installer</w:t>
      </w:r>
      <w:r>
        <w:t>;</w:t>
      </w:r>
      <w:proofErr w:type="gramEnd"/>
    </w:p>
    <w:p w14:paraId="72B32D76" w14:textId="77777777" w:rsidR="00E75265" w:rsidRDefault="00E75265" w:rsidP="00E75265">
      <w:pPr>
        <w:pStyle w:val="Heading3"/>
        <w:tabs>
          <w:tab w:val="clear" w:pos="0"/>
          <w:tab w:val="num" w:pos="114"/>
        </w:tabs>
        <w:ind w:left="1418" w:hanging="709"/>
      </w:pPr>
      <w:r>
        <w:t xml:space="preserve">incorrect installation of </w:t>
      </w:r>
      <w:r>
        <w:rPr>
          <w:lang w:val="en-AU"/>
        </w:rPr>
        <w:t>a</w:t>
      </w:r>
      <w:r>
        <w:t xml:space="preserve"> Device or installation by a person </w:t>
      </w:r>
      <w:r>
        <w:rPr>
          <w:lang w:val="en-AU"/>
        </w:rPr>
        <w:t>who is not a Certified Installer</w:t>
      </w:r>
      <w:r>
        <w:t xml:space="preserve">; </w:t>
      </w:r>
    </w:p>
    <w:p w14:paraId="5EE3FB08" w14:textId="77777777" w:rsidR="00E75265" w:rsidRDefault="00E75265" w:rsidP="00E75265">
      <w:pPr>
        <w:pStyle w:val="Heading3"/>
        <w:tabs>
          <w:tab w:val="clear" w:pos="0"/>
          <w:tab w:val="num" w:pos="114"/>
        </w:tabs>
        <w:ind w:left="1418" w:hanging="709"/>
      </w:pPr>
      <w:r>
        <w:t>incorrect connection of accessories such as sensors, instruments and external antennas</w:t>
      </w:r>
      <w:r>
        <w:rPr>
          <w:lang w:val="en-AU"/>
        </w:rPr>
        <w:t xml:space="preserve"> to a Device</w:t>
      </w:r>
      <w:r>
        <w:t xml:space="preserve"> by a person </w:t>
      </w:r>
      <w:r>
        <w:rPr>
          <w:lang w:val="en-AU"/>
        </w:rPr>
        <w:t>who is not a Certified Installer</w:t>
      </w:r>
      <w:r>
        <w:t>;</w:t>
      </w:r>
    </w:p>
    <w:p w14:paraId="6B2242C9" w14:textId="77777777" w:rsidR="00E75265" w:rsidRDefault="00E75265" w:rsidP="00E75265">
      <w:pPr>
        <w:pStyle w:val="Heading3"/>
        <w:tabs>
          <w:tab w:val="clear" w:pos="0"/>
          <w:tab w:val="num" w:pos="114"/>
        </w:tabs>
        <w:ind w:left="1418" w:hanging="709"/>
      </w:pPr>
      <w:r>
        <w:t xml:space="preserve">connection of non-approved external hardware; </w:t>
      </w:r>
    </w:p>
    <w:p w14:paraId="1C6913E8" w14:textId="77777777" w:rsidR="00E75265" w:rsidRDefault="00E75265" w:rsidP="00E75265">
      <w:pPr>
        <w:pStyle w:val="Heading3"/>
        <w:tabs>
          <w:tab w:val="clear" w:pos="0"/>
          <w:tab w:val="num" w:pos="114"/>
        </w:tabs>
        <w:ind w:left="1418" w:hanging="709"/>
      </w:pPr>
      <w:bookmarkStart w:id="815" w:name="_Ref42620392"/>
      <w:r>
        <w:t>accident, natural causes, vermin infestation, damage by lightning;</w:t>
      </w:r>
      <w:bookmarkEnd w:id="815"/>
    </w:p>
    <w:p w14:paraId="062D5A91" w14:textId="77777777" w:rsidR="00E75265" w:rsidRDefault="00E75265" w:rsidP="00E75265">
      <w:pPr>
        <w:pStyle w:val="Heading3"/>
        <w:tabs>
          <w:tab w:val="clear" w:pos="0"/>
          <w:tab w:val="num" w:pos="114"/>
        </w:tabs>
        <w:ind w:left="1418" w:hanging="709"/>
      </w:pPr>
      <w:r>
        <w:t>misuse, abuse, improper operation, lack of reasonable care; or</w:t>
      </w:r>
    </w:p>
    <w:p w14:paraId="14F81165" w14:textId="77777777" w:rsidR="00E75265" w:rsidRDefault="00E75265" w:rsidP="00E75265">
      <w:pPr>
        <w:pStyle w:val="Heading3"/>
        <w:tabs>
          <w:tab w:val="clear" w:pos="0"/>
          <w:tab w:val="num" w:pos="114"/>
        </w:tabs>
        <w:ind w:left="1418" w:hanging="709"/>
      </w:pPr>
      <w:r>
        <w:t>loss of parts.</w:t>
      </w:r>
    </w:p>
    <w:p w14:paraId="0BC00352" w14:textId="77777777" w:rsidR="00E75265" w:rsidRPr="00B64F94" w:rsidRDefault="00E75265" w:rsidP="00E75265">
      <w:pPr>
        <w:pStyle w:val="Heading2"/>
      </w:pPr>
      <w:r>
        <w:t>For detailed warranty conditions, please refer to the Device warranty card provided to you with your Device.</w:t>
      </w:r>
    </w:p>
    <w:p w14:paraId="604C1A08" w14:textId="4BA197B3" w:rsidR="00E75265" w:rsidRDefault="00E75265" w:rsidP="00E75265">
      <w:pPr>
        <w:pStyle w:val="Heading2"/>
      </w:pPr>
      <w:r>
        <w:t xml:space="preserve">Subject to clause </w:t>
      </w:r>
      <w:r>
        <w:fldChar w:fldCharType="begin"/>
      </w:r>
      <w:r>
        <w:instrText xml:space="preserve"> REF _Ref45713694 \r \h </w:instrText>
      </w:r>
      <w:r>
        <w:fldChar w:fldCharType="separate"/>
      </w:r>
      <w:r w:rsidR="00A502E4">
        <w:t>9.23</w:t>
      </w:r>
      <w:r>
        <w:fldChar w:fldCharType="end"/>
      </w:r>
      <w:r>
        <w:t xml:space="preserve">: </w:t>
      </w:r>
    </w:p>
    <w:p w14:paraId="628F9C6A" w14:textId="34F2B061" w:rsidR="00E75265" w:rsidRPr="00D72AAD" w:rsidRDefault="00E75265" w:rsidP="00E75265">
      <w:pPr>
        <w:pStyle w:val="Heading3"/>
        <w:tabs>
          <w:tab w:val="clear" w:pos="0"/>
          <w:tab w:val="num" w:pos="114"/>
        </w:tabs>
        <w:ind w:left="1418" w:hanging="709"/>
      </w:pPr>
      <w:r>
        <w:lastRenderedPageBreak/>
        <w:t xml:space="preserve">your sole remedy for our breach of the warranty in clause </w:t>
      </w:r>
      <w:r>
        <w:fldChar w:fldCharType="begin"/>
      </w:r>
      <w:r>
        <w:instrText xml:space="preserve"> REF _Ref42619317 \w \h </w:instrText>
      </w:r>
      <w:r>
        <w:fldChar w:fldCharType="separate"/>
      </w:r>
      <w:r w:rsidR="00A502E4">
        <w:t>9.19</w:t>
      </w:r>
      <w:r>
        <w:fldChar w:fldCharType="end"/>
      </w:r>
      <w:r>
        <w:rPr>
          <w:lang w:val="en-AU"/>
        </w:rPr>
        <w:t xml:space="preserve"> </w:t>
      </w:r>
      <w:r>
        <w:t>is for us to replace either the Device or the battery in your Device</w:t>
      </w:r>
      <w:r>
        <w:rPr>
          <w:lang w:val="en-AU"/>
        </w:rPr>
        <w:t>; and</w:t>
      </w:r>
    </w:p>
    <w:p w14:paraId="3A7083D9" w14:textId="1F97518C" w:rsidR="00E75265" w:rsidRDefault="00E75265" w:rsidP="00E75265">
      <w:pPr>
        <w:pStyle w:val="Heading3"/>
        <w:tabs>
          <w:tab w:val="clear" w:pos="0"/>
          <w:tab w:val="num" w:pos="114"/>
        </w:tabs>
        <w:ind w:left="1418" w:hanging="709"/>
      </w:pPr>
      <w:r>
        <w:t xml:space="preserve">if you think you are entitled to a claim under the warranty set out in clause </w:t>
      </w:r>
      <w:r>
        <w:fldChar w:fldCharType="begin"/>
      </w:r>
      <w:r>
        <w:instrText xml:space="preserve"> REF _Ref42619317 \w \h </w:instrText>
      </w:r>
      <w:r>
        <w:fldChar w:fldCharType="separate"/>
      </w:r>
      <w:r w:rsidR="00A502E4">
        <w:t>9.19</w:t>
      </w:r>
      <w:r>
        <w:fldChar w:fldCharType="end"/>
      </w:r>
      <w:r>
        <w:rPr>
          <w:lang w:val="en-AU"/>
        </w:rPr>
        <w:t xml:space="preserve"> </w:t>
      </w:r>
      <w:r>
        <w:t xml:space="preserve">you must first contact Telstra Support as set out in </w:t>
      </w:r>
      <w:r>
        <w:rPr>
          <w:lang w:val="en-AU"/>
        </w:rPr>
        <w:t xml:space="preserve">clause </w:t>
      </w:r>
      <w:r>
        <w:rPr>
          <w:lang w:val="en-AU"/>
        </w:rPr>
        <w:fldChar w:fldCharType="begin"/>
      </w:r>
      <w:r>
        <w:rPr>
          <w:lang w:val="en-AU"/>
        </w:rPr>
        <w:instrText xml:space="preserve"> REF _Ref42695875 \r \h </w:instrText>
      </w:r>
      <w:r>
        <w:rPr>
          <w:lang w:val="en-AU"/>
        </w:rPr>
      </w:r>
      <w:r>
        <w:rPr>
          <w:lang w:val="en-AU"/>
        </w:rPr>
        <w:fldChar w:fldCharType="separate"/>
      </w:r>
      <w:r w:rsidR="00A502E4">
        <w:rPr>
          <w:b/>
          <w:bCs/>
          <w:lang w:val="en-US"/>
        </w:rPr>
        <w:t>Error! Reference source not found.</w:t>
      </w:r>
      <w:r>
        <w:rPr>
          <w:lang w:val="en-AU"/>
        </w:rPr>
        <w:fldChar w:fldCharType="end"/>
      </w:r>
      <w:r>
        <w:t xml:space="preserve"> who will investigate the fault. If </w:t>
      </w:r>
      <w:r>
        <w:rPr>
          <w:lang w:val="en-AU"/>
        </w:rPr>
        <w:t>we cannot resolve the fault</w:t>
      </w:r>
      <w:r>
        <w:t xml:space="preserve">, we </w:t>
      </w:r>
      <w:r>
        <w:rPr>
          <w:lang w:val="en-AU"/>
        </w:rPr>
        <w:t xml:space="preserve">will </w:t>
      </w:r>
      <w:r>
        <w:t>organise a courier to return the</w:t>
      </w:r>
      <w:r>
        <w:rPr>
          <w:lang w:val="en-AU"/>
        </w:rPr>
        <w:t xml:space="preserve"> relevant</w:t>
      </w:r>
      <w:r>
        <w:t xml:space="preserve"> Device(s) to </w:t>
      </w:r>
      <w:r>
        <w:rPr>
          <w:lang w:val="en-AU"/>
        </w:rPr>
        <w:t>us</w:t>
      </w:r>
      <w:r>
        <w:t xml:space="preserve"> or our </w:t>
      </w:r>
      <w:r>
        <w:rPr>
          <w:lang w:val="en-AU"/>
        </w:rPr>
        <w:t>S</w:t>
      </w:r>
      <w:proofErr w:type="spellStart"/>
      <w:r>
        <w:t>upplier</w:t>
      </w:r>
      <w:proofErr w:type="spellEnd"/>
      <w:r>
        <w:t xml:space="preserve">. We will </w:t>
      </w:r>
      <w:r>
        <w:rPr>
          <w:lang w:val="en-AU"/>
        </w:rPr>
        <w:t>bear</w:t>
      </w:r>
      <w:r>
        <w:t xml:space="preserve"> the costs of returning the</w:t>
      </w:r>
      <w:r>
        <w:rPr>
          <w:lang w:val="en-AU"/>
        </w:rPr>
        <w:t xml:space="preserve"> repaired or replacement</w:t>
      </w:r>
      <w:r>
        <w:t xml:space="preserve"> Device(s) to you. </w:t>
      </w:r>
    </w:p>
    <w:p w14:paraId="097EE08C" w14:textId="77777777" w:rsidR="00E75265" w:rsidRPr="00B64F94" w:rsidRDefault="00E75265" w:rsidP="00E75265">
      <w:pPr>
        <w:pStyle w:val="Heading2"/>
      </w:pPr>
      <w:bookmarkStart w:id="816" w:name="_Ref45713694"/>
      <w:r>
        <w:t>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w:t>
      </w:r>
      <w:bookmarkEnd w:id="816"/>
      <w:r w:rsidRPr="00B64F94">
        <w:t xml:space="preserve"> </w:t>
      </w:r>
    </w:p>
    <w:p w14:paraId="6378FDA0" w14:textId="6A411E5A" w:rsidR="00E75265" w:rsidRPr="008E56B7" w:rsidRDefault="00E75265" w:rsidP="00E75265">
      <w:pPr>
        <w:pStyle w:val="Heading2"/>
      </w:pPr>
      <w:r>
        <w:t xml:space="preserve">Further important information concerning the warranty in clause </w:t>
      </w:r>
      <w:r>
        <w:fldChar w:fldCharType="begin"/>
      </w:r>
      <w:r>
        <w:instrText xml:space="preserve"> REF _Ref42619317 \w \h </w:instrText>
      </w:r>
      <w:r>
        <w:fldChar w:fldCharType="separate"/>
      </w:r>
      <w:r w:rsidR="00A502E4">
        <w:t>9.19</w:t>
      </w:r>
      <w:r>
        <w:fldChar w:fldCharType="end"/>
      </w:r>
      <w:r>
        <w:t xml:space="preserve">, and your rights under the statutory guarantees under the Australian Consumer Law, is set out in our </w:t>
      </w:r>
      <w:hyperlink r:id="rId34" w:history="1">
        <w:r w:rsidRPr="00B64F94">
          <w:rPr>
            <w:rStyle w:val="Hyperlink"/>
          </w:rPr>
          <w:t>Important Warranty Information document</w:t>
        </w:r>
      </w:hyperlink>
      <w:r>
        <w:t xml:space="preserve">. </w:t>
      </w:r>
    </w:p>
    <w:p w14:paraId="33A6C7C1" w14:textId="77777777" w:rsidR="00E75265" w:rsidRPr="00E7034D" w:rsidRDefault="00E75265" w:rsidP="00E75265">
      <w:pPr>
        <w:pStyle w:val="Indent1"/>
        <w:ind w:left="709"/>
      </w:pPr>
      <w:bookmarkStart w:id="817" w:name="_Toc48724144"/>
      <w:bookmarkStart w:id="818" w:name="_Toc50038168"/>
      <w:bookmarkStart w:id="819" w:name="_Toc169251437"/>
      <w:r>
        <w:t>Data Plans</w:t>
      </w:r>
      <w:bookmarkEnd w:id="817"/>
      <w:bookmarkEnd w:id="818"/>
      <w:bookmarkEnd w:id="819"/>
    </w:p>
    <w:p w14:paraId="204A0EC8" w14:textId="77777777" w:rsidR="00E75265" w:rsidRPr="00FB70C3" w:rsidRDefault="00E75265" w:rsidP="00E75265">
      <w:pPr>
        <w:pStyle w:val="Heading2"/>
      </w:pPr>
      <w:bookmarkStart w:id="820" w:name="_Ref48717664"/>
      <w:r>
        <w:t>Each Service includes the following Data Plan:</w:t>
      </w:r>
      <w:bookmarkEnd w:id="820"/>
      <w:r>
        <w:t xml:space="preserve">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2"/>
      </w:tblGrid>
      <w:tr w:rsidR="00E75265" w:rsidRPr="00080997" w14:paraId="5E551A7C" w14:textId="77777777" w:rsidTr="00FC71C0">
        <w:trPr>
          <w:trHeight w:val="564"/>
        </w:trPr>
        <w:tc>
          <w:tcPr>
            <w:tcW w:w="4181" w:type="dxa"/>
            <w:shd w:val="clear" w:color="auto" w:fill="A6A6A6"/>
          </w:tcPr>
          <w:p w14:paraId="5425D610" w14:textId="77777777" w:rsidR="00E75265" w:rsidRPr="00080997" w:rsidRDefault="00E75265" w:rsidP="00FC71C0">
            <w:pPr>
              <w:pStyle w:val="Heading2"/>
              <w:numPr>
                <w:ilvl w:val="0"/>
                <w:numId w:val="0"/>
              </w:numPr>
              <w:spacing w:before="120" w:after="120"/>
              <w:jc w:val="center"/>
              <w:rPr>
                <w:b/>
              </w:rPr>
            </w:pPr>
            <w:r w:rsidRPr="00080997">
              <w:rPr>
                <w:b/>
              </w:rPr>
              <w:t>Data Plan</w:t>
            </w:r>
          </w:p>
        </w:tc>
        <w:tc>
          <w:tcPr>
            <w:tcW w:w="4182" w:type="dxa"/>
            <w:shd w:val="clear" w:color="auto" w:fill="A6A6A6"/>
          </w:tcPr>
          <w:p w14:paraId="4A92019F" w14:textId="77777777" w:rsidR="00E75265" w:rsidRPr="00080997" w:rsidRDefault="00E75265" w:rsidP="00FC71C0">
            <w:pPr>
              <w:pStyle w:val="Heading2"/>
              <w:numPr>
                <w:ilvl w:val="0"/>
                <w:numId w:val="0"/>
              </w:numPr>
              <w:spacing w:before="120" w:after="120"/>
              <w:jc w:val="center"/>
              <w:rPr>
                <w:b/>
              </w:rPr>
            </w:pPr>
            <w:r w:rsidRPr="00080997">
              <w:rPr>
                <w:b/>
              </w:rPr>
              <w:t>Monthly Data Allowance</w:t>
            </w:r>
          </w:p>
        </w:tc>
      </w:tr>
      <w:tr w:rsidR="00E75265" w:rsidRPr="00080997" w14:paraId="4E3F2B99" w14:textId="77777777" w:rsidTr="00FC71C0">
        <w:trPr>
          <w:trHeight w:val="571"/>
        </w:trPr>
        <w:tc>
          <w:tcPr>
            <w:tcW w:w="4181" w:type="dxa"/>
            <w:shd w:val="clear" w:color="auto" w:fill="auto"/>
          </w:tcPr>
          <w:p w14:paraId="01E5EC34" w14:textId="77777777" w:rsidR="00E75265" w:rsidRPr="00FB70C3" w:rsidRDefault="00E75265" w:rsidP="00FC71C0">
            <w:pPr>
              <w:pStyle w:val="Heading2"/>
              <w:numPr>
                <w:ilvl w:val="0"/>
                <w:numId w:val="0"/>
              </w:numPr>
              <w:spacing w:before="120" w:after="120"/>
              <w:jc w:val="center"/>
            </w:pPr>
            <w:r>
              <w:t>10</w:t>
            </w:r>
            <w:r w:rsidRPr="00FB70C3">
              <w:t>MB Data Plan</w:t>
            </w:r>
          </w:p>
        </w:tc>
        <w:tc>
          <w:tcPr>
            <w:tcW w:w="4182" w:type="dxa"/>
            <w:shd w:val="clear" w:color="auto" w:fill="auto"/>
          </w:tcPr>
          <w:p w14:paraId="6CA3429B" w14:textId="77777777" w:rsidR="00E75265" w:rsidRPr="00FB70C3" w:rsidRDefault="00E75265" w:rsidP="00FC71C0">
            <w:pPr>
              <w:pStyle w:val="Heading2"/>
              <w:numPr>
                <w:ilvl w:val="0"/>
                <w:numId w:val="0"/>
              </w:numPr>
              <w:spacing w:before="120" w:after="120"/>
              <w:jc w:val="center"/>
            </w:pPr>
            <w:r>
              <w:t>10</w:t>
            </w:r>
            <w:r w:rsidRPr="00FB70C3">
              <w:t>MB</w:t>
            </w:r>
          </w:p>
        </w:tc>
      </w:tr>
    </w:tbl>
    <w:p w14:paraId="68785DBA" w14:textId="77777777" w:rsidR="00E75265" w:rsidRPr="009E3C9C" w:rsidRDefault="00E75265" w:rsidP="00E75265">
      <w:pPr>
        <w:pStyle w:val="Heading2"/>
        <w:spacing w:before="240"/>
      </w:pPr>
      <w:r w:rsidRPr="009E3C9C">
        <w:t xml:space="preserve">The Data Plan </w:t>
      </w:r>
      <w:r>
        <w:t>is</w:t>
      </w:r>
      <w:r w:rsidRPr="009E3C9C">
        <w:t xml:space="preserve"> provided on a month-to-month basis.</w:t>
      </w:r>
      <w:r>
        <w:t xml:space="preserve"> </w:t>
      </w:r>
      <w:r w:rsidRPr="009E3C9C">
        <w:t xml:space="preserve">You may cancel your Data Plan at any time by providing us with </w:t>
      </w:r>
      <w:r w:rsidRPr="00CD71B7">
        <w:t>30</w:t>
      </w:r>
      <w:r w:rsidRPr="009E3C9C">
        <w:t xml:space="preserve"> days prior written notice to </w:t>
      </w:r>
      <w:hyperlink r:id="rId35" w:history="1">
        <w:r w:rsidRPr="009E3C9C">
          <w:rPr>
            <w:rStyle w:val="Hyperlink"/>
          </w:rPr>
          <w:t>telstra.dev@team.telstra.com</w:t>
        </w:r>
      </w:hyperlink>
      <w:r w:rsidRPr="009E3C9C">
        <w:t>.</w:t>
      </w:r>
    </w:p>
    <w:p w14:paraId="6CB09DE8" w14:textId="77777777" w:rsidR="00E75265" w:rsidRDefault="00E75265" w:rsidP="00E75265">
      <w:pPr>
        <w:pStyle w:val="Indent1"/>
        <w:spacing w:before="240"/>
        <w:ind w:left="709"/>
      </w:pPr>
      <w:bookmarkStart w:id="821" w:name="_Toc48724145"/>
      <w:bookmarkStart w:id="822" w:name="_Toc50038169"/>
      <w:bookmarkStart w:id="823" w:name="_Toc169251438"/>
      <w:r>
        <w:t>Monthly Data Allowance</w:t>
      </w:r>
      <w:bookmarkEnd w:id="821"/>
      <w:bookmarkEnd w:id="822"/>
      <w:bookmarkEnd w:id="823"/>
    </w:p>
    <w:p w14:paraId="4EA6B85A" w14:textId="40DC6D00" w:rsidR="00E75265" w:rsidRDefault="00E75265" w:rsidP="00E75265">
      <w:pPr>
        <w:pStyle w:val="Heading2"/>
      </w:pPr>
      <w:bookmarkStart w:id="824" w:name="_Ref45717027"/>
      <w:r>
        <w:t xml:space="preserve">Each Data Plan includes a monthly data allowance, as set out in clause </w:t>
      </w:r>
      <w:r>
        <w:fldChar w:fldCharType="begin"/>
      </w:r>
      <w:r>
        <w:instrText xml:space="preserve"> REF _Ref48717664 \r \h </w:instrText>
      </w:r>
      <w:r>
        <w:fldChar w:fldCharType="separate"/>
      </w:r>
      <w:r w:rsidR="00A502E4">
        <w:t>9.25</w:t>
      </w:r>
      <w:r>
        <w:fldChar w:fldCharType="end"/>
      </w:r>
      <w:r>
        <w:t xml:space="preserve"> above (</w:t>
      </w:r>
      <w:r w:rsidRPr="00E7034D">
        <w:rPr>
          <w:b/>
        </w:rPr>
        <w:t>Monthly Data Allowance</w:t>
      </w:r>
      <w:r>
        <w:t>).  Your Monthly Data Allowance expires at the end of each billing month and does not rollover for use in the next month.</w:t>
      </w:r>
      <w:bookmarkEnd w:id="824"/>
      <w:r>
        <w:t xml:space="preserve"> </w:t>
      </w:r>
    </w:p>
    <w:p w14:paraId="6CFB4443" w14:textId="77777777" w:rsidR="00E75265" w:rsidRDefault="00E75265" w:rsidP="00E75265">
      <w:pPr>
        <w:pStyle w:val="Heading2"/>
      </w:pPr>
      <w:r>
        <w:t xml:space="preserve">You cannot exceed the Monthly Data Allowance in any billing month.  If you reach the Monthly Data Allowance for a Data Plan in any billing month we will </w:t>
      </w:r>
      <w:r>
        <w:rPr>
          <w:lang w:val="en-AU"/>
        </w:rPr>
        <w:t xml:space="preserve">suspend </w:t>
      </w:r>
      <w:r>
        <w:t xml:space="preserve">your data usage (and you will not be able to use any further data on that Data Plan) during that billing month.  </w:t>
      </w:r>
    </w:p>
    <w:p w14:paraId="7E76A9EF" w14:textId="77777777" w:rsidR="00E75265" w:rsidRPr="005C1D7F" w:rsidRDefault="00E75265" w:rsidP="00E75265">
      <w:pPr>
        <w:pStyle w:val="Heading2"/>
      </w:pPr>
      <w:r>
        <w:lastRenderedPageBreak/>
        <w:t>Data Plans only allow to you establish data connectivity, but not voice connectivity.  You must only use your Monthly Data Allowance in respect of your corresponding Service and you must not use it respect of any other service.</w:t>
      </w:r>
    </w:p>
    <w:p w14:paraId="29622FBC" w14:textId="77777777" w:rsidR="00E75265" w:rsidRPr="00024A84" w:rsidRDefault="00E75265" w:rsidP="00E75265">
      <w:pPr>
        <w:pStyle w:val="Indent1"/>
        <w:spacing w:before="240"/>
        <w:ind w:left="709"/>
      </w:pPr>
      <w:bookmarkStart w:id="825" w:name="_Toc48724146"/>
      <w:bookmarkStart w:id="826" w:name="_Toc50038170"/>
      <w:bookmarkStart w:id="827" w:name="_Toc169251439"/>
      <w:proofErr w:type="spellStart"/>
      <w:r w:rsidRPr="00DE5A7C">
        <w:t>FairPlay</w:t>
      </w:r>
      <w:proofErr w:type="spellEnd"/>
      <w:r w:rsidRPr="00DE5A7C">
        <w:t xml:space="preserve"> Policy</w:t>
      </w:r>
      <w:bookmarkEnd w:id="825"/>
      <w:bookmarkEnd w:id="826"/>
      <w:bookmarkEnd w:id="827"/>
      <w:r w:rsidRPr="00DE5A7C">
        <w:t xml:space="preserve"> </w:t>
      </w:r>
    </w:p>
    <w:p w14:paraId="36CE0727" w14:textId="77777777" w:rsidR="00E75265" w:rsidRPr="00D204DC" w:rsidRDefault="00E75265" w:rsidP="00E75265">
      <w:pPr>
        <w:pStyle w:val="Heading2"/>
      </w:pPr>
      <w:r w:rsidRPr="003806B6">
        <w:rPr>
          <w:lang w:eastAsia="en-AU"/>
        </w:rPr>
        <w:t xml:space="preserve">Our </w:t>
      </w:r>
      <w:proofErr w:type="spellStart"/>
      <w:r w:rsidRPr="003806B6">
        <w:rPr>
          <w:lang w:eastAsia="en-AU"/>
        </w:rPr>
        <w:t>FairPlay</w:t>
      </w:r>
      <w:proofErr w:type="spellEnd"/>
      <w:r w:rsidRPr="003806B6">
        <w:rPr>
          <w:lang w:eastAsia="en-AU"/>
        </w:rPr>
        <w:t xml:space="preserve"> Policy </w:t>
      </w:r>
      <w:r w:rsidRPr="003806B6">
        <w:rPr>
          <w:lang w:val="en-US"/>
        </w:rPr>
        <w:t xml:space="preserve">(set out in </w:t>
      </w:r>
      <w:hyperlink r:id="rId36" w:history="1">
        <w:r w:rsidRPr="003806B6">
          <w:rPr>
            <w:rStyle w:val="Hyperlink"/>
            <w:lang w:val="en-US"/>
          </w:rPr>
          <w:t>Part A – General of the Telstra Mobile section of Our Customer Terms</w:t>
        </w:r>
      </w:hyperlink>
      <w:r w:rsidRPr="003806B6">
        <w:rPr>
          <w:lang w:val="en-US"/>
        </w:rPr>
        <w:t>)</w:t>
      </w:r>
      <w:r w:rsidRPr="003806B6">
        <w:rPr>
          <w:lang w:eastAsia="en-AU"/>
        </w:rPr>
        <w:t xml:space="preserve"> applies to your use of the </w:t>
      </w:r>
      <w:r>
        <w:rPr>
          <w:lang w:eastAsia="en-AU"/>
        </w:rPr>
        <w:t>Service</w:t>
      </w:r>
      <w:r w:rsidRPr="00024A84">
        <w:rPr>
          <w:lang w:eastAsia="en-AU"/>
        </w:rPr>
        <w:t>.</w:t>
      </w:r>
      <w:r w:rsidRPr="00024A84">
        <w:t xml:space="preserve"> </w:t>
      </w:r>
    </w:p>
    <w:p w14:paraId="18F5446D" w14:textId="77777777" w:rsidR="00E75265" w:rsidRDefault="00E75265" w:rsidP="00E75265">
      <w:pPr>
        <w:pStyle w:val="Indent1"/>
        <w:spacing w:before="240"/>
        <w:ind w:left="709"/>
      </w:pPr>
      <w:bookmarkStart w:id="828" w:name="_Toc48724148"/>
      <w:bookmarkStart w:id="829" w:name="_Toc50038171"/>
      <w:bookmarkStart w:id="830" w:name="_Toc169251440"/>
      <w:r>
        <w:t>Charges</w:t>
      </w:r>
      <w:bookmarkEnd w:id="828"/>
      <w:bookmarkEnd w:id="829"/>
      <w:bookmarkEnd w:id="830"/>
    </w:p>
    <w:p w14:paraId="144EDA99" w14:textId="77777777" w:rsidR="00E75265" w:rsidRDefault="00E75265" w:rsidP="00E75265">
      <w:pPr>
        <w:pStyle w:val="Heading2"/>
      </w:pPr>
      <w:r>
        <w:t xml:space="preserve">The charges for your Devices and Data Plans will be set out in the </w:t>
      </w:r>
      <w:proofErr w:type="spellStart"/>
      <w:r>
        <w:t>TelstraDev</w:t>
      </w:r>
      <w:proofErr w:type="spellEnd"/>
      <w:r>
        <w:t xml:space="preserve"> Portal. You will be able to view the charges for each Device and Data Plan when you place an order for that Device or Data Plan via the </w:t>
      </w:r>
      <w:proofErr w:type="spellStart"/>
      <w:r>
        <w:t>TelstraDev</w:t>
      </w:r>
      <w:proofErr w:type="spellEnd"/>
      <w:r>
        <w:t xml:space="preserve"> Portal.  </w:t>
      </w:r>
    </w:p>
    <w:p w14:paraId="3024E09F" w14:textId="77777777" w:rsidR="00E75265" w:rsidRDefault="00E75265" w:rsidP="00E75265">
      <w:pPr>
        <w:pStyle w:val="Heading2"/>
      </w:pPr>
      <w:r>
        <w:t xml:space="preserve">We may vary the charges for: </w:t>
      </w:r>
    </w:p>
    <w:p w14:paraId="11CA00B7" w14:textId="77777777" w:rsidR="00E75265" w:rsidRDefault="00E75265" w:rsidP="00E75265">
      <w:pPr>
        <w:pStyle w:val="Heading3"/>
        <w:tabs>
          <w:tab w:val="clear" w:pos="0"/>
          <w:tab w:val="num" w:pos="114"/>
        </w:tabs>
        <w:ind w:left="1418" w:hanging="709"/>
      </w:pPr>
      <w:r>
        <w:t xml:space="preserve">each Device by updating those charges on the </w:t>
      </w:r>
      <w:proofErr w:type="spellStart"/>
      <w:r>
        <w:t>TelstraDev</w:t>
      </w:r>
      <w:proofErr w:type="spellEnd"/>
      <w:r>
        <w:t xml:space="preserve"> Portal;</w:t>
      </w:r>
      <w:r>
        <w:rPr>
          <w:lang w:val="en-AU"/>
        </w:rPr>
        <w:t xml:space="preserve"> </w:t>
      </w:r>
      <w:r>
        <w:t xml:space="preserve">and </w:t>
      </w:r>
    </w:p>
    <w:p w14:paraId="0D8A34DD" w14:textId="77777777" w:rsidR="00E75265" w:rsidRDefault="00E75265" w:rsidP="00E75265">
      <w:pPr>
        <w:pStyle w:val="Heading3"/>
        <w:tabs>
          <w:tab w:val="clear" w:pos="0"/>
          <w:tab w:val="num" w:pos="114"/>
        </w:tabs>
        <w:ind w:left="1418" w:hanging="709"/>
      </w:pPr>
      <w:r>
        <w:rPr>
          <w:lang w:val="en-AU"/>
        </w:rPr>
        <w:t>the</w:t>
      </w:r>
      <w:r>
        <w:t xml:space="preserve"> Data Plan on 30 days prior written notice to you.  </w:t>
      </w:r>
    </w:p>
    <w:p w14:paraId="0A1AC799" w14:textId="77777777" w:rsidR="00E75265" w:rsidRDefault="00E75265" w:rsidP="00E75265">
      <w:pPr>
        <w:pStyle w:val="Heading2"/>
      </w:pPr>
      <w:r>
        <w:rPr>
          <w:lang w:val="en-AU"/>
        </w:rPr>
        <w:t>A</w:t>
      </w:r>
      <w:proofErr w:type="spellStart"/>
      <w:r>
        <w:t>ny</w:t>
      </w:r>
      <w:proofErr w:type="spellEnd"/>
      <w:r>
        <w:t xml:space="preserve"> such pricing changes will not be retrospective and so will not affect the charges for any Devices you have ordered (and we have accepted) via the </w:t>
      </w:r>
      <w:proofErr w:type="spellStart"/>
      <w:r>
        <w:t>TelstraDev</w:t>
      </w:r>
      <w:proofErr w:type="spellEnd"/>
      <w:r>
        <w:t xml:space="preserve"> Portal before those pricing changes take effect or the charges for your Data Plans before those pricing changes take effect.</w:t>
      </w:r>
    </w:p>
    <w:p w14:paraId="4067ECBC" w14:textId="77777777" w:rsidR="00E75265" w:rsidRDefault="00E75265" w:rsidP="00E75265">
      <w:pPr>
        <w:pStyle w:val="Heading2"/>
      </w:pPr>
      <w:r>
        <w:t xml:space="preserve">If you do not agree with the new charges for your Data Plans, you may terminate your affected Data Plans at any time before those pricing changes take effect. </w:t>
      </w:r>
    </w:p>
    <w:p w14:paraId="6DF1ABF4" w14:textId="77777777" w:rsidR="00E75265" w:rsidRPr="002461CA" w:rsidRDefault="00E75265" w:rsidP="00E75265">
      <w:pPr>
        <w:pStyle w:val="Heading2"/>
        <w:numPr>
          <w:ilvl w:val="0"/>
          <w:numId w:val="0"/>
        </w:numPr>
        <w:spacing w:before="240"/>
        <w:ind w:left="737"/>
        <w:rPr>
          <w:b/>
        </w:rPr>
      </w:pPr>
      <w:r w:rsidRPr="002461CA">
        <w:rPr>
          <w:b/>
        </w:rPr>
        <w:t>Invoicing</w:t>
      </w:r>
    </w:p>
    <w:p w14:paraId="6B5EB0AA" w14:textId="77777777" w:rsidR="00E75265" w:rsidRPr="00056A34" w:rsidRDefault="00E75265" w:rsidP="00E75265">
      <w:pPr>
        <w:pStyle w:val="Heading2"/>
      </w:pPr>
      <w:r>
        <w:t>We will invoice you for:</w:t>
      </w:r>
    </w:p>
    <w:p w14:paraId="2AAC61DF" w14:textId="77777777" w:rsidR="00E75265" w:rsidRPr="00413A7A" w:rsidRDefault="00E75265" w:rsidP="00E75265">
      <w:pPr>
        <w:pStyle w:val="Heading3"/>
        <w:tabs>
          <w:tab w:val="clear" w:pos="0"/>
          <w:tab w:val="num" w:pos="114"/>
        </w:tabs>
        <w:ind w:left="1418" w:hanging="709"/>
      </w:pPr>
      <w:r>
        <w:rPr>
          <w:lang w:val="en-AU"/>
        </w:rPr>
        <w:t xml:space="preserve">the charges for each Device and the monthly charge for the first month of each Data Plan upfront in the billing month immediately following the date on which you order the relevant Device and Data </w:t>
      </w:r>
      <w:proofErr w:type="gramStart"/>
      <w:r>
        <w:rPr>
          <w:lang w:val="en-AU"/>
        </w:rPr>
        <w:t>Plan;</w:t>
      </w:r>
      <w:proofErr w:type="gramEnd"/>
    </w:p>
    <w:p w14:paraId="32336215" w14:textId="77777777" w:rsidR="00E75265" w:rsidRDefault="00E75265" w:rsidP="00E75265">
      <w:pPr>
        <w:pStyle w:val="Heading3"/>
        <w:tabs>
          <w:tab w:val="clear" w:pos="0"/>
          <w:tab w:val="num" w:pos="114"/>
        </w:tabs>
        <w:ind w:left="1418" w:hanging="709"/>
      </w:pPr>
      <w:r>
        <w:t xml:space="preserve">all </w:t>
      </w:r>
      <w:r>
        <w:rPr>
          <w:lang w:val="en-AU"/>
        </w:rPr>
        <w:t xml:space="preserve">other </w:t>
      </w:r>
      <w:r>
        <w:t xml:space="preserve">recurring charges for </w:t>
      </w:r>
      <w:r>
        <w:rPr>
          <w:lang w:val="en-AU"/>
        </w:rPr>
        <w:t xml:space="preserve">each </w:t>
      </w:r>
      <w:r>
        <w:t>Data Plan</w:t>
      </w:r>
      <w:r>
        <w:rPr>
          <w:lang w:val="en-AU"/>
        </w:rPr>
        <w:t xml:space="preserve"> </w:t>
      </w:r>
      <w:r>
        <w:t xml:space="preserve">monthly </w:t>
      </w:r>
      <w:r>
        <w:rPr>
          <w:lang w:val="en-AU"/>
        </w:rPr>
        <w:t>in advance thereafter</w:t>
      </w:r>
      <w:r>
        <w:t>; and</w:t>
      </w:r>
    </w:p>
    <w:p w14:paraId="784690B3" w14:textId="77777777" w:rsidR="00E75265" w:rsidRDefault="00E75265" w:rsidP="00E75265">
      <w:pPr>
        <w:pStyle w:val="Heading3"/>
        <w:tabs>
          <w:tab w:val="clear" w:pos="0"/>
          <w:tab w:val="num" w:pos="114"/>
        </w:tabs>
        <w:ind w:left="1418" w:hanging="709"/>
      </w:pPr>
      <w:r>
        <w:t>all other fees and charges on or around the date they arise or otherwise as agreed between you and us in writing.</w:t>
      </w:r>
    </w:p>
    <w:p w14:paraId="462A1166" w14:textId="21DD771E" w:rsidR="00E75265" w:rsidRDefault="00E75265" w:rsidP="00E75265">
      <w:pPr>
        <w:pStyle w:val="Heading2"/>
      </w:pPr>
      <w:r>
        <w:t xml:space="preserve">In this section </w:t>
      </w:r>
      <w:r>
        <w:fldChar w:fldCharType="begin"/>
      </w:r>
      <w:r>
        <w:instrText xml:space="preserve"> REF _Ref48901946 \r \h </w:instrText>
      </w:r>
      <w:r>
        <w:fldChar w:fldCharType="separate"/>
      </w:r>
      <w:r w:rsidR="00A502E4">
        <w:t>9</w:t>
      </w:r>
      <w:r>
        <w:fldChar w:fldCharType="end"/>
      </w:r>
      <w:r>
        <w:t xml:space="preserve">, </w:t>
      </w:r>
      <w:r>
        <w:rPr>
          <w:lang w:val="en-AU"/>
        </w:rPr>
        <w:t>unless otherwise indicated</w:t>
      </w:r>
      <w:r>
        <w:t>:</w:t>
      </w:r>
    </w:p>
    <w:p w14:paraId="56EA3EF5" w14:textId="77777777" w:rsidR="00E75265" w:rsidRDefault="00E75265" w:rsidP="00E75265">
      <w:pPr>
        <w:pStyle w:val="Heading2"/>
        <w:numPr>
          <w:ilvl w:val="0"/>
          <w:numId w:val="0"/>
        </w:numPr>
        <w:ind w:left="709"/>
      </w:pPr>
      <w:r w:rsidRPr="000F66DD">
        <w:rPr>
          <w:b/>
        </w:rPr>
        <w:lastRenderedPageBreak/>
        <w:t>Australian Consumer Law</w:t>
      </w:r>
      <w:r>
        <w:t xml:space="preserve"> means Schedule 2 of the </w:t>
      </w:r>
      <w:r w:rsidRPr="007362CA">
        <w:rPr>
          <w:i/>
        </w:rPr>
        <w:t>Competition and Consumer Act 2010</w:t>
      </w:r>
      <w:r>
        <w:t xml:space="preserve"> (Cth).</w:t>
      </w:r>
    </w:p>
    <w:p w14:paraId="737E3317" w14:textId="77777777" w:rsidR="00E75265" w:rsidRDefault="00E75265" w:rsidP="00E75265">
      <w:pPr>
        <w:pStyle w:val="Heading2"/>
        <w:numPr>
          <w:ilvl w:val="0"/>
          <w:numId w:val="0"/>
        </w:numPr>
        <w:ind w:left="709"/>
      </w:pPr>
      <w:r>
        <w:rPr>
          <w:b/>
        </w:rPr>
        <w:t>Certified Installer</w:t>
      </w:r>
      <w:r>
        <w:t xml:space="preserve"> means a person certified by MiOT Pty Ltd to install Devices. </w:t>
      </w:r>
    </w:p>
    <w:p w14:paraId="4B7ADD62" w14:textId="614F8D58" w:rsidR="00E75265" w:rsidRPr="000F1AD1" w:rsidRDefault="00E75265" w:rsidP="00E75265">
      <w:pPr>
        <w:pStyle w:val="Heading2"/>
        <w:numPr>
          <w:ilvl w:val="0"/>
          <w:numId w:val="0"/>
        </w:numPr>
        <w:ind w:left="709"/>
      </w:pPr>
      <w:r>
        <w:rPr>
          <w:b/>
        </w:rPr>
        <w:t>Data Allowance</w:t>
      </w:r>
      <w:r>
        <w:t xml:space="preserve"> has the meaning given to it in clause </w:t>
      </w:r>
      <w:r>
        <w:fldChar w:fldCharType="begin"/>
      </w:r>
      <w:r>
        <w:instrText xml:space="preserve"> REF _Ref45717027 \r \h </w:instrText>
      </w:r>
      <w:r>
        <w:fldChar w:fldCharType="separate"/>
      </w:r>
      <w:r w:rsidR="00A502E4">
        <w:t>9.27</w:t>
      </w:r>
      <w:r>
        <w:fldChar w:fldCharType="end"/>
      </w:r>
      <w:r>
        <w:t xml:space="preserve"> of this section of Our Customer Terms. </w:t>
      </w:r>
    </w:p>
    <w:p w14:paraId="438BE553" w14:textId="27E760F7" w:rsidR="00E75265" w:rsidRPr="00F233BC" w:rsidRDefault="00E75265" w:rsidP="00E75265">
      <w:pPr>
        <w:pStyle w:val="Heading2"/>
        <w:numPr>
          <w:ilvl w:val="0"/>
          <w:numId w:val="0"/>
        </w:numPr>
        <w:ind w:left="709"/>
      </w:pPr>
      <w:r>
        <w:rPr>
          <w:b/>
        </w:rPr>
        <w:t>Data Plan</w:t>
      </w:r>
      <w:r>
        <w:t xml:space="preserve"> </w:t>
      </w:r>
      <w:r>
        <w:rPr>
          <w:lang w:val="en-AU"/>
        </w:rPr>
        <w:t xml:space="preserve">has the meaning given to it in clause </w:t>
      </w:r>
      <w:r>
        <w:rPr>
          <w:lang w:val="en-AU"/>
        </w:rPr>
        <w:fldChar w:fldCharType="begin"/>
      </w:r>
      <w:r>
        <w:rPr>
          <w:lang w:val="en-AU"/>
        </w:rPr>
        <w:instrText xml:space="preserve"> REF _Ref48902915 \r \h </w:instrText>
      </w:r>
      <w:r>
        <w:rPr>
          <w:lang w:val="en-AU"/>
        </w:rPr>
      </w:r>
      <w:r>
        <w:rPr>
          <w:lang w:val="en-AU"/>
        </w:rPr>
        <w:fldChar w:fldCharType="separate"/>
      </w:r>
      <w:r w:rsidR="00A502E4">
        <w:rPr>
          <w:lang w:val="en-AU"/>
        </w:rPr>
        <w:t>9.2(c)</w:t>
      </w:r>
      <w:r>
        <w:rPr>
          <w:lang w:val="en-AU"/>
        </w:rPr>
        <w:fldChar w:fldCharType="end"/>
      </w:r>
      <w:r>
        <w:t xml:space="preserve">. </w:t>
      </w:r>
    </w:p>
    <w:p w14:paraId="68E96A21" w14:textId="77777777" w:rsidR="00E75265" w:rsidRDefault="00E75265" w:rsidP="00E75265">
      <w:pPr>
        <w:pStyle w:val="Heading2"/>
        <w:numPr>
          <w:ilvl w:val="0"/>
          <w:numId w:val="0"/>
        </w:numPr>
        <w:ind w:left="709"/>
      </w:pPr>
      <w:r w:rsidRPr="00F233BC">
        <w:rPr>
          <w:b/>
        </w:rPr>
        <w:t>Deliverable</w:t>
      </w:r>
      <w:r>
        <w:t xml:space="preserve"> has the meaning given to it in the </w:t>
      </w:r>
      <w:hyperlink r:id="rId37" w:history="1">
        <w:r w:rsidRPr="00F233BC">
          <w:rPr>
            <w:rStyle w:val="Hyperlink"/>
          </w:rPr>
          <w:t>Professional Services section of Our Customer Terms</w:t>
        </w:r>
      </w:hyperlink>
      <w:r>
        <w:t>.</w:t>
      </w:r>
    </w:p>
    <w:p w14:paraId="5D99710B" w14:textId="284DCA96" w:rsidR="00E75265" w:rsidRPr="00F233BC" w:rsidRDefault="00E75265" w:rsidP="00E75265">
      <w:pPr>
        <w:pStyle w:val="Heading2"/>
        <w:numPr>
          <w:ilvl w:val="0"/>
          <w:numId w:val="0"/>
        </w:numPr>
        <w:ind w:left="709"/>
      </w:pPr>
      <w:r>
        <w:rPr>
          <w:b/>
        </w:rPr>
        <w:t xml:space="preserve">Device </w:t>
      </w:r>
      <w:r>
        <w:t xml:space="preserve">has the meaning given to it in clause </w:t>
      </w:r>
      <w:r>
        <w:fldChar w:fldCharType="begin"/>
      </w:r>
      <w:r>
        <w:instrText xml:space="preserve"> REF _Ref48909408 \r \h </w:instrText>
      </w:r>
      <w:r>
        <w:fldChar w:fldCharType="separate"/>
      </w:r>
      <w:r w:rsidR="00A502E4">
        <w:t>9.1</w:t>
      </w:r>
      <w:r>
        <w:fldChar w:fldCharType="end"/>
      </w:r>
      <w:r>
        <w:t xml:space="preserve"> of this section of Our Customer Terms. </w:t>
      </w:r>
    </w:p>
    <w:p w14:paraId="629292E7" w14:textId="77777777" w:rsidR="00E75265" w:rsidRDefault="00E75265" w:rsidP="00E75265">
      <w:pPr>
        <w:pStyle w:val="Heading2"/>
        <w:numPr>
          <w:ilvl w:val="0"/>
          <w:numId w:val="0"/>
        </w:numPr>
        <w:ind w:left="709"/>
      </w:pPr>
      <w:r w:rsidRPr="00F233BC">
        <w:rPr>
          <w:b/>
        </w:rPr>
        <w:t>Device Software</w:t>
      </w:r>
      <w:r>
        <w:t xml:space="preserve"> means the software relating to the operation of a Device (including firmware). </w:t>
      </w:r>
    </w:p>
    <w:p w14:paraId="2C1A94F1" w14:textId="77777777" w:rsidR="00E75265" w:rsidRDefault="00E75265" w:rsidP="00E75265">
      <w:pPr>
        <w:pStyle w:val="Heading2"/>
        <w:numPr>
          <w:ilvl w:val="0"/>
          <w:numId w:val="0"/>
        </w:numPr>
        <w:ind w:left="709"/>
      </w:pPr>
      <w:r w:rsidRPr="00F233BC">
        <w:rPr>
          <w:b/>
        </w:rPr>
        <w:t>Professional Services</w:t>
      </w:r>
      <w:r>
        <w:t xml:space="preserve"> means the professional services described in our separate agreement with you for those services. </w:t>
      </w:r>
    </w:p>
    <w:p w14:paraId="12D0A00B" w14:textId="77777777" w:rsidR="00E75265" w:rsidRDefault="00E75265" w:rsidP="00E75265">
      <w:pPr>
        <w:pStyle w:val="Heading2"/>
        <w:numPr>
          <w:ilvl w:val="0"/>
          <w:numId w:val="0"/>
        </w:numPr>
        <w:ind w:left="709"/>
      </w:pPr>
      <w:r w:rsidRPr="00F233BC">
        <w:rPr>
          <w:b/>
        </w:rPr>
        <w:t>Supplier</w:t>
      </w:r>
      <w:r>
        <w:t xml:space="preserve"> means the third-party supplier(s) or manufacturer(s) of the various Devices.</w:t>
      </w:r>
    </w:p>
    <w:p w14:paraId="68988C34" w14:textId="77777777" w:rsidR="00E75265" w:rsidRDefault="00E75265" w:rsidP="00E75265">
      <w:pPr>
        <w:pStyle w:val="Heading2"/>
        <w:numPr>
          <w:ilvl w:val="0"/>
          <w:numId w:val="0"/>
        </w:numPr>
        <w:ind w:left="709"/>
      </w:pPr>
      <w:r w:rsidRPr="0032348D">
        <w:rPr>
          <w:b/>
        </w:rPr>
        <w:t>Telstra IoT Service</w:t>
      </w:r>
      <w:r>
        <w:t xml:space="preserve"> has the meaning given to it in the </w:t>
      </w:r>
      <w:hyperlink r:id="rId38" w:history="1">
        <w:r w:rsidRPr="006D4738">
          <w:rPr>
            <w:rStyle w:val="Hyperlink"/>
          </w:rPr>
          <w:t>Telstra Internet of Things (</w:t>
        </w:r>
        <w:r w:rsidRPr="006D4738">
          <w:rPr>
            <w:rStyle w:val="Hyperlink"/>
            <w:b/>
          </w:rPr>
          <w:t>IoT</w:t>
        </w:r>
        <w:r w:rsidRPr="006D4738">
          <w:rPr>
            <w:rStyle w:val="Hyperlink"/>
          </w:rPr>
          <w:t>) Service section of Our Customer Terms</w:t>
        </w:r>
      </w:hyperlink>
      <w:r>
        <w:t xml:space="preserve">. </w:t>
      </w:r>
    </w:p>
    <w:p w14:paraId="3F47884C" w14:textId="77777777" w:rsidR="00E75265" w:rsidRDefault="00E75265" w:rsidP="00E75265">
      <w:pPr>
        <w:pStyle w:val="Heading2"/>
        <w:numPr>
          <w:ilvl w:val="0"/>
          <w:numId w:val="0"/>
        </w:numPr>
        <w:ind w:left="709"/>
      </w:pPr>
      <w:proofErr w:type="spellStart"/>
      <w:r>
        <w:rPr>
          <w:b/>
        </w:rPr>
        <w:t>TelstraDev</w:t>
      </w:r>
      <w:proofErr w:type="spellEnd"/>
      <w:r>
        <w:rPr>
          <w:b/>
        </w:rPr>
        <w:t xml:space="preserve"> Portal</w:t>
      </w:r>
      <w:r>
        <w:t xml:space="preserve"> means the portal and related services described in the </w:t>
      </w:r>
      <w:hyperlink r:id="rId39" w:history="1">
        <w:r w:rsidRPr="00816CA9">
          <w:rPr>
            <w:rStyle w:val="Hyperlink"/>
          </w:rPr>
          <w:t xml:space="preserve">Cloud Services: </w:t>
        </w:r>
        <w:proofErr w:type="spellStart"/>
        <w:r w:rsidRPr="00816CA9">
          <w:rPr>
            <w:rStyle w:val="Hyperlink"/>
          </w:rPr>
          <w:t>TelstraDev</w:t>
        </w:r>
        <w:proofErr w:type="spellEnd"/>
        <w:r w:rsidRPr="00816CA9">
          <w:rPr>
            <w:rStyle w:val="Hyperlink"/>
          </w:rPr>
          <w:t xml:space="preserve"> Portal Terms of Use section of Our Customer Terms</w:t>
        </w:r>
      </w:hyperlink>
      <w:r>
        <w:t>.</w:t>
      </w:r>
    </w:p>
    <w:p w14:paraId="3644AA8B" w14:textId="7AD6D800" w:rsidR="00E75265" w:rsidRPr="0032348D" w:rsidRDefault="00E75265" w:rsidP="00E75265">
      <w:pPr>
        <w:pStyle w:val="Heading2"/>
        <w:numPr>
          <w:ilvl w:val="0"/>
          <w:numId w:val="0"/>
        </w:numPr>
        <w:ind w:left="709"/>
      </w:pPr>
      <w:r>
        <w:rPr>
          <w:b/>
        </w:rPr>
        <w:t>Updates</w:t>
      </w:r>
      <w:r>
        <w:t xml:space="preserve"> has the meaning given to it in clause </w:t>
      </w:r>
      <w:r>
        <w:fldChar w:fldCharType="begin"/>
      </w:r>
      <w:r>
        <w:instrText xml:space="preserve"> REF _Ref42697529 \r \h </w:instrText>
      </w:r>
      <w:r>
        <w:fldChar w:fldCharType="separate"/>
      </w:r>
      <w:r w:rsidR="00A502E4">
        <w:t>9.8</w:t>
      </w:r>
      <w:r>
        <w:fldChar w:fldCharType="end"/>
      </w:r>
      <w:r>
        <w:t xml:space="preserve"> of this section of Our Customer Terms. </w:t>
      </w:r>
      <w:bookmarkStart w:id="831" w:name="_Toc43472766"/>
    </w:p>
    <w:p w14:paraId="034F75A9" w14:textId="77777777" w:rsidR="00DE32A7" w:rsidRPr="00AD254E" w:rsidRDefault="00DE32A7" w:rsidP="00D5340E">
      <w:pPr>
        <w:pStyle w:val="Heading1"/>
      </w:pPr>
      <w:bookmarkStart w:id="832" w:name="_Toc169251441"/>
      <w:r w:rsidRPr="00AD254E">
        <w:t>Definitions</w:t>
      </w:r>
      <w:bookmarkEnd w:id="831"/>
      <w:bookmarkEnd w:id="832"/>
    </w:p>
    <w:p w14:paraId="1A617BBC" w14:textId="77777777" w:rsidR="00DE32A7" w:rsidRPr="00AD254E" w:rsidRDefault="00DE32A7" w:rsidP="00CF69CF">
      <w:pPr>
        <w:pStyle w:val="Heading2"/>
      </w:pPr>
      <w:r w:rsidRPr="00AD254E">
        <w:t xml:space="preserve">In this section of Our Customer Terms, </w:t>
      </w:r>
      <w:proofErr w:type="spellStart"/>
      <w:r w:rsidRPr="00AD254E">
        <w:t>uness</w:t>
      </w:r>
      <w:proofErr w:type="spellEnd"/>
      <w:r w:rsidRPr="00AD254E">
        <w:t xml:space="preserve"> otherwise indicated:</w:t>
      </w:r>
    </w:p>
    <w:p w14:paraId="28D49CA3" w14:textId="156DEF35" w:rsidR="00DE32A7" w:rsidRPr="00AD254E" w:rsidRDefault="00DE32A7" w:rsidP="00CF69CF">
      <w:pPr>
        <w:pStyle w:val="BodyText"/>
        <w:ind w:left="720"/>
      </w:pPr>
      <w:r w:rsidRPr="00AD254E">
        <w:rPr>
          <w:b/>
        </w:rPr>
        <w:t>Control Centre</w:t>
      </w:r>
      <w:r w:rsidRPr="00AD254E">
        <w:t xml:space="preserve"> has the meaning given to it in clause </w:t>
      </w:r>
      <w:r w:rsidR="00F02159" w:rsidRPr="00AD254E">
        <w:fldChar w:fldCharType="begin"/>
      </w:r>
      <w:r w:rsidR="00F02159" w:rsidRPr="00AD254E">
        <w:instrText xml:space="preserve"> REF _Ref48824137 \r \h </w:instrText>
      </w:r>
      <w:r w:rsidR="00AD254E">
        <w:instrText xml:space="preserve"> \* MERGEFORMAT </w:instrText>
      </w:r>
      <w:r w:rsidR="00F02159" w:rsidRPr="00AD254E">
        <w:fldChar w:fldCharType="separate"/>
      </w:r>
      <w:r w:rsidR="00A502E4">
        <w:t>7.1</w:t>
      </w:r>
      <w:r w:rsidR="00F02159" w:rsidRPr="00AD254E">
        <w:fldChar w:fldCharType="end"/>
      </w:r>
      <w:r w:rsidRPr="00AD254E">
        <w:t xml:space="preserve">. </w:t>
      </w:r>
    </w:p>
    <w:p w14:paraId="7F89F2AD" w14:textId="538CC706" w:rsidR="00DE32A7" w:rsidRPr="00AD254E" w:rsidRDefault="00DE32A7" w:rsidP="00CF69CF">
      <w:pPr>
        <w:pStyle w:val="BodyText"/>
        <w:ind w:left="720"/>
      </w:pPr>
      <w:r w:rsidRPr="00AD254E">
        <w:rPr>
          <w:b/>
        </w:rPr>
        <w:t>Device Fee</w:t>
      </w:r>
      <w:r w:rsidRPr="00AD254E">
        <w:t xml:space="preserve"> has the meaning given to it in clause </w:t>
      </w:r>
      <w:r w:rsidR="00F02159" w:rsidRPr="00AD254E">
        <w:fldChar w:fldCharType="begin"/>
      </w:r>
      <w:r w:rsidR="00F02159" w:rsidRPr="00AD254E">
        <w:instrText xml:space="preserve"> REF _Ref48824159 \r \h </w:instrText>
      </w:r>
      <w:r w:rsidR="00AD254E">
        <w:instrText xml:space="preserve"> \* MERGEFORMAT </w:instrText>
      </w:r>
      <w:r w:rsidR="00F02159" w:rsidRPr="00AD254E">
        <w:fldChar w:fldCharType="separate"/>
      </w:r>
      <w:r w:rsidR="00A502E4">
        <w:t>3.12</w:t>
      </w:r>
      <w:r w:rsidR="00F02159" w:rsidRPr="00AD254E">
        <w:fldChar w:fldCharType="end"/>
      </w:r>
      <w:r w:rsidRPr="00AD254E">
        <w:t>.</w:t>
      </w:r>
    </w:p>
    <w:p w14:paraId="6A2FD267" w14:textId="79C63E95" w:rsidR="00DE32A7" w:rsidRPr="00AD254E" w:rsidRDefault="00DE32A7" w:rsidP="00CF69CF">
      <w:pPr>
        <w:pStyle w:val="BodyText"/>
        <w:ind w:left="720"/>
      </w:pPr>
      <w:r w:rsidRPr="00AD254E">
        <w:rPr>
          <w:b/>
        </w:rPr>
        <w:t>Device Purchase Plan</w:t>
      </w:r>
      <w:r w:rsidRPr="00AD254E">
        <w:t xml:space="preserve"> has the meaning given to it in clause </w:t>
      </w:r>
      <w:r w:rsidR="00F02159" w:rsidRPr="00AD254E">
        <w:fldChar w:fldCharType="begin"/>
      </w:r>
      <w:r w:rsidR="00F02159" w:rsidRPr="00AD254E">
        <w:instrText xml:space="preserve"> REF _Ref48824203 \r \h </w:instrText>
      </w:r>
      <w:r w:rsidR="00AD254E">
        <w:instrText xml:space="preserve"> \* MERGEFORMAT </w:instrText>
      </w:r>
      <w:r w:rsidR="00F02159" w:rsidRPr="00AD254E">
        <w:fldChar w:fldCharType="separate"/>
      </w:r>
      <w:r w:rsidR="00A502E4">
        <w:t>3.16</w:t>
      </w:r>
      <w:r w:rsidR="00F02159" w:rsidRPr="00AD254E">
        <w:fldChar w:fldCharType="end"/>
      </w:r>
      <w:r w:rsidRPr="00AD254E">
        <w:t>.</w:t>
      </w:r>
    </w:p>
    <w:p w14:paraId="47A7A77D" w14:textId="6E163498" w:rsidR="00DE32A7" w:rsidRPr="00AD254E" w:rsidRDefault="00DE32A7" w:rsidP="00CF69CF">
      <w:pPr>
        <w:pStyle w:val="BodyText"/>
        <w:ind w:left="720"/>
      </w:pPr>
      <w:r w:rsidRPr="00AD254E">
        <w:rPr>
          <w:b/>
        </w:rPr>
        <w:t>Eligible Plan</w:t>
      </w:r>
      <w:r w:rsidRPr="00AD254E">
        <w:t xml:space="preserve"> has the meaning given to it in clause </w:t>
      </w:r>
      <w:r w:rsidR="00F02159" w:rsidRPr="00AD254E">
        <w:fldChar w:fldCharType="begin"/>
      </w:r>
      <w:r w:rsidR="00F02159" w:rsidRPr="00AD254E">
        <w:instrText xml:space="preserve"> REF _Ref48824227 \r \h </w:instrText>
      </w:r>
      <w:r w:rsidR="00AD254E">
        <w:instrText xml:space="preserve"> \* MERGEFORMAT </w:instrText>
      </w:r>
      <w:r w:rsidR="00F02159" w:rsidRPr="00AD254E">
        <w:fldChar w:fldCharType="separate"/>
      </w:r>
      <w:r w:rsidR="00A502E4">
        <w:t>3.13</w:t>
      </w:r>
      <w:r w:rsidR="00F02159" w:rsidRPr="00AD254E">
        <w:fldChar w:fldCharType="end"/>
      </w:r>
      <w:r w:rsidRPr="00AD254E">
        <w:t>.</w:t>
      </w:r>
    </w:p>
    <w:p w14:paraId="05D139BC" w14:textId="646557FB" w:rsidR="00DE32A7" w:rsidRPr="00AD254E" w:rsidRDefault="00DE32A7" w:rsidP="00CF69CF">
      <w:pPr>
        <w:pStyle w:val="BodyText"/>
        <w:ind w:left="720"/>
      </w:pPr>
      <w:r w:rsidRPr="00AD254E">
        <w:rPr>
          <w:b/>
        </w:rPr>
        <w:t>ETC</w:t>
      </w:r>
      <w:r w:rsidRPr="00AD254E">
        <w:t xml:space="preserve"> has the meaning given to it in clause </w:t>
      </w:r>
      <w:r w:rsidR="00F02159" w:rsidRPr="00AD254E">
        <w:fldChar w:fldCharType="begin"/>
      </w:r>
      <w:r w:rsidR="00F02159" w:rsidRPr="00AD254E">
        <w:instrText xml:space="preserve"> REF _Ref48824249 \r \h </w:instrText>
      </w:r>
      <w:r w:rsidR="00AD254E">
        <w:instrText xml:space="preserve"> \* MERGEFORMAT </w:instrText>
      </w:r>
      <w:r w:rsidR="00F02159" w:rsidRPr="00AD254E">
        <w:fldChar w:fldCharType="separate"/>
      </w:r>
      <w:r w:rsidR="00A502E4">
        <w:t>4.22</w:t>
      </w:r>
      <w:r w:rsidR="00F02159" w:rsidRPr="00AD254E">
        <w:fldChar w:fldCharType="end"/>
      </w:r>
      <w:r w:rsidRPr="00AD254E">
        <w:t xml:space="preserve">. </w:t>
      </w:r>
    </w:p>
    <w:p w14:paraId="46A0942C" w14:textId="451D4D09" w:rsidR="00DE32A7" w:rsidRPr="00AD254E" w:rsidRDefault="00DE32A7" w:rsidP="00CF69CF">
      <w:pPr>
        <w:pStyle w:val="BodyText"/>
        <w:ind w:left="720"/>
      </w:pPr>
      <w:r w:rsidRPr="00AD254E">
        <w:rPr>
          <w:b/>
        </w:rPr>
        <w:lastRenderedPageBreak/>
        <w:t>Excess Data Charge</w:t>
      </w:r>
      <w:r w:rsidRPr="00AD254E">
        <w:t xml:space="preserve"> has the meaning given to it in clause </w:t>
      </w:r>
      <w:r w:rsidR="00F02159" w:rsidRPr="00AD254E">
        <w:fldChar w:fldCharType="begin"/>
      </w:r>
      <w:r w:rsidR="00F02159" w:rsidRPr="00AD254E">
        <w:instrText xml:space="preserve"> REF _Ref48824270 \r \h </w:instrText>
      </w:r>
      <w:r w:rsidR="00AD254E">
        <w:instrText xml:space="preserve"> \* MERGEFORMAT </w:instrText>
      </w:r>
      <w:r w:rsidR="00F02159" w:rsidRPr="00AD254E">
        <w:fldChar w:fldCharType="separate"/>
      </w:r>
      <w:r w:rsidR="00A502E4">
        <w:rPr>
          <w:b/>
          <w:bCs/>
          <w:lang w:val="en-US"/>
        </w:rPr>
        <w:t>Error! Reference source not found.</w:t>
      </w:r>
      <w:r w:rsidR="00F02159" w:rsidRPr="00AD254E">
        <w:fldChar w:fldCharType="end"/>
      </w:r>
      <w:r w:rsidRPr="00AD254E">
        <w:t>.</w:t>
      </w:r>
    </w:p>
    <w:p w14:paraId="196142A4" w14:textId="64161ACC" w:rsidR="00DE32A7" w:rsidRPr="00AD254E" w:rsidRDefault="00DE32A7" w:rsidP="00CF69CF">
      <w:pPr>
        <w:pStyle w:val="BodyText"/>
        <w:ind w:left="720"/>
        <w:rPr>
          <w:bCs/>
          <w:iCs/>
          <w:szCs w:val="28"/>
        </w:rPr>
      </w:pPr>
      <w:r w:rsidRPr="00AD254E">
        <w:rPr>
          <w:b/>
          <w:iCs/>
          <w:szCs w:val="28"/>
        </w:rPr>
        <w:t xml:space="preserve">ICM Service </w:t>
      </w:r>
      <w:r w:rsidRPr="00AD254E">
        <w:rPr>
          <w:iCs/>
          <w:szCs w:val="28"/>
        </w:rPr>
        <w:t xml:space="preserve">has the </w:t>
      </w:r>
      <w:r w:rsidRPr="00AD254E">
        <w:t>meaning</w:t>
      </w:r>
      <w:r w:rsidRPr="00AD254E">
        <w:rPr>
          <w:iCs/>
          <w:szCs w:val="28"/>
        </w:rPr>
        <w:t xml:space="preserve"> given to it in clause </w:t>
      </w:r>
      <w:r w:rsidRPr="00AD254E">
        <w:rPr>
          <w:bCs/>
          <w:iCs/>
          <w:szCs w:val="28"/>
        </w:rPr>
        <w:fldChar w:fldCharType="begin"/>
      </w:r>
      <w:r w:rsidRPr="00AD254E">
        <w:rPr>
          <w:iCs/>
          <w:szCs w:val="28"/>
        </w:rPr>
        <w:instrText xml:space="preserve"> REF _Ref36649066 \w \h  \* MERGEFORMAT </w:instrText>
      </w:r>
      <w:r w:rsidRPr="00AD254E">
        <w:rPr>
          <w:bCs/>
          <w:iCs/>
          <w:szCs w:val="28"/>
        </w:rPr>
      </w:r>
      <w:r w:rsidRPr="00AD254E">
        <w:rPr>
          <w:bCs/>
          <w:iCs/>
          <w:szCs w:val="28"/>
        </w:rPr>
        <w:fldChar w:fldCharType="separate"/>
      </w:r>
      <w:r w:rsidR="00A502E4">
        <w:rPr>
          <w:iCs/>
          <w:szCs w:val="28"/>
        </w:rPr>
        <w:t>6.1</w:t>
      </w:r>
      <w:r w:rsidRPr="00AD254E">
        <w:rPr>
          <w:bCs/>
          <w:iCs/>
          <w:szCs w:val="28"/>
        </w:rPr>
        <w:fldChar w:fldCharType="end"/>
      </w:r>
      <w:r w:rsidRPr="00AD254E">
        <w:rPr>
          <w:iCs/>
          <w:szCs w:val="28"/>
        </w:rPr>
        <w:t xml:space="preserve">. </w:t>
      </w:r>
    </w:p>
    <w:p w14:paraId="43463B36" w14:textId="77777777" w:rsidR="00DE32A7" w:rsidRPr="00AD254E" w:rsidRDefault="00DE32A7" w:rsidP="00CF69CF">
      <w:pPr>
        <w:pStyle w:val="BodyText"/>
        <w:ind w:left="720"/>
      </w:pPr>
      <w:r w:rsidRPr="00AD254E">
        <w:rPr>
          <w:b/>
        </w:rPr>
        <w:t>International Roaming</w:t>
      </w:r>
      <w:r w:rsidRPr="00AD254E">
        <w:t xml:space="preserve"> has the meaning given to it in Part I – Heading Overseas (International Roaming) of Our Customer Terms. </w:t>
      </w:r>
    </w:p>
    <w:p w14:paraId="785A51D8" w14:textId="77777777" w:rsidR="00DE32A7" w:rsidRPr="00AD254E" w:rsidRDefault="00DE32A7" w:rsidP="00DE32A7">
      <w:pPr>
        <w:pStyle w:val="Heading2"/>
        <w:numPr>
          <w:ilvl w:val="0"/>
          <w:numId w:val="0"/>
        </w:numPr>
        <w:ind w:left="737"/>
        <w:rPr>
          <w:lang w:val="en-AU"/>
        </w:rPr>
      </w:pPr>
      <w:r w:rsidRPr="00AD254E">
        <w:rPr>
          <w:b/>
          <w:lang w:val="en-AU"/>
        </w:rPr>
        <w:t>Monthly Data Allowance</w:t>
      </w:r>
      <w:r w:rsidRPr="00AD254E">
        <w:rPr>
          <w:lang w:val="en-AU"/>
        </w:rPr>
        <w:t xml:space="preserve"> has the meaning given to it in clause </w:t>
      </w:r>
      <w:r w:rsidR="000F7E16">
        <w:rPr>
          <w:lang w:val="en-AU"/>
        </w:rPr>
        <w:t>4.14</w:t>
      </w:r>
      <w:r w:rsidRPr="00AD254E">
        <w:rPr>
          <w:lang w:val="en-AU"/>
        </w:rPr>
        <w:t>.</w:t>
      </w:r>
    </w:p>
    <w:p w14:paraId="3C02B365" w14:textId="3CFD300E" w:rsidR="00702EF9" w:rsidRDefault="00DE32A7" w:rsidP="00CF69CF">
      <w:pPr>
        <w:pStyle w:val="BodyText"/>
        <w:ind w:left="720"/>
      </w:pPr>
      <w:r w:rsidRPr="00AD254E">
        <w:rPr>
          <w:b/>
        </w:rPr>
        <w:t>M2M</w:t>
      </w:r>
      <w:r w:rsidRPr="00AD254E">
        <w:t xml:space="preserve"> has the meaning given to it in clause</w:t>
      </w:r>
      <w:r w:rsidR="00F02159" w:rsidRPr="00AD254E">
        <w:t xml:space="preserve"> </w:t>
      </w:r>
      <w:r w:rsidR="00F02159" w:rsidRPr="00AD254E">
        <w:fldChar w:fldCharType="begin"/>
      </w:r>
      <w:r w:rsidR="00F02159" w:rsidRPr="00AD254E">
        <w:instrText xml:space="preserve"> REF _Ref48824325 \r \h </w:instrText>
      </w:r>
      <w:r w:rsidR="00AD254E">
        <w:instrText xml:space="preserve"> \* MERGEFORMAT </w:instrText>
      </w:r>
      <w:r w:rsidR="00F02159" w:rsidRPr="00AD254E">
        <w:fldChar w:fldCharType="separate"/>
      </w:r>
      <w:r w:rsidR="00A502E4">
        <w:t>6.2</w:t>
      </w:r>
      <w:r w:rsidR="00F02159" w:rsidRPr="00AD254E">
        <w:fldChar w:fldCharType="end"/>
      </w:r>
      <w:r w:rsidRPr="00AD254E">
        <w:t xml:space="preserve"> </w:t>
      </w:r>
    </w:p>
    <w:p w14:paraId="4EA90122" w14:textId="47128C47" w:rsidR="00DE32A7" w:rsidRPr="00AD254E" w:rsidRDefault="00DE32A7" w:rsidP="00CF69CF">
      <w:pPr>
        <w:pStyle w:val="BodyText"/>
        <w:ind w:left="720"/>
      </w:pPr>
      <w:r w:rsidRPr="00AD254E">
        <w:rPr>
          <w:b/>
        </w:rPr>
        <w:t>Shared Data Allowance</w:t>
      </w:r>
      <w:r w:rsidRPr="00AD254E">
        <w:t xml:space="preserve"> has the meaning given to it in clause </w:t>
      </w:r>
      <w:r w:rsidR="00F02159" w:rsidRPr="00AD254E">
        <w:fldChar w:fldCharType="begin"/>
      </w:r>
      <w:r w:rsidR="00F02159" w:rsidRPr="00AD254E">
        <w:instrText xml:space="preserve"> REF _Ref48824343 \r \h </w:instrText>
      </w:r>
      <w:r w:rsidR="00AD254E">
        <w:instrText xml:space="preserve"> \* MERGEFORMAT </w:instrText>
      </w:r>
      <w:r w:rsidR="00F02159" w:rsidRPr="00AD254E">
        <w:fldChar w:fldCharType="separate"/>
      </w:r>
      <w:r w:rsidR="00A502E4">
        <w:t>4.18</w:t>
      </w:r>
      <w:r w:rsidR="00F02159" w:rsidRPr="00AD254E">
        <w:fldChar w:fldCharType="end"/>
      </w:r>
    </w:p>
    <w:p w14:paraId="449D4E37" w14:textId="62A8C7B4" w:rsidR="00DE32A7" w:rsidRPr="00AD254E" w:rsidRDefault="00DE32A7" w:rsidP="00CF69CF">
      <w:pPr>
        <w:pStyle w:val="BodyText"/>
        <w:ind w:left="720"/>
      </w:pPr>
      <w:r w:rsidRPr="00AD254E">
        <w:rPr>
          <w:b/>
        </w:rPr>
        <w:t>SIM Card</w:t>
      </w:r>
      <w:r w:rsidRPr="00AD254E">
        <w:t xml:space="preserve"> has the meaning given to it in clause</w:t>
      </w:r>
      <w:r w:rsidR="00F02159" w:rsidRPr="00AD254E">
        <w:t xml:space="preserve"> </w:t>
      </w:r>
      <w:r w:rsidR="00F02159" w:rsidRPr="00AD254E">
        <w:fldChar w:fldCharType="begin"/>
      </w:r>
      <w:r w:rsidR="00F02159" w:rsidRPr="00AD254E">
        <w:instrText xml:space="preserve"> REF _Ref48824367 \r \h </w:instrText>
      </w:r>
      <w:r w:rsidR="00AD254E">
        <w:instrText xml:space="preserve"> \* MERGEFORMAT </w:instrText>
      </w:r>
      <w:r w:rsidR="00F02159" w:rsidRPr="00AD254E">
        <w:fldChar w:fldCharType="separate"/>
      </w:r>
      <w:r w:rsidR="00A502E4">
        <w:t>3.23(a)</w:t>
      </w:r>
      <w:r w:rsidR="00F02159" w:rsidRPr="00AD254E">
        <w:fldChar w:fldCharType="end"/>
      </w:r>
      <w:r w:rsidRPr="00AD254E">
        <w:t xml:space="preserve">. </w:t>
      </w:r>
    </w:p>
    <w:p w14:paraId="61CE7E27" w14:textId="6D31A4E3" w:rsidR="00DE32A7" w:rsidRPr="00AD254E" w:rsidRDefault="00DE32A7" w:rsidP="00CF69CF">
      <w:pPr>
        <w:pStyle w:val="BodyText"/>
        <w:ind w:left="720"/>
      </w:pPr>
      <w:r w:rsidRPr="00AD254E">
        <w:rPr>
          <w:b/>
        </w:rPr>
        <w:t>SIM Chip</w:t>
      </w:r>
      <w:r w:rsidRPr="00AD254E">
        <w:t xml:space="preserve"> has the meaning given to it in clause</w:t>
      </w:r>
      <w:r w:rsidR="00F02159" w:rsidRPr="00AD254E">
        <w:t xml:space="preserve"> </w:t>
      </w:r>
      <w:r w:rsidR="00F02159" w:rsidRPr="00AD254E">
        <w:fldChar w:fldCharType="begin"/>
      </w:r>
      <w:r w:rsidR="00F02159" w:rsidRPr="00AD254E">
        <w:instrText xml:space="preserve"> REF _Ref48824377 \r \h </w:instrText>
      </w:r>
      <w:r w:rsidR="00AD254E">
        <w:instrText xml:space="preserve"> \* MERGEFORMAT </w:instrText>
      </w:r>
      <w:r w:rsidR="00F02159" w:rsidRPr="00AD254E">
        <w:fldChar w:fldCharType="separate"/>
      </w:r>
      <w:r w:rsidR="00A502E4">
        <w:t>3.23(b)</w:t>
      </w:r>
      <w:r w:rsidR="00F02159" w:rsidRPr="00AD254E">
        <w:fldChar w:fldCharType="end"/>
      </w:r>
      <w:r w:rsidRPr="00AD254E">
        <w:t>.</w:t>
      </w:r>
    </w:p>
    <w:p w14:paraId="49CA86C5" w14:textId="3103B8B5" w:rsidR="00DE32A7" w:rsidRPr="00AD254E" w:rsidRDefault="00DE32A7" w:rsidP="00CF69CF">
      <w:pPr>
        <w:pStyle w:val="BodyText"/>
        <w:ind w:left="720"/>
      </w:pPr>
      <w:r w:rsidRPr="00AD254E">
        <w:rPr>
          <w:b/>
        </w:rPr>
        <w:t>Telstra Wireless M2M service</w:t>
      </w:r>
      <w:r w:rsidRPr="00AD254E">
        <w:t xml:space="preserve"> has the meaning contemplated in clause </w:t>
      </w:r>
      <w:r w:rsidR="00F02159" w:rsidRPr="00AD254E">
        <w:fldChar w:fldCharType="begin"/>
      </w:r>
      <w:r w:rsidR="00F02159" w:rsidRPr="00AD254E">
        <w:instrText xml:space="preserve"> REF _Ref48824408 \r \h </w:instrText>
      </w:r>
      <w:r w:rsidR="00AD254E">
        <w:instrText xml:space="preserve"> \* MERGEFORMAT </w:instrText>
      </w:r>
      <w:r w:rsidR="00F02159" w:rsidRPr="00AD254E">
        <w:fldChar w:fldCharType="separate"/>
      </w:r>
      <w:r w:rsidR="00A502E4">
        <w:t>2.1</w:t>
      </w:r>
      <w:r w:rsidR="00F02159" w:rsidRPr="00AD254E">
        <w:fldChar w:fldCharType="end"/>
      </w:r>
      <w:r w:rsidRPr="00AD254E">
        <w:t xml:space="preserve">. </w:t>
      </w:r>
    </w:p>
    <w:p w14:paraId="79A0FCEB" w14:textId="6B56DAE5" w:rsidR="0007188B" w:rsidRPr="00AD254E" w:rsidRDefault="00DE32A7" w:rsidP="00CF69CF">
      <w:pPr>
        <w:pStyle w:val="BodyText"/>
        <w:ind w:left="720"/>
      </w:pPr>
      <w:r w:rsidRPr="00AD254E">
        <w:rPr>
          <w:b/>
        </w:rPr>
        <w:t>Telstra Wireless M2M Plan</w:t>
      </w:r>
      <w:r w:rsidRPr="00AD254E">
        <w:t xml:space="preserve"> has the meaning given to it in clause</w:t>
      </w:r>
      <w:r w:rsidR="00C11AC6" w:rsidRPr="00AD254E">
        <w:t xml:space="preserve"> </w:t>
      </w:r>
      <w:r w:rsidR="00C11AC6" w:rsidRPr="00AD254E">
        <w:fldChar w:fldCharType="begin"/>
      </w:r>
      <w:r w:rsidR="00C11AC6" w:rsidRPr="00AD254E">
        <w:instrText xml:space="preserve"> REF _Ref48824408 \r \h </w:instrText>
      </w:r>
      <w:r w:rsidR="00AD254E">
        <w:instrText xml:space="preserve"> \* MERGEFORMAT </w:instrText>
      </w:r>
      <w:r w:rsidR="00C11AC6" w:rsidRPr="00AD254E">
        <w:fldChar w:fldCharType="separate"/>
      </w:r>
      <w:r w:rsidR="00A502E4">
        <w:t>2.1</w:t>
      </w:r>
      <w:r w:rsidR="00C11AC6" w:rsidRPr="00AD254E">
        <w:fldChar w:fldCharType="end"/>
      </w:r>
      <w:r w:rsidR="00C11AC6" w:rsidRPr="00AD254E">
        <w:t>.</w:t>
      </w:r>
      <w:r w:rsidRPr="00AD254E">
        <w:t xml:space="preserve"> </w:t>
      </w:r>
    </w:p>
    <w:p w14:paraId="3013BCE8" w14:textId="0CA694C1" w:rsidR="00DE32A7" w:rsidRPr="00AD254E" w:rsidRDefault="00DE32A7" w:rsidP="00CF69CF">
      <w:pPr>
        <w:pStyle w:val="BodyText"/>
        <w:ind w:left="720"/>
      </w:pPr>
      <w:r w:rsidRPr="00AD254E">
        <w:rPr>
          <w:b/>
        </w:rPr>
        <w:t>Testing Limit</w:t>
      </w:r>
      <w:r w:rsidRPr="00AD254E">
        <w:t xml:space="preserve"> has the meaning given to it in clause </w:t>
      </w:r>
      <w:r w:rsidR="00C11AC6" w:rsidRPr="00AD254E">
        <w:fldChar w:fldCharType="begin"/>
      </w:r>
      <w:r w:rsidR="00C11AC6" w:rsidRPr="00AD254E">
        <w:instrText xml:space="preserve"> REF _Ref48824538 \r \h </w:instrText>
      </w:r>
      <w:r w:rsidR="00AD254E">
        <w:instrText xml:space="preserve"> \* MERGEFORMAT </w:instrText>
      </w:r>
      <w:r w:rsidR="00C11AC6" w:rsidRPr="00AD254E">
        <w:fldChar w:fldCharType="separate"/>
      </w:r>
      <w:r w:rsidR="00A502E4">
        <w:t>7.4</w:t>
      </w:r>
      <w:r w:rsidR="00C11AC6" w:rsidRPr="00AD254E">
        <w:fldChar w:fldCharType="end"/>
      </w:r>
      <w:r w:rsidRPr="00AD254E">
        <w:t>.</w:t>
      </w:r>
    </w:p>
    <w:p w14:paraId="0042DBBD" w14:textId="7C606FBB" w:rsidR="00DE32A7" w:rsidRPr="00AD254E" w:rsidRDefault="00DE32A7" w:rsidP="00CF69CF">
      <w:pPr>
        <w:pStyle w:val="BodyText"/>
        <w:ind w:left="720"/>
      </w:pPr>
      <w:r w:rsidRPr="00AD254E">
        <w:rPr>
          <w:b/>
        </w:rPr>
        <w:t>Users</w:t>
      </w:r>
      <w:r w:rsidRPr="00AD254E">
        <w:t xml:space="preserve"> has the meaning given to it in clause </w:t>
      </w:r>
      <w:r w:rsidR="00C11AC6" w:rsidRPr="00AD254E">
        <w:fldChar w:fldCharType="begin"/>
      </w:r>
      <w:r w:rsidR="00C11AC6" w:rsidRPr="00AD254E">
        <w:instrText xml:space="preserve"> REF _Ref48824591 \r \h </w:instrText>
      </w:r>
      <w:r w:rsidR="00AD254E">
        <w:instrText xml:space="preserve"> \* MERGEFORMAT </w:instrText>
      </w:r>
      <w:r w:rsidR="00C11AC6" w:rsidRPr="00AD254E">
        <w:fldChar w:fldCharType="separate"/>
      </w:r>
      <w:r w:rsidR="00A502E4">
        <w:t>7.5</w:t>
      </w:r>
      <w:r w:rsidR="00C11AC6" w:rsidRPr="00AD254E">
        <w:fldChar w:fldCharType="end"/>
      </w:r>
      <w:r w:rsidR="00C11AC6" w:rsidRPr="00AD254E">
        <w:t xml:space="preserve">. </w:t>
      </w:r>
    </w:p>
    <w:p w14:paraId="1FF491C4" w14:textId="77777777" w:rsidR="00DE32A7" w:rsidRPr="00AD254E" w:rsidRDefault="00DE32A7" w:rsidP="00CF69CF"/>
    <w:p w14:paraId="0488D736" w14:textId="77777777" w:rsidR="00ED6E46" w:rsidRPr="00AD254E" w:rsidRDefault="00ED6E46" w:rsidP="00CF69CF"/>
    <w:sectPr w:rsidR="00ED6E46" w:rsidRPr="00AD254E" w:rsidSect="006A7B68">
      <w:pgSz w:w="11906" w:h="16838"/>
      <w:pgMar w:top="1134"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54E30" w14:textId="77777777" w:rsidR="00DB25FF" w:rsidRDefault="00DB25FF">
      <w:r>
        <w:separator/>
      </w:r>
    </w:p>
  </w:endnote>
  <w:endnote w:type="continuationSeparator" w:id="0">
    <w:p w14:paraId="13AD639D" w14:textId="77777777" w:rsidR="00DB25FF" w:rsidRDefault="00DB25FF">
      <w:r>
        <w:continuationSeparator/>
      </w:r>
    </w:p>
  </w:endnote>
  <w:endnote w:type="continuationNotice" w:id="1">
    <w:p w14:paraId="2C77CBBF" w14:textId="77777777" w:rsidR="00DB25FF" w:rsidRDefault="00DB2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y-Text">
    <w:altName w:val="Courier New"/>
    <w:charset w:val="00"/>
    <w:family w:val="auto"/>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armony">
    <w:altName w:val="Harmony"/>
    <w:panose1 w:val="00000000000000000000"/>
    <w:charset w:val="00"/>
    <w:family w:val="swiss"/>
    <w:notTrueType/>
    <w:pitch w:val="default"/>
    <w:sig w:usb0="00000003" w:usb1="00000000" w:usb2="00000000" w:usb3="00000000" w:csb0="00000001" w:csb1="00000000"/>
  </w:font>
  <w:font w:name="Akku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ravur">
    <w:altName w:val="Times New Roman"/>
    <w:panose1 w:val="00000000000000000000"/>
    <w:charset w:val="00"/>
    <w:family w:val="modern"/>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23BD5" w14:textId="0AE95962" w:rsidR="00671302" w:rsidRDefault="00F2627D">
    <w:pPr>
      <w:pStyle w:val="Footer"/>
    </w:pPr>
    <w:r>
      <w:rPr>
        <w:noProof/>
      </w:rPr>
      <mc:AlternateContent>
        <mc:Choice Requires="wps">
          <w:drawing>
            <wp:anchor distT="0" distB="0" distL="0" distR="0" simplePos="0" relativeHeight="251658243" behindDoc="0" locked="0" layoutInCell="1" allowOverlap="1" wp14:anchorId="3516C2DE" wp14:editId="7FBFBD81">
              <wp:simplePos x="635" y="635"/>
              <wp:positionH relativeFrom="page">
                <wp:align>center</wp:align>
              </wp:positionH>
              <wp:positionV relativeFrom="page">
                <wp:align>bottom</wp:align>
              </wp:positionV>
              <wp:extent cx="443865" cy="443865"/>
              <wp:effectExtent l="0" t="0" r="11430" b="0"/>
              <wp:wrapNone/>
              <wp:docPr id="58341637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79131" w14:textId="42E9C829"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6C2DE" id="_x0000_t202" coordsize="21600,21600" o:spt="202" path="m,l,21600r21600,l21600,xe">
              <v:stroke joinstyle="miter"/>
              <v:path gradientshapeok="t" o:connecttype="rect"/>
            </v:shapetype>
            <v:shape id="Text Box 2"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2D79131" w14:textId="42E9C829"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B03C8" w14:textId="084C5565" w:rsidR="00650CFA" w:rsidRPr="008B3336" w:rsidRDefault="00650CFA" w:rsidP="008B3336">
    <w:pPr>
      <w:pStyle w:val="Footer"/>
      <w:ind w:right="360"/>
      <w:jc w:val="center"/>
      <w:rPr>
        <w:sz w:val="20"/>
        <w:szCs w:val="18"/>
      </w:rPr>
    </w:pPr>
    <w:r w:rsidRPr="008B3336">
      <w:rPr>
        <w:sz w:val="20"/>
        <w:szCs w:val="18"/>
      </w:rPr>
      <w:t>Part G – Data Services: IoT, LPWAN and Telstra Wireless Machine to Machine</w:t>
    </w:r>
    <w:r w:rsidR="008B3336" w:rsidRPr="008B3336">
      <w:rPr>
        <w:sz w:val="20"/>
        <w:szCs w:val="18"/>
      </w:rPr>
      <w:t xml:space="preserve"> </w:t>
    </w:r>
    <w:r w:rsidRPr="008B3336">
      <w:rPr>
        <w:sz w:val="20"/>
        <w:szCs w:val="18"/>
      </w:rPr>
      <w:t>was last</w:t>
    </w:r>
    <w:r w:rsidR="008B3336" w:rsidRPr="008B3336">
      <w:rPr>
        <w:sz w:val="20"/>
        <w:szCs w:val="18"/>
      </w:rPr>
      <w:t xml:space="preserve"> </w:t>
    </w:r>
    <w:r w:rsidRPr="008B3336">
      <w:rPr>
        <w:sz w:val="20"/>
        <w:szCs w:val="18"/>
      </w:rPr>
      <w:t xml:space="preserve">changed </w:t>
    </w:r>
    <w:r w:rsidR="00BA37B1" w:rsidRPr="008B3336">
      <w:rPr>
        <w:sz w:val="20"/>
        <w:szCs w:val="18"/>
      </w:rPr>
      <w:t>on</w:t>
    </w:r>
    <w:r w:rsidR="00D74034" w:rsidRPr="008B3336">
      <w:rPr>
        <w:sz w:val="20"/>
        <w:szCs w:val="18"/>
      </w:rPr>
      <w:t xml:space="preserve"> </w:t>
    </w:r>
    <w:r w:rsidR="00A32FAD">
      <w:rPr>
        <w:sz w:val="20"/>
        <w:szCs w:val="18"/>
      </w:rPr>
      <w:t xml:space="preserve">20 September </w:t>
    </w:r>
    <w:r w:rsidR="008B3336" w:rsidRPr="008B3336">
      <w:rPr>
        <w:sz w:val="20"/>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A953B" w14:textId="2D00F176" w:rsidR="00650CFA" w:rsidRPr="003E5A87" w:rsidRDefault="00F2627D" w:rsidP="002D04BF">
    <w:pPr>
      <w:pStyle w:val="Footer"/>
    </w:pPr>
    <w:bookmarkStart w:id="287" w:name="DocID_FP1"/>
    <w:r>
      <w:rPr>
        <w:noProof/>
      </w:rPr>
      <mc:AlternateContent>
        <mc:Choice Requires="wps">
          <w:drawing>
            <wp:anchor distT="0" distB="0" distL="0" distR="0" simplePos="0" relativeHeight="251658242" behindDoc="0" locked="0" layoutInCell="1" allowOverlap="1" wp14:anchorId="183C0274" wp14:editId="2371ED7A">
              <wp:simplePos x="635" y="635"/>
              <wp:positionH relativeFrom="page">
                <wp:align>center</wp:align>
              </wp:positionH>
              <wp:positionV relativeFrom="page">
                <wp:align>bottom</wp:align>
              </wp:positionV>
              <wp:extent cx="443865" cy="443865"/>
              <wp:effectExtent l="0" t="0" r="11430" b="0"/>
              <wp:wrapNone/>
              <wp:docPr id="14867560"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18C06" w14:textId="77C5A4A2"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3C0274"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E18C06" w14:textId="77C5A4A2"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v:textbox>
              <w10:wrap anchorx="page" anchory="page"/>
            </v:shape>
          </w:pict>
        </mc:Fallback>
      </mc:AlternateContent>
    </w:r>
    <w:r w:rsidR="00650CFA" w:rsidRPr="003E5A87">
      <w:rPr>
        <w:noProof/>
      </w:rPr>
      <w:t>8681720_7</w:t>
    </w:r>
    <w:bookmarkEnd w:id="28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6533B" w14:textId="61B60873" w:rsidR="00F2627D" w:rsidRDefault="00F2627D">
    <w:pPr>
      <w:pStyle w:val="Footer"/>
    </w:pPr>
    <w:r>
      <w:rPr>
        <w:noProof/>
      </w:rPr>
      <mc:AlternateContent>
        <mc:Choice Requires="wps">
          <w:drawing>
            <wp:anchor distT="0" distB="0" distL="0" distR="0" simplePos="0" relativeHeight="251658245" behindDoc="0" locked="0" layoutInCell="1" allowOverlap="1" wp14:anchorId="1F6F11ED" wp14:editId="5E46B2AD">
              <wp:simplePos x="635" y="635"/>
              <wp:positionH relativeFrom="page">
                <wp:align>center</wp:align>
              </wp:positionH>
              <wp:positionV relativeFrom="page">
                <wp:align>bottom</wp:align>
              </wp:positionV>
              <wp:extent cx="443865" cy="443865"/>
              <wp:effectExtent l="0" t="0" r="11430" b="0"/>
              <wp:wrapNone/>
              <wp:docPr id="821392987"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E86A4" w14:textId="490002AF"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F11ED" id="_x0000_t202" coordsize="21600,21600" o:spt="202" path="m,l,21600r21600,l21600,xe">
              <v:stroke joinstyle="miter"/>
              <v:path gradientshapeok="t" o:connecttype="rect"/>
            </v:shapetype>
            <v:shape id="Text Box 5" o:spid="_x0000_s103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87E86A4" w14:textId="490002AF"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81201" w14:textId="456F73BA" w:rsidR="00F2627D" w:rsidRPr="008B3336" w:rsidRDefault="008B3336" w:rsidP="008B3336">
    <w:pPr>
      <w:pStyle w:val="Footer"/>
      <w:ind w:right="360"/>
      <w:jc w:val="center"/>
      <w:rPr>
        <w:sz w:val="20"/>
        <w:szCs w:val="18"/>
      </w:rPr>
    </w:pPr>
    <w:r w:rsidRPr="008B3336">
      <w:rPr>
        <w:sz w:val="20"/>
        <w:szCs w:val="18"/>
      </w:rPr>
      <w:t xml:space="preserve">Part G – Data Services: IoT, LPWAN and Telstra Wireless Machine to Machine was last changed on </w:t>
    </w:r>
    <w:r w:rsidR="00A32FAD">
      <w:rPr>
        <w:sz w:val="20"/>
        <w:szCs w:val="18"/>
      </w:rPr>
      <w:t xml:space="preserve">20 September </w:t>
    </w:r>
    <w:r w:rsidRPr="008B3336">
      <w:rPr>
        <w:sz w:val="20"/>
        <w:szCs w:val="18"/>
      </w:rPr>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8F09" w14:textId="28836B85" w:rsidR="00F2627D" w:rsidRDefault="00F2627D">
    <w:pPr>
      <w:pStyle w:val="Footer"/>
    </w:pPr>
    <w:r>
      <w:rPr>
        <w:noProof/>
      </w:rPr>
      <mc:AlternateContent>
        <mc:Choice Requires="wps">
          <w:drawing>
            <wp:anchor distT="0" distB="0" distL="0" distR="0" simplePos="0" relativeHeight="251658247" behindDoc="0" locked="0" layoutInCell="1" allowOverlap="1" wp14:anchorId="54C0A5BB" wp14:editId="5941781A">
              <wp:simplePos x="635" y="635"/>
              <wp:positionH relativeFrom="page">
                <wp:align>center</wp:align>
              </wp:positionH>
              <wp:positionV relativeFrom="page">
                <wp:align>bottom</wp:align>
              </wp:positionV>
              <wp:extent cx="443865" cy="443865"/>
              <wp:effectExtent l="0" t="0" r="11430" b="0"/>
              <wp:wrapNone/>
              <wp:docPr id="1944226330"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5CBAD" w14:textId="0FF3A22A"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0A5BB" id="_x0000_t202" coordsize="21600,21600" o:spt="202" path="m,l,21600r21600,l21600,xe">
              <v:stroke joinstyle="miter"/>
              <v:path gradientshapeok="t" o:connecttype="rect"/>
            </v:shapetype>
            <v:shape id="Text Box 4" o:spid="_x0000_s1032"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7D5CBAD" w14:textId="0FF3A22A" w:rsidR="00F2627D" w:rsidRPr="00F2627D" w:rsidRDefault="00F2627D" w:rsidP="00F2627D">
                    <w:pPr>
                      <w:rPr>
                        <w:rFonts w:ascii="Calibri" w:eastAsia="Calibri" w:hAnsi="Calibri" w:cs="Calibri"/>
                        <w:noProof/>
                        <w:color w:val="000000"/>
                        <w:sz w:val="20"/>
                      </w:rPr>
                    </w:pPr>
                    <w:r w:rsidRPr="00F2627D">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89ACA" w14:textId="77777777" w:rsidR="00DB25FF" w:rsidRDefault="00DB25FF">
      <w:r>
        <w:separator/>
      </w:r>
    </w:p>
  </w:footnote>
  <w:footnote w:type="continuationSeparator" w:id="0">
    <w:p w14:paraId="6236E498" w14:textId="77777777" w:rsidR="00DB25FF" w:rsidRDefault="00DB25FF">
      <w:r>
        <w:continuationSeparator/>
      </w:r>
    </w:p>
  </w:footnote>
  <w:footnote w:type="continuationNotice" w:id="1">
    <w:p w14:paraId="0067B138" w14:textId="77777777" w:rsidR="00DB25FF" w:rsidRDefault="00DB2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53D0B" w14:textId="77777777" w:rsidR="00650CFA" w:rsidRPr="003E5A87" w:rsidRDefault="00650CFA">
    <w:pPr>
      <w:pStyle w:val="Header"/>
      <w:tabs>
        <w:tab w:val="right" w:pos="8931"/>
      </w:tabs>
      <w:rPr>
        <w:rStyle w:val="PageNumber"/>
        <w:rFonts w:ascii="Courier New" w:hAnsi="Courier New" w:cs="Arial"/>
        <w:color w:val="FF0000"/>
        <w:sz w:val="4"/>
      </w:rPr>
    </w:pPr>
  </w:p>
  <w:p w14:paraId="6ED3B90E" w14:textId="298A5B2D" w:rsidR="00650CFA" w:rsidRPr="003E5A87" w:rsidRDefault="00F505A0">
    <w:pPr>
      <w:pStyle w:val="Header"/>
      <w:tabs>
        <w:tab w:val="right" w:pos="8931"/>
      </w:tabs>
      <w:rPr>
        <w:rStyle w:val="PageNumber"/>
        <w:b w:val="0"/>
        <w:bCs/>
        <w:sz w:val="20"/>
      </w:rPr>
    </w:pPr>
    <w:r w:rsidRPr="00813CD4">
      <w:rPr>
        <w:rFonts w:cs="Arial"/>
        <w:noProof/>
      </w:rPr>
      <mc:AlternateContent>
        <mc:Choice Requires="wps">
          <w:drawing>
            <wp:anchor distT="0" distB="0" distL="114300" distR="114300" simplePos="0" relativeHeight="251658240" behindDoc="0" locked="0" layoutInCell="0" allowOverlap="1" wp14:anchorId="1568488B" wp14:editId="37D39CC8">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B7281" w14:textId="77777777" w:rsidR="00650CFA" w:rsidRDefault="00650CFA">
                          <w:pPr>
                            <w:jc w:val="right"/>
                            <w:rPr>
                              <w:rFonts w:ascii="Arial" w:hAnsi="Arial"/>
                              <w:sz w:val="18"/>
                            </w:rPr>
                          </w:pPr>
                          <w:r>
                            <w:rPr>
                              <w:rFonts w:ascii="Arial" w:hAnsi="Arial"/>
                              <w:sz w:val="18"/>
                            </w:rPr>
                            <w:t>DRAFT [NO.]: [Date]</w:t>
                          </w:r>
                        </w:p>
                        <w:p w14:paraId="3D6476AF" w14:textId="77777777" w:rsidR="00650CFA" w:rsidRDefault="00650CF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8488B" id="Rectangle 2" o:spid="_x0000_s1027"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4FB7281" w14:textId="77777777" w:rsidR="00650CFA" w:rsidRDefault="00650CFA">
                    <w:pPr>
                      <w:jc w:val="right"/>
                      <w:rPr>
                        <w:rFonts w:ascii="Arial" w:hAnsi="Arial"/>
                        <w:sz w:val="18"/>
                      </w:rPr>
                    </w:pPr>
                    <w:r>
                      <w:rPr>
                        <w:rFonts w:ascii="Arial" w:hAnsi="Arial"/>
                        <w:sz w:val="18"/>
                      </w:rPr>
                      <w:t>DRAFT [NO.]: [Date]</w:t>
                    </w:r>
                  </w:p>
                  <w:p w14:paraId="3D6476AF" w14:textId="77777777" w:rsidR="00650CFA" w:rsidRDefault="00650CFA">
                    <w:pPr>
                      <w:jc w:val="right"/>
                      <w:rPr>
                        <w:rFonts w:ascii="Arial" w:hAnsi="Arial"/>
                        <w:sz w:val="18"/>
                      </w:rPr>
                    </w:pPr>
                    <w:r>
                      <w:rPr>
                        <w:rFonts w:ascii="Arial" w:hAnsi="Arial"/>
                        <w:sz w:val="18"/>
                      </w:rPr>
                      <w:t>Marked to show changes from draft [No.]: [Date]</w:t>
                    </w:r>
                  </w:p>
                </w:txbxContent>
              </v:textbox>
            </v:rect>
          </w:pict>
        </mc:Fallback>
      </mc:AlternateContent>
    </w:r>
    <w:r w:rsidR="00650CFA" w:rsidRPr="003E5A87">
      <w:rPr>
        <w:rStyle w:val="PageNumber"/>
        <w:rFonts w:cs="Arial"/>
      </w:rPr>
      <w:t>Our Customer Terms</w:t>
    </w:r>
    <w:r w:rsidR="00650CFA" w:rsidRPr="003E5A87">
      <w:rPr>
        <w:rStyle w:val="PageNumber"/>
        <w:rFonts w:cs="Arial"/>
      </w:rPr>
      <w:tab/>
    </w:r>
    <w:r w:rsidR="00650CFA" w:rsidRPr="003E5A87">
      <w:rPr>
        <w:rStyle w:val="PageNumber"/>
        <w:rFonts w:cs="Arial"/>
        <w:b w:val="0"/>
        <w:bCs/>
        <w:sz w:val="20"/>
      </w:rPr>
      <w:t xml:space="preserve">Page </w:t>
    </w:r>
    <w:r w:rsidR="00650CFA" w:rsidRPr="003E5A87">
      <w:rPr>
        <w:rStyle w:val="PageNumber"/>
        <w:b w:val="0"/>
        <w:bCs/>
        <w:sz w:val="20"/>
      </w:rPr>
      <w:fldChar w:fldCharType="begin"/>
    </w:r>
    <w:r w:rsidR="00650CFA" w:rsidRPr="003E5A87">
      <w:rPr>
        <w:rStyle w:val="PageNumber"/>
        <w:b w:val="0"/>
        <w:bCs/>
        <w:sz w:val="20"/>
      </w:rPr>
      <w:instrText xml:space="preserve"> PAGE </w:instrText>
    </w:r>
    <w:r w:rsidR="00650CFA" w:rsidRPr="003E5A87">
      <w:rPr>
        <w:rStyle w:val="PageNumber"/>
        <w:b w:val="0"/>
        <w:bCs/>
        <w:sz w:val="20"/>
      </w:rPr>
      <w:fldChar w:fldCharType="separate"/>
    </w:r>
    <w:r w:rsidR="00D95615">
      <w:rPr>
        <w:rStyle w:val="PageNumber"/>
        <w:b w:val="0"/>
        <w:bCs/>
        <w:noProof/>
        <w:sz w:val="20"/>
      </w:rPr>
      <w:t>14</w:t>
    </w:r>
    <w:r w:rsidR="00650CFA" w:rsidRPr="003E5A87">
      <w:rPr>
        <w:rStyle w:val="PageNumber"/>
        <w:b w:val="0"/>
        <w:bCs/>
        <w:sz w:val="20"/>
      </w:rPr>
      <w:fldChar w:fldCharType="end"/>
    </w:r>
    <w:r w:rsidR="00650CFA" w:rsidRPr="003E5A87">
      <w:rPr>
        <w:rStyle w:val="PageNumber"/>
        <w:b w:val="0"/>
        <w:bCs/>
        <w:sz w:val="20"/>
      </w:rPr>
      <w:t xml:space="preserve"> of </w:t>
    </w:r>
    <w:r w:rsidR="00650CFA" w:rsidRPr="003E5A87">
      <w:rPr>
        <w:rStyle w:val="PageNumber"/>
        <w:b w:val="0"/>
        <w:bCs/>
        <w:sz w:val="20"/>
      </w:rPr>
      <w:fldChar w:fldCharType="begin"/>
    </w:r>
    <w:r w:rsidR="00650CFA" w:rsidRPr="003E5A87">
      <w:rPr>
        <w:rStyle w:val="PageNumber"/>
        <w:b w:val="0"/>
        <w:bCs/>
        <w:sz w:val="20"/>
      </w:rPr>
      <w:instrText xml:space="preserve"> NUMPAGES </w:instrText>
    </w:r>
    <w:r w:rsidR="00650CFA" w:rsidRPr="003E5A87">
      <w:rPr>
        <w:rStyle w:val="PageNumber"/>
        <w:b w:val="0"/>
        <w:bCs/>
        <w:sz w:val="20"/>
      </w:rPr>
      <w:fldChar w:fldCharType="separate"/>
    </w:r>
    <w:r w:rsidR="00D95615">
      <w:rPr>
        <w:rStyle w:val="PageNumber"/>
        <w:b w:val="0"/>
        <w:bCs/>
        <w:noProof/>
        <w:sz w:val="20"/>
      </w:rPr>
      <w:t>37</w:t>
    </w:r>
    <w:r w:rsidR="00650CFA" w:rsidRPr="003E5A87">
      <w:rPr>
        <w:rStyle w:val="PageNumber"/>
        <w:b w:val="0"/>
        <w:bCs/>
        <w:sz w:val="20"/>
      </w:rPr>
      <w:fldChar w:fldCharType="end"/>
    </w:r>
  </w:p>
  <w:p w14:paraId="4B6F3F61" w14:textId="77777777" w:rsidR="00650CFA" w:rsidRPr="003E5A87" w:rsidRDefault="00650CFA" w:rsidP="000212B4">
    <w:pPr>
      <w:pStyle w:val="Headersub"/>
      <w:spacing w:after="240"/>
      <w:rPr>
        <w:rStyle w:val="PageNumber"/>
        <w:szCs w:val="36"/>
      </w:rPr>
    </w:pPr>
    <w:r w:rsidRPr="003E5A87">
      <w:rPr>
        <w:rStyle w:val="PageNumber"/>
        <w:szCs w:val="36"/>
      </w:rPr>
      <w:t>Telstra Mobiles Section</w:t>
    </w:r>
  </w:p>
  <w:p w14:paraId="05DF384B" w14:textId="77777777" w:rsidR="00650CFA" w:rsidRPr="008B3FED" w:rsidRDefault="00650CFA" w:rsidP="000212B4">
    <w:pPr>
      <w:pStyle w:val="Headersub"/>
      <w:spacing w:after="320"/>
      <w:rPr>
        <w:rStyle w:val="PageNumber"/>
        <w:szCs w:val="36"/>
      </w:rPr>
    </w:pPr>
    <w:r w:rsidRPr="003E5A87">
      <w:rPr>
        <w:rStyle w:val="PageNumber"/>
        <w:sz w:val="32"/>
        <w:szCs w:val="36"/>
      </w:rPr>
      <w:t>Part G –</w:t>
    </w:r>
    <w:r>
      <w:rPr>
        <w:rStyle w:val="PageNumber"/>
        <w:sz w:val="32"/>
        <w:szCs w:val="36"/>
      </w:rPr>
      <w:t xml:space="preserve"> </w:t>
    </w:r>
    <w:r w:rsidRPr="003E5A87">
      <w:rPr>
        <w:rStyle w:val="PageNumber"/>
        <w:sz w:val="32"/>
        <w:szCs w:val="36"/>
      </w:rPr>
      <w:t>Data Services</w:t>
    </w:r>
    <w:r>
      <w:rPr>
        <w:rStyle w:val="PageNumber"/>
        <w:sz w:val="32"/>
        <w:szCs w:val="36"/>
      </w:rPr>
      <w:t xml:space="preserve">: </w:t>
    </w:r>
    <w:r w:rsidRPr="008B3FED">
      <w:rPr>
        <w:rStyle w:val="PageNumber"/>
        <w:sz w:val="32"/>
        <w:szCs w:val="36"/>
      </w:rPr>
      <w:t xml:space="preserve">IoT, LPWAN and </w:t>
    </w:r>
    <w:r>
      <w:rPr>
        <w:rStyle w:val="PageNumber"/>
        <w:sz w:val="32"/>
        <w:szCs w:val="36"/>
      </w:rPr>
      <w:t xml:space="preserve">Telstra Wireless Machine to Machine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6C13" w14:textId="77777777" w:rsidR="00650CFA" w:rsidRPr="003E5A87" w:rsidRDefault="00650CFA">
    <w:pPr>
      <w:pStyle w:val="Header"/>
      <w:rPr>
        <w:rFonts w:ascii="Courier New" w:hAnsi="Courier New"/>
        <w:color w:val="FF0000"/>
        <w:sz w:val="4"/>
      </w:rPr>
    </w:pPr>
  </w:p>
  <w:p w14:paraId="4BE6DEDB" w14:textId="77777777" w:rsidR="00650CFA" w:rsidRPr="003E5A87" w:rsidRDefault="00650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C2F89" w14:textId="4A340C72" w:rsidR="00650CFA" w:rsidRDefault="00F505A0">
    <w:pPr>
      <w:pStyle w:val="Header"/>
      <w:tabs>
        <w:tab w:val="right" w:pos="8931"/>
      </w:tabs>
      <w:rPr>
        <w:rStyle w:val="PageNumber"/>
        <w:b w:val="0"/>
        <w:bCs/>
        <w:sz w:val="20"/>
      </w:rPr>
    </w:pPr>
    <w:r w:rsidRPr="00813CD4">
      <w:rPr>
        <w:rFonts w:cs="Arial"/>
        <w:noProof/>
      </w:rPr>
      <mc:AlternateContent>
        <mc:Choice Requires="wps">
          <w:drawing>
            <wp:anchor distT="0" distB="0" distL="114300" distR="114300" simplePos="0" relativeHeight="251658241" behindDoc="0" locked="0" layoutInCell="0" allowOverlap="1" wp14:anchorId="5CB3CA45" wp14:editId="481D4074">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98BD8" w14:textId="77777777" w:rsidR="00650CFA" w:rsidRDefault="00650CFA">
                          <w:pPr>
                            <w:jc w:val="right"/>
                            <w:rPr>
                              <w:rFonts w:ascii="Arial" w:hAnsi="Arial"/>
                              <w:sz w:val="18"/>
                            </w:rPr>
                          </w:pPr>
                          <w:r>
                            <w:rPr>
                              <w:rFonts w:ascii="Arial" w:hAnsi="Arial"/>
                              <w:sz w:val="18"/>
                            </w:rPr>
                            <w:t>DRAFT [NO.]: [Date]</w:t>
                          </w:r>
                        </w:p>
                        <w:p w14:paraId="13769B10" w14:textId="77777777" w:rsidR="00650CFA" w:rsidRDefault="00650CF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3CA45" id="Rectangle 1" o:spid="_x0000_s1030"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2FF98BD8" w14:textId="77777777" w:rsidR="00650CFA" w:rsidRDefault="00650CFA">
                    <w:pPr>
                      <w:jc w:val="right"/>
                      <w:rPr>
                        <w:rFonts w:ascii="Arial" w:hAnsi="Arial"/>
                        <w:sz w:val="18"/>
                      </w:rPr>
                    </w:pPr>
                    <w:r>
                      <w:rPr>
                        <w:rFonts w:ascii="Arial" w:hAnsi="Arial"/>
                        <w:sz w:val="18"/>
                      </w:rPr>
                      <w:t>DRAFT [NO.]: [Date]</w:t>
                    </w:r>
                  </w:p>
                  <w:p w14:paraId="13769B10" w14:textId="77777777" w:rsidR="00650CFA" w:rsidRDefault="00650CFA">
                    <w:pPr>
                      <w:jc w:val="right"/>
                      <w:rPr>
                        <w:rFonts w:ascii="Arial" w:hAnsi="Arial"/>
                        <w:sz w:val="18"/>
                      </w:rPr>
                    </w:pPr>
                    <w:r>
                      <w:rPr>
                        <w:rFonts w:ascii="Arial" w:hAnsi="Arial"/>
                        <w:sz w:val="18"/>
                      </w:rPr>
                      <w:t>Marked to show changes from draft [No.]: [Date]</w:t>
                    </w:r>
                  </w:p>
                </w:txbxContent>
              </v:textbox>
            </v:rect>
          </w:pict>
        </mc:Fallback>
      </mc:AlternateContent>
    </w:r>
    <w:r w:rsidR="00650CFA">
      <w:rPr>
        <w:rStyle w:val="PageNumber"/>
        <w:rFonts w:cs="Arial"/>
      </w:rPr>
      <w:t>Our Customer Terms</w:t>
    </w:r>
    <w:r w:rsidR="00650CFA">
      <w:rPr>
        <w:rStyle w:val="PageNumber"/>
        <w:rFonts w:cs="Arial"/>
      </w:rPr>
      <w:tab/>
    </w:r>
    <w:r w:rsidR="00650CFA">
      <w:rPr>
        <w:rStyle w:val="PageNumber"/>
        <w:rFonts w:cs="Arial"/>
        <w:b w:val="0"/>
        <w:bCs/>
        <w:sz w:val="20"/>
      </w:rPr>
      <w:t xml:space="preserve">Page </w:t>
    </w:r>
    <w:r w:rsidR="00650CFA">
      <w:rPr>
        <w:rStyle w:val="PageNumber"/>
        <w:b w:val="0"/>
        <w:bCs/>
        <w:sz w:val="20"/>
      </w:rPr>
      <w:fldChar w:fldCharType="begin"/>
    </w:r>
    <w:r w:rsidR="00650CFA">
      <w:rPr>
        <w:rStyle w:val="PageNumber"/>
        <w:b w:val="0"/>
        <w:bCs/>
        <w:sz w:val="20"/>
      </w:rPr>
      <w:instrText xml:space="preserve"> PAGE </w:instrText>
    </w:r>
    <w:r w:rsidR="00650CFA">
      <w:rPr>
        <w:rStyle w:val="PageNumber"/>
        <w:b w:val="0"/>
        <w:bCs/>
        <w:sz w:val="20"/>
      </w:rPr>
      <w:fldChar w:fldCharType="separate"/>
    </w:r>
    <w:r w:rsidR="005F4563">
      <w:rPr>
        <w:rStyle w:val="PageNumber"/>
        <w:b w:val="0"/>
        <w:bCs/>
        <w:noProof/>
        <w:sz w:val="20"/>
      </w:rPr>
      <w:t>23</w:t>
    </w:r>
    <w:r w:rsidR="00650CFA">
      <w:rPr>
        <w:rStyle w:val="PageNumber"/>
        <w:b w:val="0"/>
        <w:bCs/>
        <w:sz w:val="20"/>
      </w:rPr>
      <w:fldChar w:fldCharType="end"/>
    </w:r>
    <w:r w:rsidR="00650CFA">
      <w:rPr>
        <w:rStyle w:val="PageNumber"/>
        <w:b w:val="0"/>
        <w:bCs/>
        <w:sz w:val="20"/>
      </w:rPr>
      <w:t xml:space="preserve"> of </w:t>
    </w:r>
    <w:r w:rsidR="00650CFA">
      <w:rPr>
        <w:rStyle w:val="PageNumber"/>
        <w:b w:val="0"/>
        <w:bCs/>
        <w:sz w:val="20"/>
      </w:rPr>
      <w:fldChar w:fldCharType="begin"/>
    </w:r>
    <w:r w:rsidR="00650CFA">
      <w:rPr>
        <w:rStyle w:val="PageNumber"/>
        <w:b w:val="0"/>
        <w:bCs/>
        <w:sz w:val="20"/>
      </w:rPr>
      <w:instrText xml:space="preserve"> NUMPAGES </w:instrText>
    </w:r>
    <w:r w:rsidR="00650CFA">
      <w:rPr>
        <w:rStyle w:val="PageNumber"/>
        <w:b w:val="0"/>
        <w:bCs/>
        <w:sz w:val="20"/>
      </w:rPr>
      <w:fldChar w:fldCharType="separate"/>
    </w:r>
    <w:r w:rsidR="005F4563">
      <w:rPr>
        <w:rStyle w:val="PageNumber"/>
        <w:b w:val="0"/>
        <w:bCs/>
        <w:noProof/>
        <w:sz w:val="20"/>
      </w:rPr>
      <w:t>37</w:t>
    </w:r>
    <w:r w:rsidR="00650CFA">
      <w:rPr>
        <w:rStyle w:val="PageNumber"/>
        <w:b w:val="0"/>
        <w:bCs/>
        <w:sz w:val="20"/>
      </w:rPr>
      <w:fldChar w:fldCharType="end"/>
    </w:r>
  </w:p>
  <w:p w14:paraId="36386480" w14:textId="77777777" w:rsidR="00650CFA" w:rsidRDefault="00650CFA">
    <w:pPr>
      <w:pStyle w:val="Headersub"/>
      <w:spacing w:after="360"/>
      <w:rPr>
        <w:rStyle w:val="PageNumber"/>
        <w:szCs w:val="36"/>
      </w:rPr>
    </w:pPr>
    <w:r>
      <w:rPr>
        <w:rStyle w:val="PageNumber"/>
        <w:szCs w:val="36"/>
      </w:rPr>
      <w:t>Telstra Mobiles Section</w:t>
    </w:r>
  </w:p>
  <w:p w14:paraId="2C745226" w14:textId="77777777" w:rsidR="00650CFA" w:rsidRPr="008B3FED" w:rsidRDefault="00650CFA" w:rsidP="007B7361">
    <w:pPr>
      <w:pStyle w:val="Headersub"/>
      <w:spacing w:after="320"/>
      <w:rPr>
        <w:rStyle w:val="PageNumber"/>
        <w:szCs w:val="36"/>
      </w:rPr>
    </w:pPr>
    <w:r w:rsidRPr="003E5A87">
      <w:rPr>
        <w:rStyle w:val="PageNumber"/>
        <w:sz w:val="32"/>
        <w:szCs w:val="36"/>
      </w:rPr>
      <w:t>Part G –</w:t>
    </w:r>
    <w:r>
      <w:rPr>
        <w:rStyle w:val="PageNumber"/>
        <w:sz w:val="32"/>
        <w:szCs w:val="36"/>
      </w:rPr>
      <w:t xml:space="preserve"> </w:t>
    </w:r>
    <w:r w:rsidRPr="003E5A87">
      <w:rPr>
        <w:rStyle w:val="PageNumber"/>
        <w:sz w:val="32"/>
        <w:szCs w:val="36"/>
      </w:rPr>
      <w:t>Data Services</w:t>
    </w:r>
    <w:r>
      <w:rPr>
        <w:rStyle w:val="PageNumber"/>
        <w:sz w:val="32"/>
        <w:szCs w:val="36"/>
      </w:rPr>
      <w:t xml:space="preserve">: </w:t>
    </w:r>
    <w:r w:rsidRPr="008B3FED">
      <w:rPr>
        <w:rStyle w:val="PageNumber"/>
        <w:sz w:val="32"/>
        <w:szCs w:val="36"/>
      </w:rPr>
      <w:t xml:space="preserve">IoT, LPWAN and </w:t>
    </w:r>
    <w:r>
      <w:rPr>
        <w:rStyle w:val="PageNumber"/>
        <w:sz w:val="32"/>
        <w:szCs w:val="36"/>
      </w:rPr>
      <w:t xml:space="preserve">Telstra Wireless Machine to Machine </w:t>
    </w:r>
  </w:p>
  <w:p w14:paraId="058058DF" w14:textId="77777777" w:rsidR="00650CFA" w:rsidRDefault="00650CFA" w:rsidP="007B7361">
    <w:pPr>
      <w:pStyle w:val="Headersub"/>
      <w:spacing w:after="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7CE0830"/>
    <w:multiLevelType w:val="hybridMultilevel"/>
    <w:tmpl w:val="21B81120"/>
    <w:lvl w:ilvl="0" w:tplc="D00A926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 w15:restartNumberingAfterBreak="0">
    <w:nsid w:val="08375094"/>
    <w:multiLevelType w:val="multilevel"/>
    <w:tmpl w:val="9190DD9A"/>
    <w:lvl w:ilvl="0">
      <w:start w:val="1"/>
      <w:numFmt w:val="decimal"/>
      <w:pStyle w:val="Heading1"/>
      <w:lvlText w:val="%1"/>
      <w:lvlJc w:val="left"/>
      <w:pPr>
        <w:tabs>
          <w:tab w:val="num" w:pos="737"/>
        </w:tabs>
        <w:ind w:left="737" w:hanging="737"/>
      </w:pPr>
      <w:rPr>
        <w:rFonts w:ascii="Arial" w:hAnsi="Arial" w:cs="Arial" w:hint="default"/>
        <w:sz w:val="28"/>
        <w:szCs w:val="28"/>
      </w:rPr>
    </w:lvl>
    <w:lvl w:ilvl="1">
      <w:start w:val="1"/>
      <w:numFmt w:val="decimal"/>
      <w:pStyle w:val="Heading2"/>
      <w:lvlText w:val="%1.%2"/>
      <w:lvlJc w:val="left"/>
      <w:pPr>
        <w:tabs>
          <w:tab w:val="num" w:pos="0"/>
        </w:tabs>
        <w:ind w:left="737" w:hanging="737"/>
      </w:pPr>
      <w:rPr>
        <w:rFonts w:hint="default"/>
        <w:b w:val="0"/>
        <w:i w:val="0"/>
        <w:color w:val="auto"/>
      </w:rPr>
    </w:lvl>
    <w:lvl w:ilvl="2">
      <w:start w:val="1"/>
      <w:numFmt w:val="lowerLetter"/>
      <w:pStyle w:val="Heading3"/>
      <w:lvlText w:val="(%3)"/>
      <w:lvlJc w:val="left"/>
      <w:pPr>
        <w:tabs>
          <w:tab w:val="num" w:pos="114"/>
        </w:tabs>
        <w:ind w:left="1588" w:hanging="737"/>
      </w:pPr>
      <w:rPr>
        <w:rFonts w:hint="default"/>
        <w:b w:val="0"/>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3F2A788C"/>
    <w:multiLevelType w:val="multilevel"/>
    <w:tmpl w:val="AAFC2E62"/>
    <w:lvl w:ilvl="0">
      <w:start w:val="1"/>
      <w:numFmt w:val="decimal"/>
      <w:pStyle w:val="Schedu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3349D5"/>
    <w:multiLevelType w:val="hybridMultilevel"/>
    <w:tmpl w:val="54F49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9602EC6"/>
    <w:multiLevelType w:val="multilevel"/>
    <w:tmpl w:val="F0C2F256"/>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4DCB3C30"/>
    <w:multiLevelType w:val="hybridMultilevel"/>
    <w:tmpl w:val="1E503BBA"/>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7" w15:restartNumberingAfterBreak="0">
    <w:nsid w:val="51FB3F2D"/>
    <w:multiLevelType w:val="multilevel"/>
    <w:tmpl w:val="5C4E87C8"/>
    <w:lvl w:ilvl="0">
      <w:start w:val="1"/>
      <w:numFmt w:val="decimal"/>
      <w:pStyle w:val="OCTHeading1"/>
      <w:lvlText w:val="%1"/>
      <w:lvlJc w:val="left"/>
      <w:pPr>
        <w:tabs>
          <w:tab w:val="num" w:pos="737"/>
        </w:tabs>
        <w:ind w:left="737" w:hanging="737"/>
      </w:pPr>
      <w:rPr>
        <w:rFonts w:ascii="Arial" w:hAnsi="Arial" w:cs="Arial" w:hint="default"/>
        <w:b/>
        <w:sz w:val="22"/>
        <w:szCs w:val="22"/>
      </w:rPr>
    </w:lvl>
    <w:lvl w:ilvl="1">
      <w:start w:val="1"/>
      <w:numFmt w:val="decimal"/>
      <w:pStyle w:val="OCTHeading2"/>
      <w:lvlText w:val="%1.%2"/>
      <w:lvlJc w:val="left"/>
      <w:pPr>
        <w:tabs>
          <w:tab w:val="num" w:pos="737"/>
        </w:tabs>
        <w:ind w:left="737" w:hanging="737"/>
      </w:pPr>
      <w:rPr>
        <w:rFonts w:ascii="Arial" w:hAnsi="Arial" w:cs="Arial" w:hint="default"/>
        <w:b w:val="0"/>
        <w:sz w:val="20"/>
      </w:rPr>
    </w:lvl>
    <w:lvl w:ilvl="2">
      <w:start w:val="1"/>
      <w:numFmt w:val="lowerLetter"/>
      <w:pStyle w:val="OCTHeading3"/>
      <w:lvlText w:val="(%3)"/>
      <w:lvlJc w:val="left"/>
      <w:pPr>
        <w:tabs>
          <w:tab w:val="num" w:pos="1474"/>
        </w:tabs>
        <w:ind w:left="1474" w:hanging="737"/>
      </w:pPr>
      <w:rPr>
        <w:rFonts w:ascii="Arial" w:eastAsia="Harmony-Text" w:hAnsi="Arial" w:cs="Arial" w:hint="default"/>
        <w:sz w:val="20"/>
        <w:szCs w:val="20"/>
      </w:rPr>
    </w:lvl>
    <w:lvl w:ilvl="3">
      <w:start w:val="1"/>
      <w:numFmt w:val="lowerRoman"/>
      <w:pStyle w:val="OCT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DCD5611"/>
    <w:multiLevelType w:val="multilevel"/>
    <w:tmpl w:val="7B5E2BEC"/>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9" w15:restartNumberingAfterBreak="0">
    <w:nsid w:val="67DC30AF"/>
    <w:multiLevelType w:val="multilevel"/>
    <w:tmpl w:val="225C9B2E"/>
    <w:lvl w:ilvl="0">
      <w:start w:val="15"/>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1.%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560"/>
        </w:tabs>
        <w:ind w:left="3560" w:hanging="68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10" w15:restartNumberingAfterBreak="0">
    <w:nsid w:val="6BEF71F6"/>
    <w:multiLevelType w:val="multilevel"/>
    <w:tmpl w:val="178EF3D8"/>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6FD34DA0"/>
    <w:multiLevelType w:val="multilevel"/>
    <w:tmpl w:val="DC8453BC"/>
    <w:lvl w:ilvl="0">
      <w:start w:val="1"/>
      <w:numFmt w:val="decimal"/>
      <w:pStyle w:val="ScheduleHeading1"/>
      <w:lvlText w:val="%1"/>
      <w:lvlJc w:val="left"/>
      <w:pPr>
        <w:tabs>
          <w:tab w:val="num" w:pos="737"/>
        </w:tabs>
        <w:ind w:left="737" w:hanging="737"/>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2"/>
      <w:lvlText w:val="%1.%2"/>
      <w:lvlJc w:val="left"/>
      <w:pPr>
        <w:tabs>
          <w:tab w:val="num" w:pos="1474"/>
        </w:tabs>
        <w:ind w:left="1474" w:hanging="737"/>
      </w:pPr>
      <w:rPr>
        <w:rFonts w:ascii="Arial" w:hAnsi="Arial" w:hint="default"/>
        <w:b w:val="0"/>
        <w:i w:val="0"/>
        <w:caps w:val="0"/>
        <w:strike w:val="0"/>
        <w:dstrike w:val="0"/>
        <w:vanish w:val="0"/>
        <w:color w:val="000000"/>
        <w:sz w:val="19"/>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cheduleHeading3"/>
      <w:lvlText w:val="(%3)"/>
      <w:lvlJc w:val="left"/>
      <w:pPr>
        <w:tabs>
          <w:tab w:val="num" w:pos="2268"/>
        </w:tabs>
        <w:ind w:left="2268" w:hanging="1134"/>
      </w:pPr>
      <w:rPr>
        <w:rFonts w:ascii="Arial" w:hAnsi="Arial" w:hint="default"/>
        <w:b w:val="0"/>
        <w:i w:val="0"/>
        <w:sz w:val="19"/>
      </w:rPr>
    </w:lvl>
    <w:lvl w:ilvl="3">
      <w:start w:val="1"/>
      <w:numFmt w:val="lowerRoman"/>
      <w:pStyle w:val="ScheduleHeading4"/>
      <w:lvlText w:val="(%4)"/>
      <w:lvlJc w:val="left"/>
      <w:pPr>
        <w:tabs>
          <w:tab w:val="num" w:pos="3402"/>
        </w:tabs>
        <w:ind w:left="3402" w:hanging="1134"/>
      </w:pPr>
      <w:rPr>
        <w:rFonts w:ascii="Arial" w:hAnsi="Arial" w:hint="default"/>
        <w:b w:val="0"/>
        <w:i w:val="0"/>
        <w:sz w:val="19"/>
      </w:rPr>
    </w:lvl>
    <w:lvl w:ilvl="4">
      <w:start w:val="1"/>
      <w:numFmt w:val="upperLetter"/>
      <w:pStyle w:val="ScheduleHeading5"/>
      <w:lvlText w:val="(%5)"/>
      <w:lvlJc w:val="left"/>
      <w:pPr>
        <w:tabs>
          <w:tab w:val="num" w:pos="2232"/>
        </w:tabs>
        <w:ind w:left="2232" w:hanging="792"/>
      </w:pPr>
      <w:rPr>
        <w:rFonts w:ascii="Arial" w:hAnsi="Arial" w:hint="default"/>
        <w:b w:val="0"/>
        <w:i w:val="0"/>
        <w:caps w:val="0"/>
        <w:strike w:val="0"/>
        <w:dstrike w:val="0"/>
        <w:vanish w:val="0"/>
        <w:color w:val="000000"/>
        <w:sz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7944AED"/>
    <w:multiLevelType w:val="multilevel"/>
    <w:tmpl w:val="7B5E2BEC"/>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13" w15:restartNumberingAfterBreak="0">
    <w:nsid w:val="7DBF67F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6717970">
    <w:abstractNumId w:val="2"/>
  </w:num>
  <w:num w:numId="2" w16cid:durableId="201600400">
    <w:abstractNumId w:val="5"/>
  </w:num>
  <w:num w:numId="3" w16cid:durableId="787436963">
    <w:abstractNumId w:val="5"/>
  </w:num>
  <w:num w:numId="4" w16cid:durableId="1432432070">
    <w:abstractNumId w:val="5"/>
  </w:num>
  <w:num w:numId="5" w16cid:durableId="219637074">
    <w:abstractNumId w:val="10"/>
  </w:num>
  <w:num w:numId="6" w16cid:durableId="137840648">
    <w:abstractNumId w:val="10"/>
  </w:num>
  <w:num w:numId="7" w16cid:durableId="160388278">
    <w:abstractNumId w:val="11"/>
  </w:num>
  <w:num w:numId="8" w16cid:durableId="2069109915">
    <w:abstractNumId w:val="0"/>
  </w:num>
  <w:num w:numId="9" w16cid:durableId="1618412533">
    <w:abstractNumId w:val="9"/>
  </w:num>
  <w:num w:numId="10" w16cid:durableId="1377582919">
    <w:abstractNumId w:val="3"/>
  </w:num>
  <w:num w:numId="11" w16cid:durableId="17434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8278544">
    <w:abstractNumId w:val="6"/>
  </w:num>
  <w:num w:numId="13" w16cid:durableId="1080756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6424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2156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196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390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575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5652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4351096">
    <w:abstractNumId w:val="4"/>
  </w:num>
  <w:num w:numId="21" w16cid:durableId="1208755788">
    <w:abstractNumId w:val="7"/>
  </w:num>
  <w:num w:numId="22" w16cid:durableId="979725674">
    <w:abstractNumId w:val="1"/>
  </w:num>
  <w:num w:numId="23" w16cid:durableId="2027435818">
    <w:abstractNumId w:val="12"/>
  </w:num>
  <w:num w:numId="24" w16cid:durableId="4061521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trackedChanges" w:enforcement="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1849655_2"/>
  </w:docVars>
  <w:rsids>
    <w:rsidRoot w:val="00455C1D"/>
    <w:rsid w:val="0000099F"/>
    <w:rsid w:val="00000E11"/>
    <w:rsid w:val="00002E71"/>
    <w:rsid w:val="00003015"/>
    <w:rsid w:val="00004857"/>
    <w:rsid w:val="000049BB"/>
    <w:rsid w:val="000063B1"/>
    <w:rsid w:val="0001078A"/>
    <w:rsid w:val="0001199E"/>
    <w:rsid w:val="0001507F"/>
    <w:rsid w:val="000156E3"/>
    <w:rsid w:val="00020FB5"/>
    <w:rsid w:val="000212B4"/>
    <w:rsid w:val="000214B0"/>
    <w:rsid w:val="00021CC4"/>
    <w:rsid w:val="00022085"/>
    <w:rsid w:val="000238F5"/>
    <w:rsid w:val="00024400"/>
    <w:rsid w:val="00024A84"/>
    <w:rsid w:val="00024DC0"/>
    <w:rsid w:val="00025DE6"/>
    <w:rsid w:val="000261EB"/>
    <w:rsid w:val="000268D3"/>
    <w:rsid w:val="000310C8"/>
    <w:rsid w:val="00031821"/>
    <w:rsid w:val="00031AEB"/>
    <w:rsid w:val="000369E3"/>
    <w:rsid w:val="00036ED0"/>
    <w:rsid w:val="000376A9"/>
    <w:rsid w:val="000404D8"/>
    <w:rsid w:val="00041E8D"/>
    <w:rsid w:val="00042162"/>
    <w:rsid w:val="00044AFC"/>
    <w:rsid w:val="00045967"/>
    <w:rsid w:val="00046CD6"/>
    <w:rsid w:val="0005047C"/>
    <w:rsid w:val="00052A5D"/>
    <w:rsid w:val="00053299"/>
    <w:rsid w:val="0005361A"/>
    <w:rsid w:val="0005525E"/>
    <w:rsid w:val="000558BB"/>
    <w:rsid w:val="0005608F"/>
    <w:rsid w:val="000606B9"/>
    <w:rsid w:val="00064601"/>
    <w:rsid w:val="000648AD"/>
    <w:rsid w:val="00065833"/>
    <w:rsid w:val="00067777"/>
    <w:rsid w:val="00067808"/>
    <w:rsid w:val="00067A09"/>
    <w:rsid w:val="0007002D"/>
    <w:rsid w:val="0007188B"/>
    <w:rsid w:val="00071E31"/>
    <w:rsid w:val="000722AF"/>
    <w:rsid w:val="0007469A"/>
    <w:rsid w:val="00074B3A"/>
    <w:rsid w:val="00076CA5"/>
    <w:rsid w:val="00076FD8"/>
    <w:rsid w:val="0007764C"/>
    <w:rsid w:val="00080027"/>
    <w:rsid w:val="00081567"/>
    <w:rsid w:val="000825E3"/>
    <w:rsid w:val="00084BBD"/>
    <w:rsid w:val="000851F0"/>
    <w:rsid w:val="00085F60"/>
    <w:rsid w:val="000863E9"/>
    <w:rsid w:val="00087A37"/>
    <w:rsid w:val="00090A72"/>
    <w:rsid w:val="00090CE8"/>
    <w:rsid w:val="00091282"/>
    <w:rsid w:val="0009209D"/>
    <w:rsid w:val="00092BEB"/>
    <w:rsid w:val="00093CF7"/>
    <w:rsid w:val="00095E7A"/>
    <w:rsid w:val="00096897"/>
    <w:rsid w:val="000A0340"/>
    <w:rsid w:val="000A0680"/>
    <w:rsid w:val="000A0B38"/>
    <w:rsid w:val="000A0D8E"/>
    <w:rsid w:val="000A159D"/>
    <w:rsid w:val="000A34B1"/>
    <w:rsid w:val="000A4E73"/>
    <w:rsid w:val="000A5395"/>
    <w:rsid w:val="000A7312"/>
    <w:rsid w:val="000B348D"/>
    <w:rsid w:val="000B3575"/>
    <w:rsid w:val="000B5390"/>
    <w:rsid w:val="000B6048"/>
    <w:rsid w:val="000B6EFD"/>
    <w:rsid w:val="000C0470"/>
    <w:rsid w:val="000C143E"/>
    <w:rsid w:val="000C51B7"/>
    <w:rsid w:val="000C69AA"/>
    <w:rsid w:val="000C77D2"/>
    <w:rsid w:val="000D0728"/>
    <w:rsid w:val="000D1739"/>
    <w:rsid w:val="000D25D3"/>
    <w:rsid w:val="000D2CD8"/>
    <w:rsid w:val="000D4C1D"/>
    <w:rsid w:val="000D5349"/>
    <w:rsid w:val="000D73D1"/>
    <w:rsid w:val="000D7E93"/>
    <w:rsid w:val="000D7ECB"/>
    <w:rsid w:val="000E0757"/>
    <w:rsid w:val="000E1341"/>
    <w:rsid w:val="000E1677"/>
    <w:rsid w:val="000E40EA"/>
    <w:rsid w:val="000E4972"/>
    <w:rsid w:val="000E4DF4"/>
    <w:rsid w:val="000E560F"/>
    <w:rsid w:val="000E7911"/>
    <w:rsid w:val="000E7A8B"/>
    <w:rsid w:val="000F09CB"/>
    <w:rsid w:val="000F0AD0"/>
    <w:rsid w:val="000F0EC7"/>
    <w:rsid w:val="000F1061"/>
    <w:rsid w:val="000F1B5F"/>
    <w:rsid w:val="000F2F00"/>
    <w:rsid w:val="000F3C25"/>
    <w:rsid w:val="000F4602"/>
    <w:rsid w:val="000F52CA"/>
    <w:rsid w:val="000F7923"/>
    <w:rsid w:val="000F7E16"/>
    <w:rsid w:val="001003BC"/>
    <w:rsid w:val="001015EE"/>
    <w:rsid w:val="00101988"/>
    <w:rsid w:val="00104B4C"/>
    <w:rsid w:val="00106562"/>
    <w:rsid w:val="001066BD"/>
    <w:rsid w:val="001067CF"/>
    <w:rsid w:val="00106A6F"/>
    <w:rsid w:val="0010765F"/>
    <w:rsid w:val="00112561"/>
    <w:rsid w:val="00113729"/>
    <w:rsid w:val="001154EF"/>
    <w:rsid w:val="001161CA"/>
    <w:rsid w:val="00116435"/>
    <w:rsid w:val="001168A6"/>
    <w:rsid w:val="00117E73"/>
    <w:rsid w:val="00120FDF"/>
    <w:rsid w:val="00121B91"/>
    <w:rsid w:val="001225FB"/>
    <w:rsid w:val="00123839"/>
    <w:rsid w:val="00123FE2"/>
    <w:rsid w:val="0012421C"/>
    <w:rsid w:val="00124A2E"/>
    <w:rsid w:val="00124E31"/>
    <w:rsid w:val="00124EA4"/>
    <w:rsid w:val="001253D8"/>
    <w:rsid w:val="00125C0F"/>
    <w:rsid w:val="00127168"/>
    <w:rsid w:val="00127463"/>
    <w:rsid w:val="001347AC"/>
    <w:rsid w:val="00136157"/>
    <w:rsid w:val="0013699A"/>
    <w:rsid w:val="0013725E"/>
    <w:rsid w:val="00137E54"/>
    <w:rsid w:val="001400B2"/>
    <w:rsid w:val="0014104B"/>
    <w:rsid w:val="00141AF8"/>
    <w:rsid w:val="001441F3"/>
    <w:rsid w:val="0014488C"/>
    <w:rsid w:val="00144C56"/>
    <w:rsid w:val="00145319"/>
    <w:rsid w:val="00145919"/>
    <w:rsid w:val="00147982"/>
    <w:rsid w:val="0015143D"/>
    <w:rsid w:val="0015456C"/>
    <w:rsid w:val="00154715"/>
    <w:rsid w:val="0015656D"/>
    <w:rsid w:val="00156657"/>
    <w:rsid w:val="0016253F"/>
    <w:rsid w:val="00164E97"/>
    <w:rsid w:val="00166BCA"/>
    <w:rsid w:val="00166D1C"/>
    <w:rsid w:val="0017003A"/>
    <w:rsid w:val="00170353"/>
    <w:rsid w:val="00171BEA"/>
    <w:rsid w:val="00171C58"/>
    <w:rsid w:val="00171D59"/>
    <w:rsid w:val="00172622"/>
    <w:rsid w:val="0017480C"/>
    <w:rsid w:val="00174946"/>
    <w:rsid w:val="00174A86"/>
    <w:rsid w:val="00180514"/>
    <w:rsid w:val="00181C47"/>
    <w:rsid w:val="0018210A"/>
    <w:rsid w:val="00182883"/>
    <w:rsid w:val="001845C3"/>
    <w:rsid w:val="00185020"/>
    <w:rsid w:val="00185B68"/>
    <w:rsid w:val="00185D53"/>
    <w:rsid w:val="001869E7"/>
    <w:rsid w:val="00186FA8"/>
    <w:rsid w:val="001871F4"/>
    <w:rsid w:val="00187E0E"/>
    <w:rsid w:val="00190BA4"/>
    <w:rsid w:val="00191229"/>
    <w:rsid w:val="00191771"/>
    <w:rsid w:val="00191FB4"/>
    <w:rsid w:val="0019295E"/>
    <w:rsid w:val="00193A47"/>
    <w:rsid w:val="00194DF0"/>
    <w:rsid w:val="00195A0B"/>
    <w:rsid w:val="00197CEE"/>
    <w:rsid w:val="001A1E28"/>
    <w:rsid w:val="001A25EA"/>
    <w:rsid w:val="001A2C83"/>
    <w:rsid w:val="001A2D26"/>
    <w:rsid w:val="001A5DD6"/>
    <w:rsid w:val="001A636E"/>
    <w:rsid w:val="001A657C"/>
    <w:rsid w:val="001A7B17"/>
    <w:rsid w:val="001B16B3"/>
    <w:rsid w:val="001B23D9"/>
    <w:rsid w:val="001B4537"/>
    <w:rsid w:val="001B4845"/>
    <w:rsid w:val="001B5112"/>
    <w:rsid w:val="001B641E"/>
    <w:rsid w:val="001B78F5"/>
    <w:rsid w:val="001C0686"/>
    <w:rsid w:val="001C08C0"/>
    <w:rsid w:val="001C118B"/>
    <w:rsid w:val="001C1826"/>
    <w:rsid w:val="001C1BFB"/>
    <w:rsid w:val="001C51F2"/>
    <w:rsid w:val="001D1BBA"/>
    <w:rsid w:val="001D3560"/>
    <w:rsid w:val="001D3B1B"/>
    <w:rsid w:val="001D4C31"/>
    <w:rsid w:val="001D54D2"/>
    <w:rsid w:val="001D677E"/>
    <w:rsid w:val="001E2FDA"/>
    <w:rsid w:val="001E3FE7"/>
    <w:rsid w:val="001E4499"/>
    <w:rsid w:val="001E49E1"/>
    <w:rsid w:val="001E63E4"/>
    <w:rsid w:val="001E6D2C"/>
    <w:rsid w:val="001F0F72"/>
    <w:rsid w:val="001F15BA"/>
    <w:rsid w:val="001F2B42"/>
    <w:rsid w:val="001F3AB5"/>
    <w:rsid w:val="001F491D"/>
    <w:rsid w:val="001F4BE2"/>
    <w:rsid w:val="001F56C7"/>
    <w:rsid w:val="001F5748"/>
    <w:rsid w:val="001F5ACD"/>
    <w:rsid w:val="001F6B46"/>
    <w:rsid w:val="001F7458"/>
    <w:rsid w:val="00204CD6"/>
    <w:rsid w:val="00205CAB"/>
    <w:rsid w:val="00205D40"/>
    <w:rsid w:val="00206E7A"/>
    <w:rsid w:val="00211EB9"/>
    <w:rsid w:val="0021238B"/>
    <w:rsid w:val="00212754"/>
    <w:rsid w:val="00212ADE"/>
    <w:rsid w:val="00215C86"/>
    <w:rsid w:val="00217269"/>
    <w:rsid w:val="00222AFF"/>
    <w:rsid w:val="002235B5"/>
    <w:rsid w:val="00224790"/>
    <w:rsid w:val="00224E60"/>
    <w:rsid w:val="0022546F"/>
    <w:rsid w:val="00227459"/>
    <w:rsid w:val="00227AD0"/>
    <w:rsid w:val="00231E20"/>
    <w:rsid w:val="0023243D"/>
    <w:rsid w:val="002326B5"/>
    <w:rsid w:val="002333C1"/>
    <w:rsid w:val="00233EAC"/>
    <w:rsid w:val="00234716"/>
    <w:rsid w:val="00235C94"/>
    <w:rsid w:val="00236A46"/>
    <w:rsid w:val="002450F3"/>
    <w:rsid w:val="00246105"/>
    <w:rsid w:val="00246897"/>
    <w:rsid w:val="00252865"/>
    <w:rsid w:val="00252A8E"/>
    <w:rsid w:val="00255286"/>
    <w:rsid w:val="002559FA"/>
    <w:rsid w:val="00256D3A"/>
    <w:rsid w:val="002619E9"/>
    <w:rsid w:val="0026202F"/>
    <w:rsid w:val="002620ED"/>
    <w:rsid w:val="0026215C"/>
    <w:rsid w:val="002636BD"/>
    <w:rsid w:val="00264313"/>
    <w:rsid w:val="00265A3A"/>
    <w:rsid w:val="00265C62"/>
    <w:rsid w:val="00266901"/>
    <w:rsid w:val="00266A50"/>
    <w:rsid w:val="00270EDA"/>
    <w:rsid w:val="0027131F"/>
    <w:rsid w:val="00274009"/>
    <w:rsid w:val="002752CF"/>
    <w:rsid w:val="00276545"/>
    <w:rsid w:val="00277A1E"/>
    <w:rsid w:val="00280639"/>
    <w:rsid w:val="00280C41"/>
    <w:rsid w:val="00281A43"/>
    <w:rsid w:val="00282922"/>
    <w:rsid w:val="00285DF7"/>
    <w:rsid w:val="0028776D"/>
    <w:rsid w:val="00290F4D"/>
    <w:rsid w:val="002915B2"/>
    <w:rsid w:val="0029277F"/>
    <w:rsid w:val="00293D57"/>
    <w:rsid w:val="00295688"/>
    <w:rsid w:val="00296D0F"/>
    <w:rsid w:val="002971B5"/>
    <w:rsid w:val="002A1968"/>
    <w:rsid w:val="002A19BF"/>
    <w:rsid w:val="002A3052"/>
    <w:rsid w:val="002A38F0"/>
    <w:rsid w:val="002A46A9"/>
    <w:rsid w:val="002A4798"/>
    <w:rsid w:val="002A5112"/>
    <w:rsid w:val="002A5AB3"/>
    <w:rsid w:val="002A5CA2"/>
    <w:rsid w:val="002A67FB"/>
    <w:rsid w:val="002A72C8"/>
    <w:rsid w:val="002B0961"/>
    <w:rsid w:val="002B3574"/>
    <w:rsid w:val="002B46BB"/>
    <w:rsid w:val="002B5508"/>
    <w:rsid w:val="002B7F37"/>
    <w:rsid w:val="002C2254"/>
    <w:rsid w:val="002C2CD2"/>
    <w:rsid w:val="002C2F90"/>
    <w:rsid w:val="002C437D"/>
    <w:rsid w:val="002C512F"/>
    <w:rsid w:val="002C5526"/>
    <w:rsid w:val="002C58D9"/>
    <w:rsid w:val="002C7ADA"/>
    <w:rsid w:val="002C7F18"/>
    <w:rsid w:val="002D03E6"/>
    <w:rsid w:val="002D04BF"/>
    <w:rsid w:val="002D0A05"/>
    <w:rsid w:val="002D3892"/>
    <w:rsid w:val="002D528E"/>
    <w:rsid w:val="002D6980"/>
    <w:rsid w:val="002E0D2A"/>
    <w:rsid w:val="002E114F"/>
    <w:rsid w:val="002E418D"/>
    <w:rsid w:val="002E4568"/>
    <w:rsid w:val="002E4868"/>
    <w:rsid w:val="002E4B6D"/>
    <w:rsid w:val="002F0541"/>
    <w:rsid w:val="002F56ED"/>
    <w:rsid w:val="002F57D8"/>
    <w:rsid w:val="002F5893"/>
    <w:rsid w:val="002F5A8B"/>
    <w:rsid w:val="002F7387"/>
    <w:rsid w:val="003004B7"/>
    <w:rsid w:val="003004DA"/>
    <w:rsid w:val="00301F82"/>
    <w:rsid w:val="00302C5C"/>
    <w:rsid w:val="00304AEE"/>
    <w:rsid w:val="00306602"/>
    <w:rsid w:val="00306DB3"/>
    <w:rsid w:val="00307A48"/>
    <w:rsid w:val="003106E8"/>
    <w:rsid w:val="003136A7"/>
    <w:rsid w:val="00313A26"/>
    <w:rsid w:val="00313C3B"/>
    <w:rsid w:val="003157E0"/>
    <w:rsid w:val="003159B1"/>
    <w:rsid w:val="00315D98"/>
    <w:rsid w:val="00316751"/>
    <w:rsid w:val="00320104"/>
    <w:rsid w:val="00320873"/>
    <w:rsid w:val="00320D88"/>
    <w:rsid w:val="0032101E"/>
    <w:rsid w:val="00321728"/>
    <w:rsid w:val="00322018"/>
    <w:rsid w:val="00322910"/>
    <w:rsid w:val="00325A16"/>
    <w:rsid w:val="00326F1A"/>
    <w:rsid w:val="00331456"/>
    <w:rsid w:val="00331F76"/>
    <w:rsid w:val="00332EDD"/>
    <w:rsid w:val="00333799"/>
    <w:rsid w:val="00335910"/>
    <w:rsid w:val="00344868"/>
    <w:rsid w:val="003502CD"/>
    <w:rsid w:val="00351DDA"/>
    <w:rsid w:val="00352284"/>
    <w:rsid w:val="00352C7F"/>
    <w:rsid w:val="00353EFE"/>
    <w:rsid w:val="00356496"/>
    <w:rsid w:val="00356F67"/>
    <w:rsid w:val="00362453"/>
    <w:rsid w:val="00362F67"/>
    <w:rsid w:val="003631CC"/>
    <w:rsid w:val="0036320A"/>
    <w:rsid w:val="00363D40"/>
    <w:rsid w:val="003652D9"/>
    <w:rsid w:val="0036569B"/>
    <w:rsid w:val="00365B9A"/>
    <w:rsid w:val="003662B1"/>
    <w:rsid w:val="0036774C"/>
    <w:rsid w:val="00367F29"/>
    <w:rsid w:val="003712C7"/>
    <w:rsid w:val="003712F4"/>
    <w:rsid w:val="00374190"/>
    <w:rsid w:val="00374546"/>
    <w:rsid w:val="003747CB"/>
    <w:rsid w:val="00375388"/>
    <w:rsid w:val="0037696B"/>
    <w:rsid w:val="003773A2"/>
    <w:rsid w:val="003806B6"/>
    <w:rsid w:val="003815E8"/>
    <w:rsid w:val="003822F5"/>
    <w:rsid w:val="003825FF"/>
    <w:rsid w:val="00383179"/>
    <w:rsid w:val="00385062"/>
    <w:rsid w:val="0038599C"/>
    <w:rsid w:val="00391F5F"/>
    <w:rsid w:val="003921A7"/>
    <w:rsid w:val="00394517"/>
    <w:rsid w:val="00396521"/>
    <w:rsid w:val="00397570"/>
    <w:rsid w:val="003A0AD0"/>
    <w:rsid w:val="003A0B30"/>
    <w:rsid w:val="003A1B66"/>
    <w:rsid w:val="003A251E"/>
    <w:rsid w:val="003A4BF0"/>
    <w:rsid w:val="003A619B"/>
    <w:rsid w:val="003B07C9"/>
    <w:rsid w:val="003B0E1D"/>
    <w:rsid w:val="003B1D9B"/>
    <w:rsid w:val="003B1F66"/>
    <w:rsid w:val="003B2F39"/>
    <w:rsid w:val="003B711C"/>
    <w:rsid w:val="003B743A"/>
    <w:rsid w:val="003C04C6"/>
    <w:rsid w:val="003C08FA"/>
    <w:rsid w:val="003C2055"/>
    <w:rsid w:val="003C4527"/>
    <w:rsid w:val="003C4FD2"/>
    <w:rsid w:val="003C52F7"/>
    <w:rsid w:val="003C6AC5"/>
    <w:rsid w:val="003C6E65"/>
    <w:rsid w:val="003C70AB"/>
    <w:rsid w:val="003D043E"/>
    <w:rsid w:val="003D0831"/>
    <w:rsid w:val="003D0A3F"/>
    <w:rsid w:val="003D21D4"/>
    <w:rsid w:val="003D3122"/>
    <w:rsid w:val="003D33A4"/>
    <w:rsid w:val="003D4355"/>
    <w:rsid w:val="003D561B"/>
    <w:rsid w:val="003D6A7A"/>
    <w:rsid w:val="003D6B0F"/>
    <w:rsid w:val="003E0558"/>
    <w:rsid w:val="003E0A03"/>
    <w:rsid w:val="003E1432"/>
    <w:rsid w:val="003E14A0"/>
    <w:rsid w:val="003E1500"/>
    <w:rsid w:val="003E251C"/>
    <w:rsid w:val="003E32D9"/>
    <w:rsid w:val="003F0829"/>
    <w:rsid w:val="003F134D"/>
    <w:rsid w:val="003F1643"/>
    <w:rsid w:val="003F1707"/>
    <w:rsid w:val="003F1FB7"/>
    <w:rsid w:val="003F27D7"/>
    <w:rsid w:val="003F2F96"/>
    <w:rsid w:val="003F54CE"/>
    <w:rsid w:val="003F76AD"/>
    <w:rsid w:val="0040066A"/>
    <w:rsid w:val="00400B18"/>
    <w:rsid w:val="0040249D"/>
    <w:rsid w:val="0040496B"/>
    <w:rsid w:val="00405031"/>
    <w:rsid w:val="00405F5B"/>
    <w:rsid w:val="00406AF0"/>
    <w:rsid w:val="00407EC2"/>
    <w:rsid w:val="0041104E"/>
    <w:rsid w:val="00411081"/>
    <w:rsid w:val="004115B0"/>
    <w:rsid w:val="0041293E"/>
    <w:rsid w:val="004132E6"/>
    <w:rsid w:val="00413A84"/>
    <w:rsid w:val="00414E5E"/>
    <w:rsid w:val="004152EE"/>
    <w:rsid w:val="00415DCE"/>
    <w:rsid w:val="0042020B"/>
    <w:rsid w:val="00423DF6"/>
    <w:rsid w:val="004243E4"/>
    <w:rsid w:val="00424685"/>
    <w:rsid w:val="00424956"/>
    <w:rsid w:val="00424F00"/>
    <w:rsid w:val="00425D37"/>
    <w:rsid w:val="00427039"/>
    <w:rsid w:val="00430423"/>
    <w:rsid w:val="0043100E"/>
    <w:rsid w:val="004340F9"/>
    <w:rsid w:val="0044004B"/>
    <w:rsid w:val="004409F8"/>
    <w:rsid w:val="00441241"/>
    <w:rsid w:val="00441CD7"/>
    <w:rsid w:val="0044486E"/>
    <w:rsid w:val="00446048"/>
    <w:rsid w:val="00447167"/>
    <w:rsid w:val="00447FC1"/>
    <w:rsid w:val="00451E80"/>
    <w:rsid w:val="00452BD8"/>
    <w:rsid w:val="00452D55"/>
    <w:rsid w:val="00455C1D"/>
    <w:rsid w:val="00456A48"/>
    <w:rsid w:val="00457C09"/>
    <w:rsid w:val="00457C40"/>
    <w:rsid w:val="004600BD"/>
    <w:rsid w:val="00460760"/>
    <w:rsid w:val="00460FD2"/>
    <w:rsid w:val="004613AF"/>
    <w:rsid w:val="00461A63"/>
    <w:rsid w:val="00462337"/>
    <w:rsid w:val="004643A7"/>
    <w:rsid w:val="004648F1"/>
    <w:rsid w:val="004649DE"/>
    <w:rsid w:val="00471BBE"/>
    <w:rsid w:val="00472408"/>
    <w:rsid w:val="0047289F"/>
    <w:rsid w:val="004728CD"/>
    <w:rsid w:val="00472D14"/>
    <w:rsid w:val="004745F9"/>
    <w:rsid w:val="00476515"/>
    <w:rsid w:val="00477432"/>
    <w:rsid w:val="00477A4C"/>
    <w:rsid w:val="0048050F"/>
    <w:rsid w:val="00481514"/>
    <w:rsid w:val="00482023"/>
    <w:rsid w:val="00482C76"/>
    <w:rsid w:val="00483DBC"/>
    <w:rsid w:val="00484BE1"/>
    <w:rsid w:val="00487BB7"/>
    <w:rsid w:val="00487F0C"/>
    <w:rsid w:val="00490F91"/>
    <w:rsid w:val="00491715"/>
    <w:rsid w:val="00492D2E"/>
    <w:rsid w:val="004939A4"/>
    <w:rsid w:val="004963EF"/>
    <w:rsid w:val="00497D96"/>
    <w:rsid w:val="004A59CE"/>
    <w:rsid w:val="004A6BAB"/>
    <w:rsid w:val="004A7032"/>
    <w:rsid w:val="004B00CA"/>
    <w:rsid w:val="004B1566"/>
    <w:rsid w:val="004B729C"/>
    <w:rsid w:val="004C1B48"/>
    <w:rsid w:val="004C218E"/>
    <w:rsid w:val="004C27CE"/>
    <w:rsid w:val="004C54A9"/>
    <w:rsid w:val="004C78A3"/>
    <w:rsid w:val="004C7D00"/>
    <w:rsid w:val="004D05BC"/>
    <w:rsid w:val="004D1F2C"/>
    <w:rsid w:val="004D1F9F"/>
    <w:rsid w:val="004D2EC5"/>
    <w:rsid w:val="004D47A7"/>
    <w:rsid w:val="004D4CC4"/>
    <w:rsid w:val="004D5604"/>
    <w:rsid w:val="004D5769"/>
    <w:rsid w:val="004D74F5"/>
    <w:rsid w:val="004D7C32"/>
    <w:rsid w:val="004E3222"/>
    <w:rsid w:val="004E420B"/>
    <w:rsid w:val="004E5A8A"/>
    <w:rsid w:val="004E5F35"/>
    <w:rsid w:val="004E5FBA"/>
    <w:rsid w:val="004E70AA"/>
    <w:rsid w:val="004E7D5C"/>
    <w:rsid w:val="004F416D"/>
    <w:rsid w:val="004F4E09"/>
    <w:rsid w:val="004F6623"/>
    <w:rsid w:val="004F708D"/>
    <w:rsid w:val="004F74BB"/>
    <w:rsid w:val="0050019E"/>
    <w:rsid w:val="00502B53"/>
    <w:rsid w:val="005047E5"/>
    <w:rsid w:val="00507703"/>
    <w:rsid w:val="0051076A"/>
    <w:rsid w:val="00510D9E"/>
    <w:rsid w:val="00510E64"/>
    <w:rsid w:val="00512D30"/>
    <w:rsid w:val="005133F1"/>
    <w:rsid w:val="00514B8D"/>
    <w:rsid w:val="00515CF5"/>
    <w:rsid w:val="00515D43"/>
    <w:rsid w:val="00516C03"/>
    <w:rsid w:val="005214C0"/>
    <w:rsid w:val="00521C98"/>
    <w:rsid w:val="00521CF4"/>
    <w:rsid w:val="00523991"/>
    <w:rsid w:val="00524952"/>
    <w:rsid w:val="00524BCC"/>
    <w:rsid w:val="00526721"/>
    <w:rsid w:val="005274D1"/>
    <w:rsid w:val="0052792C"/>
    <w:rsid w:val="005303F4"/>
    <w:rsid w:val="00530757"/>
    <w:rsid w:val="00533365"/>
    <w:rsid w:val="005333CC"/>
    <w:rsid w:val="005367C4"/>
    <w:rsid w:val="00537EB1"/>
    <w:rsid w:val="00540C13"/>
    <w:rsid w:val="00546B45"/>
    <w:rsid w:val="005472A5"/>
    <w:rsid w:val="00547CC8"/>
    <w:rsid w:val="00552178"/>
    <w:rsid w:val="005525C2"/>
    <w:rsid w:val="005533ED"/>
    <w:rsid w:val="00553C80"/>
    <w:rsid w:val="0055487C"/>
    <w:rsid w:val="005563D0"/>
    <w:rsid w:val="0055709C"/>
    <w:rsid w:val="005578D8"/>
    <w:rsid w:val="00557CE2"/>
    <w:rsid w:val="00561394"/>
    <w:rsid w:val="005616E8"/>
    <w:rsid w:val="00562C21"/>
    <w:rsid w:val="00562E2F"/>
    <w:rsid w:val="00563292"/>
    <w:rsid w:val="00563542"/>
    <w:rsid w:val="0056380A"/>
    <w:rsid w:val="00564A62"/>
    <w:rsid w:val="00564CF2"/>
    <w:rsid w:val="0056533E"/>
    <w:rsid w:val="00565B05"/>
    <w:rsid w:val="005724A2"/>
    <w:rsid w:val="00573BFF"/>
    <w:rsid w:val="00574336"/>
    <w:rsid w:val="00576E2C"/>
    <w:rsid w:val="00577B24"/>
    <w:rsid w:val="00577D04"/>
    <w:rsid w:val="00580070"/>
    <w:rsid w:val="00580346"/>
    <w:rsid w:val="0058176D"/>
    <w:rsid w:val="00583598"/>
    <w:rsid w:val="00584A54"/>
    <w:rsid w:val="005869ED"/>
    <w:rsid w:val="0058791B"/>
    <w:rsid w:val="00594E67"/>
    <w:rsid w:val="0059578E"/>
    <w:rsid w:val="00596FE6"/>
    <w:rsid w:val="00597F28"/>
    <w:rsid w:val="005A082E"/>
    <w:rsid w:val="005A24B3"/>
    <w:rsid w:val="005A350F"/>
    <w:rsid w:val="005A3A21"/>
    <w:rsid w:val="005A52FE"/>
    <w:rsid w:val="005A5D9B"/>
    <w:rsid w:val="005A6AA4"/>
    <w:rsid w:val="005A6B64"/>
    <w:rsid w:val="005A7568"/>
    <w:rsid w:val="005A7701"/>
    <w:rsid w:val="005B1F45"/>
    <w:rsid w:val="005B2843"/>
    <w:rsid w:val="005B6395"/>
    <w:rsid w:val="005B67A8"/>
    <w:rsid w:val="005B793A"/>
    <w:rsid w:val="005C1663"/>
    <w:rsid w:val="005C499F"/>
    <w:rsid w:val="005C5419"/>
    <w:rsid w:val="005C54F8"/>
    <w:rsid w:val="005C5A94"/>
    <w:rsid w:val="005C5C5F"/>
    <w:rsid w:val="005C6696"/>
    <w:rsid w:val="005D00B4"/>
    <w:rsid w:val="005D0859"/>
    <w:rsid w:val="005D168C"/>
    <w:rsid w:val="005D2B34"/>
    <w:rsid w:val="005D4171"/>
    <w:rsid w:val="005D44DA"/>
    <w:rsid w:val="005D4947"/>
    <w:rsid w:val="005D5961"/>
    <w:rsid w:val="005D5DA5"/>
    <w:rsid w:val="005E0950"/>
    <w:rsid w:val="005E0A61"/>
    <w:rsid w:val="005E0E7A"/>
    <w:rsid w:val="005E1ADD"/>
    <w:rsid w:val="005E27BE"/>
    <w:rsid w:val="005E362C"/>
    <w:rsid w:val="005E3D37"/>
    <w:rsid w:val="005E474B"/>
    <w:rsid w:val="005E56AC"/>
    <w:rsid w:val="005E6D38"/>
    <w:rsid w:val="005F3794"/>
    <w:rsid w:val="005F4354"/>
    <w:rsid w:val="005F4563"/>
    <w:rsid w:val="005F5926"/>
    <w:rsid w:val="005F5D3D"/>
    <w:rsid w:val="005F62F8"/>
    <w:rsid w:val="005F7911"/>
    <w:rsid w:val="005F7D9E"/>
    <w:rsid w:val="006000EA"/>
    <w:rsid w:val="00602BD0"/>
    <w:rsid w:val="00603C18"/>
    <w:rsid w:val="00604B91"/>
    <w:rsid w:val="00604CA2"/>
    <w:rsid w:val="00605CCD"/>
    <w:rsid w:val="00605DAE"/>
    <w:rsid w:val="006060F6"/>
    <w:rsid w:val="00606767"/>
    <w:rsid w:val="00607A6E"/>
    <w:rsid w:val="00607B35"/>
    <w:rsid w:val="00610270"/>
    <w:rsid w:val="00610B7C"/>
    <w:rsid w:val="006112F3"/>
    <w:rsid w:val="00611A0C"/>
    <w:rsid w:val="00612A0B"/>
    <w:rsid w:val="00614696"/>
    <w:rsid w:val="00614CBA"/>
    <w:rsid w:val="00617FB2"/>
    <w:rsid w:val="006217BB"/>
    <w:rsid w:val="006218A0"/>
    <w:rsid w:val="006220B3"/>
    <w:rsid w:val="0062312E"/>
    <w:rsid w:val="00623518"/>
    <w:rsid w:val="00623D0C"/>
    <w:rsid w:val="0063198E"/>
    <w:rsid w:val="00631E31"/>
    <w:rsid w:val="00631F31"/>
    <w:rsid w:val="00633DC8"/>
    <w:rsid w:val="00633E3E"/>
    <w:rsid w:val="00635E5E"/>
    <w:rsid w:val="0063626A"/>
    <w:rsid w:val="00637214"/>
    <w:rsid w:val="006402FA"/>
    <w:rsid w:val="0064044E"/>
    <w:rsid w:val="00641048"/>
    <w:rsid w:val="006417C1"/>
    <w:rsid w:val="006422A6"/>
    <w:rsid w:val="006438AE"/>
    <w:rsid w:val="00645E9E"/>
    <w:rsid w:val="006478B8"/>
    <w:rsid w:val="00650274"/>
    <w:rsid w:val="00650CFA"/>
    <w:rsid w:val="0065146E"/>
    <w:rsid w:val="0065166C"/>
    <w:rsid w:val="00657476"/>
    <w:rsid w:val="00657A26"/>
    <w:rsid w:val="006658A5"/>
    <w:rsid w:val="006666CC"/>
    <w:rsid w:val="006677DD"/>
    <w:rsid w:val="00667A1B"/>
    <w:rsid w:val="00671030"/>
    <w:rsid w:val="006712AE"/>
    <w:rsid w:val="00671302"/>
    <w:rsid w:val="00672A7D"/>
    <w:rsid w:val="006738F9"/>
    <w:rsid w:val="006765A7"/>
    <w:rsid w:val="00676F13"/>
    <w:rsid w:val="00677789"/>
    <w:rsid w:val="0068076C"/>
    <w:rsid w:val="00682E64"/>
    <w:rsid w:val="00682EB0"/>
    <w:rsid w:val="00683670"/>
    <w:rsid w:val="00686A65"/>
    <w:rsid w:val="006908B4"/>
    <w:rsid w:val="00692037"/>
    <w:rsid w:val="00693E79"/>
    <w:rsid w:val="006964ED"/>
    <w:rsid w:val="00697638"/>
    <w:rsid w:val="006A2B9B"/>
    <w:rsid w:val="006A39F9"/>
    <w:rsid w:val="006A57CA"/>
    <w:rsid w:val="006A5A0E"/>
    <w:rsid w:val="006A7B68"/>
    <w:rsid w:val="006B2B4D"/>
    <w:rsid w:val="006B37EB"/>
    <w:rsid w:val="006C0586"/>
    <w:rsid w:val="006C2977"/>
    <w:rsid w:val="006C2D7B"/>
    <w:rsid w:val="006C436F"/>
    <w:rsid w:val="006C4B47"/>
    <w:rsid w:val="006C517E"/>
    <w:rsid w:val="006C57D6"/>
    <w:rsid w:val="006C67F3"/>
    <w:rsid w:val="006C7058"/>
    <w:rsid w:val="006C7D14"/>
    <w:rsid w:val="006D0CF5"/>
    <w:rsid w:val="006D1A43"/>
    <w:rsid w:val="006D2A2B"/>
    <w:rsid w:val="006D3A4C"/>
    <w:rsid w:val="006D5210"/>
    <w:rsid w:val="006E305A"/>
    <w:rsid w:val="006E359E"/>
    <w:rsid w:val="006E3E2F"/>
    <w:rsid w:val="006E42A8"/>
    <w:rsid w:val="006E517E"/>
    <w:rsid w:val="006E53D8"/>
    <w:rsid w:val="006E6D0F"/>
    <w:rsid w:val="006E7B1B"/>
    <w:rsid w:val="006E7EA3"/>
    <w:rsid w:val="006F1BAB"/>
    <w:rsid w:val="006F201D"/>
    <w:rsid w:val="006F3EDE"/>
    <w:rsid w:val="006F45A2"/>
    <w:rsid w:val="006F5095"/>
    <w:rsid w:val="006F6472"/>
    <w:rsid w:val="006F69BC"/>
    <w:rsid w:val="006F6C61"/>
    <w:rsid w:val="006F70D0"/>
    <w:rsid w:val="006F737C"/>
    <w:rsid w:val="006F7567"/>
    <w:rsid w:val="007000FE"/>
    <w:rsid w:val="00700397"/>
    <w:rsid w:val="00700952"/>
    <w:rsid w:val="00700DC2"/>
    <w:rsid w:val="00702EF9"/>
    <w:rsid w:val="00703451"/>
    <w:rsid w:val="007058C8"/>
    <w:rsid w:val="00707A1C"/>
    <w:rsid w:val="00710800"/>
    <w:rsid w:val="007114C6"/>
    <w:rsid w:val="007114F5"/>
    <w:rsid w:val="00711E43"/>
    <w:rsid w:val="00712FB8"/>
    <w:rsid w:val="00713C09"/>
    <w:rsid w:val="00714B2A"/>
    <w:rsid w:val="00714C11"/>
    <w:rsid w:val="007154C5"/>
    <w:rsid w:val="0071564E"/>
    <w:rsid w:val="0071706E"/>
    <w:rsid w:val="00717E79"/>
    <w:rsid w:val="00724741"/>
    <w:rsid w:val="00726E31"/>
    <w:rsid w:val="0072707B"/>
    <w:rsid w:val="0073266E"/>
    <w:rsid w:val="00733D19"/>
    <w:rsid w:val="00733F1C"/>
    <w:rsid w:val="00735B4B"/>
    <w:rsid w:val="00736CF0"/>
    <w:rsid w:val="0073727D"/>
    <w:rsid w:val="00737909"/>
    <w:rsid w:val="00737B0E"/>
    <w:rsid w:val="00740133"/>
    <w:rsid w:val="0074150C"/>
    <w:rsid w:val="00741B7D"/>
    <w:rsid w:val="00742701"/>
    <w:rsid w:val="0074345A"/>
    <w:rsid w:val="00743DF2"/>
    <w:rsid w:val="007447C1"/>
    <w:rsid w:val="00745AC5"/>
    <w:rsid w:val="00746C97"/>
    <w:rsid w:val="007512BF"/>
    <w:rsid w:val="00752159"/>
    <w:rsid w:val="007533F5"/>
    <w:rsid w:val="00754346"/>
    <w:rsid w:val="0075434D"/>
    <w:rsid w:val="00754B3C"/>
    <w:rsid w:val="00754B58"/>
    <w:rsid w:val="00754D9F"/>
    <w:rsid w:val="0075659E"/>
    <w:rsid w:val="007569E7"/>
    <w:rsid w:val="007574E0"/>
    <w:rsid w:val="00757977"/>
    <w:rsid w:val="007624DD"/>
    <w:rsid w:val="0076291C"/>
    <w:rsid w:val="007635B4"/>
    <w:rsid w:val="0076420A"/>
    <w:rsid w:val="00765874"/>
    <w:rsid w:val="00767081"/>
    <w:rsid w:val="007676BA"/>
    <w:rsid w:val="0077031C"/>
    <w:rsid w:val="00770FB5"/>
    <w:rsid w:val="007712C0"/>
    <w:rsid w:val="00771442"/>
    <w:rsid w:val="00771920"/>
    <w:rsid w:val="0077285F"/>
    <w:rsid w:val="00773AA9"/>
    <w:rsid w:val="00775737"/>
    <w:rsid w:val="00776413"/>
    <w:rsid w:val="00776C84"/>
    <w:rsid w:val="00777101"/>
    <w:rsid w:val="00777E06"/>
    <w:rsid w:val="00780077"/>
    <w:rsid w:val="00780458"/>
    <w:rsid w:val="00780D31"/>
    <w:rsid w:val="00783690"/>
    <w:rsid w:val="0078370C"/>
    <w:rsid w:val="007844AE"/>
    <w:rsid w:val="00785713"/>
    <w:rsid w:val="0078571E"/>
    <w:rsid w:val="007863C5"/>
    <w:rsid w:val="00787632"/>
    <w:rsid w:val="00790A06"/>
    <w:rsid w:val="00791EAF"/>
    <w:rsid w:val="007925D6"/>
    <w:rsid w:val="00792790"/>
    <w:rsid w:val="00792C8C"/>
    <w:rsid w:val="007947CC"/>
    <w:rsid w:val="0079656D"/>
    <w:rsid w:val="007A32FE"/>
    <w:rsid w:val="007A3AAB"/>
    <w:rsid w:val="007A4C39"/>
    <w:rsid w:val="007A5A9B"/>
    <w:rsid w:val="007A67BC"/>
    <w:rsid w:val="007A76D0"/>
    <w:rsid w:val="007B024D"/>
    <w:rsid w:val="007B0B1B"/>
    <w:rsid w:val="007B256E"/>
    <w:rsid w:val="007B29EB"/>
    <w:rsid w:val="007B394C"/>
    <w:rsid w:val="007B48A5"/>
    <w:rsid w:val="007B58D2"/>
    <w:rsid w:val="007B59D4"/>
    <w:rsid w:val="007B7361"/>
    <w:rsid w:val="007C1DA6"/>
    <w:rsid w:val="007C2AEA"/>
    <w:rsid w:val="007C38D2"/>
    <w:rsid w:val="007C4DC3"/>
    <w:rsid w:val="007C5370"/>
    <w:rsid w:val="007D041A"/>
    <w:rsid w:val="007D1CEF"/>
    <w:rsid w:val="007D3BF8"/>
    <w:rsid w:val="007D5DFF"/>
    <w:rsid w:val="007D5FAF"/>
    <w:rsid w:val="007D6098"/>
    <w:rsid w:val="007D61D0"/>
    <w:rsid w:val="007D6B3C"/>
    <w:rsid w:val="007D6D47"/>
    <w:rsid w:val="007E0CC8"/>
    <w:rsid w:val="007E15F7"/>
    <w:rsid w:val="007E4310"/>
    <w:rsid w:val="007E5D7A"/>
    <w:rsid w:val="007E66CE"/>
    <w:rsid w:val="007E7597"/>
    <w:rsid w:val="007F0B1A"/>
    <w:rsid w:val="007F0D10"/>
    <w:rsid w:val="007F2DEE"/>
    <w:rsid w:val="007F72FE"/>
    <w:rsid w:val="00800A79"/>
    <w:rsid w:val="008010D8"/>
    <w:rsid w:val="00801149"/>
    <w:rsid w:val="00805FBF"/>
    <w:rsid w:val="00810A34"/>
    <w:rsid w:val="0081168A"/>
    <w:rsid w:val="00812278"/>
    <w:rsid w:val="008124D3"/>
    <w:rsid w:val="00812648"/>
    <w:rsid w:val="00813688"/>
    <w:rsid w:val="00813CD4"/>
    <w:rsid w:val="00814B6E"/>
    <w:rsid w:val="00816619"/>
    <w:rsid w:val="0081672C"/>
    <w:rsid w:val="00816F3C"/>
    <w:rsid w:val="0081729F"/>
    <w:rsid w:val="008201B9"/>
    <w:rsid w:val="008217D5"/>
    <w:rsid w:val="0082276B"/>
    <w:rsid w:val="00822E80"/>
    <w:rsid w:val="008237E6"/>
    <w:rsid w:val="008251DC"/>
    <w:rsid w:val="008252EB"/>
    <w:rsid w:val="00827288"/>
    <w:rsid w:val="00830D66"/>
    <w:rsid w:val="00831FC1"/>
    <w:rsid w:val="00833C19"/>
    <w:rsid w:val="00837F61"/>
    <w:rsid w:val="00841551"/>
    <w:rsid w:val="00843C38"/>
    <w:rsid w:val="008449D8"/>
    <w:rsid w:val="0084536A"/>
    <w:rsid w:val="00845863"/>
    <w:rsid w:val="00846B9F"/>
    <w:rsid w:val="00847267"/>
    <w:rsid w:val="00850684"/>
    <w:rsid w:val="00851AB1"/>
    <w:rsid w:val="00851BE2"/>
    <w:rsid w:val="00852739"/>
    <w:rsid w:val="00852D65"/>
    <w:rsid w:val="00853F2E"/>
    <w:rsid w:val="00854609"/>
    <w:rsid w:val="00856404"/>
    <w:rsid w:val="00857CA5"/>
    <w:rsid w:val="00860F79"/>
    <w:rsid w:val="00861923"/>
    <w:rsid w:val="0086234A"/>
    <w:rsid w:val="008623E9"/>
    <w:rsid w:val="0086315A"/>
    <w:rsid w:val="00867A74"/>
    <w:rsid w:val="00871A3F"/>
    <w:rsid w:val="00873D92"/>
    <w:rsid w:val="00874696"/>
    <w:rsid w:val="00874ED6"/>
    <w:rsid w:val="008756E1"/>
    <w:rsid w:val="00876855"/>
    <w:rsid w:val="008769B6"/>
    <w:rsid w:val="00877107"/>
    <w:rsid w:val="00877218"/>
    <w:rsid w:val="0087774F"/>
    <w:rsid w:val="00877A79"/>
    <w:rsid w:val="00877DB0"/>
    <w:rsid w:val="0088447F"/>
    <w:rsid w:val="00884557"/>
    <w:rsid w:val="00884DF6"/>
    <w:rsid w:val="008852B5"/>
    <w:rsid w:val="00887388"/>
    <w:rsid w:val="00890661"/>
    <w:rsid w:val="00895564"/>
    <w:rsid w:val="00895882"/>
    <w:rsid w:val="008A00BE"/>
    <w:rsid w:val="008A0324"/>
    <w:rsid w:val="008A08EE"/>
    <w:rsid w:val="008A0D4C"/>
    <w:rsid w:val="008A1D9F"/>
    <w:rsid w:val="008A22BD"/>
    <w:rsid w:val="008A3F82"/>
    <w:rsid w:val="008A737F"/>
    <w:rsid w:val="008A7A25"/>
    <w:rsid w:val="008B206A"/>
    <w:rsid w:val="008B216A"/>
    <w:rsid w:val="008B3336"/>
    <w:rsid w:val="008B372A"/>
    <w:rsid w:val="008B3FED"/>
    <w:rsid w:val="008C0704"/>
    <w:rsid w:val="008C30D9"/>
    <w:rsid w:val="008C3DD9"/>
    <w:rsid w:val="008C4906"/>
    <w:rsid w:val="008C5737"/>
    <w:rsid w:val="008C7850"/>
    <w:rsid w:val="008D044A"/>
    <w:rsid w:val="008D132F"/>
    <w:rsid w:val="008D30A2"/>
    <w:rsid w:val="008D3525"/>
    <w:rsid w:val="008D46CC"/>
    <w:rsid w:val="008D6E16"/>
    <w:rsid w:val="008D776F"/>
    <w:rsid w:val="008E0213"/>
    <w:rsid w:val="008E0DB9"/>
    <w:rsid w:val="008E13FF"/>
    <w:rsid w:val="008E15F5"/>
    <w:rsid w:val="008E2EE9"/>
    <w:rsid w:val="008E3C11"/>
    <w:rsid w:val="008E4256"/>
    <w:rsid w:val="008E4450"/>
    <w:rsid w:val="008E6BCE"/>
    <w:rsid w:val="008E7F8F"/>
    <w:rsid w:val="008F0CA0"/>
    <w:rsid w:val="008F188C"/>
    <w:rsid w:val="008F1D7E"/>
    <w:rsid w:val="008F1E1F"/>
    <w:rsid w:val="008F28B6"/>
    <w:rsid w:val="008F2B9C"/>
    <w:rsid w:val="008F2F2F"/>
    <w:rsid w:val="008F320B"/>
    <w:rsid w:val="008F361A"/>
    <w:rsid w:val="008F520E"/>
    <w:rsid w:val="008F58EF"/>
    <w:rsid w:val="008F66CE"/>
    <w:rsid w:val="008F6FFD"/>
    <w:rsid w:val="00900369"/>
    <w:rsid w:val="00900A3A"/>
    <w:rsid w:val="00901B30"/>
    <w:rsid w:val="00901C9D"/>
    <w:rsid w:val="00902794"/>
    <w:rsid w:val="00905496"/>
    <w:rsid w:val="00907994"/>
    <w:rsid w:val="00907AD7"/>
    <w:rsid w:val="00911D15"/>
    <w:rsid w:val="00912922"/>
    <w:rsid w:val="00913880"/>
    <w:rsid w:val="00915FA3"/>
    <w:rsid w:val="00921BF9"/>
    <w:rsid w:val="009231C4"/>
    <w:rsid w:val="00926ED2"/>
    <w:rsid w:val="0093182A"/>
    <w:rsid w:val="00934663"/>
    <w:rsid w:val="0093485B"/>
    <w:rsid w:val="00934C14"/>
    <w:rsid w:val="00936C7F"/>
    <w:rsid w:val="00937416"/>
    <w:rsid w:val="00937CE5"/>
    <w:rsid w:val="009410DF"/>
    <w:rsid w:val="00943161"/>
    <w:rsid w:val="009448EB"/>
    <w:rsid w:val="0094570E"/>
    <w:rsid w:val="00945952"/>
    <w:rsid w:val="00947658"/>
    <w:rsid w:val="00947EF9"/>
    <w:rsid w:val="00950F43"/>
    <w:rsid w:val="00951AB2"/>
    <w:rsid w:val="00955C63"/>
    <w:rsid w:val="009567C9"/>
    <w:rsid w:val="00961D43"/>
    <w:rsid w:val="00962EA1"/>
    <w:rsid w:val="00962F66"/>
    <w:rsid w:val="009658BD"/>
    <w:rsid w:val="009663B3"/>
    <w:rsid w:val="0096731B"/>
    <w:rsid w:val="00967973"/>
    <w:rsid w:val="0097042A"/>
    <w:rsid w:val="0097077A"/>
    <w:rsid w:val="00970EE1"/>
    <w:rsid w:val="00971320"/>
    <w:rsid w:val="00972049"/>
    <w:rsid w:val="00972F16"/>
    <w:rsid w:val="00973326"/>
    <w:rsid w:val="009733F7"/>
    <w:rsid w:val="00977739"/>
    <w:rsid w:val="00980CCB"/>
    <w:rsid w:val="00984B37"/>
    <w:rsid w:val="0098502B"/>
    <w:rsid w:val="0098693B"/>
    <w:rsid w:val="00986FB1"/>
    <w:rsid w:val="00991502"/>
    <w:rsid w:val="009A2515"/>
    <w:rsid w:val="009A3162"/>
    <w:rsid w:val="009A4F09"/>
    <w:rsid w:val="009B08B1"/>
    <w:rsid w:val="009B0F6E"/>
    <w:rsid w:val="009B2854"/>
    <w:rsid w:val="009B291D"/>
    <w:rsid w:val="009B3584"/>
    <w:rsid w:val="009B5316"/>
    <w:rsid w:val="009B64E5"/>
    <w:rsid w:val="009B7024"/>
    <w:rsid w:val="009C0294"/>
    <w:rsid w:val="009C0AAD"/>
    <w:rsid w:val="009C1444"/>
    <w:rsid w:val="009C1B74"/>
    <w:rsid w:val="009C2899"/>
    <w:rsid w:val="009C3445"/>
    <w:rsid w:val="009C3496"/>
    <w:rsid w:val="009C48CC"/>
    <w:rsid w:val="009C5388"/>
    <w:rsid w:val="009C54DF"/>
    <w:rsid w:val="009C6E99"/>
    <w:rsid w:val="009D0A4C"/>
    <w:rsid w:val="009D223D"/>
    <w:rsid w:val="009D2387"/>
    <w:rsid w:val="009D2485"/>
    <w:rsid w:val="009D26B2"/>
    <w:rsid w:val="009D31E1"/>
    <w:rsid w:val="009D4C89"/>
    <w:rsid w:val="009D68A2"/>
    <w:rsid w:val="009E14D3"/>
    <w:rsid w:val="009E1CC2"/>
    <w:rsid w:val="009E20B5"/>
    <w:rsid w:val="009E2AB3"/>
    <w:rsid w:val="009E3289"/>
    <w:rsid w:val="009E411F"/>
    <w:rsid w:val="009E46DD"/>
    <w:rsid w:val="009E6438"/>
    <w:rsid w:val="009E7F7C"/>
    <w:rsid w:val="009F18F5"/>
    <w:rsid w:val="009F39FA"/>
    <w:rsid w:val="009F4A72"/>
    <w:rsid w:val="009F52F3"/>
    <w:rsid w:val="009F5DAF"/>
    <w:rsid w:val="009F6CA4"/>
    <w:rsid w:val="009F7049"/>
    <w:rsid w:val="00A00F84"/>
    <w:rsid w:val="00A024A2"/>
    <w:rsid w:val="00A036D1"/>
    <w:rsid w:val="00A03D45"/>
    <w:rsid w:val="00A047C4"/>
    <w:rsid w:val="00A04CB1"/>
    <w:rsid w:val="00A0591E"/>
    <w:rsid w:val="00A065D1"/>
    <w:rsid w:val="00A06BDE"/>
    <w:rsid w:val="00A11BC7"/>
    <w:rsid w:val="00A12F41"/>
    <w:rsid w:val="00A13333"/>
    <w:rsid w:val="00A134FB"/>
    <w:rsid w:val="00A13647"/>
    <w:rsid w:val="00A148F0"/>
    <w:rsid w:val="00A150DE"/>
    <w:rsid w:val="00A16577"/>
    <w:rsid w:val="00A175F2"/>
    <w:rsid w:val="00A21442"/>
    <w:rsid w:val="00A22960"/>
    <w:rsid w:val="00A247FB"/>
    <w:rsid w:val="00A24800"/>
    <w:rsid w:val="00A25432"/>
    <w:rsid w:val="00A260DD"/>
    <w:rsid w:val="00A26753"/>
    <w:rsid w:val="00A267A9"/>
    <w:rsid w:val="00A26F1C"/>
    <w:rsid w:val="00A30884"/>
    <w:rsid w:val="00A30A35"/>
    <w:rsid w:val="00A3120E"/>
    <w:rsid w:val="00A3140D"/>
    <w:rsid w:val="00A32521"/>
    <w:rsid w:val="00A32733"/>
    <w:rsid w:val="00A32FAD"/>
    <w:rsid w:val="00A33292"/>
    <w:rsid w:val="00A3406F"/>
    <w:rsid w:val="00A345FC"/>
    <w:rsid w:val="00A34FF9"/>
    <w:rsid w:val="00A35936"/>
    <w:rsid w:val="00A36256"/>
    <w:rsid w:val="00A378C4"/>
    <w:rsid w:val="00A41CFC"/>
    <w:rsid w:val="00A44084"/>
    <w:rsid w:val="00A44A05"/>
    <w:rsid w:val="00A502E4"/>
    <w:rsid w:val="00A52214"/>
    <w:rsid w:val="00A5291C"/>
    <w:rsid w:val="00A54A4E"/>
    <w:rsid w:val="00A54E91"/>
    <w:rsid w:val="00A55C78"/>
    <w:rsid w:val="00A5653D"/>
    <w:rsid w:val="00A567D9"/>
    <w:rsid w:val="00A56B82"/>
    <w:rsid w:val="00A5709B"/>
    <w:rsid w:val="00A57E14"/>
    <w:rsid w:val="00A61387"/>
    <w:rsid w:val="00A6241C"/>
    <w:rsid w:val="00A6243F"/>
    <w:rsid w:val="00A701EF"/>
    <w:rsid w:val="00A711D6"/>
    <w:rsid w:val="00A73756"/>
    <w:rsid w:val="00A75694"/>
    <w:rsid w:val="00A75793"/>
    <w:rsid w:val="00A76568"/>
    <w:rsid w:val="00A8008F"/>
    <w:rsid w:val="00A81245"/>
    <w:rsid w:val="00A81861"/>
    <w:rsid w:val="00A82347"/>
    <w:rsid w:val="00A82831"/>
    <w:rsid w:val="00A8569C"/>
    <w:rsid w:val="00A86073"/>
    <w:rsid w:val="00A9080F"/>
    <w:rsid w:val="00A90948"/>
    <w:rsid w:val="00A90B82"/>
    <w:rsid w:val="00A90D54"/>
    <w:rsid w:val="00A91A45"/>
    <w:rsid w:val="00A93024"/>
    <w:rsid w:val="00A9380A"/>
    <w:rsid w:val="00A940F6"/>
    <w:rsid w:val="00A966D7"/>
    <w:rsid w:val="00A97244"/>
    <w:rsid w:val="00A97990"/>
    <w:rsid w:val="00AA1174"/>
    <w:rsid w:val="00AA1304"/>
    <w:rsid w:val="00AA13EB"/>
    <w:rsid w:val="00AA1DA1"/>
    <w:rsid w:val="00AA1E54"/>
    <w:rsid w:val="00AA28FA"/>
    <w:rsid w:val="00AA4DEF"/>
    <w:rsid w:val="00AA6707"/>
    <w:rsid w:val="00AA693D"/>
    <w:rsid w:val="00AB1AEC"/>
    <w:rsid w:val="00AB1BD6"/>
    <w:rsid w:val="00AB2A3B"/>
    <w:rsid w:val="00AB2E7F"/>
    <w:rsid w:val="00AB57F1"/>
    <w:rsid w:val="00AC0D23"/>
    <w:rsid w:val="00AC0F68"/>
    <w:rsid w:val="00AC14BD"/>
    <w:rsid w:val="00AC1B52"/>
    <w:rsid w:val="00AC1D98"/>
    <w:rsid w:val="00AC26DE"/>
    <w:rsid w:val="00AC3570"/>
    <w:rsid w:val="00AC5648"/>
    <w:rsid w:val="00AC6A1C"/>
    <w:rsid w:val="00AC717B"/>
    <w:rsid w:val="00AC7721"/>
    <w:rsid w:val="00AD01CA"/>
    <w:rsid w:val="00AD0858"/>
    <w:rsid w:val="00AD124F"/>
    <w:rsid w:val="00AD254E"/>
    <w:rsid w:val="00AD2AE0"/>
    <w:rsid w:val="00AD3A2A"/>
    <w:rsid w:val="00AD4588"/>
    <w:rsid w:val="00AD5A68"/>
    <w:rsid w:val="00AD795B"/>
    <w:rsid w:val="00AD7FDF"/>
    <w:rsid w:val="00AE1C19"/>
    <w:rsid w:val="00AF10A3"/>
    <w:rsid w:val="00AF245C"/>
    <w:rsid w:val="00AF3BB4"/>
    <w:rsid w:val="00AF5E37"/>
    <w:rsid w:val="00B00A5A"/>
    <w:rsid w:val="00B00AD1"/>
    <w:rsid w:val="00B00D41"/>
    <w:rsid w:val="00B026CB"/>
    <w:rsid w:val="00B027E7"/>
    <w:rsid w:val="00B03106"/>
    <w:rsid w:val="00B03EAF"/>
    <w:rsid w:val="00B04414"/>
    <w:rsid w:val="00B055FB"/>
    <w:rsid w:val="00B06484"/>
    <w:rsid w:val="00B129C1"/>
    <w:rsid w:val="00B12F55"/>
    <w:rsid w:val="00B13281"/>
    <w:rsid w:val="00B13B4C"/>
    <w:rsid w:val="00B13E13"/>
    <w:rsid w:val="00B13F7F"/>
    <w:rsid w:val="00B150F7"/>
    <w:rsid w:val="00B1518E"/>
    <w:rsid w:val="00B16722"/>
    <w:rsid w:val="00B1713F"/>
    <w:rsid w:val="00B2261A"/>
    <w:rsid w:val="00B22DA4"/>
    <w:rsid w:val="00B2343D"/>
    <w:rsid w:val="00B24693"/>
    <w:rsid w:val="00B25AF4"/>
    <w:rsid w:val="00B25B9B"/>
    <w:rsid w:val="00B25C24"/>
    <w:rsid w:val="00B27AB8"/>
    <w:rsid w:val="00B333E6"/>
    <w:rsid w:val="00B36E9C"/>
    <w:rsid w:val="00B37F59"/>
    <w:rsid w:val="00B407EA"/>
    <w:rsid w:val="00B40B85"/>
    <w:rsid w:val="00B4213D"/>
    <w:rsid w:val="00B423EB"/>
    <w:rsid w:val="00B43759"/>
    <w:rsid w:val="00B446B3"/>
    <w:rsid w:val="00B46158"/>
    <w:rsid w:val="00B469EC"/>
    <w:rsid w:val="00B47B36"/>
    <w:rsid w:val="00B516F1"/>
    <w:rsid w:val="00B5189B"/>
    <w:rsid w:val="00B524C6"/>
    <w:rsid w:val="00B537B9"/>
    <w:rsid w:val="00B540F8"/>
    <w:rsid w:val="00B54136"/>
    <w:rsid w:val="00B543E8"/>
    <w:rsid w:val="00B61A70"/>
    <w:rsid w:val="00B61FDD"/>
    <w:rsid w:val="00B63211"/>
    <w:rsid w:val="00B640A0"/>
    <w:rsid w:val="00B65E67"/>
    <w:rsid w:val="00B66231"/>
    <w:rsid w:val="00B66707"/>
    <w:rsid w:val="00B67781"/>
    <w:rsid w:val="00B67C0A"/>
    <w:rsid w:val="00B67C8F"/>
    <w:rsid w:val="00B7033E"/>
    <w:rsid w:val="00B70D39"/>
    <w:rsid w:val="00B719DD"/>
    <w:rsid w:val="00B7225F"/>
    <w:rsid w:val="00B726FA"/>
    <w:rsid w:val="00B746BB"/>
    <w:rsid w:val="00B747E1"/>
    <w:rsid w:val="00B761C3"/>
    <w:rsid w:val="00B77C42"/>
    <w:rsid w:val="00B8463A"/>
    <w:rsid w:val="00B8648B"/>
    <w:rsid w:val="00B87008"/>
    <w:rsid w:val="00B878A6"/>
    <w:rsid w:val="00B8794F"/>
    <w:rsid w:val="00B91263"/>
    <w:rsid w:val="00B95466"/>
    <w:rsid w:val="00B95B2C"/>
    <w:rsid w:val="00B969C2"/>
    <w:rsid w:val="00B97D1B"/>
    <w:rsid w:val="00BA01A1"/>
    <w:rsid w:val="00BA0816"/>
    <w:rsid w:val="00BA08BA"/>
    <w:rsid w:val="00BA091D"/>
    <w:rsid w:val="00BA113E"/>
    <w:rsid w:val="00BA37B1"/>
    <w:rsid w:val="00BA389A"/>
    <w:rsid w:val="00BA454C"/>
    <w:rsid w:val="00BA462D"/>
    <w:rsid w:val="00BA4A2E"/>
    <w:rsid w:val="00BA4E51"/>
    <w:rsid w:val="00BB0820"/>
    <w:rsid w:val="00BB118C"/>
    <w:rsid w:val="00BB3627"/>
    <w:rsid w:val="00BC03ED"/>
    <w:rsid w:val="00BC0C0B"/>
    <w:rsid w:val="00BC17C3"/>
    <w:rsid w:val="00BC2047"/>
    <w:rsid w:val="00BC2573"/>
    <w:rsid w:val="00BC29A9"/>
    <w:rsid w:val="00BC3847"/>
    <w:rsid w:val="00BC7112"/>
    <w:rsid w:val="00BD07EE"/>
    <w:rsid w:val="00BD34E8"/>
    <w:rsid w:val="00BD5FA4"/>
    <w:rsid w:val="00BD6326"/>
    <w:rsid w:val="00BD6DBA"/>
    <w:rsid w:val="00BD7839"/>
    <w:rsid w:val="00BE16B1"/>
    <w:rsid w:val="00BE2E89"/>
    <w:rsid w:val="00BE3758"/>
    <w:rsid w:val="00BE3885"/>
    <w:rsid w:val="00BE3D64"/>
    <w:rsid w:val="00BE3D91"/>
    <w:rsid w:val="00BE54AB"/>
    <w:rsid w:val="00BE780B"/>
    <w:rsid w:val="00BE7D56"/>
    <w:rsid w:val="00BF20AC"/>
    <w:rsid w:val="00BF2526"/>
    <w:rsid w:val="00BF3D33"/>
    <w:rsid w:val="00BF4899"/>
    <w:rsid w:val="00BF4C94"/>
    <w:rsid w:val="00BF5665"/>
    <w:rsid w:val="00BF58D8"/>
    <w:rsid w:val="00BF65AA"/>
    <w:rsid w:val="00BF6C38"/>
    <w:rsid w:val="00C00730"/>
    <w:rsid w:val="00C00F6F"/>
    <w:rsid w:val="00C04456"/>
    <w:rsid w:val="00C04AA7"/>
    <w:rsid w:val="00C05779"/>
    <w:rsid w:val="00C06097"/>
    <w:rsid w:val="00C0635E"/>
    <w:rsid w:val="00C067A6"/>
    <w:rsid w:val="00C06C61"/>
    <w:rsid w:val="00C075BE"/>
    <w:rsid w:val="00C0794E"/>
    <w:rsid w:val="00C11AC6"/>
    <w:rsid w:val="00C1288F"/>
    <w:rsid w:val="00C14368"/>
    <w:rsid w:val="00C14381"/>
    <w:rsid w:val="00C15370"/>
    <w:rsid w:val="00C15809"/>
    <w:rsid w:val="00C1589E"/>
    <w:rsid w:val="00C16039"/>
    <w:rsid w:val="00C20ABB"/>
    <w:rsid w:val="00C23027"/>
    <w:rsid w:val="00C30529"/>
    <w:rsid w:val="00C32120"/>
    <w:rsid w:val="00C332E3"/>
    <w:rsid w:val="00C34185"/>
    <w:rsid w:val="00C34514"/>
    <w:rsid w:val="00C34822"/>
    <w:rsid w:val="00C3598B"/>
    <w:rsid w:val="00C40095"/>
    <w:rsid w:val="00C41311"/>
    <w:rsid w:val="00C41D1A"/>
    <w:rsid w:val="00C41E4E"/>
    <w:rsid w:val="00C43499"/>
    <w:rsid w:val="00C43A53"/>
    <w:rsid w:val="00C44A05"/>
    <w:rsid w:val="00C45430"/>
    <w:rsid w:val="00C46C77"/>
    <w:rsid w:val="00C47424"/>
    <w:rsid w:val="00C4794E"/>
    <w:rsid w:val="00C519B1"/>
    <w:rsid w:val="00C5257F"/>
    <w:rsid w:val="00C534CE"/>
    <w:rsid w:val="00C5639A"/>
    <w:rsid w:val="00C572F0"/>
    <w:rsid w:val="00C572F9"/>
    <w:rsid w:val="00C603A6"/>
    <w:rsid w:val="00C6115A"/>
    <w:rsid w:val="00C61430"/>
    <w:rsid w:val="00C622F9"/>
    <w:rsid w:val="00C6583A"/>
    <w:rsid w:val="00C65F9A"/>
    <w:rsid w:val="00C66EBB"/>
    <w:rsid w:val="00C71927"/>
    <w:rsid w:val="00C71B9F"/>
    <w:rsid w:val="00C73B6F"/>
    <w:rsid w:val="00C73D6C"/>
    <w:rsid w:val="00C75166"/>
    <w:rsid w:val="00C7519B"/>
    <w:rsid w:val="00C75876"/>
    <w:rsid w:val="00C75CD7"/>
    <w:rsid w:val="00C760DD"/>
    <w:rsid w:val="00C76C8C"/>
    <w:rsid w:val="00C80C2E"/>
    <w:rsid w:val="00C86856"/>
    <w:rsid w:val="00C87669"/>
    <w:rsid w:val="00C9228F"/>
    <w:rsid w:val="00C93C2C"/>
    <w:rsid w:val="00C94CD1"/>
    <w:rsid w:val="00C9526F"/>
    <w:rsid w:val="00C954F3"/>
    <w:rsid w:val="00C9635A"/>
    <w:rsid w:val="00C96B7E"/>
    <w:rsid w:val="00C97228"/>
    <w:rsid w:val="00CA2A3F"/>
    <w:rsid w:val="00CA45EA"/>
    <w:rsid w:val="00CA52FD"/>
    <w:rsid w:val="00CA5FF2"/>
    <w:rsid w:val="00CA63C5"/>
    <w:rsid w:val="00CA6ED3"/>
    <w:rsid w:val="00CB0C18"/>
    <w:rsid w:val="00CB2055"/>
    <w:rsid w:val="00CB2F1A"/>
    <w:rsid w:val="00CB4432"/>
    <w:rsid w:val="00CB51EB"/>
    <w:rsid w:val="00CC07C9"/>
    <w:rsid w:val="00CC07D0"/>
    <w:rsid w:val="00CC48A6"/>
    <w:rsid w:val="00CC72A7"/>
    <w:rsid w:val="00CC7676"/>
    <w:rsid w:val="00CD0527"/>
    <w:rsid w:val="00CD1738"/>
    <w:rsid w:val="00CD24BC"/>
    <w:rsid w:val="00CD4F5C"/>
    <w:rsid w:val="00CD6DCD"/>
    <w:rsid w:val="00CE0FAA"/>
    <w:rsid w:val="00CE1D14"/>
    <w:rsid w:val="00CE4ACE"/>
    <w:rsid w:val="00CE595C"/>
    <w:rsid w:val="00CE5B72"/>
    <w:rsid w:val="00CE6C2C"/>
    <w:rsid w:val="00CE7258"/>
    <w:rsid w:val="00CE7709"/>
    <w:rsid w:val="00CE781C"/>
    <w:rsid w:val="00CF1A5F"/>
    <w:rsid w:val="00CF3324"/>
    <w:rsid w:val="00CF5F3E"/>
    <w:rsid w:val="00CF69CF"/>
    <w:rsid w:val="00CF74CE"/>
    <w:rsid w:val="00D000DB"/>
    <w:rsid w:val="00D011B0"/>
    <w:rsid w:val="00D04BC7"/>
    <w:rsid w:val="00D05404"/>
    <w:rsid w:val="00D05897"/>
    <w:rsid w:val="00D117FA"/>
    <w:rsid w:val="00D118D6"/>
    <w:rsid w:val="00D157AA"/>
    <w:rsid w:val="00D162B2"/>
    <w:rsid w:val="00D16D3A"/>
    <w:rsid w:val="00D176F3"/>
    <w:rsid w:val="00D21379"/>
    <w:rsid w:val="00D21B27"/>
    <w:rsid w:val="00D2210D"/>
    <w:rsid w:val="00D2358A"/>
    <w:rsid w:val="00D25A86"/>
    <w:rsid w:val="00D2685D"/>
    <w:rsid w:val="00D30AEB"/>
    <w:rsid w:val="00D3149B"/>
    <w:rsid w:val="00D31A4F"/>
    <w:rsid w:val="00D31A7E"/>
    <w:rsid w:val="00D324FB"/>
    <w:rsid w:val="00D338A5"/>
    <w:rsid w:val="00D342B0"/>
    <w:rsid w:val="00D34F2F"/>
    <w:rsid w:val="00D42756"/>
    <w:rsid w:val="00D42F65"/>
    <w:rsid w:val="00D44ABC"/>
    <w:rsid w:val="00D45693"/>
    <w:rsid w:val="00D458A2"/>
    <w:rsid w:val="00D50AAB"/>
    <w:rsid w:val="00D519D8"/>
    <w:rsid w:val="00D530E2"/>
    <w:rsid w:val="00D5340E"/>
    <w:rsid w:val="00D534F8"/>
    <w:rsid w:val="00D5381E"/>
    <w:rsid w:val="00D54265"/>
    <w:rsid w:val="00D57C4F"/>
    <w:rsid w:val="00D61CDA"/>
    <w:rsid w:val="00D61DBD"/>
    <w:rsid w:val="00D62283"/>
    <w:rsid w:val="00D6389B"/>
    <w:rsid w:val="00D63922"/>
    <w:rsid w:val="00D63A16"/>
    <w:rsid w:val="00D65624"/>
    <w:rsid w:val="00D65681"/>
    <w:rsid w:val="00D67244"/>
    <w:rsid w:val="00D678DC"/>
    <w:rsid w:val="00D67A8A"/>
    <w:rsid w:val="00D67FD9"/>
    <w:rsid w:val="00D7081B"/>
    <w:rsid w:val="00D708B3"/>
    <w:rsid w:val="00D70C0E"/>
    <w:rsid w:val="00D70EB7"/>
    <w:rsid w:val="00D713C7"/>
    <w:rsid w:val="00D72F56"/>
    <w:rsid w:val="00D73AF3"/>
    <w:rsid w:val="00D74034"/>
    <w:rsid w:val="00D7538C"/>
    <w:rsid w:val="00D7684C"/>
    <w:rsid w:val="00D76AF0"/>
    <w:rsid w:val="00D77977"/>
    <w:rsid w:val="00D77F34"/>
    <w:rsid w:val="00D8001D"/>
    <w:rsid w:val="00D80307"/>
    <w:rsid w:val="00D808B7"/>
    <w:rsid w:val="00D82FB0"/>
    <w:rsid w:val="00D83318"/>
    <w:rsid w:val="00D83C53"/>
    <w:rsid w:val="00D84A51"/>
    <w:rsid w:val="00D90784"/>
    <w:rsid w:val="00D91063"/>
    <w:rsid w:val="00D912F5"/>
    <w:rsid w:val="00D91424"/>
    <w:rsid w:val="00D94D57"/>
    <w:rsid w:val="00D955E6"/>
    <w:rsid w:val="00D95615"/>
    <w:rsid w:val="00D96733"/>
    <w:rsid w:val="00D9781F"/>
    <w:rsid w:val="00DA0A42"/>
    <w:rsid w:val="00DA0AA3"/>
    <w:rsid w:val="00DA0CC2"/>
    <w:rsid w:val="00DA0E80"/>
    <w:rsid w:val="00DA1210"/>
    <w:rsid w:val="00DA2686"/>
    <w:rsid w:val="00DA318D"/>
    <w:rsid w:val="00DA34E7"/>
    <w:rsid w:val="00DA364D"/>
    <w:rsid w:val="00DA39AE"/>
    <w:rsid w:val="00DA3EF3"/>
    <w:rsid w:val="00DA4586"/>
    <w:rsid w:val="00DA5175"/>
    <w:rsid w:val="00DA5C9E"/>
    <w:rsid w:val="00DB02AA"/>
    <w:rsid w:val="00DB250B"/>
    <w:rsid w:val="00DB25FF"/>
    <w:rsid w:val="00DB3D21"/>
    <w:rsid w:val="00DB4E33"/>
    <w:rsid w:val="00DB5A16"/>
    <w:rsid w:val="00DB73B7"/>
    <w:rsid w:val="00DC1984"/>
    <w:rsid w:val="00DC292C"/>
    <w:rsid w:val="00DC4283"/>
    <w:rsid w:val="00DC47D6"/>
    <w:rsid w:val="00DC61C2"/>
    <w:rsid w:val="00DC7358"/>
    <w:rsid w:val="00DC7B10"/>
    <w:rsid w:val="00DD26D7"/>
    <w:rsid w:val="00DD3824"/>
    <w:rsid w:val="00DD3CB9"/>
    <w:rsid w:val="00DD3FB9"/>
    <w:rsid w:val="00DD5470"/>
    <w:rsid w:val="00DD58B1"/>
    <w:rsid w:val="00DD6059"/>
    <w:rsid w:val="00DD6541"/>
    <w:rsid w:val="00DD7B3D"/>
    <w:rsid w:val="00DE0070"/>
    <w:rsid w:val="00DE0081"/>
    <w:rsid w:val="00DE1410"/>
    <w:rsid w:val="00DE1641"/>
    <w:rsid w:val="00DE32A7"/>
    <w:rsid w:val="00DE43CF"/>
    <w:rsid w:val="00DE5A7C"/>
    <w:rsid w:val="00DE64BA"/>
    <w:rsid w:val="00DE762A"/>
    <w:rsid w:val="00DE7C15"/>
    <w:rsid w:val="00DF0FF8"/>
    <w:rsid w:val="00DF43A4"/>
    <w:rsid w:val="00DF441C"/>
    <w:rsid w:val="00DF5DA6"/>
    <w:rsid w:val="00DF5FAB"/>
    <w:rsid w:val="00DF6781"/>
    <w:rsid w:val="00DF68B8"/>
    <w:rsid w:val="00DF6A0C"/>
    <w:rsid w:val="00DF6C7C"/>
    <w:rsid w:val="00DF731B"/>
    <w:rsid w:val="00DF73ED"/>
    <w:rsid w:val="00E0151F"/>
    <w:rsid w:val="00E02E9F"/>
    <w:rsid w:val="00E04309"/>
    <w:rsid w:val="00E0588E"/>
    <w:rsid w:val="00E05D9E"/>
    <w:rsid w:val="00E077A5"/>
    <w:rsid w:val="00E1086B"/>
    <w:rsid w:val="00E11A11"/>
    <w:rsid w:val="00E120B4"/>
    <w:rsid w:val="00E145EE"/>
    <w:rsid w:val="00E14B77"/>
    <w:rsid w:val="00E14C2F"/>
    <w:rsid w:val="00E15094"/>
    <w:rsid w:val="00E15B6C"/>
    <w:rsid w:val="00E15D34"/>
    <w:rsid w:val="00E15DDF"/>
    <w:rsid w:val="00E16E48"/>
    <w:rsid w:val="00E17339"/>
    <w:rsid w:val="00E22A5A"/>
    <w:rsid w:val="00E22B19"/>
    <w:rsid w:val="00E234CA"/>
    <w:rsid w:val="00E23A5F"/>
    <w:rsid w:val="00E23CD8"/>
    <w:rsid w:val="00E24CA9"/>
    <w:rsid w:val="00E2741A"/>
    <w:rsid w:val="00E3328C"/>
    <w:rsid w:val="00E340C2"/>
    <w:rsid w:val="00E3555E"/>
    <w:rsid w:val="00E36999"/>
    <w:rsid w:val="00E37C20"/>
    <w:rsid w:val="00E41F90"/>
    <w:rsid w:val="00E43C51"/>
    <w:rsid w:val="00E4470B"/>
    <w:rsid w:val="00E44ABD"/>
    <w:rsid w:val="00E4513E"/>
    <w:rsid w:val="00E4600F"/>
    <w:rsid w:val="00E47166"/>
    <w:rsid w:val="00E47FF6"/>
    <w:rsid w:val="00E506E9"/>
    <w:rsid w:val="00E50990"/>
    <w:rsid w:val="00E50FB0"/>
    <w:rsid w:val="00E52EEC"/>
    <w:rsid w:val="00E53D9E"/>
    <w:rsid w:val="00E54760"/>
    <w:rsid w:val="00E552FC"/>
    <w:rsid w:val="00E56117"/>
    <w:rsid w:val="00E6217B"/>
    <w:rsid w:val="00E642E9"/>
    <w:rsid w:val="00E65767"/>
    <w:rsid w:val="00E66F5E"/>
    <w:rsid w:val="00E72891"/>
    <w:rsid w:val="00E75265"/>
    <w:rsid w:val="00E7538B"/>
    <w:rsid w:val="00E75A98"/>
    <w:rsid w:val="00E80353"/>
    <w:rsid w:val="00E80FDA"/>
    <w:rsid w:val="00E826DF"/>
    <w:rsid w:val="00E85911"/>
    <w:rsid w:val="00E85D18"/>
    <w:rsid w:val="00E85D65"/>
    <w:rsid w:val="00E860B4"/>
    <w:rsid w:val="00E90CA6"/>
    <w:rsid w:val="00E915A1"/>
    <w:rsid w:val="00E94102"/>
    <w:rsid w:val="00E94B27"/>
    <w:rsid w:val="00E95B8E"/>
    <w:rsid w:val="00E962EB"/>
    <w:rsid w:val="00E96509"/>
    <w:rsid w:val="00EA008A"/>
    <w:rsid w:val="00EA0DDD"/>
    <w:rsid w:val="00EA123F"/>
    <w:rsid w:val="00EA18C4"/>
    <w:rsid w:val="00EA1B65"/>
    <w:rsid w:val="00EA42C9"/>
    <w:rsid w:val="00EA54DC"/>
    <w:rsid w:val="00EB265C"/>
    <w:rsid w:val="00EB28B1"/>
    <w:rsid w:val="00EB376A"/>
    <w:rsid w:val="00EB39A6"/>
    <w:rsid w:val="00EB4634"/>
    <w:rsid w:val="00EB4A84"/>
    <w:rsid w:val="00EB62BB"/>
    <w:rsid w:val="00EB663A"/>
    <w:rsid w:val="00EB667A"/>
    <w:rsid w:val="00EB6C43"/>
    <w:rsid w:val="00EB6FE2"/>
    <w:rsid w:val="00EB744C"/>
    <w:rsid w:val="00EC1411"/>
    <w:rsid w:val="00EC1557"/>
    <w:rsid w:val="00EC178E"/>
    <w:rsid w:val="00EC2C84"/>
    <w:rsid w:val="00EC4635"/>
    <w:rsid w:val="00EC500F"/>
    <w:rsid w:val="00EC63D1"/>
    <w:rsid w:val="00EC6714"/>
    <w:rsid w:val="00EC673C"/>
    <w:rsid w:val="00ED16CF"/>
    <w:rsid w:val="00ED410E"/>
    <w:rsid w:val="00ED5C30"/>
    <w:rsid w:val="00ED6E46"/>
    <w:rsid w:val="00EE101E"/>
    <w:rsid w:val="00EE2A21"/>
    <w:rsid w:val="00EE2B84"/>
    <w:rsid w:val="00EE6343"/>
    <w:rsid w:val="00EE6BCE"/>
    <w:rsid w:val="00EE7838"/>
    <w:rsid w:val="00EF0D7D"/>
    <w:rsid w:val="00EF167F"/>
    <w:rsid w:val="00EF1965"/>
    <w:rsid w:val="00EF261E"/>
    <w:rsid w:val="00EF266A"/>
    <w:rsid w:val="00EF3E05"/>
    <w:rsid w:val="00EF4B5F"/>
    <w:rsid w:val="00EF563D"/>
    <w:rsid w:val="00EF58AA"/>
    <w:rsid w:val="00EF6780"/>
    <w:rsid w:val="00F02159"/>
    <w:rsid w:val="00F02979"/>
    <w:rsid w:val="00F02A27"/>
    <w:rsid w:val="00F0374A"/>
    <w:rsid w:val="00F0400A"/>
    <w:rsid w:val="00F04DC9"/>
    <w:rsid w:val="00F06195"/>
    <w:rsid w:val="00F113BE"/>
    <w:rsid w:val="00F120F8"/>
    <w:rsid w:val="00F134D5"/>
    <w:rsid w:val="00F13593"/>
    <w:rsid w:val="00F14DC3"/>
    <w:rsid w:val="00F16A6C"/>
    <w:rsid w:val="00F16F5C"/>
    <w:rsid w:val="00F17520"/>
    <w:rsid w:val="00F20FEB"/>
    <w:rsid w:val="00F2293C"/>
    <w:rsid w:val="00F2360E"/>
    <w:rsid w:val="00F23A8B"/>
    <w:rsid w:val="00F2627D"/>
    <w:rsid w:val="00F303DC"/>
    <w:rsid w:val="00F319A8"/>
    <w:rsid w:val="00F33892"/>
    <w:rsid w:val="00F33FD4"/>
    <w:rsid w:val="00F3433E"/>
    <w:rsid w:val="00F34376"/>
    <w:rsid w:val="00F34E38"/>
    <w:rsid w:val="00F35913"/>
    <w:rsid w:val="00F36627"/>
    <w:rsid w:val="00F3687A"/>
    <w:rsid w:val="00F37674"/>
    <w:rsid w:val="00F406A8"/>
    <w:rsid w:val="00F43B3D"/>
    <w:rsid w:val="00F4449B"/>
    <w:rsid w:val="00F446E7"/>
    <w:rsid w:val="00F4532B"/>
    <w:rsid w:val="00F45BB1"/>
    <w:rsid w:val="00F45E37"/>
    <w:rsid w:val="00F464CF"/>
    <w:rsid w:val="00F47D8E"/>
    <w:rsid w:val="00F5050D"/>
    <w:rsid w:val="00F505A0"/>
    <w:rsid w:val="00F50CB1"/>
    <w:rsid w:val="00F51680"/>
    <w:rsid w:val="00F55E80"/>
    <w:rsid w:val="00F56FED"/>
    <w:rsid w:val="00F6034A"/>
    <w:rsid w:val="00F64424"/>
    <w:rsid w:val="00F652AE"/>
    <w:rsid w:val="00F67A4C"/>
    <w:rsid w:val="00F70013"/>
    <w:rsid w:val="00F7040D"/>
    <w:rsid w:val="00F741F4"/>
    <w:rsid w:val="00F74826"/>
    <w:rsid w:val="00F74BCA"/>
    <w:rsid w:val="00F75BB5"/>
    <w:rsid w:val="00F764B5"/>
    <w:rsid w:val="00F76A16"/>
    <w:rsid w:val="00F777E5"/>
    <w:rsid w:val="00F80D7A"/>
    <w:rsid w:val="00F812F7"/>
    <w:rsid w:val="00F814BC"/>
    <w:rsid w:val="00F81B4C"/>
    <w:rsid w:val="00F81BC1"/>
    <w:rsid w:val="00F81D7E"/>
    <w:rsid w:val="00F83342"/>
    <w:rsid w:val="00F84BB0"/>
    <w:rsid w:val="00F85560"/>
    <w:rsid w:val="00F85CDA"/>
    <w:rsid w:val="00F85CEC"/>
    <w:rsid w:val="00F904C3"/>
    <w:rsid w:val="00F91757"/>
    <w:rsid w:val="00F91AC1"/>
    <w:rsid w:val="00F91C93"/>
    <w:rsid w:val="00F91F0A"/>
    <w:rsid w:val="00F92387"/>
    <w:rsid w:val="00F9391A"/>
    <w:rsid w:val="00F944F6"/>
    <w:rsid w:val="00F94A52"/>
    <w:rsid w:val="00F95665"/>
    <w:rsid w:val="00FA061D"/>
    <w:rsid w:val="00FA0812"/>
    <w:rsid w:val="00FA132A"/>
    <w:rsid w:val="00FA1DC7"/>
    <w:rsid w:val="00FA1FB4"/>
    <w:rsid w:val="00FA278B"/>
    <w:rsid w:val="00FA2C3A"/>
    <w:rsid w:val="00FA30AE"/>
    <w:rsid w:val="00FA4165"/>
    <w:rsid w:val="00FA5FD6"/>
    <w:rsid w:val="00FA696A"/>
    <w:rsid w:val="00FB01A6"/>
    <w:rsid w:val="00FB05CA"/>
    <w:rsid w:val="00FB2A80"/>
    <w:rsid w:val="00FB4AB2"/>
    <w:rsid w:val="00FB4D33"/>
    <w:rsid w:val="00FB51DE"/>
    <w:rsid w:val="00FB5E1D"/>
    <w:rsid w:val="00FB601D"/>
    <w:rsid w:val="00FB66ED"/>
    <w:rsid w:val="00FB6A00"/>
    <w:rsid w:val="00FC0811"/>
    <w:rsid w:val="00FC0AB5"/>
    <w:rsid w:val="00FC0F11"/>
    <w:rsid w:val="00FC1014"/>
    <w:rsid w:val="00FC2873"/>
    <w:rsid w:val="00FC32AF"/>
    <w:rsid w:val="00FC3899"/>
    <w:rsid w:val="00FC3E16"/>
    <w:rsid w:val="00FC42EC"/>
    <w:rsid w:val="00FC4A23"/>
    <w:rsid w:val="00FC5210"/>
    <w:rsid w:val="00FC71C0"/>
    <w:rsid w:val="00FC72A6"/>
    <w:rsid w:val="00FD0507"/>
    <w:rsid w:val="00FD2435"/>
    <w:rsid w:val="00FD243C"/>
    <w:rsid w:val="00FD28E5"/>
    <w:rsid w:val="00FD2E32"/>
    <w:rsid w:val="00FD5C04"/>
    <w:rsid w:val="00FD7077"/>
    <w:rsid w:val="00FD70D1"/>
    <w:rsid w:val="00FE2787"/>
    <w:rsid w:val="00FE326F"/>
    <w:rsid w:val="00FE38DB"/>
    <w:rsid w:val="00FE3DB0"/>
    <w:rsid w:val="00FE67B3"/>
    <w:rsid w:val="00FE781D"/>
    <w:rsid w:val="00FE7BFE"/>
    <w:rsid w:val="00FE7DC2"/>
    <w:rsid w:val="00FF25D6"/>
    <w:rsid w:val="00FF3EFB"/>
    <w:rsid w:val="00FF5050"/>
    <w:rsid w:val="00FF79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39514"/>
  <w15:chartTrackingRefBased/>
  <w15:docId w15:val="{31904147-922B-481C-B749-29FF718C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caption" w:qFormat="1"/>
    <w:lsdException w:name="annotation reference" w:uiPriority="99"/>
    <w:lsdException w:name="page number" w:uiPriority="99"/>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793"/>
    <w:rPr>
      <w:sz w:val="23"/>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y"/>
    <w:basedOn w:val="Normal"/>
    <w:next w:val="Heading2"/>
    <w:link w:val="Heading1Char"/>
    <w:uiPriority w:val="9"/>
    <w:qFormat/>
    <w:rsid w:val="00D5340E"/>
    <w:pPr>
      <w:numPr>
        <w:numId w:val="1"/>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
    <w:qFormat/>
    <w:rsid w:val="00A75793"/>
    <w:pPr>
      <w:numPr>
        <w:ilvl w:val="1"/>
        <w:numId w:val="1"/>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uiPriority w:val="9"/>
    <w:qFormat/>
    <w:rsid w:val="003712C7"/>
    <w:pPr>
      <w:numPr>
        <w:ilvl w:val="2"/>
        <w:numId w:val="1"/>
      </w:numPr>
      <w:tabs>
        <w:tab w:val="clear" w:pos="114"/>
        <w:tab w:val="num" w:pos="0"/>
      </w:tabs>
      <w:spacing w:after="240"/>
      <w:ind w:left="1474"/>
      <w:outlineLvl w:val="2"/>
    </w:pPr>
    <w:rPr>
      <w:lang w:val="x-none"/>
    </w:r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uiPriority w:val="9"/>
    <w:qFormat/>
    <w:rsid w:val="00E80353"/>
    <w:pPr>
      <w:numPr>
        <w:ilvl w:val="3"/>
        <w:numId w:val="1"/>
      </w:numPr>
      <w:spacing w:after="240"/>
      <w:ind w:left="2160" w:hanging="686"/>
      <w:outlineLvl w:val="3"/>
    </w:pPr>
    <w:rPr>
      <w:lang w:val="x-none"/>
    </w:rPr>
  </w:style>
  <w:style w:type="paragraph" w:styleId="Heading5">
    <w:name w:val="heading 5"/>
    <w:aliases w:val="H5,l5,Level 5,Para5,h5,5,Block Label,Sub4Para,(A),A,Heading 5 StGeorge,Level 3 - i,L5,h51,h52,heading 5,l5+toc5"/>
    <w:basedOn w:val="Normal"/>
    <w:uiPriority w:val="9"/>
    <w:qFormat/>
    <w:rsid w:val="0068076C"/>
    <w:pPr>
      <w:numPr>
        <w:ilvl w:val="4"/>
        <w:numId w:val="1"/>
      </w:numPr>
      <w:tabs>
        <w:tab w:val="clear" w:pos="0"/>
        <w:tab w:val="num" w:pos="-737"/>
      </w:tabs>
      <w:spacing w:after="240"/>
      <w:ind w:left="2880" w:hanging="669"/>
      <w:outlineLvl w:val="4"/>
    </w:pPr>
  </w:style>
  <w:style w:type="paragraph" w:styleId="Heading6">
    <w:name w:val="heading 6"/>
    <w:aliases w:val="H6,Sub5Para,L1 PIP,a,b,Level 6,Body Text 5,h6,(I),I,Legal Level 1."/>
    <w:basedOn w:val="Normal"/>
    <w:qFormat/>
    <w:rsid w:val="00A75793"/>
    <w:pPr>
      <w:numPr>
        <w:ilvl w:val="5"/>
        <w:numId w:val="1"/>
      </w:numPr>
      <w:spacing w:after="240"/>
      <w:outlineLvl w:val="5"/>
    </w:pPr>
  </w:style>
  <w:style w:type="paragraph" w:styleId="Heading7">
    <w:name w:val="heading 7"/>
    <w:aliases w:val="L2 PIP,H7,Legal Level 1.1.,Body Text 6,h7"/>
    <w:basedOn w:val="Normal"/>
    <w:qFormat/>
    <w:rsid w:val="00A75793"/>
    <w:pPr>
      <w:spacing w:after="240"/>
      <w:ind w:left="756"/>
      <w:outlineLvl w:val="6"/>
    </w:pPr>
    <w:rPr>
      <w:rFonts w:ascii="Arial" w:hAnsi="Arial" w:cs="Arial"/>
      <w:sz w:val="18"/>
    </w:rPr>
  </w:style>
  <w:style w:type="paragraph" w:styleId="Heading8">
    <w:name w:val="heading 8"/>
    <w:aliases w:val="L3 PIP,H8,Legal Level 1.1.1.,Body Text 7,h8,Bullet 1"/>
    <w:basedOn w:val="Normal"/>
    <w:qFormat/>
    <w:rsid w:val="00A75793"/>
    <w:pPr>
      <w:numPr>
        <w:ilvl w:val="7"/>
        <w:numId w:val="1"/>
      </w:numPr>
      <w:spacing w:after="240"/>
      <w:outlineLvl w:val="7"/>
    </w:pPr>
  </w:style>
  <w:style w:type="paragraph" w:styleId="Heading9">
    <w:name w:val="heading 9"/>
    <w:aliases w:val="H9,Legal Level 1.1.1.1.,Body Text 8,h9,number"/>
    <w:basedOn w:val="Normal"/>
    <w:qFormat/>
    <w:rsid w:val="00A75793"/>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A75793"/>
    <w:pPr>
      <w:overflowPunct w:val="0"/>
      <w:autoSpaceDE w:val="0"/>
      <w:autoSpaceDN w:val="0"/>
      <w:adjustRightInd w:val="0"/>
      <w:spacing w:before="120" w:after="120"/>
      <w:textAlignment w:val="baseline"/>
    </w:pPr>
    <w:rPr>
      <w:sz w:val="20"/>
    </w:rPr>
  </w:style>
  <w:style w:type="paragraph" w:styleId="NormalIndent">
    <w:name w:val="Normal Indent"/>
    <w:basedOn w:val="Normal"/>
    <w:uiPriority w:val="99"/>
    <w:rsid w:val="00A75793"/>
    <w:pPr>
      <w:ind w:left="720"/>
    </w:pPr>
    <w:rPr>
      <w:sz w:val="20"/>
    </w:rPr>
  </w:style>
  <w:style w:type="paragraph" w:customStyle="1" w:styleId="Indent1">
    <w:name w:val="Indent 1"/>
    <w:basedOn w:val="Normal"/>
    <w:next w:val="Normal"/>
    <w:rsid w:val="00A75793"/>
    <w:pPr>
      <w:keepNext/>
      <w:spacing w:after="240"/>
      <w:ind w:left="737"/>
    </w:pPr>
    <w:rPr>
      <w:rFonts w:ascii="Arial" w:hAnsi="Arial" w:cs="Arial"/>
      <w:b/>
      <w:bCs/>
      <w:sz w:val="21"/>
    </w:rPr>
  </w:style>
  <w:style w:type="paragraph" w:customStyle="1" w:styleId="Indent2">
    <w:name w:val="Indent 2"/>
    <w:basedOn w:val="Normal"/>
    <w:link w:val="Indent2Char"/>
    <w:rsid w:val="00A75793"/>
    <w:pPr>
      <w:spacing w:after="240"/>
      <w:ind w:left="737"/>
    </w:pPr>
    <w:rPr>
      <w:rFonts w:ascii="Arial" w:hAnsi="Arial"/>
      <w:b/>
      <w:bCs/>
      <w:sz w:val="21"/>
      <w:lang w:val="x-none"/>
    </w:rPr>
  </w:style>
  <w:style w:type="paragraph" w:customStyle="1" w:styleId="Indent00">
    <w:name w:val="Indent0"/>
    <w:basedOn w:val="Normal"/>
    <w:next w:val="Normal"/>
    <w:rsid w:val="00A75793"/>
    <w:pPr>
      <w:spacing w:before="120" w:after="120"/>
      <w:ind w:left="737" w:hanging="737"/>
    </w:pPr>
    <w:rPr>
      <w:lang w:val="en-US"/>
    </w:rPr>
  </w:style>
  <w:style w:type="paragraph" w:customStyle="1" w:styleId="Indent3">
    <w:name w:val="Indent 3"/>
    <w:basedOn w:val="Normal"/>
    <w:rsid w:val="00A75793"/>
    <w:pPr>
      <w:spacing w:after="240"/>
      <w:ind w:left="1474"/>
    </w:pPr>
  </w:style>
  <w:style w:type="paragraph" w:styleId="BodyText">
    <w:name w:val="Body Text"/>
    <w:basedOn w:val="Normal"/>
    <w:rsid w:val="00A75793"/>
    <w:pPr>
      <w:spacing w:after="240"/>
    </w:pPr>
  </w:style>
  <w:style w:type="paragraph" w:styleId="Index1">
    <w:name w:val="index 1"/>
    <w:basedOn w:val="Normal"/>
    <w:next w:val="Normal"/>
    <w:autoRedefine/>
    <w:semiHidden/>
    <w:rsid w:val="008F6FFD"/>
    <w:pPr>
      <w:widowControl w:val="0"/>
      <w:spacing w:before="120" w:after="120"/>
    </w:pPr>
    <w:rPr>
      <w:rFonts w:ascii="Arial" w:hAnsi="Arial" w:cs="Arial"/>
      <w:sz w:val="18"/>
    </w:rPr>
  </w:style>
  <w:style w:type="paragraph" w:customStyle="1" w:styleId="NormalIndent2">
    <w:name w:val="Normal Indent2"/>
    <w:basedOn w:val="Normal"/>
    <w:next w:val="NormalIndent"/>
    <w:rsid w:val="00A75793"/>
    <w:pPr>
      <w:ind w:left="1474"/>
    </w:pPr>
  </w:style>
  <w:style w:type="paragraph" w:styleId="Header">
    <w:name w:val="header"/>
    <w:basedOn w:val="Normal"/>
    <w:link w:val="HeaderChar"/>
    <w:uiPriority w:val="99"/>
    <w:rsid w:val="00A75793"/>
    <w:rPr>
      <w:rFonts w:ascii="Arial" w:hAnsi="Arial"/>
      <w:b/>
      <w:sz w:val="36"/>
      <w:lang w:val="x-none"/>
    </w:rPr>
  </w:style>
  <w:style w:type="paragraph" w:styleId="Footer">
    <w:name w:val="footer"/>
    <w:basedOn w:val="Normal"/>
    <w:rsid w:val="00A75793"/>
    <w:rPr>
      <w:rFonts w:ascii="Arial" w:hAnsi="Arial"/>
      <w:sz w:val="16"/>
    </w:rPr>
  </w:style>
  <w:style w:type="paragraph" w:customStyle="1" w:styleId="ContentsTitle">
    <w:name w:val="ContentsTitle"/>
    <w:basedOn w:val="Normal"/>
    <w:next w:val="Normal"/>
    <w:rsid w:val="00A75793"/>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A75793"/>
    <w:rPr>
      <w:rFonts w:ascii="Arial Narrow" w:hAnsi="Arial Narrow"/>
      <w:b/>
      <w:sz w:val="32"/>
    </w:rPr>
  </w:style>
  <w:style w:type="paragraph" w:customStyle="1" w:styleId="Indent4">
    <w:name w:val="Indent 4"/>
    <w:basedOn w:val="Normal"/>
    <w:rsid w:val="00A75793"/>
    <w:pPr>
      <w:spacing w:after="240"/>
      <w:ind w:left="2211"/>
    </w:pPr>
  </w:style>
  <w:style w:type="paragraph" w:customStyle="1" w:styleId="Indent5">
    <w:name w:val="Indent 5"/>
    <w:basedOn w:val="Normal"/>
    <w:rsid w:val="00A75793"/>
    <w:pPr>
      <w:spacing w:after="240"/>
      <w:ind w:left="2948"/>
    </w:pPr>
  </w:style>
  <w:style w:type="paragraph" w:customStyle="1" w:styleId="DocTitle">
    <w:name w:val="DocTitle"/>
    <w:basedOn w:val="Normal"/>
    <w:next w:val="Normal"/>
    <w:rsid w:val="00A75793"/>
    <w:pPr>
      <w:tabs>
        <w:tab w:val="left" w:pos="2722"/>
      </w:tabs>
      <w:ind w:left="2722"/>
    </w:pPr>
    <w:rPr>
      <w:rFonts w:ascii="Arial Narrow" w:hAnsi="Arial Narrow"/>
      <w:b/>
      <w:sz w:val="34"/>
    </w:rPr>
  </w:style>
  <w:style w:type="paragraph" w:customStyle="1" w:styleId="SchedTitle">
    <w:name w:val="SchedTitle"/>
    <w:basedOn w:val="Normal"/>
    <w:next w:val="Normal"/>
    <w:rsid w:val="00A75793"/>
    <w:pPr>
      <w:spacing w:after="240"/>
    </w:pPr>
    <w:rPr>
      <w:rFonts w:ascii="Arial" w:hAnsi="Arial"/>
      <w:sz w:val="36"/>
    </w:rPr>
  </w:style>
  <w:style w:type="paragraph" w:customStyle="1" w:styleId="SubHead">
    <w:name w:val="SubHead"/>
    <w:basedOn w:val="Normal"/>
    <w:next w:val="Heading2"/>
    <w:rsid w:val="00A75793"/>
    <w:pPr>
      <w:keepNext/>
      <w:spacing w:after="120"/>
      <w:ind w:left="1163" w:hanging="426"/>
      <w:outlineLvl w:val="0"/>
    </w:pPr>
    <w:rPr>
      <w:rFonts w:ascii="Arial" w:hAnsi="Arial" w:cs="Arial"/>
      <w:b/>
      <w:sz w:val="22"/>
    </w:rPr>
  </w:style>
  <w:style w:type="paragraph" w:styleId="DocumentMap">
    <w:name w:val="Document Map"/>
    <w:basedOn w:val="Normal"/>
    <w:semiHidden/>
    <w:rsid w:val="00A75793"/>
    <w:pPr>
      <w:shd w:val="clear" w:color="auto" w:fill="000080"/>
    </w:pPr>
    <w:rPr>
      <w:rFonts w:ascii="Tahoma" w:hAnsi="Tahoma" w:cs="Tahoma"/>
    </w:rPr>
  </w:style>
  <w:style w:type="paragraph" w:styleId="BodyTextIndent">
    <w:name w:val="Body Text Indent"/>
    <w:basedOn w:val="Normal"/>
    <w:rsid w:val="00A75793"/>
    <w:pPr>
      <w:spacing w:after="240"/>
      <w:ind w:left="2948" w:hanging="741"/>
    </w:pPr>
  </w:style>
  <w:style w:type="paragraph" w:styleId="BodyTextIndent2">
    <w:name w:val="Body Text Indent 2"/>
    <w:basedOn w:val="Normal"/>
    <w:rsid w:val="00A75793"/>
    <w:pPr>
      <w:spacing w:after="240"/>
      <w:ind w:left="1418"/>
    </w:pPr>
  </w:style>
  <w:style w:type="character" w:styleId="Hyperlink">
    <w:name w:val="Hyperlink"/>
    <w:uiPriority w:val="99"/>
    <w:rsid w:val="00A75793"/>
    <w:rPr>
      <w:color w:val="0000FF"/>
      <w:u w:val="single"/>
    </w:rPr>
  </w:style>
  <w:style w:type="paragraph" w:styleId="BodyText2">
    <w:name w:val="Body Text 2"/>
    <w:basedOn w:val="Normal"/>
    <w:rsid w:val="00A75793"/>
    <w:pPr>
      <w:ind w:left="720"/>
    </w:pPr>
  </w:style>
  <w:style w:type="paragraph" w:styleId="TOC8">
    <w:name w:val="toc 8"/>
    <w:basedOn w:val="Normal"/>
    <w:next w:val="Normal"/>
    <w:autoRedefine/>
    <w:uiPriority w:val="39"/>
    <w:rsid w:val="00A75793"/>
    <w:pPr>
      <w:ind w:left="1610"/>
    </w:pPr>
  </w:style>
  <w:style w:type="paragraph" w:styleId="TOC7">
    <w:name w:val="toc 7"/>
    <w:basedOn w:val="Normal"/>
    <w:next w:val="Normal"/>
    <w:autoRedefine/>
    <w:uiPriority w:val="39"/>
    <w:rsid w:val="00A75793"/>
    <w:pPr>
      <w:ind w:left="1380"/>
    </w:pPr>
  </w:style>
  <w:style w:type="paragraph" w:styleId="TOC6">
    <w:name w:val="toc 6"/>
    <w:basedOn w:val="Normal"/>
    <w:next w:val="Normal"/>
    <w:autoRedefine/>
    <w:uiPriority w:val="39"/>
    <w:rsid w:val="00A75793"/>
    <w:pPr>
      <w:ind w:left="1150"/>
    </w:pPr>
  </w:style>
  <w:style w:type="paragraph" w:styleId="TOC5">
    <w:name w:val="toc 5"/>
    <w:basedOn w:val="Normal"/>
    <w:next w:val="Normal"/>
    <w:autoRedefine/>
    <w:uiPriority w:val="39"/>
    <w:rsid w:val="00A75793"/>
    <w:pPr>
      <w:ind w:left="920"/>
    </w:pPr>
  </w:style>
  <w:style w:type="paragraph" w:styleId="TOC4">
    <w:name w:val="toc 4"/>
    <w:basedOn w:val="Normal"/>
    <w:next w:val="Normal"/>
    <w:autoRedefine/>
    <w:uiPriority w:val="39"/>
    <w:rsid w:val="00C6583A"/>
    <w:pPr>
      <w:spacing w:before="120" w:after="120"/>
    </w:pPr>
    <w:rPr>
      <w:rFonts w:ascii="Arial" w:hAnsi="Arial" w:cs="Arial"/>
      <w:b/>
      <w:bCs/>
      <w:sz w:val="18"/>
    </w:rPr>
  </w:style>
  <w:style w:type="paragraph" w:styleId="TOC3">
    <w:name w:val="toc 3"/>
    <w:basedOn w:val="Normal"/>
    <w:next w:val="Normal"/>
    <w:uiPriority w:val="39"/>
    <w:rsid w:val="00A75793"/>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A75793"/>
    <w:pPr>
      <w:tabs>
        <w:tab w:val="right" w:pos="7768"/>
      </w:tabs>
      <w:ind w:left="1474"/>
    </w:pPr>
    <w:rPr>
      <w:rFonts w:ascii="Arial" w:hAnsi="Arial"/>
      <w:sz w:val="21"/>
    </w:rPr>
  </w:style>
  <w:style w:type="paragraph" w:styleId="TOC1">
    <w:name w:val="toc 1"/>
    <w:basedOn w:val="Normal"/>
    <w:next w:val="Normal"/>
    <w:uiPriority w:val="39"/>
    <w:rsid w:val="00A75793"/>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A75793"/>
    <w:pPr>
      <w:ind w:left="1698"/>
    </w:pPr>
  </w:style>
  <w:style w:type="paragraph" w:styleId="Index6">
    <w:name w:val="index 6"/>
    <w:basedOn w:val="Normal"/>
    <w:next w:val="Normal"/>
    <w:autoRedefine/>
    <w:semiHidden/>
    <w:rsid w:val="00A75793"/>
    <w:pPr>
      <w:ind w:left="1415"/>
    </w:pPr>
  </w:style>
  <w:style w:type="paragraph" w:styleId="Index5">
    <w:name w:val="index 5"/>
    <w:basedOn w:val="Normal"/>
    <w:next w:val="Normal"/>
    <w:autoRedefine/>
    <w:semiHidden/>
    <w:rsid w:val="00A75793"/>
    <w:pPr>
      <w:ind w:left="1132"/>
    </w:pPr>
  </w:style>
  <w:style w:type="paragraph" w:styleId="Index4">
    <w:name w:val="index 4"/>
    <w:basedOn w:val="Normal"/>
    <w:next w:val="Normal"/>
    <w:autoRedefine/>
    <w:semiHidden/>
    <w:rsid w:val="00A75793"/>
    <w:pPr>
      <w:ind w:left="849"/>
    </w:pPr>
  </w:style>
  <w:style w:type="paragraph" w:styleId="Index3">
    <w:name w:val="index 3"/>
    <w:basedOn w:val="Normal"/>
    <w:next w:val="Normal"/>
    <w:autoRedefine/>
    <w:semiHidden/>
    <w:rsid w:val="00A75793"/>
    <w:pPr>
      <w:ind w:left="566"/>
    </w:pPr>
  </w:style>
  <w:style w:type="paragraph" w:styleId="Index2">
    <w:name w:val="index 2"/>
    <w:basedOn w:val="Normal"/>
    <w:next w:val="Normal"/>
    <w:autoRedefine/>
    <w:semiHidden/>
    <w:rsid w:val="00A75793"/>
    <w:pPr>
      <w:spacing w:after="240"/>
      <w:ind w:left="1440"/>
    </w:pPr>
  </w:style>
  <w:style w:type="character" w:styleId="LineNumber">
    <w:name w:val="line number"/>
    <w:rsid w:val="00A75793"/>
    <w:rPr>
      <w:sz w:val="20"/>
    </w:rPr>
  </w:style>
  <w:style w:type="paragraph" w:styleId="IndexHeading">
    <w:name w:val="index heading"/>
    <w:basedOn w:val="Normal"/>
    <w:next w:val="Normal"/>
    <w:semiHidden/>
    <w:rsid w:val="00A75793"/>
  </w:style>
  <w:style w:type="character" w:styleId="FootnoteReference">
    <w:name w:val="footnote reference"/>
    <w:semiHidden/>
    <w:rsid w:val="00A75793"/>
    <w:rPr>
      <w:vertAlign w:val="superscript"/>
    </w:rPr>
  </w:style>
  <w:style w:type="paragraph" w:styleId="FootnoteText">
    <w:name w:val="footnote text"/>
    <w:basedOn w:val="Normal"/>
    <w:semiHidden/>
    <w:rsid w:val="00A75793"/>
    <w:pPr>
      <w:spacing w:after="60"/>
      <w:ind w:left="284" w:hanging="284"/>
    </w:pPr>
    <w:rPr>
      <w:rFonts w:ascii="Arial" w:hAnsi="Arial"/>
      <w:sz w:val="18"/>
    </w:rPr>
  </w:style>
  <w:style w:type="paragraph" w:customStyle="1" w:styleId="Title1">
    <w:name w:val="Title1"/>
    <w:basedOn w:val="Normal"/>
    <w:rsid w:val="00A75793"/>
    <w:pPr>
      <w:jc w:val="center"/>
    </w:pPr>
    <w:rPr>
      <w:rFonts w:ascii="Arial Narrow" w:hAnsi="Arial Narrow"/>
      <w:b/>
      <w:sz w:val="32"/>
    </w:rPr>
  </w:style>
  <w:style w:type="paragraph" w:styleId="TOC9">
    <w:name w:val="toc 9"/>
    <w:basedOn w:val="Normal"/>
    <w:next w:val="Normal"/>
    <w:autoRedefine/>
    <w:uiPriority w:val="39"/>
    <w:rsid w:val="00A75793"/>
    <w:pPr>
      <w:ind w:left="1840"/>
    </w:pPr>
  </w:style>
  <w:style w:type="paragraph" w:styleId="BodyTextIndent3">
    <w:name w:val="Body Text Indent 3"/>
    <w:basedOn w:val="Normal"/>
    <w:rsid w:val="00A75793"/>
    <w:pPr>
      <w:spacing w:after="240"/>
      <w:ind w:left="2977" w:hanging="850"/>
    </w:pPr>
  </w:style>
  <w:style w:type="character" w:styleId="CommentReference">
    <w:name w:val="annotation reference"/>
    <w:uiPriority w:val="99"/>
    <w:rsid w:val="00A75793"/>
    <w:rPr>
      <w:sz w:val="16"/>
    </w:rPr>
  </w:style>
  <w:style w:type="paragraph" w:styleId="CommentText">
    <w:name w:val="annotation text"/>
    <w:basedOn w:val="Normal"/>
    <w:link w:val="CommentTextChar"/>
    <w:uiPriority w:val="99"/>
    <w:rsid w:val="00A75793"/>
    <w:rPr>
      <w:lang w:val="x-none"/>
    </w:rPr>
  </w:style>
  <w:style w:type="paragraph" w:styleId="Caption">
    <w:name w:val="caption"/>
    <w:basedOn w:val="Normal"/>
    <w:next w:val="Normal"/>
    <w:qFormat/>
    <w:rsid w:val="00A75793"/>
    <w:rPr>
      <w:rFonts w:ascii="Arial Narrow" w:hAnsi="Arial Narrow"/>
    </w:rPr>
  </w:style>
  <w:style w:type="paragraph" w:customStyle="1" w:styleId="SchedH1">
    <w:name w:val="SchedH1"/>
    <w:basedOn w:val="Normal"/>
    <w:rsid w:val="00A75793"/>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A75793"/>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rsid w:val="00A75793"/>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rsid w:val="00A75793"/>
    <w:pPr>
      <w:numPr>
        <w:ilvl w:val="3"/>
        <w:numId w:val="5"/>
      </w:numPr>
      <w:spacing w:before="120" w:after="120"/>
    </w:pPr>
  </w:style>
  <w:style w:type="paragraph" w:customStyle="1" w:styleId="text">
    <w:name w:val="text"/>
    <w:basedOn w:val="Normal"/>
    <w:rsid w:val="00A75793"/>
    <w:pPr>
      <w:tabs>
        <w:tab w:val="left" w:pos="709"/>
      </w:tabs>
      <w:spacing w:before="240" w:after="180"/>
      <w:ind w:left="1418"/>
    </w:pPr>
    <w:rPr>
      <w:rFonts w:ascii="Arial" w:hAnsi="Arial"/>
      <w:sz w:val="24"/>
    </w:rPr>
  </w:style>
  <w:style w:type="paragraph" w:customStyle="1" w:styleId="Heading2Text">
    <w:name w:val="Heading 2 Text"/>
    <w:basedOn w:val="Normal"/>
    <w:rsid w:val="00A75793"/>
    <w:pPr>
      <w:spacing w:after="60"/>
      <w:ind w:left="567"/>
    </w:pPr>
    <w:rPr>
      <w:rFonts w:ascii="Arial" w:hAnsi="Arial"/>
      <w:sz w:val="17"/>
    </w:rPr>
  </w:style>
  <w:style w:type="paragraph" w:styleId="BalloonText">
    <w:name w:val="Balloon Text"/>
    <w:basedOn w:val="Normal"/>
    <w:semiHidden/>
    <w:rsid w:val="00A75793"/>
    <w:rPr>
      <w:rFonts w:ascii="Tahoma" w:hAnsi="Tahoma" w:cs="Tahoma"/>
      <w:sz w:val="16"/>
      <w:szCs w:val="16"/>
    </w:rPr>
  </w:style>
  <w:style w:type="paragraph" w:customStyle="1" w:styleId="bullet">
    <w:name w:val="bullet"/>
    <w:basedOn w:val="text"/>
    <w:rsid w:val="00A75793"/>
    <w:pPr>
      <w:tabs>
        <w:tab w:val="clear" w:pos="709"/>
      </w:tabs>
      <w:spacing w:before="0" w:after="60"/>
      <w:ind w:left="1775" w:hanging="357"/>
    </w:pPr>
    <w:rPr>
      <w:rFonts w:ascii="Times New Roman" w:hAnsi="Times New Roman"/>
    </w:rPr>
  </w:style>
  <w:style w:type="character" w:customStyle="1" w:styleId="Choice">
    <w:name w:val="Choice"/>
    <w:rsid w:val="00A75793"/>
    <w:rPr>
      <w:rFonts w:ascii="Arial" w:hAnsi="Arial"/>
      <w:b/>
      <w:noProof w:val="0"/>
      <w:sz w:val="18"/>
      <w:vertAlign w:val="baseline"/>
      <w:lang w:val="en-AU"/>
    </w:rPr>
  </w:style>
  <w:style w:type="paragraph" w:customStyle="1" w:styleId="FPtext">
    <w:name w:val="FPtext"/>
    <w:basedOn w:val="Normal"/>
    <w:rsid w:val="00A75793"/>
    <w:pPr>
      <w:spacing w:line="260" w:lineRule="atLeast"/>
      <w:ind w:left="624" w:right="-567"/>
    </w:pPr>
    <w:rPr>
      <w:rFonts w:ascii="Arial" w:hAnsi="Arial"/>
      <w:sz w:val="20"/>
    </w:rPr>
  </w:style>
  <w:style w:type="paragraph" w:customStyle="1" w:styleId="CoverText">
    <w:name w:val="CoverText"/>
    <w:basedOn w:val="FPtext"/>
    <w:rsid w:val="00A75793"/>
    <w:pPr>
      <w:ind w:left="57" w:right="0"/>
    </w:pPr>
  </w:style>
  <w:style w:type="paragraph" w:customStyle="1" w:styleId="Details">
    <w:name w:val="Details"/>
    <w:basedOn w:val="Normal"/>
    <w:next w:val="Normal"/>
    <w:rsid w:val="00A75793"/>
    <w:pPr>
      <w:spacing w:before="120" w:after="120" w:line="260" w:lineRule="atLeast"/>
    </w:pPr>
  </w:style>
  <w:style w:type="paragraph" w:customStyle="1" w:styleId="DetailsFollower">
    <w:name w:val="DetailsFollower"/>
    <w:basedOn w:val="Normal"/>
    <w:rsid w:val="00A75793"/>
    <w:pPr>
      <w:spacing w:before="120" w:after="120" w:line="260" w:lineRule="atLeast"/>
    </w:pPr>
  </w:style>
  <w:style w:type="character" w:styleId="FollowedHyperlink">
    <w:name w:val="FollowedHyperlink"/>
    <w:rsid w:val="00A75793"/>
    <w:rPr>
      <w:color w:val="800080"/>
      <w:u w:val="single"/>
    </w:rPr>
  </w:style>
  <w:style w:type="paragraph" w:customStyle="1" w:styleId="FPbullet">
    <w:name w:val="FPbullet"/>
    <w:basedOn w:val="Normal"/>
    <w:rsid w:val="00A75793"/>
    <w:pPr>
      <w:spacing w:before="120" w:line="260" w:lineRule="atLeast"/>
      <w:ind w:left="624" w:right="-567" w:hanging="284"/>
    </w:pPr>
    <w:rPr>
      <w:rFonts w:ascii="Arial" w:hAnsi="Arial"/>
      <w:sz w:val="20"/>
    </w:rPr>
  </w:style>
  <w:style w:type="paragraph" w:customStyle="1" w:styleId="FPdisclaimer">
    <w:name w:val="FPdisclaimer"/>
    <w:basedOn w:val="Header"/>
    <w:rsid w:val="00A75793"/>
    <w:pPr>
      <w:framePr w:w="5676" w:hSpace="181" w:wrap="around" w:vAnchor="page" w:hAnchor="page" w:x="5416" w:y="13467"/>
      <w:spacing w:line="260" w:lineRule="atLeast"/>
    </w:pPr>
    <w:rPr>
      <w:sz w:val="20"/>
    </w:rPr>
  </w:style>
  <w:style w:type="paragraph" w:customStyle="1" w:styleId="FSbullet">
    <w:name w:val="FSbullet"/>
    <w:basedOn w:val="Normal"/>
    <w:rsid w:val="00A75793"/>
    <w:pPr>
      <w:spacing w:after="120" w:line="260" w:lineRule="atLeast"/>
      <w:ind w:left="737" w:hanging="510"/>
    </w:pPr>
    <w:rPr>
      <w:rFonts w:ascii="Arial" w:hAnsi="Arial"/>
      <w:sz w:val="20"/>
    </w:rPr>
  </w:style>
  <w:style w:type="paragraph" w:customStyle="1" w:styleId="FScheck1">
    <w:name w:val="FScheck1"/>
    <w:basedOn w:val="Normal"/>
    <w:rsid w:val="00A75793"/>
    <w:pPr>
      <w:spacing w:before="60" w:after="60" w:line="260" w:lineRule="atLeast"/>
      <w:ind w:left="425" w:hanging="425"/>
    </w:pPr>
    <w:rPr>
      <w:rFonts w:ascii="Arial" w:hAnsi="Arial"/>
      <w:sz w:val="20"/>
    </w:rPr>
  </w:style>
  <w:style w:type="paragraph" w:customStyle="1" w:styleId="FScheck1NoYes">
    <w:name w:val="FScheck1NoYes"/>
    <w:rsid w:val="00A75793"/>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A75793"/>
    <w:pPr>
      <w:spacing w:before="60" w:after="60" w:line="260" w:lineRule="atLeast"/>
      <w:ind w:left="850" w:hanging="425"/>
    </w:pPr>
    <w:rPr>
      <w:rFonts w:ascii="Arial" w:hAnsi="Arial"/>
      <w:sz w:val="20"/>
    </w:rPr>
  </w:style>
  <w:style w:type="paragraph" w:customStyle="1" w:styleId="FScheck2NoYes">
    <w:name w:val="FScheck2NoYes"/>
    <w:rsid w:val="00A75793"/>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A75793"/>
    <w:pPr>
      <w:spacing w:before="60" w:after="60" w:line="260" w:lineRule="atLeast"/>
      <w:ind w:left="1276" w:hanging="425"/>
    </w:pPr>
    <w:rPr>
      <w:rFonts w:ascii="Arial" w:hAnsi="Arial"/>
      <w:sz w:val="20"/>
    </w:rPr>
  </w:style>
  <w:style w:type="paragraph" w:customStyle="1" w:styleId="FScheck3NoYes">
    <w:name w:val="FScheck3NoYes"/>
    <w:rsid w:val="00A75793"/>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A75793"/>
    <w:pPr>
      <w:ind w:left="709" w:hanging="284"/>
    </w:pPr>
  </w:style>
  <w:style w:type="paragraph" w:customStyle="1" w:styleId="FScheckNoYes">
    <w:name w:val="FScheckNoYes"/>
    <w:basedOn w:val="FScheck1"/>
    <w:rsid w:val="00A75793"/>
    <w:pPr>
      <w:ind w:left="0" w:firstLine="0"/>
    </w:pPr>
  </w:style>
  <w:style w:type="paragraph" w:customStyle="1" w:styleId="FStext">
    <w:name w:val="FStext"/>
    <w:basedOn w:val="Normal"/>
    <w:rsid w:val="00A75793"/>
    <w:pPr>
      <w:spacing w:after="120" w:line="260" w:lineRule="atLeast"/>
      <w:ind w:left="737"/>
    </w:pPr>
    <w:rPr>
      <w:rFonts w:ascii="Arial" w:hAnsi="Arial"/>
      <w:sz w:val="20"/>
    </w:rPr>
  </w:style>
  <w:style w:type="paragraph" w:customStyle="1" w:styleId="Headersub">
    <w:name w:val="Header sub"/>
    <w:basedOn w:val="Normal"/>
    <w:uiPriority w:val="99"/>
    <w:rsid w:val="00A75793"/>
    <w:pPr>
      <w:spacing w:after="1240"/>
    </w:pPr>
    <w:rPr>
      <w:rFonts w:ascii="Arial" w:hAnsi="Arial"/>
      <w:sz w:val="36"/>
    </w:rPr>
  </w:style>
  <w:style w:type="paragraph" w:customStyle="1" w:styleId="Indent6">
    <w:name w:val="Indent 6"/>
    <w:basedOn w:val="Normal"/>
    <w:rsid w:val="00A75793"/>
    <w:pPr>
      <w:spacing w:after="240"/>
      <w:ind w:left="3686"/>
    </w:pPr>
  </w:style>
  <w:style w:type="paragraph" w:customStyle="1" w:styleId="Indent-First">
    <w:name w:val="Indent-First"/>
    <w:basedOn w:val="text"/>
    <w:rsid w:val="00A75793"/>
    <w:pPr>
      <w:tabs>
        <w:tab w:val="clear" w:pos="709"/>
      </w:tabs>
      <w:spacing w:before="0"/>
    </w:pPr>
    <w:rPr>
      <w:rFonts w:ascii="Times New Roman" w:hAnsi="Times New Roman"/>
    </w:rPr>
  </w:style>
  <w:style w:type="paragraph" w:customStyle="1" w:styleId="Normal1">
    <w:name w:val="Normal 1"/>
    <w:basedOn w:val="Normal"/>
    <w:rsid w:val="00A75793"/>
    <w:pPr>
      <w:ind w:left="709"/>
    </w:pPr>
  </w:style>
  <w:style w:type="paragraph" w:customStyle="1" w:styleId="NormalDeed">
    <w:name w:val="Normal Deed"/>
    <w:basedOn w:val="Normal"/>
    <w:rsid w:val="00A75793"/>
    <w:pPr>
      <w:spacing w:after="240"/>
    </w:pPr>
  </w:style>
  <w:style w:type="character" w:styleId="PageNumber">
    <w:name w:val="page number"/>
    <w:basedOn w:val="DefaultParagraphFont"/>
    <w:uiPriority w:val="99"/>
    <w:rsid w:val="00A75793"/>
  </w:style>
  <w:style w:type="paragraph" w:customStyle="1" w:styleId="PartHeading">
    <w:name w:val="Part Heading"/>
    <w:basedOn w:val="Normal"/>
    <w:rsid w:val="00A75793"/>
    <w:pPr>
      <w:spacing w:before="240" w:after="240"/>
    </w:pPr>
    <w:rPr>
      <w:rFonts w:ascii="Arial" w:hAnsi="Arial"/>
      <w:sz w:val="28"/>
    </w:rPr>
  </w:style>
  <w:style w:type="paragraph" w:customStyle="1" w:styleId="PrecName">
    <w:name w:val="PrecName"/>
    <w:basedOn w:val="Normal"/>
    <w:rsid w:val="00A75793"/>
    <w:pPr>
      <w:spacing w:after="240" w:line="260" w:lineRule="atLeast"/>
      <w:ind w:left="142"/>
    </w:pPr>
    <w:rPr>
      <w:rFonts w:ascii="Garamond" w:hAnsi="Garamond"/>
      <w:sz w:val="64"/>
    </w:rPr>
  </w:style>
  <w:style w:type="paragraph" w:customStyle="1" w:styleId="PrecNameCover">
    <w:name w:val="PrecNameCover"/>
    <w:basedOn w:val="PrecName"/>
    <w:rsid w:val="00A75793"/>
    <w:pPr>
      <w:ind w:left="57"/>
    </w:pPr>
  </w:style>
  <w:style w:type="paragraph" w:customStyle="1" w:styleId="PrecNo">
    <w:name w:val="PrecNo"/>
    <w:basedOn w:val="Normal"/>
    <w:rsid w:val="00A75793"/>
    <w:pPr>
      <w:spacing w:line="260" w:lineRule="atLeast"/>
      <w:ind w:left="142"/>
    </w:pPr>
    <w:rPr>
      <w:rFonts w:ascii="Arial" w:hAnsi="Arial"/>
      <w:caps/>
      <w:spacing w:val="60"/>
      <w:sz w:val="28"/>
    </w:rPr>
  </w:style>
  <w:style w:type="paragraph" w:customStyle="1" w:styleId="SchedH5">
    <w:name w:val="SchedH5"/>
    <w:basedOn w:val="Normal"/>
    <w:rsid w:val="00A75793"/>
    <w:pPr>
      <w:numPr>
        <w:ilvl w:val="4"/>
        <w:numId w:val="6"/>
      </w:numPr>
      <w:spacing w:after="240"/>
    </w:pPr>
  </w:style>
  <w:style w:type="paragraph" w:customStyle="1" w:styleId="TableData">
    <w:name w:val="TableData"/>
    <w:basedOn w:val="Normal"/>
    <w:rsid w:val="00A75793"/>
    <w:pPr>
      <w:spacing w:before="120" w:after="120"/>
    </w:pPr>
    <w:rPr>
      <w:rFonts w:ascii="Arial" w:hAnsi="Arial"/>
      <w:sz w:val="18"/>
    </w:rPr>
  </w:style>
  <w:style w:type="paragraph" w:customStyle="1" w:styleId="TableHead">
    <w:name w:val="TableHead"/>
    <w:basedOn w:val="Normal"/>
    <w:next w:val="TableData"/>
    <w:rsid w:val="00A75793"/>
    <w:pPr>
      <w:spacing w:before="60" w:after="60"/>
    </w:pPr>
    <w:rPr>
      <w:rFonts w:ascii="Arial" w:hAnsi="Arial"/>
      <w:b/>
      <w:sz w:val="18"/>
    </w:rPr>
  </w:style>
  <w:style w:type="paragraph" w:styleId="TOCHeading">
    <w:name w:val="TOC Heading"/>
    <w:basedOn w:val="Heading1"/>
    <w:next w:val="Normal"/>
    <w:qFormat/>
    <w:rsid w:val="00A75793"/>
    <w:pPr>
      <w:numPr>
        <w:numId w:val="0"/>
      </w:numPr>
      <w:ind w:firstLine="737"/>
    </w:pPr>
    <w:rPr>
      <w:bCs/>
    </w:rPr>
  </w:style>
  <w:style w:type="paragraph" w:styleId="BodyText3">
    <w:name w:val="Body Text 3"/>
    <w:basedOn w:val="Normal"/>
    <w:rsid w:val="00A75793"/>
    <w:pPr>
      <w:ind w:right="-37"/>
      <w:jc w:val="center"/>
    </w:pPr>
    <w:rPr>
      <w:color w:val="000000"/>
      <w:sz w:val="20"/>
    </w:rPr>
  </w:style>
  <w:style w:type="paragraph" w:styleId="BlockText">
    <w:name w:val="Block Text"/>
    <w:basedOn w:val="Normal"/>
    <w:rsid w:val="00A75793"/>
    <w:pPr>
      <w:ind w:left="1440" w:right="2124"/>
    </w:pPr>
    <w:rPr>
      <w:rFonts w:ascii="Arial" w:hAnsi="Arial" w:cs="Arial"/>
      <w:sz w:val="18"/>
    </w:rPr>
  </w:style>
  <w:style w:type="paragraph" w:styleId="TOAHeading">
    <w:name w:val="toa heading"/>
    <w:basedOn w:val="Normal"/>
    <w:next w:val="Normal"/>
    <w:semiHidden/>
    <w:rsid w:val="00A75793"/>
    <w:pPr>
      <w:spacing w:before="120"/>
    </w:pPr>
    <w:rPr>
      <w:rFonts w:ascii="Arial" w:hAnsi="Arial" w:cs="Arial"/>
      <w:b/>
      <w:bCs/>
      <w:sz w:val="24"/>
      <w:szCs w:val="24"/>
    </w:rPr>
  </w:style>
  <w:style w:type="paragraph" w:customStyle="1" w:styleId="standard">
    <w:name w:val="standard"/>
    <w:basedOn w:val="Normal"/>
    <w:rsid w:val="00A75793"/>
    <w:pPr>
      <w:overflowPunct w:val="0"/>
      <w:autoSpaceDE w:val="0"/>
      <w:autoSpaceDN w:val="0"/>
      <w:adjustRightInd w:val="0"/>
      <w:textAlignment w:val="baseline"/>
    </w:pPr>
    <w:rPr>
      <w:rFonts w:ascii="Garamond" w:hAnsi="Garamond"/>
      <w:sz w:val="16"/>
    </w:rPr>
  </w:style>
  <w:style w:type="paragraph" w:styleId="EndnoteText">
    <w:name w:val="endnote text"/>
    <w:basedOn w:val="Normal"/>
    <w:semiHidden/>
    <w:rsid w:val="00A75793"/>
    <w:rPr>
      <w:sz w:val="20"/>
    </w:rPr>
  </w:style>
  <w:style w:type="character" w:styleId="EndnoteReference">
    <w:name w:val="endnote reference"/>
    <w:semiHidden/>
    <w:rsid w:val="00A75793"/>
    <w:rPr>
      <w:vertAlign w:val="superscript"/>
    </w:rPr>
  </w:style>
  <w:style w:type="character" w:customStyle="1" w:styleId="DeltaViewInsertion">
    <w:name w:val="DeltaView Insertion"/>
    <w:rsid w:val="00A75793"/>
    <w:rPr>
      <w:color w:val="008000"/>
      <w:spacing w:val="0"/>
      <w:u w:val="single"/>
    </w:rPr>
  </w:style>
  <w:style w:type="character" w:styleId="Emphasis">
    <w:name w:val="Emphasis"/>
    <w:qFormat/>
    <w:rsid w:val="00A75793"/>
    <w:rPr>
      <w:i/>
      <w:iCs/>
    </w:rPr>
  </w:style>
  <w:style w:type="character" w:styleId="Strong">
    <w:name w:val="Strong"/>
    <w:qFormat/>
    <w:rsid w:val="00A75793"/>
    <w:rPr>
      <w:b/>
      <w:bCs/>
    </w:rPr>
  </w:style>
  <w:style w:type="paragraph" w:customStyle="1" w:styleId="Notes">
    <w:name w:val="Notes"/>
    <w:basedOn w:val="Normal"/>
    <w:rsid w:val="002B7F37"/>
    <w:pPr>
      <w:spacing w:after="240"/>
      <w:ind w:left="1094"/>
    </w:pPr>
    <w:rPr>
      <w:rFonts w:ascii="Arial" w:hAnsi="Arial" w:cs="Arial"/>
      <w:sz w:val="18"/>
    </w:rPr>
  </w:style>
  <w:style w:type="table" w:styleId="TableGrid">
    <w:name w:val="Table Grid"/>
    <w:basedOn w:val="TableNormal"/>
    <w:rsid w:val="009F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BA091D"/>
    <w:pPr>
      <w:spacing w:after="160" w:line="240" w:lineRule="exact"/>
    </w:pPr>
    <w:rPr>
      <w:rFonts w:ascii="Verdana" w:hAnsi="Verdana"/>
      <w:sz w:val="20"/>
      <w:lang w:val="en-US"/>
    </w:rPr>
  </w:style>
  <w:style w:type="paragraph" w:customStyle="1" w:styleId="DefaultParagraphFontParaChar">
    <w:name w:val="Default Paragraph Font Para Char"/>
    <w:basedOn w:val="Normal"/>
    <w:next w:val="Normal"/>
    <w:rsid w:val="00290F4D"/>
    <w:pPr>
      <w:spacing w:after="240"/>
    </w:pPr>
    <w:rPr>
      <w:sz w:val="20"/>
      <w:lang w:val="en-US"/>
    </w:rPr>
  </w:style>
  <w:style w:type="paragraph" w:customStyle="1" w:styleId="ScheduleHeading1">
    <w:name w:val="Schedule Heading 1"/>
    <w:next w:val="ScheduleHeading2"/>
    <w:uiPriority w:val="99"/>
    <w:rsid w:val="00BE7D56"/>
    <w:pPr>
      <w:numPr>
        <w:numId w:val="7"/>
      </w:numPr>
      <w:pBdr>
        <w:bottom w:val="single" w:sz="24" w:space="1" w:color="auto"/>
      </w:pBdr>
      <w:spacing w:after="240"/>
    </w:pPr>
    <w:rPr>
      <w:rFonts w:ascii="Arial" w:hAnsi="Arial"/>
      <w:b/>
      <w:sz w:val="21"/>
      <w:lang w:eastAsia="en-US"/>
    </w:rPr>
  </w:style>
  <w:style w:type="paragraph" w:customStyle="1" w:styleId="ScheduleHeading2">
    <w:name w:val="Schedule Heading 2"/>
    <w:link w:val="ScheduleHeading2Char"/>
    <w:uiPriority w:val="99"/>
    <w:rsid w:val="00BE7D56"/>
    <w:pPr>
      <w:widowControl w:val="0"/>
      <w:numPr>
        <w:ilvl w:val="1"/>
        <w:numId w:val="7"/>
      </w:numPr>
      <w:spacing w:after="240"/>
    </w:pPr>
    <w:rPr>
      <w:rFonts w:ascii="Arial" w:hAnsi="Arial"/>
      <w:sz w:val="19"/>
      <w:lang w:eastAsia="en-US"/>
    </w:rPr>
  </w:style>
  <w:style w:type="paragraph" w:customStyle="1" w:styleId="ScheduleHeading3">
    <w:name w:val="Schedule Heading 3"/>
    <w:rsid w:val="00BE7D56"/>
    <w:pPr>
      <w:numPr>
        <w:ilvl w:val="2"/>
        <w:numId w:val="7"/>
      </w:numPr>
      <w:spacing w:after="240"/>
    </w:pPr>
    <w:rPr>
      <w:rFonts w:ascii="Arial" w:hAnsi="Arial"/>
      <w:sz w:val="19"/>
      <w:lang w:eastAsia="en-US"/>
    </w:rPr>
  </w:style>
  <w:style w:type="paragraph" w:customStyle="1" w:styleId="ScheduleHeading4">
    <w:name w:val="Schedule Heading 4"/>
    <w:rsid w:val="00BE7D56"/>
    <w:pPr>
      <w:numPr>
        <w:ilvl w:val="3"/>
        <w:numId w:val="7"/>
      </w:numPr>
      <w:spacing w:after="240"/>
    </w:pPr>
    <w:rPr>
      <w:rFonts w:ascii="Arial" w:hAnsi="Arial"/>
      <w:sz w:val="19"/>
      <w:lang w:eastAsia="en-US"/>
    </w:rPr>
  </w:style>
  <w:style w:type="paragraph" w:customStyle="1" w:styleId="ScheduleHeading5">
    <w:name w:val="Schedule Heading 5"/>
    <w:rsid w:val="00BE7D56"/>
    <w:pPr>
      <w:numPr>
        <w:ilvl w:val="4"/>
        <w:numId w:val="7"/>
      </w:numPr>
      <w:spacing w:after="240"/>
    </w:pPr>
    <w:rPr>
      <w:rFonts w:ascii="Arial" w:hAnsi="Arial"/>
      <w:sz w:val="19"/>
      <w:lang w:eastAsia="en-US"/>
    </w:rPr>
  </w:style>
  <w:style w:type="paragraph" w:styleId="CommentSubject">
    <w:name w:val="annotation subject"/>
    <w:basedOn w:val="CommentText"/>
    <w:next w:val="CommentText"/>
    <w:semiHidden/>
    <w:rsid w:val="00707A1C"/>
    <w:rPr>
      <w:b/>
      <w:bCs/>
      <w:sz w:val="20"/>
    </w:rPr>
  </w:style>
  <w:style w:type="paragraph" w:styleId="ListBullet">
    <w:name w:val="List Bullet"/>
    <w:basedOn w:val="Normal"/>
    <w:uiPriority w:val="99"/>
    <w:rsid w:val="00F36627"/>
    <w:pPr>
      <w:numPr>
        <w:numId w:val="8"/>
      </w:numPr>
    </w:pPr>
  </w:style>
  <w:style w:type="paragraph" w:customStyle="1" w:styleId="Level1">
    <w:name w:val="Level 1."/>
    <w:next w:val="Normal"/>
    <w:rsid w:val="00F36627"/>
    <w:pPr>
      <w:numPr>
        <w:numId w:val="9"/>
      </w:numPr>
      <w:spacing w:before="240"/>
      <w:outlineLvl w:val="0"/>
    </w:pPr>
    <w:rPr>
      <w:rFonts w:eastAsia="SimSun"/>
      <w:sz w:val="24"/>
    </w:rPr>
  </w:style>
  <w:style w:type="paragraph" w:customStyle="1" w:styleId="Level11">
    <w:name w:val="Level 1.1"/>
    <w:next w:val="Normal"/>
    <w:rsid w:val="00F36627"/>
    <w:pPr>
      <w:numPr>
        <w:ilvl w:val="1"/>
        <w:numId w:val="9"/>
      </w:numPr>
      <w:spacing w:before="240"/>
      <w:outlineLvl w:val="1"/>
    </w:pPr>
    <w:rPr>
      <w:rFonts w:eastAsia="SimSun"/>
      <w:sz w:val="24"/>
    </w:rPr>
  </w:style>
  <w:style w:type="paragraph" w:customStyle="1" w:styleId="Levela">
    <w:name w:val="Level (a)"/>
    <w:next w:val="Normal"/>
    <w:rsid w:val="00F36627"/>
    <w:pPr>
      <w:numPr>
        <w:ilvl w:val="2"/>
        <w:numId w:val="9"/>
      </w:numPr>
      <w:spacing w:before="240"/>
      <w:outlineLvl w:val="2"/>
    </w:pPr>
    <w:rPr>
      <w:rFonts w:eastAsia="SimSun"/>
      <w:sz w:val="24"/>
    </w:rPr>
  </w:style>
  <w:style w:type="paragraph" w:customStyle="1" w:styleId="Leveli">
    <w:name w:val="Level (i)"/>
    <w:next w:val="Normal"/>
    <w:rsid w:val="00F36627"/>
    <w:pPr>
      <w:numPr>
        <w:ilvl w:val="3"/>
        <w:numId w:val="9"/>
      </w:numPr>
      <w:spacing w:before="240"/>
      <w:outlineLvl w:val="3"/>
    </w:pPr>
    <w:rPr>
      <w:rFonts w:eastAsia="SimSun"/>
      <w:sz w:val="24"/>
    </w:rPr>
  </w:style>
  <w:style w:type="paragraph" w:customStyle="1" w:styleId="LevelA0">
    <w:name w:val="Level(A)"/>
    <w:next w:val="Normal"/>
    <w:rsid w:val="00F36627"/>
    <w:pPr>
      <w:numPr>
        <w:ilvl w:val="4"/>
        <w:numId w:val="9"/>
      </w:numPr>
      <w:spacing w:before="240"/>
      <w:outlineLvl w:val="4"/>
    </w:pPr>
    <w:rPr>
      <w:rFonts w:eastAsia="SimSun"/>
      <w:sz w:val="24"/>
    </w:rPr>
  </w:style>
  <w:style w:type="paragraph" w:customStyle="1" w:styleId="LevelI0">
    <w:name w:val="Level(I)"/>
    <w:next w:val="Normal"/>
    <w:rsid w:val="00F36627"/>
    <w:pPr>
      <w:numPr>
        <w:ilvl w:val="5"/>
        <w:numId w:val="9"/>
      </w:numPr>
      <w:spacing w:before="240"/>
      <w:outlineLvl w:val="5"/>
    </w:pPr>
    <w:rPr>
      <w:rFonts w:eastAsia="SimSun"/>
      <w:sz w:val="24"/>
    </w:rPr>
  </w:style>
  <w:style w:type="table" w:customStyle="1" w:styleId="TableGrid1">
    <w:name w:val="Table Grid1"/>
    <w:basedOn w:val="TableNormal"/>
    <w:next w:val="TableGrid"/>
    <w:rsid w:val="00F366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rsid w:val="00561394"/>
    <w:pPr>
      <w:spacing w:before="100" w:beforeAutospacing="1" w:after="100" w:afterAutospacing="1"/>
    </w:pPr>
    <w:rPr>
      <w:rFonts w:eastAsia="SimSun"/>
      <w:sz w:val="24"/>
      <w:szCs w:val="24"/>
      <w:lang w:eastAsia="zh-CN"/>
    </w:rPr>
  </w:style>
  <w:style w:type="paragraph" w:customStyle="1" w:styleId="normalindent20">
    <w:name w:val="normalindent2"/>
    <w:basedOn w:val="Normal"/>
    <w:rsid w:val="00561394"/>
    <w:pPr>
      <w:spacing w:before="100" w:beforeAutospacing="1" w:after="100" w:afterAutospacing="1"/>
    </w:pPr>
    <w:rPr>
      <w:rFonts w:eastAsia="SimSun"/>
      <w:sz w:val="24"/>
      <w:szCs w:val="24"/>
      <w:lang w:eastAsia="zh-CN"/>
    </w:rPr>
  </w:style>
  <w:style w:type="paragraph" w:customStyle="1" w:styleId="Indent10">
    <w:name w:val="Indent1"/>
    <w:basedOn w:val="Normal"/>
    <w:next w:val="Normal"/>
    <w:rsid w:val="00224790"/>
    <w:pPr>
      <w:spacing w:before="120" w:after="120"/>
      <w:ind w:left="1474" w:hanging="737"/>
    </w:pPr>
    <w:rPr>
      <w:sz w:val="20"/>
      <w:lang w:val="en-US" w:eastAsia="en-GB" w:bidi="he-IL"/>
    </w:rPr>
  </w:style>
  <w:style w:type="paragraph" w:customStyle="1" w:styleId="NormalIndent21">
    <w:name w:val="Normal Indent 2"/>
    <w:basedOn w:val="NormalIndent"/>
    <w:rsid w:val="00224790"/>
    <w:pPr>
      <w:spacing w:before="120" w:after="120"/>
      <w:ind w:left="1474"/>
    </w:pPr>
    <w:rPr>
      <w:lang w:eastAsia="en-GB" w:bidi="he-IL"/>
    </w:rPr>
  </w:style>
  <w:style w:type="character" w:customStyle="1" w:styleId="ScheduleHeading2Char">
    <w:name w:val="Schedule Heading 2 Char"/>
    <w:link w:val="ScheduleHeading2"/>
    <w:uiPriority w:val="99"/>
    <w:locked/>
    <w:rsid w:val="00224790"/>
    <w:rPr>
      <w:rFonts w:ascii="Arial" w:hAnsi="Arial"/>
      <w:sz w:val="19"/>
      <w:lang w:eastAsia="en-US"/>
    </w:rPr>
  </w:style>
  <w:style w:type="character" w:customStyle="1" w:styleId="A32">
    <w:name w:val="A3+2"/>
    <w:rsid w:val="007569E7"/>
    <w:rPr>
      <w:rFonts w:ascii="Harmony" w:hAnsi="Harmony" w:cs="Harmony" w:hint="default"/>
      <w:color w:val="000000"/>
      <w:sz w:val="17"/>
      <w:szCs w:val="17"/>
    </w:rPr>
  </w:style>
  <w:style w:type="character" w:customStyle="1" w:styleId="HeaderChar">
    <w:name w:val="Header Char"/>
    <w:link w:val="Header"/>
    <w:uiPriority w:val="99"/>
    <w:locked/>
    <w:rsid w:val="00B67781"/>
    <w:rPr>
      <w:rFonts w:ascii="Arial" w:hAnsi="Arial"/>
      <w:b/>
      <w:sz w:val="36"/>
      <w:lang w:eastAsia="en-US"/>
    </w:rPr>
  </w:style>
  <w:style w:type="paragraph" w:styleId="Revision">
    <w:name w:val="Revision"/>
    <w:hidden/>
    <w:uiPriority w:val="99"/>
    <w:semiHidden/>
    <w:rsid w:val="00F134D5"/>
    <w:rPr>
      <w:sz w:val="23"/>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
    <w:rsid w:val="00DB73B7"/>
    <w:rPr>
      <w:bCs/>
      <w:sz w:val="23"/>
      <w:lang w:val="x-none" w:eastAsia="en-US"/>
    </w:rPr>
  </w:style>
  <w:style w:type="character" w:customStyle="1" w:styleId="CommentTextChar">
    <w:name w:val="Comment Text Char"/>
    <w:link w:val="CommentText"/>
    <w:uiPriority w:val="99"/>
    <w:rsid w:val="00F06195"/>
    <w:rPr>
      <w:sz w:val="23"/>
      <w:lang w:eastAsia="en-US"/>
    </w:rPr>
  </w:style>
  <w:style w:type="paragraph" w:customStyle="1" w:styleId="Schedule">
    <w:name w:val="Schedule"/>
    <w:next w:val="ScheduleHeading1"/>
    <w:rsid w:val="00F06195"/>
    <w:pPr>
      <w:pageBreakBefore/>
      <w:numPr>
        <w:numId w:val="10"/>
      </w:numPr>
      <w:spacing w:after="240"/>
    </w:pPr>
    <w:rPr>
      <w:rFonts w:ascii="Arial" w:hAnsi="Arial"/>
      <w:b/>
      <w:sz w:val="36"/>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
    <w:locked/>
    <w:rsid w:val="003712C7"/>
    <w:rPr>
      <w:sz w:val="23"/>
      <w:lang w:val="x-none" w:eastAsia="en-US"/>
    </w:rPr>
  </w:style>
  <w:style w:type="paragraph" w:customStyle="1" w:styleId="Pa11">
    <w:name w:val="Pa11"/>
    <w:basedOn w:val="Normal"/>
    <w:next w:val="Normal"/>
    <w:uiPriority w:val="99"/>
    <w:rsid w:val="007A76D0"/>
    <w:pPr>
      <w:autoSpaceDE w:val="0"/>
      <w:autoSpaceDN w:val="0"/>
      <w:adjustRightInd w:val="0"/>
      <w:spacing w:line="171" w:lineRule="atLeast"/>
    </w:pPr>
    <w:rPr>
      <w:rFonts w:ascii="Akkurat" w:hAnsi="Akkurat"/>
      <w:sz w:val="24"/>
      <w:szCs w:val="24"/>
      <w:lang w:eastAsia="en-AU"/>
    </w:rPr>
  </w:style>
  <w:style w:type="paragraph" w:styleId="ListParagraph">
    <w:name w:val="List Paragraph"/>
    <w:basedOn w:val="Normal"/>
    <w:uiPriority w:val="34"/>
    <w:qFormat/>
    <w:rsid w:val="007A76D0"/>
    <w:pPr>
      <w:ind w:left="720"/>
    </w:pPr>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
    <w:rsid w:val="00D5340E"/>
    <w:rPr>
      <w:rFonts w:ascii="Arial" w:hAnsi="Arial"/>
      <w:b/>
      <w:sz w:val="28"/>
      <w:szCs w:val="32"/>
      <w:lang w:val="x-none" w:eastAsia="en-US"/>
    </w:rPr>
  </w:style>
  <w:style w:type="paragraph" w:customStyle="1" w:styleId="Default">
    <w:name w:val="Default"/>
    <w:rsid w:val="009448EB"/>
    <w:pPr>
      <w:autoSpaceDE w:val="0"/>
      <w:autoSpaceDN w:val="0"/>
      <w:adjustRightInd w:val="0"/>
    </w:pPr>
    <w:rPr>
      <w:rFonts w:ascii="Arial" w:eastAsia="Calibri" w:hAnsi="Arial" w:cs="Arial"/>
      <w:color w:val="000000"/>
      <w:sz w:val="24"/>
      <w:szCs w:val="24"/>
      <w:lang w:eastAsia="en-US"/>
    </w:rPr>
  </w:style>
  <w:style w:type="character" w:customStyle="1" w:styleId="Indent2Char">
    <w:name w:val="Indent 2 Char"/>
    <w:link w:val="Indent2"/>
    <w:uiPriority w:val="99"/>
    <w:locked/>
    <w:rsid w:val="00604B91"/>
    <w:rPr>
      <w:rFonts w:ascii="Arial" w:hAnsi="Arial" w:cs="Arial"/>
      <w:b/>
      <w:bCs/>
      <w:sz w:val="21"/>
      <w:lang w:eastAsia="en-US"/>
    </w:rPr>
  </w:style>
  <w:style w:type="character" w:customStyle="1" w:styleId="A8">
    <w:name w:val="A8"/>
    <w:uiPriority w:val="99"/>
    <w:rsid w:val="00604B91"/>
    <w:rPr>
      <w:rFonts w:cs="Gravur"/>
      <w:color w:val="000000"/>
      <w:sz w:val="16"/>
      <w:szCs w:val="16"/>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uiPriority w:val="9"/>
    <w:rsid w:val="00E80353"/>
    <w:rPr>
      <w:sz w:val="23"/>
      <w:lang w:val="x-none" w:eastAsia="en-US"/>
    </w:rPr>
  </w:style>
  <w:style w:type="paragraph" w:customStyle="1" w:styleId="AttachmentHeading1">
    <w:name w:val="Attachment Heading 1"/>
    <w:basedOn w:val="Normal"/>
    <w:next w:val="AttachmentHeading2"/>
    <w:qFormat/>
    <w:rsid w:val="00614CBA"/>
    <w:pPr>
      <w:keepNext/>
      <w:pBdr>
        <w:bottom w:val="single" w:sz="4" w:space="1" w:color="auto"/>
      </w:pBdr>
      <w:tabs>
        <w:tab w:val="num" w:pos="737"/>
      </w:tabs>
      <w:spacing w:after="240"/>
      <w:ind w:left="737" w:hanging="737"/>
    </w:pPr>
    <w:rPr>
      <w:rFonts w:ascii="Arial" w:hAnsi="Arial" w:cs="Arial"/>
      <w:b/>
      <w:caps/>
      <w:sz w:val="20"/>
      <w:szCs w:val="19"/>
    </w:rPr>
  </w:style>
  <w:style w:type="character" w:customStyle="1" w:styleId="DefinedTerm">
    <w:name w:val="Defined Term"/>
    <w:uiPriority w:val="99"/>
    <w:rsid w:val="00614CBA"/>
    <w:rPr>
      <w:rFonts w:ascii="Arial" w:hAnsi="Arial"/>
      <w:b/>
      <w:bCs/>
    </w:rPr>
  </w:style>
  <w:style w:type="paragraph" w:customStyle="1" w:styleId="AttachmenttoSchedule">
    <w:name w:val="Attachment to Schedule"/>
    <w:basedOn w:val="Normal"/>
    <w:next w:val="AttachmentHeading1"/>
    <w:rsid w:val="00614CBA"/>
    <w:pPr>
      <w:pageBreakBefore/>
      <w:spacing w:after="240"/>
    </w:pPr>
    <w:rPr>
      <w:rFonts w:ascii="Arial" w:hAnsi="Arial" w:cs="Arial Bold"/>
      <w:b/>
      <w:bCs/>
      <w:sz w:val="32"/>
      <w:szCs w:val="32"/>
    </w:rPr>
  </w:style>
  <w:style w:type="paragraph" w:customStyle="1" w:styleId="AttachmentHeading2">
    <w:name w:val="Attachment Heading 2"/>
    <w:basedOn w:val="Normal"/>
    <w:qFormat/>
    <w:rsid w:val="00614CBA"/>
    <w:pPr>
      <w:widowControl w:val="0"/>
      <w:tabs>
        <w:tab w:val="num" w:pos="737"/>
      </w:tabs>
      <w:spacing w:after="240"/>
      <w:ind w:left="737" w:hanging="737"/>
    </w:pPr>
    <w:rPr>
      <w:rFonts w:ascii="Arial" w:hAnsi="Arial" w:cs="Arial"/>
      <w:sz w:val="20"/>
      <w:szCs w:val="19"/>
    </w:rPr>
  </w:style>
  <w:style w:type="paragraph" w:customStyle="1" w:styleId="AttachmentHeading3">
    <w:name w:val="Attachment Heading 3"/>
    <w:basedOn w:val="Normal"/>
    <w:qFormat/>
    <w:rsid w:val="00614CBA"/>
    <w:pPr>
      <w:tabs>
        <w:tab w:val="num" w:pos="1474"/>
      </w:tabs>
      <w:spacing w:after="240"/>
      <w:ind w:left="1474" w:hanging="737"/>
    </w:pPr>
    <w:rPr>
      <w:rFonts w:ascii="Arial" w:hAnsi="Arial" w:cs="Arial"/>
      <w:sz w:val="20"/>
      <w:szCs w:val="19"/>
    </w:rPr>
  </w:style>
  <w:style w:type="paragraph" w:customStyle="1" w:styleId="ScheduleSubHead">
    <w:name w:val="Schedule SubHead"/>
    <w:basedOn w:val="Normal"/>
    <w:next w:val="ScheduleHeading2"/>
    <w:uiPriority w:val="99"/>
    <w:rsid w:val="00614CBA"/>
    <w:pPr>
      <w:keepNext/>
      <w:spacing w:after="240"/>
    </w:pPr>
    <w:rPr>
      <w:rFonts w:ascii="Arial" w:hAnsi="Arial" w:cs="Arial"/>
      <w:b/>
      <w:bCs/>
      <w:caps/>
      <w:sz w:val="18"/>
      <w:szCs w:val="19"/>
    </w:rPr>
  </w:style>
  <w:style w:type="character" w:styleId="UnresolvedMention">
    <w:name w:val="Unresolved Mention"/>
    <w:uiPriority w:val="99"/>
    <w:semiHidden/>
    <w:unhideWhenUsed/>
    <w:rsid w:val="00170353"/>
    <w:rPr>
      <w:color w:val="605E5C"/>
      <w:shd w:val="clear" w:color="auto" w:fill="E1DFDD"/>
    </w:rPr>
  </w:style>
  <w:style w:type="paragraph" w:customStyle="1" w:styleId="OCTHeading1">
    <w:name w:val="OCT Heading 1"/>
    <w:basedOn w:val="Heading1"/>
    <w:qFormat/>
    <w:rsid w:val="006964ED"/>
    <w:pPr>
      <w:widowControl w:val="0"/>
      <w:numPr>
        <w:numId w:val="21"/>
      </w:numPr>
      <w:pBdr>
        <w:top w:val="none" w:sz="0" w:space="0" w:color="auto"/>
      </w:pBdr>
    </w:pPr>
    <w:rPr>
      <w:rFonts w:ascii="Verdana" w:hAnsi="Verdana" w:cs="Arial"/>
      <w:bCs/>
      <w:caps/>
      <w:sz w:val="22"/>
      <w:szCs w:val="21"/>
      <w:lang w:val="en-AU"/>
    </w:rPr>
  </w:style>
  <w:style w:type="paragraph" w:customStyle="1" w:styleId="OCTSubheading">
    <w:name w:val="OCT Subheading"/>
    <w:basedOn w:val="Normal"/>
    <w:link w:val="OCTSubheadingChar"/>
    <w:qFormat/>
    <w:rsid w:val="006964ED"/>
    <w:pPr>
      <w:spacing w:before="240"/>
      <w:ind w:left="737"/>
    </w:pPr>
    <w:rPr>
      <w:rFonts w:ascii="Verdana" w:hAnsi="Verdana"/>
      <w:b/>
      <w:bCs/>
      <w:sz w:val="20"/>
    </w:rPr>
  </w:style>
  <w:style w:type="paragraph" w:customStyle="1" w:styleId="OCTHeading2">
    <w:name w:val="OCT Heading 2"/>
    <w:basedOn w:val="Heading2"/>
    <w:qFormat/>
    <w:rsid w:val="006964ED"/>
    <w:pPr>
      <w:numPr>
        <w:numId w:val="21"/>
      </w:numPr>
      <w:spacing w:before="240" w:after="60"/>
    </w:pPr>
    <w:rPr>
      <w:rFonts w:ascii="Verdana" w:hAnsi="Verdana" w:cs="Arial"/>
      <w:iCs/>
      <w:sz w:val="20"/>
      <w:szCs w:val="28"/>
      <w:lang w:val="en-AU"/>
    </w:rPr>
  </w:style>
  <w:style w:type="character" w:customStyle="1" w:styleId="OCTSubheadingChar">
    <w:name w:val="OCT Subheading Char"/>
    <w:link w:val="OCTSubheading"/>
    <w:rsid w:val="006964ED"/>
    <w:rPr>
      <w:rFonts w:ascii="Verdana" w:hAnsi="Verdana"/>
      <w:b/>
      <w:bCs/>
      <w:lang w:eastAsia="en-US"/>
    </w:rPr>
  </w:style>
  <w:style w:type="paragraph" w:customStyle="1" w:styleId="OCTHeading3">
    <w:name w:val="OCT Heading 3"/>
    <w:basedOn w:val="Heading3"/>
    <w:link w:val="OCTHeading3Char"/>
    <w:qFormat/>
    <w:rsid w:val="006964ED"/>
    <w:pPr>
      <w:numPr>
        <w:numId w:val="21"/>
      </w:numPr>
      <w:spacing w:before="240" w:after="60"/>
    </w:pPr>
    <w:rPr>
      <w:rFonts w:ascii="Verdana" w:hAnsi="Verdana" w:cs="Arial"/>
      <w:bCs/>
      <w:sz w:val="20"/>
      <w:szCs w:val="26"/>
      <w:lang w:val="en-AU"/>
    </w:rPr>
  </w:style>
  <w:style w:type="character" w:customStyle="1" w:styleId="OCTHeading3Char">
    <w:name w:val="OCT Heading 3 Char"/>
    <w:link w:val="OCTHeading3"/>
    <w:rsid w:val="006964ED"/>
    <w:rPr>
      <w:rFonts w:ascii="Verdana" w:hAnsi="Verdana" w:cs="Arial"/>
      <w:bCs/>
      <w:szCs w:val="26"/>
      <w:lang w:eastAsia="en-US"/>
    </w:rPr>
  </w:style>
  <w:style w:type="paragraph" w:customStyle="1" w:styleId="OCTHeading4">
    <w:name w:val="OCT Heading 4"/>
    <w:basedOn w:val="OCTHeading2"/>
    <w:qFormat/>
    <w:rsid w:val="006964ED"/>
    <w:pPr>
      <w:numPr>
        <w:ilvl w:val="3"/>
      </w:numPr>
    </w:pPr>
  </w:style>
  <w:style w:type="paragraph" w:customStyle="1" w:styleId="xmsonormal">
    <w:name w:val="x_msonormal"/>
    <w:basedOn w:val="Normal"/>
    <w:rsid w:val="004409F8"/>
    <w:rPr>
      <w:rFonts w:ascii="Calibri" w:eastAsia="Calibri" w:hAnsi="Calibri" w:cs="Calibri"/>
      <w:sz w:val="22"/>
      <w:szCs w:val="22"/>
      <w:lang w:eastAsia="en-AU"/>
    </w:rPr>
  </w:style>
  <w:style w:type="paragraph" w:styleId="PlainText">
    <w:name w:val="Plain Text"/>
    <w:basedOn w:val="Normal"/>
    <w:link w:val="PlainTextChar"/>
    <w:uiPriority w:val="99"/>
    <w:unhideWhenUsed/>
    <w:rsid w:val="00BE3D91"/>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BE3D91"/>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64010">
      <w:bodyDiv w:val="1"/>
      <w:marLeft w:val="0"/>
      <w:marRight w:val="0"/>
      <w:marTop w:val="0"/>
      <w:marBottom w:val="0"/>
      <w:divBdr>
        <w:top w:val="none" w:sz="0" w:space="0" w:color="auto"/>
        <w:left w:val="none" w:sz="0" w:space="0" w:color="auto"/>
        <w:bottom w:val="none" w:sz="0" w:space="0" w:color="auto"/>
        <w:right w:val="none" w:sz="0" w:space="0" w:color="auto"/>
      </w:divBdr>
    </w:div>
    <w:div w:id="174926530">
      <w:bodyDiv w:val="1"/>
      <w:marLeft w:val="0"/>
      <w:marRight w:val="0"/>
      <w:marTop w:val="0"/>
      <w:marBottom w:val="0"/>
      <w:divBdr>
        <w:top w:val="none" w:sz="0" w:space="0" w:color="auto"/>
        <w:left w:val="none" w:sz="0" w:space="0" w:color="auto"/>
        <w:bottom w:val="none" w:sz="0" w:space="0" w:color="auto"/>
        <w:right w:val="none" w:sz="0" w:space="0" w:color="auto"/>
      </w:divBdr>
    </w:div>
    <w:div w:id="187256838">
      <w:bodyDiv w:val="1"/>
      <w:marLeft w:val="0"/>
      <w:marRight w:val="0"/>
      <w:marTop w:val="0"/>
      <w:marBottom w:val="0"/>
      <w:divBdr>
        <w:top w:val="none" w:sz="0" w:space="0" w:color="auto"/>
        <w:left w:val="none" w:sz="0" w:space="0" w:color="auto"/>
        <w:bottom w:val="none" w:sz="0" w:space="0" w:color="auto"/>
        <w:right w:val="none" w:sz="0" w:space="0" w:color="auto"/>
      </w:divBdr>
    </w:div>
    <w:div w:id="519667631">
      <w:bodyDiv w:val="1"/>
      <w:marLeft w:val="0"/>
      <w:marRight w:val="0"/>
      <w:marTop w:val="0"/>
      <w:marBottom w:val="0"/>
      <w:divBdr>
        <w:top w:val="none" w:sz="0" w:space="0" w:color="auto"/>
        <w:left w:val="none" w:sz="0" w:space="0" w:color="auto"/>
        <w:bottom w:val="none" w:sz="0" w:space="0" w:color="auto"/>
        <w:right w:val="none" w:sz="0" w:space="0" w:color="auto"/>
      </w:divBdr>
    </w:div>
    <w:div w:id="698627465">
      <w:bodyDiv w:val="1"/>
      <w:marLeft w:val="0"/>
      <w:marRight w:val="0"/>
      <w:marTop w:val="0"/>
      <w:marBottom w:val="0"/>
      <w:divBdr>
        <w:top w:val="none" w:sz="0" w:space="0" w:color="auto"/>
        <w:left w:val="none" w:sz="0" w:space="0" w:color="auto"/>
        <w:bottom w:val="none" w:sz="0" w:space="0" w:color="auto"/>
        <w:right w:val="none" w:sz="0" w:space="0" w:color="auto"/>
      </w:divBdr>
    </w:div>
    <w:div w:id="790633148">
      <w:bodyDiv w:val="1"/>
      <w:marLeft w:val="0"/>
      <w:marRight w:val="0"/>
      <w:marTop w:val="0"/>
      <w:marBottom w:val="0"/>
      <w:divBdr>
        <w:top w:val="none" w:sz="0" w:space="0" w:color="auto"/>
        <w:left w:val="none" w:sz="0" w:space="0" w:color="auto"/>
        <w:bottom w:val="none" w:sz="0" w:space="0" w:color="auto"/>
        <w:right w:val="none" w:sz="0" w:space="0" w:color="auto"/>
      </w:divBdr>
    </w:div>
    <w:div w:id="856312611">
      <w:bodyDiv w:val="1"/>
      <w:marLeft w:val="0"/>
      <w:marRight w:val="0"/>
      <w:marTop w:val="0"/>
      <w:marBottom w:val="0"/>
      <w:divBdr>
        <w:top w:val="none" w:sz="0" w:space="0" w:color="auto"/>
        <w:left w:val="none" w:sz="0" w:space="0" w:color="auto"/>
        <w:bottom w:val="none" w:sz="0" w:space="0" w:color="auto"/>
        <w:right w:val="none" w:sz="0" w:space="0" w:color="auto"/>
      </w:divBdr>
    </w:div>
    <w:div w:id="1061514375">
      <w:bodyDiv w:val="1"/>
      <w:marLeft w:val="0"/>
      <w:marRight w:val="0"/>
      <w:marTop w:val="0"/>
      <w:marBottom w:val="0"/>
      <w:divBdr>
        <w:top w:val="none" w:sz="0" w:space="0" w:color="auto"/>
        <w:left w:val="none" w:sz="0" w:space="0" w:color="auto"/>
        <w:bottom w:val="none" w:sz="0" w:space="0" w:color="auto"/>
        <w:right w:val="none" w:sz="0" w:space="0" w:color="auto"/>
      </w:divBdr>
    </w:div>
    <w:div w:id="1103573949">
      <w:bodyDiv w:val="1"/>
      <w:marLeft w:val="0"/>
      <w:marRight w:val="0"/>
      <w:marTop w:val="0"/>
      <w:marBottom w:val="0"/>
      <w:divBdr>
        <w:top w:val="none" w:sz="0" w:space="0" w:color="auto"/>
        <w:left w:val="none" w:sz="0" w:space="0" w:color="auto"/>
        <w:bottom w:val="none" w:sz="0" w:space="0" w:color="auto"/>
        <w:right w:val="none" w:sz="0" w:space="0" w:color="auto"/>
      </w:divBdr>
    </w:div>
    <w:div w:id="1126241737">
      <w:bodyDiv w:val="1"/>
      <w:marLeft w:val="0"/>
      <w:marRight w:val="0"/>
      <w:marTop w:val="0"/>
      <w:marBottom w:val="0"/>
      <w:divBdr>
        <w:top w:val="none" w:sz="0" w:space="0" w:color="auto"/>
        <w:left w:val="none" w:sz="0" w:space="0" w:color="auto"/>
        <w:bottom w:val="none" w:sz="0" w:space="0" w:color="auto"/>
        <w:right w:val="none" w:sz="0" w:space="0" w:color="auto"/>
      </w:divBdr>
    </w:div>
    <w:div w:id="1193417834">
      <w:bodyDiv w:val="1"/>
      <w:marLeft w:val="0"/>
      <w:marRight w:val="0"/>
      <w:marTop w:val="0"/>
      <w:marBottom w:val="0"/>
      <w:divBdr>
        <w:top w:val="none" w:sz="0" w:space="0" w:color="auto"/>
        <w:left w:val="none" w:sz="0" w:space="0" w:color="auto"/>
        <w:bottom w:val="none" w:sz="0" w:space="0" w:color="auto"/>
        <w:right w:val="none" w:sz="0" w:space="0" w:color="auto"/>
      </w:divBdr>
    </w:div>
    <w:div w:id="1377703613">
      <w:bodyDiv w:val="1"/>
      <w:marLeft w:val="0"/>
      <w:marRight w:val="0"/>
      <w:marTop w:val="0"/>
      <w:marBottom w:val="0"/>
      <w:divBdr>
        <w:top w:val="none" w:sz="0" w:space="0" w:color="auto"/>
        <w:left w:val="none" w:sz="0" w:space="0" w:color="auto"/>
        <w:bottom w:val="none" w:sz="0" w:space="0" w:color="auto"/>
        <w:right w:val="none" w:sz="0" w:space="0" w:color="auto"/>
      </w:divBdr>
    </w:div>
    <w:div w:id="1380781462">
      <w:bodyDiv w:val="1"/>
      <w:marLeft w:val="0"/>
      <w:marRight w:val="0"/>
      <w:marTop w:val="0"/>
      <w:marBottom w:val="0"/>
      <w:divBdr>
        <w:top w:val="none" w:sz="0" w:space="0" w:color="auto"/>
        <w:left w:val="none" w:sz="0" w:space="0" w:color="auto"/>
        <w:bottom w:val="none" w:sz="0" w:space="0" w:color="auto"/>
        <w:right w:val="none" w:sz="0" w:space="0" w:color="auto"/>
      </w:divBdr>
    </w:div>
    <w:div w:id="1491209916">
      <w:bodyDiv w:val="1"/>
      <w:marLeft w:val="0"/>
      <w:marRight w:val="0"/>
      <w:marTop w:val="0"/>
      <w:marBottom w:val="0"/>
      <w:divBdr>
        <w:top w:val="none" w:sz="0" w:space="0" w:color="auto"/>
        <w:left w:val="none" w:sz="0" w:space="0" w:color="auto"/>
        <w:bottom w:val="none" w:sz="0" w:space="0" w:color="auto"/>
        <w:right w:val="none" w:sz="0" w:space="0" w:color="auto"/>
      </w:divBdr>
    </w:div>
    <w:div w:id="1569069835">
      <w:bodyDiv w:val="1"/>
      <w:marLeft w:val="0"/>
      <w:marRight w:val="0"/>
      <w:marTop w:val="0"/>
      <w:marBottom w:val="0"/>
      <w:divBdr>
        <w:top w:val="none" w:sz="0" w:space="0" w:color="auto"/>
        <w:left w:val="none" w:sz="0" w:space="0" w:color="auto"/>
        <w:bottom w:val="none" w:sz="0" w:space="0" w:color="auto"/>
        <w:right w:val="none" w:sz="0" w:space="0" w:color="auto"/>
      </w:divBdr>
    </w:div>
    <w:div w:id="1769740960">
      <w:bodyDiv w:val="1"/>
      <w:marLeft w:val="0"/>
      <w:marRight w:val="0"/>
      <w:marTop w:val="0"/>
      <w:marBottom w:val="0"/>
      <w:divBdr>
        <w:top w:val="none" w:sz="0" w:space="0" w:color="auto"/>
        <w:left w:val="none" w:sz="0" w:space="0" w:color="auto"/>
        <w:bottom w:val="none" w:sz="0" w:space="0" w:color="auto"/>
        <w:right w:val="none" w:sz="0" w:space="0" w:color="auto"/>
      </w:divBdr>
    </w:div>
    <w:div w:id="1772116888">
      <w:bodyDiv w:val="1"/>
      <w:marLeft w:val="0"/>
      <w:marRight w:val="0"/>
      <w:marTop w:val="0"/>
      <w:marBottom w:val="0"/>
      <w:divBdr>
        <w:top w:val="none" w:sz="0" w:space="0" w:color="auto"/>
        <w:left w:val="none" w:sz="0" w:space="0" w:color="auto"/>
        <w:bottom w:val="none" w:sz="0" w:space="0" w:color="auto"/>
        <w:right w:val="none" w:sz="0" w:space="0" w:color="auto"/>
      </w:divBdr>
    </w:div>
    <w:div w:id="1838425204">
      <w:bodyDiv w:val="1"/>
      <w:marLeft w:val="0"/>
      <w:marRight w:val="0"/>
      <w:marTop w:val="0"/>
      <w:marBottom w:val="0"/>
      <w:divBdr>
        <w:top w:val="none" w:sz="0" w:space="0" w:color="auto"/>
        <w:left w:val="none" w:sz="0" w:space="0" w:color="auto"/>
        <w:bottom w:val="none" w:sz="0" w:space="0" w:color="auto"/>
        <w:right w:val="none" w:sz="0" w:space="0" w:color="auto"/>
      </w:divBdr>
    </w:div>
    <w:div w:id="1846364794">
      <w:bodyDiv w:val="1"/>
      <w:marLeft w:val="0"/>
      <w:marRight w:val="0"/>
      <w:marTop w:val="0"/>
      <w:marBottom w:val="0"/>
      <w:divBdr>
        <w:top w:val="none" w:sz="0" w:space="0" w:color="auto"/>
        <w:left w:val="none" w:sz="0" w:space="0" w:color="auto"/>
        <w:bottom w:val="none" w:sz="0" w:space="0" w:color="auto"/>
        <w:right w:val="none" w:sz="0" w:space="0" w:color="auto"/>
      </w:divBdr>
    </w:div>
    <w:div w:id="1915581046">
      <w:bodyDiv w:val="1"/>
      <w:marLeft w:val="0"/>
      <w:marRight w:val="0"/>
      <w:marTop w:val="0"/>
      <w:marBottom w:val="0"/>
      <w:divBdr>
        <w:top w:val="none" w:sz="0" w:space="0" w:color="auto"/>
        <w:left w:val="none" w:sz="0" w:space="0" w:color="auto"/>
        <w:bottom w:val="none" w:sz="0" w:space="0" w:color="auto"/>
        <w:right w:val="none" w:sz="0" w:space="0" w:color="auto"/>
      </w:divBdr>
    </w:div>
    <w:div w:id="1918053347">
      <w:bodyDiv w:val="1"/>
      <w:marLeft w:val="0"/>
      <w:marRight w:val="0"/>
      <w:marTop w:val="0"/>
      <w:marBottom w:val="0"/>
      <w:divBdr>
        <w:top w:val="none" w:sz="0" w:space="0" w:color="auto"/>
        <w:left w:val="none" w:sz="0" w:space="0" w:color="auto"/>
        <w:bottom w:val="none" w:sz="0" w:space="0" w:color="auto"/>
        <w:right w:val="none" w:sz="0" w:space="0" w:color="auto"/>
      </w:divBdr>
    </w:div>
    <w:div w:id="1940336078">
      <w:bodyDiv w:val="1"/>
      <w:marLeft w:val="0"/>
      <w:marRight w:val="0"/>
      <w:marTop w:val="0"/>
      <w:marBottom w:val="0"/>
      <w:divBdr>
        <w:top w:val="none" w:sz="0" w:space="0" w:color="auto"/>
        <w:left w:val="none" w:sz="0" w:space="0" w:color="auto"/>
        <w:bottom w:val="none" w:sz="0" w:space="0" w:color="auto"/>
        <w:right w:val="none" w:sz="0" w:space="0" w:color="auto"/>
      </w:divBdr>
    </w:div>
    <w:div w:id="214500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insight.telstra.com.au/t5/Downloads/Download-Telstra-Wireless-Application-Development-Guidelines/ta-p/1209" TargetMode="External"/><Relationship Id="rId26" Type="http://schemas.openxmlformats.org/officeDocument/2006/relationships/footer" Target="footer4.xml"/><Relationship Id="rId39" Type="http://schemas.openxmlformats.org/officeDocument/2006/relationships/hyperlink" Target="https://www.telstra.com.au/content/dam/tcom/our-customer-terms/business-government/pdf/TDEV-terms-of-use.pdf" TargetMode="External"/><Relationship Id="rId21" Type="http://schemas.openxmlformats.org/officeDocument/2006/relationships/footer" Target="footer1.xml"/><Relationship Id="rId34" Type="http://schemas.openxmlformats.org/officeDocument/2006/relationships/hyperlink" Target="https://www.telstra.com.au/content/dam/tcom/personal/consumer-advice/pdf/business-a-full/Warranties_Against_Defects.pdf"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eader" Target="header1.xml"/><Relationship Id="rId29" Type="http://schemas.openxmlformats.org/officeDocument/2006/relationships/hyperlink" Target="http://www.mapbox.com/to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s://www.telstra.com.au/content/dam/tcom/our-customer-terms/business-government/pdf/TDEV-terms-of-use.pdf" TargetMode="External"/><Relationship Id="rId37" Type="http://schemas.openxmlformats.org/officeDocument/2006/relationships/hyperlink" Target="https://www.telstra.com.au/content/dam/tcom/personal/consumer-advice/pdf-b/professional-services.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elstra.com.au/business-enterprise/news-research/networks/announcements/3g-service-closure" TargetMode="Externa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hyperlink" Target="https://www.telstra.com.au/content/dam/tcom/personal/consumer-advice/pdf/business-b/mobilegeneral.pdf" TargetMode="External"/><Relationship Id="rId10" Type="http://schemas.openxmlformats.org/officeDocument/2006/relationships/settings" Target="settings.xml"/><Relationship Id="rId19" Type="http://schemas.openxmlformats.org/officeDocument/2006/relationships/hyperlink" Target="https://www.telstra.com.au/customer-terms/business-government" TargetMode="External"/><Relationship Id="rId31" Type="http://schemas.openxmlformats.org/officeDocument/2006/relationships/hyperlink" Target="https://www.telstra.com.au/content/dam/tcom/personal/consumer-advice/pdf-b/professional-services.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telstra.com.au/business-enterprise/news-research/networks/announcements/3g-service-closure"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hyperlink" Target="https://www.telstra.com.au/content/dam/tcom/our-customer-terms/business-government/pdf/cloud-internetofthings.pdf" TargetMode="External"/><Relationship Id="rId35" Type="http://schemas.openxmlformats.org/officeDocument/2006/relationships/hyperlink" Target="mailto:telstra.dev@team.telstra.com"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telstra.com.au/content/dam/tcom/personal/consumer-advice/pdf/business-b/mobilegeneral.pdf" TargetMode="External"/><Relationship Id="rId25" Type="http://schemas.openxmlformats.org/officeDocument/2006/relationships/header" Target="header3.xml"/><Relationship Id="rId33" Type="http://schemas.openxmlformats.org/officeDocument/2006/relationships/hyperlink" Target="mailto:telstra.dev@team.telstra.com" TargetMode="External"/><Relationship Id="rId38" Type="http://schemas.openxmlformats.org/officeDocument/2006/relationships/hyperlink" Target="https://www.telstra.com.au/content/dam/tcom/our-customer-terms/business-government/pdf/cloud-internetofth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a7a03ce-2042-4c5f-90e9-1f29c56988a9">
      <UserInfo>
        <DisplayName>IoT Connectivity Members</DisplayName>
        <AccountId>7</AccountId>
        <AccountType/>
      </UserInfo>
    </SharedWithUsers>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AATUC-1823800632-93058</_dlc_DocId>
    <_dlc_DocIdUrl xmlns="2a7a03ce-2042-4c5f-90e9-1f29c56988a9">
      <Url>https://teamtelstra.sharepoint.com/sites/DigitalSystems/_layouts/15/DocIdRedir.aspx?ID=AATUC-1823800632-93058</Url>
      <Description>AATUC-1823800632-93058</Description>
    </_dlc_DocIdUrl>
  </documentManagement>
</p:properties>
</file>

<file path=customXml/item5.xml>��< ? x m l   v e r s i o n = " 1 . 0 "   e n c o d i n g = " u t f - 1 6 " ? > < p r o p e r t i e s   x m l n s = " h t t p : / / w w w . i m a n a g e . c o m / w o r k / x m l s c h e m a " >  
     < d o c u m e n t i d > W o r k i n g ! 7 1 7 9 0 4 0 4 . 2 < / d o c u m e n t i d >  
     < s e n d e r i d > J P E R I E R < / s e n d e r i d >  
     < s e n d e r e m a i l > J P E R I E R @ M C C U L L O U G H . C O M . A U < / s e n d e r e m a i l >  
     < l a s t m o d i f i e d > 2 0 2 3 - 1 0 - 2 5 T 1 8 : 1 8 : 0 0 . 0 0 0 0 0 0 0 + 1 1 : 0 0 < / l a s t m o d i f i e d >  
     < d a t a b a s e > W o r k i n g < / d a t a b a s e >  
 < / p r o p e r t i 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57EAA-55A7-41AA-8E29-2D8B60B68D54}">
  <ds:schemaRefs>
    <ds:schemaRef ds:uri="http://schemas.openxmlformats.org/officeDocument/2006/bibliography"/>
  </ds:schemaRefs>
</ds:datastoreItem>
</file>

<file path=customXml/itemProps2.xml><?xml version="1.0" encoding="utf-8"?>
<ds:datastoreItem xmlns:ds="http://schemas.openxmlformats.org/officeDocument/2006/customXml" ds:itemID="{8203B5B1-9CF7-4FD4-A9B5-092C27E3888D}">
  <ds:schemaRefs>
    <ds:schemaRef ds:uri="http://schemas.microsoft.com/sharepoint/events"/>
  </ds:schemaRefs>
</ds:datastoreItem>
</file>

<file path=customXml/itemProps3.xml><?xml version="1.0" encoding="utf-8"?>
<ds:datastoreItem xmlns:ds="http://schemas.openxmlformats.org/officeDocument/2006/customXml" ds:itemID="{791D9473-5ED5-44B6-A2BD-D1EEA8A2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A3343-D85B-4E58-BF80-BCC39D59E06C}">
  <ds:schemaRefs>
    <ds:schemaRef ds:uri="http://schemas.microsoft.com/office/2006/metadata/properties"/>
    <ds:schemaRef ds:uri="http://schemas.microsoft.com/office/infopath/2007/PartnerControls"/>
    <ds:schemaRef ds:uri="2a7a03ce-2042-4c5f-90e9-1f29c56988a9"/>
    <ds:schemaRef ds:uri="c7b56d83-7d92-4d5e-8552-dd44030ff6cf"/>
    <ds:schemaRef ds:uri="f6374f94-ea7c-428a-97f4-b9a8f1ddd6c6"/>
  </ds:schemaRefs>
</ds:datastoreItem>
</file>

<file path=customXml/itemProps5.xml><?xml version="1.0" encoding="utf-8"?>
<ds:datastoreItem xmlns:ds="http://schemas.openxmlformats.org/officeDocument/2006/customXml" ds:itemID="{8C6053FA-C101-4084-A1C5-F270FD3DE82E}">
  <ds:schemaRefs>
    <ds:schemaRef ds:uri="http://www.imanage.com/work/xmlschema"/>
  </ds:schemaRefs>
</ds:datastoreItem>
</file>

<file path=customXml/itemProps6.xml><?xml version="1.0" encoding="utf-8"?>
<ds:datastoreItem xmlns:ds="http://schemas.openxmlformats.org/officeDocument/2006/customXml" ds:itemID="{A49FC7F4-EB83-48C0-9B24-14CDE26526D9}">
  <ds:schemaRefs>
    <ds:schemaRef ds:uri="http://schemas.microsoft.com/office/2006/metadata/longProperties"/>
  </ds:schemaRefs>
</ds:datastoreItem>
</file>

<file path=customXml/itemProps7.xml><?xml version="1.0" encoding="utf-8"?>
<ds:datastoreItem xmlns:ds="http://schemas.openxmlformats.org/officeDocument/2006/customXml" ds:itemID="{048C308E-6F84-4979-8B91-BD8A77731F6B}">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46</Pages>
  <Words>13189</Words>
  <Characters>75178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Telstra Our Customer Terms - Telstra Mobile Section - Part G - Data Services: IoT, LPWAN and Telstra Wireless Machine to Machine</vt:lpstr>
    </vt:vector>
  </TitlesOfParts>
  <Company>Telstra</Company>
  <LinksUpToDate>false</LinksUpToDate>
  <CharactersWithSpaces>88191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Telstra Mobile Section - Part G - Data Services: IoT, LPWAN and Telstra Wireless Machine to Machine</dc:title>
  <dc:subject/>
  <dc:creator>Telstra Limited</dc:creator>
  <cp:keywords>Telstra, oct, Our Customer Terms, GPRS, CDMA 1x, WAP, Telstra Mobile Internet, Telstra Wireless Hotspot Service, Blackberry Individual Solution, Fax and Data, Telstra Active/WAP service, 3G Connect, Video Service (3G)</cp:keywords>
  <cp:lastModifiedBy>Greenaway, Lorraine</cp:lastModifiedBy>
  <cp:revision>3</cp:revision>
  <cp:lastPrinted>2024-08-29T23:14:00Z</cp:lastPrinted>
  <dcterms:created xsi:type="dcterms:W3CDTF">2024-09-02T22:40:00Z</dcterms:created>
  <dcterms:modified xsi:type="dcterms:W3CDTF">2024-09-02T22:41:00Z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rdmsdesc">
    <vt:lpwstr>dataservices-m2m OCT LG 20 Aug 20</vt:lpwstr>
  </property>
  <property fmtid="{D5CDD505-2E9C-101B-9397-08002B2CF9AE}" pid="3" name="display_urn:schemas-microsoft-com:office:office#SharedWithUsers">
    <vt:lpwstr>IoT Connectivity Members</vt:lpwstr>
  </property>
  <property fmtid="{D5CDD505-2E9C-101B-9397-08002B2CF9AE}" pid="4" name="SharedWithUsers">
    <vt:lpwstr>7;#IoT Connectivity Members</vt:lpwstr>
  </property>
  <property fmtid="{D5CDD505-2E9C-101B-9397-08002B2CF9AE}" pid="5" name="ContentTypeId">
    <vt:lpwstr>0x010100CE3B1D3E7822C549A581B067E19CC315</vt:lpwstr>
  </property>
  <property fmtid="{D5CDD505-2E9C-101B-9397-08002B2CF9AE}" pid="6" name="_dlc_DocId">
    <vt:lpwstr>AAMYC-1509936412-45395</vt:lpwstr>
  </property>
  <property fmtid="{D5CDD505-2E9C-101B-9397-08002B2CF9AE}" pid="7" name="_dlc_DocIdItemGuid">
    <vt:lpwstr>86b5ec8c-33c9-44c7-9dd2-3dfc25274571</vt:lpwstr>
  </property>
  <property fmtid="{D5CDD505-2E9C-101B-9397-08002B2CF9AE}" pid="8" name="_dlc_DocIdUrl">
    <vt:lpwstr>https://teamtelstra.sharepoint.com/sites/IoTConnectivity/_layouts/15/DocIdRedir.aspx?ID=AAMYC-1509936412-45395, AAMYC-1509936412-45395</vt:lpwstr>
  </property>
  <property fmtid="{D5CDD505-2E9C-101B-9397-08002B2CF9AE}" pid="9" name="MediaServiceImageTags">
    <vt:lpwstr/>
  </property>
  <property fmtid="{D5CDD505-2E9C-101B-9397-08002B2CF9AE}" pid="10" name="PCDocsNo">
    <vt:lpwstr>71790404v2</vt:lpwstr>
  </property>
  <property fmtid="{D5CDD505-2E9C-101B-9397-08002B2CF9AE}" pid="11" name="ClassificationContentMarkingFooterShapeIds">
    <vt:lpwstr>e2dc68,22c63a39,7f98870b,73e28a1a,30f5765b,18fb4d58</vt:lpwstr>
  </property>
  <property fmtid="{D5CDD505-2E9C-101B-9397-08002B2CF9AE}" pid="12" name="ClassificationContentMarkingFooterFontProps">
    <vt:lpwstr>#000000,10,Calibri</vt:lpwstr>
  </property>
  <property fmtid="{D5CDD505-2E9C-101B-9397-08002B2CF9AE}" pid="13" name="ClassificationContentMarkingFooterText">
    <vt:lpwstr>General</vt:lpwstr>
  </property>
</Properties>
</file>