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5BAF" w14:textId="77777777" w:rsidR="00273A64" w:rsidRPr="00D212E5" w:rsidRDefault="00273A64" w:rsidP="00C0594D">
      <w:pPr>
        <w:rPr>
          <w:b/>
        </w:rPr>
      </w:pPr>
    </w:p>
    <w:p w14:paraId="7C6620E2" w14:textId="77777777" w:rsidR="00273A64" w:rsidRPr="00D212E5" w:rsidRDefault="00273A64" w:rsidP="00C0594D">
      <w:pPr>
        <w:rPr>
          <w:b/>
        </w:rPr>
      </w:pPr>
    </w:p>
    <w:p w14:paraId="75088246" w14:textId="77777777" w:rsidR="00273A64" w:rsidRPr="00D212E5" w:rsidRDefault="00273A64" w:rsidP="00C0594D">
      <w:pPr>
        <w:rPr>
          <w:b/>
        </w:rPr>
      </w:pPr>
    </w:p>
    <w:p w14:paraId="627AA127" w14:textId="77777777" w:rsidR="00273A64" w:rsidRPr="00D212E5" w:rsidRDefault="00273A64" w:rsidP="00C0594D">
      <w:pPr>
        <w:rPr>
          <w:b/>
        </w:rPr>
      </w:pPr>
    </w:p>
    <w:p w14:paraId="15853A66" w14:textId="331E1DBE" w:rsidR="00273A64" w:rsidRPr="00D212E5" w:rsidRDefault="00273A64" w:rsidP="00C0594D">
      <w:pPr>
        <w:rPr>
          <w:b/>
        </w:rPr>
      </w:pPr>
      <w:r w:rsidRPr="00D212E5">
        <w:rPr>
          <w:b/>
        </w:rPr>
        <w:t>Contents</w:t>
      </w:r>
    </w:p>
    <w:p w14:paraId="03B7A32E" w14:textId="6D23C3D1" w:rsidR="00273A64" w:rsidRDefault="00273A64">
      <w:pPr>
        <w:pStyle w:val="TOC1"/>
        <w:tabs>
          <w:tab w:val="left" w:pos="440"/>
          <w:tab w:val="right" w:leader="dot" w:pos="9016"/>
        </w:tabs>
        <w:rPr>
          <w:rFonts w:eastAsiaTheme="minorEastAsia"/>
          <w:noProof/>
          <w:lang w:eastAsia="en-AU"/>
        </w:rPr>
      </w:pPr>
      <w:r w:rsidRPr="00D212E5">
        <w:rPr>
          <w:b/>
        </w:rPr>
        <w:fldChar w:fldCharType="begin"/>
      </w:r>
      <w:r w:rsidRPr="00D212E5">
        <w:rPr>
          <w:b/>
        </w:rPr>
        <w:instrText xml:space="preserve"> TOC \o "1-1" \h \z \u </w:instrText>
      </w:r>
      <w:r w:rsidRPr="00D212E5">
        <w:rPr>
          <w:b/>
        </w:rPr>
        <w:fldChar w:fldCharType="separate"/>
      </w:r>
      <w:hyperlink w:anchor="_Toc27051159" w:history="1">
        <w:r w:rsidRPr="00623953">
          <w:rPr>
            <w:rStyle w:val="Hyperlink"/>
            <w:noProof/>
          </w:rPr>
          <w:t>1</w:t>
        </w:r>
        <w:r>
          <w:rPr>
            <w:rFonts w:eastAsiaTheme="minorEastAsia"/>
            <w:noProof/>
            <w:lang w:eastAsia="en-AU"/>
          </w:rPr>
          <w:tab/>
        </w:r>
        <w:r w:rsidRPr="00623953">
          <w:rPr>
            <w:rStyle w:val="Hyperlink"/>
            <w:noProof/>
          </w:rPr>
          <w:t>ABOUT TELSTRA BUSINESS CYBER SECURITY SERVICES</w:t>
        </w:r>
        <w:r>
          <w:rPr>
            <w:noProof/>
            <w:webHidden/>
          </w:rPr>
          <w:tab/>
        </w:r>
        <w:r>
          <w:rPr>
            <w:noProof/>
            <w:webHidden/>
          </w:rPr>
          <w:fldChar w:fldCharType="begin"/>
        </w:r>
        <w:r>
          <w:rPr>
            <w:noProof/>
            <w:webHidden/>
          </w:rPr>
          <w:instrText xml:space="preserve"> PAGEREF _Toc27051159 \h </w:instrText>
        </w:r>
        <w:r>
          <w:rPr>
            <w:noProof/>
            <w:webHidden/>
          </w:rPr>
        </w:r>
        <w:r>
          <w:rPr>
            <w:noProof/>
            <w:webHidden/>
          </w:rPr>
          <w:fldChar w:fldCharType="separate"/>
        </w:r>
        <w:r w:rsidR="00DA29BB">
          <w:rPr>
            <w:noProof/>
            <w:webHidden/>
          </w:rPr>
          <w:t>2</w:t>
        </w:r>
        <w:r>
          <w:rPr>
            <w:noProof/>
            <w:webHidden/>
          </w:rPr>
          <w:fldChar w:fldCharType="end"/>
        </w:r>
      </w:hyperlink>
    </w:p>
    <w:p w14:paraId="36FBD82E" w14:textId="10F0652A" w:rsidR="00273A64" w:rsidRDefault="00231E3E">
      <w:pPr>
        <w:pStyle w:val="TOC1"/>
        <w:tabs>
          <w:tab w:val="left" w:pos="440"/>
          <w:tab w:val="right" w:leader="dot" w:pos="9016"/>
        </w:tabs>
        <w:rPr>
          <w:rFonts w:eastAsiaTheme="minorEastAsia"/>
          <w:noProof/>
          <w:lang w:eastAsia="en-AU"/>
        </w:rPr>
      </w:pPr>
      <w:hyperlink w:anchor="_Toc27051160" w:history="1">
        <w:r w:rsidR="00273A64" w:rsidRPr="00623953">
          <w:rPr>
            <w:rStyle w:val="Hyperlink"/>
            <w:noProof/>
          </w:rPr>
          <w:t>2</w:t>
        </w:r>
        <w:r w:rsidR="00273A64">
          <w:rPr>
            <w:rFonts w:eastAsiaTheme="minorEastAsia"/>
            <w:noProof/>
            <w:lang w:eastAsia="en-AU"/>
          </w:rPr>
          <w:tab/>
        </w:r>
        <w:r w:rsidR="00273A64" w:rsidRPr="00623953">
          <w:rPr>
            <w:rStyle w:val="Hyperlink"/>
            <w:noProof/>
          </w:rPr>
          <w:t>TELSTRA BUSINESS CYBER SECURITY SERVICES</w:t>
        </w:r>
        <w:r w:rsidR="00273A64">
          <w:rPr>
            <w:noProof/>
            <w:webHidden/>
          </w:rPr>
          <w:tab/>
        </w:r>
        <w:r w:rsidR="00273A64">
          <w:rPr>
            <w:noProof/>
            <w:webHidden/>
          </w:rPr>
          <w:fldChar w:fldCharType="begin"/>
        </w:r>
        <w:r w:rsidR="00273A64">
          <w:rPr>
            <w:noProof/>
            <w:webHidden/>
          </w:rPr>
          <w:instrText xml:space="preserve"> PAGEREF _Toc27051160 \h </w:instrText>
        </w:r>
        <w:r w:rsidR="00273A64">
          <w:rPr>
            <w:noProof/>
            <w:webHidden/>
          </w:rPr>
        </w:r>
        <w:r w:rsidR="00273A64">
          <w:rPr>
            <w:noProof/>
            <w:webHidden/>
          </w:rPr>
          <w:fldChar w:fldCharType="separate"/>
        </w:r>
        <w:r w:rsidR="00DA29BB">
          <w:rPr>
            <w:noProof/>
            <w:webHidden/>
          </w:rPr>
          <w:t>2</w:t>
        </w:r>
        <w:r w:rsidR="00273A64">
          <w:rPr>
            <w:noProof/>
            <w:webHidden/>
          </w:rPr>
          <w:fldChar w:fldCharType="end"/>
        </w:r>
      </w:hyperlink>
    </w:p>
    <w:p w14:paraId="76A12696" w14:textId="62DB6513" w:rsidR="00273A64" w:rsidRDefault="00231E3E">
      <w:pPr>
        <w:pStyle w:val="TOC1"/>
        <w:tabs>
          <w:tab w:val="left" w:pos="440"/>
          <w:tab w:val="right" w:leader="dot" w:pos="9016"/>
        </w:tabs>
        <w:rPr>
          <w:rFonts w:eastAsiaTheme="minorEastAsia"/>
          <w:noProof/>
          <w:lang w:eastAsia="en-AU"/>
        </w:rPr>
      </w:pPr>
      <w:hyperlink w:anchor="_Toc27051161" w:history="1">
        <w:r w:rsidR="00273A64" w:rsidRPr="00623953">
          <w:rPr>
            <w:rStyle w:val="Hyperlink"/>
            <w:noProof/>
          </w:rPr>
          <w:t>3</w:t>
        </w:r>
        <w:r w:rsidR="00273A64">
          <w:rPr>
            <w:rFonts w:eastAsiaTheme="minorEastAsia"/>
            <w:noProof/>
            <w:lang w:eastAsia="en-AU"/>
          </w:rPr>
          <w:tab/>
        </w:r>
        <w:r w:rsidR="00273A64" w:rsidRPr="00623953">
          <w:rPr>
            <w:rStyle w:val="Hyperlink"/>
            <w:noProof/>
          </w:rPr>
          <w:t>SERVICE FEATURES</w:t>
        </w:r>
        <w:r w:rsidR="00273A64">
          <w:rPr>
            <w:noProof/>
            <w:webHidden/>
          </w:rPr>
          <w:tab/>
        </w:r>
        <w:r w:rsidR="00273A64">
          <w:rPr>
            <w:noProof/>
            <w:webHidden/>
          </w:rPr>
          <w:fldChar w:fldCharType="begin"/>
        </w:r>
        <w:r w:rsidR="00273A64">
          <w:rPr>
            <w:noProof/>
            <w:webHidden/>
          </w:rPr>
          <w:instrText xml:space="preserve"> PAGEREF _Toc27051161 \h </w:instrText>
        </w:r>
        <w:r w:rsidR="00273A64">
          <w:rPr>
            <w:noProof/>
            <w:webHidden/>
          </w:rPr>
        </w:r>
        <w:r w:rsidR="00273A64">
          <w:rPr>
            <w:noProof/>
            <w:webHidden/>
          </w:rPr>
          <w:fldChar w:fldCharType="separate"/>
        </w:r>
        <w:r w:rsidR="00DA29BB">
          <w:rPr>
            <w:noProof/>
            <w:webHidden/>
          </w:rPr>
          <w:t>3</w:t>
        </w:r>
        <w:r w:rsidR="00273A64">
          <w:rPr>
            <w:noProof/>
            <w:webHidden/>
          </w:rPr>
          <w:fldChar w:fldCharType="end"/>
        </w:r>
      </w:hyperlink>
    </w:p>
    <w:p w14:paraId="1F524C71" w14:textId="0A447F88" w:rsidR="00273A64" w:rsidRDefault="00231E3E">
      <w:pPr>
        <w:pStyle w:val="TOC1"/>
        <w:tabs>
          <w:tab w:val="left" w:pos="440"/>
          <w:tab w:val="right" w:leader="dot" w:pos="9016"/>
        </w:tabs>
        <w:rPr>
          <w:rFonts w:eastAsiaTheme="minorEastAsia"/>
          <w:noProof/>
          <w:lang w:eastAsia="en-AU"/>
        </w:rPr>
      </w:pPr>
      <w:hyperlink w:anchor="_Toc27051162" w:history="1">
        <w:r w:rsidR="00273A64" w:rsidRPr="00623953">
          <w:rPr>
            <w:rStyle w:val="Hyperlink"/>
            <w:noProof/>
          </w:rPr>
          <w:t>4</w:t>
        </w:r>
        <w:r w:rsidR="00273A64">
          <w:rPr>
            <w:rFonts w:eastAsiaTheme="minorEastAsia"/>
            <w:noProof/>
            <w:lang w:eastAsia="en-AU"/>
          </w:rPr>
          <w:tab/>
        </w:r>
        <w:r w:rsidR="00273A64" w:rsidRPr="00623953">
          <w:rPr>
            <w:rStyle w:val="Hyperlink"/>
            <w:noProof/>
          </w:rPr>
          <w:t>TELSTRA INTERNET PROTECTION</w:t>
        </w:r>
        <w:r w:rsidR="00273A64">
          <w:rPr>
            <w:noProof/>
            <w:webHidden/>
          </w:rPr>
          <w:tab/>
        </w:r>
        <w:r w:rsidR="00273A64">
          <w:rPr>
            <w:noProof/>
            <w:webHidden/>
          </w:rPr>
          <w:fldChar w:fldCharType="begin"/>
        </w:r>
        <w:r w:rsidR="00273A64">
          <w:rPr>
            <w:noProof/>
            <w:webHidden/>
          </w:rPr>
          <w:instrText xml:space="preserve"> PAGEREF _Toc27051162 \h </w:instrText>
        </w:r>
        <w:r w:rsidR="00273A64">
          <w:rPr>
            <w:noProof/>
            <w:webHidden/>
          </w:rPr>
        </w:r>
        <w:r w:rsidR="00273A64">
          <w:rPr>
            <w:noProof/>
            <w:webHidden/>
          </w:rPr>
          <w:fldChar w:fldCharType="separate"/>
        </w:r>
        <w:r w:rsidR="00DA29BB">
          <w:rPr>
            <w:noProof/>
            <w:webHidden/>
          </w:rPr>
          <w:t>6</w:t>
        </w:r>
        <w:r w:rsidR="00273A64">
          <w:rPr>
            <w:noProof/>
            <w:webHidden/>
          </w:rPr>
          <w:fldChar w:fldCharType="end"/>
        </w:r>
      </w:hyperlink>
    </w:p>
    <w:p w14:paraId="334B5FF2" w14:textId="5FF316FE" w:rsidR="00273A64" w:rsidRDefault="00231E3E">
      <w:pPr>
        <w:pStyle w:val="TOC1"/>
        <w:tabs>
          <w:tab w:val="left" w:pos="440"/>
          <w:tab w:val="right" w:leader="dot" w:pos="9016"/>
        </w:tabs>
        <w:rPr>
          <w:rFonts w:eastAsiaTheme="minorEastAsia"/>
          <w:noProof/>
          <w:lang w:eastAsia="en-AU"/>
        </w:rPr>
      </w:pPr>
      <w:hyperlink w:anchor="_Toc27051163" w:history="1">
        <w:r w:rsidR="00273A64" w:rsidRPr="00623953">
          <w:rPr>
            <w:rStyle w:val="Hyperlink"/>
            <w:noProof/>
          </w:rPr>
          <w:t>5</w:t>
        </w:r>
        <w:r w:rsidR="00273A64">
          <w:rPr>
            <w:rFonts w:eastAsiaTheme="minorEastAsia"/>
            <w:noProof/>
            <w:lang w:eastAsia="en-AU"/>
          </w:rPr>
          <w:tab/>
        </w:r>
        <w:r w:rsidR="00273A64" w:rsidRPr="00623953">
          <w:rPr>
            <w:rStyle w:val="Hyperlink"/>
            <w:noProof/>
          </w:rPr>
          <w:t>PLANS AND CHARGES</w:t>
        </w:r>
        <w:r w:rsidR="00273A64">
          <w:rPr>
            <w:noProof/>
            <w:webHidden/>
          </w:rPr>
          <w:tab/>
        </w:r>
        <w:r w:rsidR="00273A64">
          <w:rPr>
            <w:noProof/>
            <w:webHidden/>
          </w:rPr>
          <w:fldChar w:fldCharType="begin"/>
        </w:r>
        <w:r w:rsidR="00273A64">
          <w:rPr>
            <w:noProof/>
            <w:webHidden/>
          </w:rPr>
          <w:instrText xml:space="preserve"> PAGEREF _Toc27051163 \h </w:instrText>
        </w:r>
        <w:r w:rsidR="00273A64">
          <w:rPr>
            <w:noProof/>
            <w:webHidden/>
          </w:rPr>
        </w:r>
        <w:r w:rsidR="00273A64">
          <w:rPr>
            <w:noProof/>
            <w:webHidden/>
          </w:rPr>
          <w:fldChar w:fldCharType="separate"/>
        </w:r>
        <w:r w:rsidR="00DA29BB">
          <w:rPr>
            <w:noProof/>
            <w:webHidden/>
          </w:rPr>
          <w:t>9</w:t>
        </w:r>
        <w:r w:rsidR="00273A64">
          <w:rPr>
            <w:noProof/>
            <w:webHidden/>
          </w:rPr>
          <w:fldChar w:fldCharType="end"/>
        </w:r>
      </w:hyperlink>
    </w:p>
    <w:p w14:paraId="6DAC9908" w14:textId="1A07972D" w:rsidR="00273A64" w:rsidRDefault="00231E3E">
      <w:pPr>
        <w:pStyle w:val="TOC1"/>
        <w:tabs>
          <w:tab w:val="left" w:pos="440"/>
          <w:tab w:val="right" w:leader="dot" w:pos="9016"/>
        </w:tabs>
        <w:rPr>
          <w:rFonts w:eastAsiaTheme="minorEastAsia"/>
          <w:noProof/>
          <w:lang w:eastAsia="en-AU"/>
        </w:rPr>
      </w:pPr>
      <w:hyperlink w:anchor="_Toc27051164" w:history="1">
        <w:r w:rsidR="00273A64" w:rsidRPr="00623953">
          <w:rPr>
            <w:rStyle w:val="Hyperlink"/>
            <w:noProof/>
          </w:rPr>
          <w:t>6</w:t>
        </w:r>
        <w:r w:rsidR="00273A64">
          <w:rPr>
            <w:rFonts w:eastAsiaTheme="minorEastAsia"/>
            <w:noProof/>
            <w:lang w:eastAsia="en-AU"/>
          </w:rPr>
          <w:tab/>
        </w:r>
        <w:r w:rsidR="00273A64" w:rsidRPr="00623953">
          <w:rPr>
            <w:rStyle w:val="Hyperlink"/>
            <w:noProof/>
          </w:rPr>
          <w:t>PRIVACY AND ACCESS</w:t>
        </w:r>
        <w:r w:rsidR="00273A64">
          <w:rPr>
            <w:noProof/>
            <w:webHidden/>
          </w:rPr>
          <w:tab/>
        </w:r>
        <w:r w:rsidR="00273A64">
          <w:rPr>
            <w:noProof/>
            <w:webHidden/>
          </w:rPr>
          <w:fldChar w:fldCharType="begin"/>
        </w:r>
        <w:r w:rsidR="00273A64">
          <w:rPr>
            <w:noProof/>
            <w:webHidden/>
          </w:rPr>
          <w:instrText xml:space="preserve"> PAGEREF _Toc27051164 \h </w:instrText>
        </w:r>
        <w:r w:rsidR="00273A64">
          <w:rPr>
            <w:noProof/>
            <w:webHidden/>
          </w:rPr>
        </w:r>
        <w:r w:rsidR="00273A64">
          <w:rPr>
            <w:noProof/>
            <w:webHidden/>
          </w:rPr>
          <w:fldChar w:fldCharType="separate"/>
        </w:r>
        <w:r w:rsidR="00DA29BB">
          <w:rPr>
            <w:noProof/>
            <w:webHidden/>
          </w:rPr>
          <w:t>9</w:t>
        </w:r>
        <w:r w:rsidR="00273A64">
          <w:rPr>
            <w:noProof/>
            <w:webHidden/>
          </w:rPr>
          <w:fldChar w:fldCharType="end"/>
        </w:r>
      </w:hyperlink>
    </w:p>
    <w:p w14:paraId="1177CB1C" w14:textId="6A1EBB68" w:rsidR="00273A64" w:rsidRDefault="00231E3E">
      <w:pPr>
        <w:pStyle w:val="TOC1"/>
        <w:tabs>
          <w:tab w:val="left" w:pos="440"/>
          <w:tab w:val="right" w:leader="dot" w:pos="9016"/>
        </w:tabs>
        <w:rPr>
          <w:rFonts w:eastAsiaTheme="minorEastAsia"/>
          <w:noProof/>
          <w:lang w:eastAsia="en-AU"/>
        </w:rPr>
      </w:pPr>
      <w:hyperlink w:anchor="_Toc27051165" w:history="1">
        <w:r w:rsidR="00273A64" w:rsidRPr="00623953">
          <w:rPr>
            <w:rStyle w:val="Hyperlink"/>
            <w:noProof/>
          </w:rPr>
          <w:t>7</w:t>
        </w:r>
        <w:r w:rsidR="00273A64">
          <w:rPr>
            <w:rFonts w:eastAsiaTheme="minorEastAsia"/>
            <w:noProof/>
            <w:lang w:eastAsia="en-AU"/>
          </w:rPr>
          <w:tab/>
        </w:r>
        <w:r w:rsidR="00273A64" w:rsidRPr="00623953">
          <w:rPr>
            <w:rStyle w:val="Hyperlink"/>
            <w:noProof/>
          </w:rPr>
          <w:t>DATA AND CONFIDENTIALITY</w:t>
        </w:r>
        <w:r w:rsidR="00273A64">
          <w:rPr>
            <w:noProof/>
            <w:webHidden/>
          </w:rPr>
          <w:tab/>
        </w:r>
        <w:r w:rsidR="00273A64">
          <w:rPr>
            <w:noProof/>
            <w:webHidden/>
          </w:rPr>
          <w:fldChar w:fldCharType="begin"/>
        </w:r>
        <w:r w:rsidR="00273A64">
          <w:rPr>
            <w:noProof/>
            <w:webHidden/>
          </w:rPr>
          <w:instrText xml:space="preserve"> PAGEREF _Toc27051165 \h </w:instrText>
        </w:r>
        <w:r w:rsidR="00273A64">
          <w:rPr>
            <w:noProof/>
            <w:webHidden/>
          </w:rPr>
        </w:r>
        <w:r w:rsidR="00273A64">
          <w:rPr>
            <w:noProof/>
            <w:webHidden/>
          </w:rPr>
          <w:fldChar w:fldCharType="separate"/>
        </w:r>
        <w:r w:rsidR="00DA29BB">
          <w:rPr>
            <w:noProof/>
            <w:webHidden/>
          </w:rPr>
          <w:t>9</w:t>
        </w:r>
        <w:r w:rsidR="00273A64">
          <w:rPr>
            <w:noProof/>
            <w:webHidden/>
          </w:rPr>
          <w:fldChar w:fldCharType="end"/>
        </w:r>
      </w:hyperlink>
    </w:p>
    <w:p w14:paraId="1CC4B672" w14:textId="63725057" w:rsidR="00273A64" w:rsidRPr="00D212E5" w:rsidRDefault="00273A64" w:rsidP="00C0594D">
      <w:pPr>
        <w:rPr>
          <w:b/>
        </w:rPr>
      </w:pPr>
      <w:r w:rsidRPr="00D212E5">
        <w:rPr>
          <w:b/>
        </w:rPr>
        <w:fldChar w:fldCharType="end"/>
      </w:r>
      <w:r w:rsidRPr="00D212E5">
        <w:rPr>
          <w:b/>
        </w:rPr>
        <w:br w:type="page"/>
      </w:r>
    </w:p>
    <w:p w14:paraId="7608F7D2" w14:textId="5D99EAC6" w:rsidR="00273A64" w:rsidRPr="00D212E5" w:rsidRDefault="00273A64" w:rsidP="00175F04">
      <w:pPr>
        <w:pStyle w:val="Heading1"/>
      </w:pPr>
      <w:bookmarkStart w:id="0" w:name="_Toc27051159"/>
      <w:r w:rsidRPr="00D212E5">
        <w:lastRenderedPageBreak/>
        <w:t>ABOUT TELSTRA BUSINESS CYBER SECURITY SERVICES</w:t>
      </w:r>
      <w:bookmarkEnd w:id="0"/>
      <w:r w:rsidRPr="00D212E5">
        <w:t xml:space="preserve"> </w:t>
      </w:r>
    </w:p>
    <w:p w14:paraId="45CBE382" w14:textId="0B332D69" w:rsidR="00273A64" w:rsidRPr="00D212E5" w:rsidRDefault="00273A64" w:rsidP="005129E1">
      <w:pPr>
        <w:numPr>
          <w:ilvl w:val="1"/>
          <w:numId w:val="3"/>
        </w:numPr>
      </w:pPr>
      <w:r w:rsidRPr="00D212E5">
        <w:t>The following terms and conditions will apply to your use of Telstra Business Cyber Security Services.</w:t>
      </w:r>
    </w:p>
    <w:p w14:paraId="24A246CE" w14:textId="58B72587" w:rsidR="00273A64" w:rsidRPr="00D212E5" w:rsidRDefault="00273A64" w:rsidP="005129E1">
      <w:pPr>
        <w:numPr>
          <w:ilvl w:val="1"/>
          <w:numId w:val="3"/>
        </w:numPr>
      </w:pPr>
      <w:r w:rsidRPr="00D212E5">
        <w:t xml:space="preserve">Unless you have entered into a separate agreement with us which excludes them, the </w:t>
      </w:r>
      <w:hyperlink r:id="rId12" w:history="1">
        <w:r w:rsidRPr="00D212E5">
          <w:rPr>
            <w:rStyle w:val="Hyperlink"/>
          </w:rPr>
          <w:t>General Terms section of Our Customer Terms</w:t>
        </w:r>
      </w:hyperlink>
      <w:r w:rsidRPr="00D212E5">
        <w:rPr>
          <w:rStyle w:val="Hyperlink"/>
        </w:rPr>
        <w:t xml:space="preserve"> </w:t>
      </w:r>
      <w:r w:rsidRPr="00D212E5">
        <w:t>also apply.</w:t>
      </w:r>
    </w:p>
    <w:p w14:paraId="644CAA8C" w14:textId="602EB5AD" w:rsidR="00273A64" w:rsidRPr="00D212E5" w:rsidRDefault="00273A64" w:rsidP="005129E1">
      <w:pPr>
        <w:numPr>
          <w:ilvl w:val="1"/>
          <w:numId w:val="3"/>
        </w:numPr>
      </w:pPr>
      <w:r w:rsidRPr="00D212E5">
        <w:t xml:space="preserve">If the </w:t>
      </w:r>
      <w:hyperlink r:id="rId13" w:history="1">
        <w:r w:rsidRPr="00D212E5">
          <w:rPr>
            <w:rStyle w:val="Hyperlink"/>
          </w:rPr>
          <w:t>General Terms for Business and Government</w:t>
        </w:r>
      </w:hyperlink>
      <w:r w:rsidRPr="00D212E5">
        <w:t xml:space="preserve"> customers are inconsistent with something in the Telstra Business Cyber Security Services, then this Telstra Business Cyber Security Services section applies instead to the extent of the inconsistency.</w:t>
      </w:r>
    </w:p>
    <w:p w14:paraId="0083204F" w14:textId="403E9AE7" w:rsidR="00273A64" w:rsidRPr="00D212E5" w:rsidRDefault="00273A64" w:rsidP="005129E1">
      <w:pPr>
        <w:numPr>
          <w:ilvl w:val="1"/>
          <w:numId w:val="3"/>
        </w:numPr>
      </w:pPr>
      <w:r w:rsidRPr="00D212E5">
        <w:t xml:space="preserve">If a provision of this section gives us the right to suspend or terminate your service, that right is in addition to our rights to suspend or terminate your service under the </w:t>
      </w:r>
      <w:hyperlink r:id="rId14" w:history="1">
        <w:r w:rsidRPr="00D212E5">
          <w:rPr>
            <w:rStyle w:val="Hyperlink"/>
          </w:rPr>
          <w:t>General Terms for Business &amp; Government.</w:t>
        </w:r>
      </w:hyperlink>
      <w:r w:rsidRPr="00D212E5">
        <w:t xml:space="preserve"> </w:t>
      </w:r>
    </w:p>
    <w:p w14:paraId="417B3783" w14:textId="341B395F" w:rsidR="00273A64" w:rsidRPr="00D212E5" w:rsidRDefault="00273A64" w:rsidP="00D36B9C">
      <w:pPr>
        <w:pStyle w:val="Heading1"/>
        <w:rPr>
          <w:lang w:val="en-AU"/>
        </w:rPr>
      </w:pPr>
      <w:bookmarkStart w:id="1" w:name="_Toc27051160"/>
      <w:r w:rsidRPr="00D212E5">
        <w:rPr>
          <w:lang w:val="en-AU"/>
        </w:rPr>
        <w:t>TELSTRA BUSINESS CYBER SECURITY SERVICES</w:t>
      </w:r>
      <w:bookmarkEnd w:id="1"/>
    </w:p>
    <w:p w14:paraId="2F0D7B01" w14:textId="48A891AC" w:rsidR="00273A64" w:rsidRPr="00D212E5" w:rsidRDefault="00273A64" w:rsidP="00C776BE">
      <w:r w:rsidRPr="00D212E5">
        <w:rPr>
          <w:b/>
        </w:rPr>
        <w:t>What is Telstra Business Cyber Security Services?</w:t>
      </w:r>
    </w:p>
    <w:p w14:paraId="33348F36" w14:textId="6E43D097" w:rsidR="00273A64" w:rsidRPr="00D212E5" w:rsidRDefault="00273A64" w:rsidP="00ED6223">
      <w:pPr>
        <w:numPr>
          <w:ilvl w:val="1"/>
          <w:numId w:val="11"/>
        </w:numPr>
      </w:pPr>
      <w:r w:rsidRPr="00D212E5">
        <w:t>Telstra Business Cyber Security Services is a month to month subscription service (</w:t>
      </w:r>
      <w:r w:rsidRPr="00D212E5">
        <w:rPr>
          <w:b/>
        </w:rPr>
        <w:t>Subscription</w:t>
      </w:r>
      <w:r w:rsidRPr="00D212E5">
        <w:t xml:space="preserve">) and includes standard technical support for the Subscription Services listed in this section. This includes, but is not limited to, assistance with cyber security related IT issues such as business continuity, assistance with software installation and upgrades, networking and cloud application support and advice and coaching for supported cyber security business applications and technology. </w:t>
      </w:r>
    </w:p>
    <w:p w14:paraId="0266C6CA" w14:textId="4463FCA1" w:rsidR="00273A64" w:rsidRPr="00D212E5" w:rsidRDefault="00273A64" w:rsidP="005129E1">
      <w:pPr>
        <w:numPr>
          <w:ilvl w:val="1"/>
          <w:numId w:val="11"/>
        </w:numPr>
      </w:pPr>
      <w:r w:rsidRPr="00D212E5">
        <w:t>We will deliver the Subscription Services for Telstra Business Cyber Security Services remotely, through a variety of service delivery technologies and agents and is available online or via telephone 24 hours a day, 7 days a week.</w:t>
      </w:r>
    </w:p>
    <w:p w14:paraId="7EB8187F" w14:textId="77777777" w:rsidR="00273A64" w:rsidRPr="00D212E5" w:rsidRDefault="00273A64" w:rsidP="00C776BE">
      <w:r w:rsidRPr="00D212E5">
        <w:rPr>
          <w:b/>
        </w:rPr>
        <w:t>Eligibility</w:t>
      </w:r>
    </w:p>
    <w:p w14:paraId="7DEFC34C" w14:textId="28530123" w:rsidR="00273A64" w:rsidRPr="00D212E5" w:rsidRDefault="00273A64" w:rsidP="005129E1">
      <w:pPr>
        <w:numPr>
          <w:ilvl w:val="1"/>
          <w:numId w:val="11"/>
        </w:numPr>
      </w:pPr>
      <w:r w:rsidRPr="00D212E5">
        <w:t xml:space="preserve">Telstra Business Cyber Security Services is available to small business customers with an active billing account number. </w:t>
      </w:r>
    </w:p>
    <w:p w14:paraId="04CB56FA" w14:textId="0C664F63" w:rsidR="00273A64" w:rsidRPr="00D212E5" w:rsidRDefault="00273A64" w:rsidP="005129E1">
      <w:pPr>
        <w:numPr>
          <w:ilvl w:val="1"/>
          <w:numId w:val="11"/>
        </w:numPr>
      </w:pPr>
      <w:r w:rsidRPr="00D212E5">
        <w:t>Each Subscription can only be used for the nominated business. If you wish to use Telstra Business Cyber Security Services for another business, you will need to acquire from us a separate Subscription for each business.</w:t>
      </w:r>
    </w:p>
    <w:p w14:paraId="07D4714B" w14:textId="630B33B7" w:rsidR="00273A64" w:rsidRPr="00D212E5" w:rsidRDefault="00273A64" w:rsidP="005129E1">
      <w:pPr>
        <w:numPr>
          <w:ilvl w:val="1"/>
          <w:numId w:val="11"/>
        </w:numPr>
      </w:pPr>
      <w:r w:rsidRPr="00D212E5">
        <w:t>You must not provide, or assist with the provision of, your Subscription to another person.</w:t>
      </w:r>
    </w:p>
    <w:p w14:paraId="17647581" w14:textId="01D65E3D" w:rsidR="00273A64" w:rsidRPr="00D212E5" w:rsidRDefault="00273A64" w:rsidP="00E72495">
      <w:r w:rsidRPr="00D212E5">
        <w:rPr>
          <w:b/>
        </w:rPr>
        <w:t>LogMeIn</w:t>
      </w:r>
    </w:p>
    <w:p w14:paraId="45C5A664" w14:textId="48D0A609" w:rsidR="00273A64" w:rsidRPr="00D212E5" w:rsidRDefault="00273A64" w:rsidP="005129E1">
      <w:pPr>
        <w:numPr>
          <w:ilvl w:val="1"/>
          <w:numId w:val="11"/>
        </w:numPr>
      </w:pPr>
      <w:r w:rsidRPr="00D212E5">
        <w:t xml:space="preserve">You acknowledge that Telstra will need to download LogMeIn software onto your computer to enable us to provide the Subscription Services and you will be responsible for the data and usage charges.  </w:t>
      </w:r>
    </w:p>
    <w:p w14:paraId="19C6BFFB" w14:textId="3856643F" w:rsidR="00273A64" w:rsidRPr="00D212E5" w:rsidRDefault="00273A64" w:rsidP="005129E1">
      <w:pPr>
        <w:numPr>
          <w:ilvl w:val="1"/>
          <w:numId w:val="11"/>
        </w:numPr>
      </w:pPr>
      <w:r w:rsidRPr="00D212E5">
        <w:t xml:space="preserve">You will be provided with credentials for the LogMeIn. You must provide Telstra with reasonable assistance (including but not limited to, passwords to your systems and </w:t>
      </w:r>
      <w:r w:rsidRPr="00D212E5">
        <w:lastRenderedPageBreak/>
        <w:t>devices) where it is required by us for the purposes of providing you with assistance for the Subscription Services.</w:t>
      </w:r>
    </w:p>
    <w:p w14:paraId="7C0AEDC2" w14:textId="28B66034" w:rsidR="00273A64" w:rsidRPr="00D212E5" w:rsidRDefault="00273A64" w:rsidP="005129E1">
      <w:pPr>
        <w:numPr>
          <w:ilvl w:val="1"/>
          <w:numId w:val="11"/>
        </w:numPr>
      </w:pPr>
      <w:r w:rsidRPr="00D212E5">
        <w:t xml:space="preserve">By using the LogMeIn app, you consent to us accessing your device’s camera and microphone to provide or deliver the Subscription Services remotely. You will </w:t>
      </w:r>
      <w:proofErr w:type="gramStart"/>
      <w:r w:rsidRPr="00D212E5">
        <w:t>prompted</w:t>
      </w:r>
      <w:proofErr w:type="gramEnd"/>
      <w:r w:rsidRPr="00D212E5">
        <w:t xml:space="preserve"> by us before we do so. You must inform anyone else who is present during the interaction that the interaction may be recorded.</w:t>
      </w:r>
    </w:p>
    <w:p w14:paraId="3A999391" w14:textId="6FF03EBB" w:rsidR="00273A64" w:rsidRPr="00D212E5" w:rsidRDefault="00273A64" w:rsidP="001C3564">
      <w:pPr>
        <w:pStyle w:val="ListParagraph"/>
        <w:numPr>
          <w:ilvl w:val="1"/>
          <w:numId w:val="11"/>
        </w:numPr>
        <w:rPr>
          <w:rFonts w:asciiTheme="minorHAnsi" w:eastAsiaTheme="minorHAnsi" w:hAnsiTheme="minorHAnsi" w:cstheme="minorBidi"/>
          <w:sz w:val="22"/>
          <w:szCs w:val="22"/>
          <w:lang w:val="en-AU"/>
        </w:rPr>
      </w:pPr>
      <w:r w:rsidRPr="00D212E5">
        <w:rPr>
          <w:rFonts w:asciiTheme="minorHAnsi" w:hAnsiTheme="minorHAnsi"/>
          <w:sz w:val="22"/>
          <w:szCs w:val="22"/>
          <w:lang w:val="en-AU"/>
        </w:rPr>
        <w:t xml:space="preserve">We may use other </w:t>
      </w:r>
      <w:proofErr w:type="gramStart"/>
      <w:r w:rsidRPr="00D212E5">
        <w:rPr>
          <w:rFonts w:asciiTheme="minorHAnsi" w:hAnsiTheme="minorHAnsi"/>
          <w:sz w:val="22"/>
          <w:szCs w:val="22"/>
          <w:lang w:val="en-AU"/>
        </w:rPr>
        <w:t>third party</w:t>
      </w:r>
      <w:proofErr w:type="gramEnd"/>
      <w:r w:rsidRPr="00D212E5">
        <w:rPr>
          <w:rFonts w:asciiTheme="minorHAnsi" w:hAnsiTheme="minorHAnsi"/>
          <w:sz w:val="22"/>
          <w:szCs w:val="22"/>
          <w:lang w:val="en-AU"/>
        </w:rPr>
        <w:t xml:space="preserve"> support providers and suppliers (such as </w:t>
      </w:r>
      <w:proofErr w:type="spellStart"/>
      <w:r w:rsidRPr="00D212E5">
        <w:rPr>
          <w:rFonts w:asciiTheme="minorHAnsi" w:hAnsiTheme="minorHAnsi"/>
          <w:sz w:val="22"/>
          <w:szCs w:val="22"/>
          <w:lang w:val="en-AU"/>
        </w:rPr>
        <w:t>Belarc</w:t>
      </w:r>
      <w:proofErr w:type="spellEnd"/>
      <w:r w:rsidRPr="00D212E5">
        <w:rPr>
          <w:rFonts w:asciiTheme="minorHAnsi" w:hAnsiTheme="minorHAnsi"/>
          <w:sz w:val="22"/>
          <w:szCs w:val="22"/>
          <w:lang w:val="en-AU"/>
        </w:rPr>
        <w:t>, Inc) in order to provide the Subscription Services to you (without disclosing this to you).</w:t>
      </w:r>
    </w:p>
    <w:p w14:paraId="0215FF61" w14:textId="140524AD" w:rsidR="00273A64" w:rsidRPr="00D212E5" w:rsidRDefault="00273A64" w:rsidP="006215D3">
      <w:pPr>
        <w:ind w:left="1134"/>
      </w:pPr>
    </w:p>
    <w:p w14:paraId="60FAA426" w14:textId="5B8B8A43" w:rsidR="00273A64" w:rsidRPr="00D212E5" w:rsidRDefault="00FA056D" w:rsidP="005129E1">
      <w:pPr>
        <w:numPr>
          <w:ilvl w:val="1"/>
          <w:numId w:val="11"/>
        </w:numPr>
      </w:pPr>
      <w:r w:rsidRPr="00FA056D">
        <w:t xml:space="preserve">Subject to the Australian Consumer Law provisions in the General Terms of Our Customer Terms, </w:t>
      </w:r>
      <w:r>
        <w:t>w</w:t>
      </w:r>
      <w:r w:rsidR="00273A64" w:rsidRPr="00D212E5">
        <w:t>e cannot guarantee that access to the LogMeIn will be continuous or fault-free.</w:t>
      </w:r>
    </w:p>
    <w:p w14:paraId="01383D7F" w14:textId="77777777" w:rsidR="00273A64" w:rsidRPr="00D212E5" w:rsidRDefault="00273A64" w:rsidP="00D36B9C">
      <w:pPr>
        <w:pStyle w:val="Heading1"/>
        <w:rPr>
          <w:lang w:val="en-AU"/>
        </w:rPr>
      </w:pPr>
      <w:bookmarkStart w:id="2" w:name="_Toc27051161"/>
      <w:r w:rsidRPr="00D212E5">
        <w:rPr>
          <w:lang w:val="en-AU"/>
        </w:rPr>
        <w:t>SERVICE FEATURES</w:t>
      </w:r>
      <w:bookmarkEnd w:id="2"/>
    </w:p>
    <w:p w14:paraId="27761A08" w14:textId="77777777" w:rsidR="00273A64" w:rsidRPr="00D212E5" w:rsidRDefault="00273A64" w:rsidP="00C776BE">
      <w:r w:rsidRPr="00D212E5">
        <w:rPr>
          <w:b/>
        </w:rPr>
        <w:t>Subscription Services</w:t>
      </w:r>
    </w:p>
    <w:p w14:paraId="143DE1FF" w14:textId="38B5830D" w:rsidR="00273A64" w:rsidRPr="00D212E5" w:rsidRDefault="00273A64" w:rsidP="005129E1">
      <w:pPr>
        <w:numPr>
          <w:ilvl w:val="1"/>
          <w:numId w:val="12"/>
        </w:numPr>
      </w:pPr>
      <w:r w:rsidRPr="00D212E5">
        <w:t xml:space="preserve">The Subscription provides access to the Telstra Business Cyber Security Services helpdesk for assistance with the services listed in the clause below (each a </w:t>
      </w:r>
      <w:r w:rsidRPr="00D212E5">
        <w:rPr>
          <w:b/>
        </w:rPr>
        <w:t>Subscription Service</w:t>
      </w:r>
      <w:r w:rsidRPr="00D212E5">
        <w:t>).</w:t>
      </w:r>
    </w:p>
    <w:p w14:paraId="497F3814" w14:textId="2665134E" w:rsidR="00273A64" w:rsidRPr="00D212E5" w:rsidRDefault="00273A64" w:rsidP="005129E1">
      <w:pPr>
        <w:numPr>
          <w:ilvl w:val="1"/>
          <w:numId w:val="13"/>
        </w:numPr>
      </w:pPr>
      <w:r w:rsidRPr="00D212E5">
        <w:t>The Subscription Services are listed below:</w:t>
      </w:r>
    </w:p>
    <w:tbl>
      <w:tblPr>
        <w:tblStyle w:val="TableGrid"/>
        <w:tblW w:w="9067" w:type="dxa"/>
        <w:tblLook w:val="04A0" w:firstRow="1" w:lastRow="0" w:firstColumn="1" w:lastColumn="0" w:noHBand="0" w:noVBand="1"/>
      </w:tblPr>
      <w:tblGrid>
        <w:gridCol w:w="2297"/>
        <w:gridCol w:w="6770"/>
      </w:tblGrid>
      <w:tr w:rsidR="00C776BE" w:rsidRPr="00D212E5" w14:paraId="1CCBC1D8" w14:textId="77777777" w:rsidTr="006158C8">
        <w:tc>
          <w:tcPr>
            <w:tcW w:w="2297" w:type="dxa"/>
            <w:tcBorders>
              <w:top w:val="single" w:sz="4" w:space="0" w:color="auto"/>
              <w:left w:val="single" w:sz="4" w:space="0" w:color="auto"/>
              <w:bottom w:val="single" w:sz="4" w:space="0" w:color="auto"/>
              <w:right w:val="single" w:sz="4" w:space="0" w:color="auto"/>
            </w:tcBorders>
            <w:hideMark/>
          </w:tcPr>
          <w:p w14:paraId="494E8EBE" w14:textId="200C4200" w:rsidR="00273A64" w:rsidRPr="00D212E5" w:rsidRDefault="00273A64" w:rsidP="00C776BE">
            <w:pPr>
              <w:spacing w:after="160" w:line="259" w:lineRule="auto"/>
              <w:rPr>
                <w:b/>
              </w:rPr>
            </w:pPr>
            <w:r w:rsidRPr="00D212E5">
              <w:rPr>
                <w:b/>
              </w:rPr>
              <w:t xml:space="preserve">Telstra Business Cyber Security Services </w:t>
            </w:r>
          </w:p>
        </w:tc>
        <w:tc>
          <w:tcPr>
            <w:tcW w:w="6770" w:type="dxa"/>
            <w:tcBorders>
              <w:top w:val="single" w:sz="4" w:space="0" w:color="auto"/>
              <w:left w:val="single" w:sz="4" w:space="0" w:color="auto"/>
              <w:bottom w:val="single" w:sz="4" w:space="0" w:color="auto"/>
              <w:right w:val="single" w:sz="4" w:space="0" w:color="auto"/>
            </w:tcBorders>
            <w:hideMark/>
          </w:tcPr>
          <w:p w14:paraId="65C6F5AC" w14:textId="77777777" w:rsidR="00273A64" w:rsidRPr="00D212E5" w:rsidRDefault="00273A64" w:rsidP="00C776BE">
            <w:pPr>
              <w:spacing w:after="160" w:line="259" w:lineRule="auto"/>
              <w:rPr>
                <w:b/>
              </w:rPr>
            </w:pPr>
            <w:r w:rsidRPr="00D212E5">
              <w:rPr>
                <w:b/>
              </w:rPr>
              <w:t>Description of available services</w:t>
            </w:r>
          </w:p>
        </w:tc>
      </w:tr>
      <w:tr w:rsidR="008F2EFF" w:rsidRPr="00D212E5" w14:paraId="30C698BC" w14:textId="77777777" w:rsidTr="006158C8">
        <w:tc>
          <w:tcPr>
            <w:tcW w:w="2297" w:type="dxa"/>
            <w:tcBorders>
              <w:top w:val="single" w:sz="4" w:space="0" w:color="auto"/>
              <w:left w:val="single" w:sz="4" w:space="0" w:color="auto"/>
              <w:bottom w:val="single" w:sz="4" w:space="0" w:color="auto"/>
              <w:right w:val="single" w:sz="4" w:space="0" w:color="auto"/>
            </w:tcBorders>
            <w:hideMark/>
          </w:tcPr>
          <w:p w14:paraId="4FD846B2" w14:textId="01438CD5" w:rsidR="00273A64" w:rsidRPr="00D212E5" w:rsidRDefault="00273A64" w:rsidP="008F2EFF">
            <w:pPr>
              <w:spacing w:after="160" w:line="259" w:lineRule="auto"/>
              <w:rPr>
                <w:b/>
              </w:rPr>
            </w:pPr>
            <w:r w:rsidRPr="00D212E5">
              <w:rPr>
                <w:b/>
                <w:bCs/>
              </w:rPr>
              <w:t>Security &amp; Protection</w:t>
            </w:r>
          </w:p>
        </w:tc>
        <w:tc>
          <w:tcPr>
            <w:tcW w:w="6770" w:type="dxa"/>
            <w:tcBorders>
              <w:top w:val="single" w:sz="4" w:space="0" w:color="auto"/>
              <w:left w:val="single" w:sz="4" w:space="0" w:color="auto"/>
              <w:bottom w:val="single" w:sz="4" w:space="0" w:color="auto"/>
              <w:right w:val="single" w:sz="4" w:space="0" w:color="auto"/>
            </w:tcBorders>
          </w:tcPr>
          <w:p w14:paraId="6CD2EEC5" w14:textId="01FC658C" w:rsidR="00273A64" w:rsidRPr="00D212E5" w:rsidRDefault="00273A64" w:rsidP="65F92D92">
            <w:pPr>
              <w:numPr>
                <w:ilvl w:val="0"/>
                <w:numId w:val="7"/>
              </w:numPr>
              <w:rPr>
                <w:rFonts w:asciiTheme="minorHAnsi" w:eastAsiaTheme="minorHAnsi" w:hAnsiTheme="minorHAnsi" w:cstheme="minorBidi"/>
                <w:sz w:val="22"/>
                <w:szCs w:val="22"/>
                <w:lang w:eastAsia="en-US"/>
              </w:rPr>
            </w:pPr>
            <w:r w:rsidRPr="00D212E5">
              <w:rPr>
                <w:rFonts w:asciiTheme="minorHAnsi" w:eastAsiaTheme="minorHAnsi" w:hAnsiTheme="minorHAnsi" w:cstheme="minorBidi"/>
                <w:sz w:val="22"/>
                <w:szCs w:val="22"/>
                <w:lang w:eastAsia="en-US"/>
              </w:rPr>
              <w:t>Cyber Security On-Boarding service call and over the phone assessment to help protect your business (maximum one per month and 4 in a 12 month period)</w:t>
            </w:r>
          </w:p>
          <w:p w14:paraId="23EF65E2" w14:textId="03142473" w:rsidR="00273A64" w:rsidRPr="00D212E5" w:rsidRDefault="00273A64" w:rsidP="008F2EFF">
            <w:pPr>
              <w:numPr>
                <w:ilvl w:val="0"/>
                <w:numId w:val="7"/>
              </w:numPr>
              <w:rPr>
                <w:rFonts w:asciiTheme="minorHAnsi" w:eastAsiaTheme="minorHAnsi" w:hAnsiTheme="minorHAnsi" w:cstheme="minorBidi"/>
                <w:sz w:val="22"/>
                <w:szCs w:val="22"/>
                <w:lang w:eastAsia="en-US"/>
              </w:rPr>
            </w:pPr>
            <w:r w:rsidRPr="00D212E5">
              <w:rPr>
                <w:rFonts w:asciiTheme="minorHAnsi" w:eastAsiaTheme="minorHAnsi" w:hAnsiTheme="minorHAnsi" w:cstheme="minorBidi"/>
                <w:sz w:val="22"/>
                <w:szCs w:val="22"/>
                <w:lang w:eastAsia="en-US"/>
              </w:rPr>
              <w:t>Cyber Security Health check report issued after assessments to help protect your business.</w:t>
            </w:r>
          </w:p>
          <w:p w14:paraId="46E8360D" w14:textId="22F561FF" w:rsidR="00273A64" w:rsidRPr="00D212E5" w:rsidRDefault="00273A64" w:rsidP="008F2EFF">
            <w:pPr>
              <w:numPr>
                <w:ilvl w:val="0"/>
                <w:numId w:val="7"/>
              </w:numPr>
              <w:rPr>
                <w:rFonts w:asciiTheme="minorHAnsi" w:eastAsiaTheme="minorHAnsi" w:hAnsiTheme="minorHAnsi" w:cstheme="minorBidi"/>
                <w:sz w:val="22"/>
                <w:szCs w:val="22"/>
                <w:lang w:eastAsia="en-US"/>
              </w:rPr>
            </w:pPr>
            <w:r w:rsidRPr="00D212E5">
              <w:rPr>
                <w:rFonts w:asciiTheme="minorHAnsi" w:eastAsiaTheme="minorHAnsi" w:hAnsiTheme="minorHAnsi" w:cstheme="minorBidi"/>
                <w:sz w:val="22"/>
                <w:szCs w:val="22"/>
                <w:lang w:eastAsia="en-US"/>
              </w:rPr>
              <w:t>Setup of your anti-virus software</w:t>
            </w:r>
          </w:p>
          <w:p w14:paraId="556E5E1F" w14:textId="77777777" w:rsidR="00273A64" w:rsidRPr="00D212E5" w:rsidRDefault="00273A64" w:rsidP="008F2EFF">
            <w:pPr>
              <w:numPr>
                <w:ilvl w:val="0"/>
                <w:numId w:val="7"/>
              </w:numPr>
              <w:rPr>
                <w:rFonts w:asciiTheme="minorHAnsi" w:eastAsiaTheme="minorHAnsi" w:hAnsiTheme="minorHAnsi" w:cstheme="minorBidi"/>
                <w:sz w:val="22"/>
                <w:szCs w:val="22"/>
                <w:lang w:eastAsia="en-US"/>
              </w:rPr>
            </w:pPr>
            <w:r w:rsidRPr="00D212E5">
              <w:rPr>
                <w:rFonts w:asciiTheme="minorHAnsi" w:eastAsiaTheme="minorHAnsi" w:hAnsiTheme="minorHAnsi" w:cstheme="minorBidi"/>
                <w:sz w:val="22"/>
                <w:szCs w:val="22"/>
                <w:lang w:eastAsia="en-US"/>
              </w:rPr>
              <w:t>Settings and privacy setup</w:t>
            </w:r>
          </w:p>
          <w:p w14:paraId="3DF9DE16" w14:textId="1E8E72EA" w:rsidR="00273A64" w:rsidRPr="00D212E5" w:rsidRDefault="00273A64" w:rsidP="008F2EFF">
            <w:pPr>
              <w:numPr>
                <w:ilvl w:val="0"/>
                <w:numId w:val="7"/>
              </w:numPr>
              <w:rPr>
                <w:rFonts w:asciiTheme="minorHAnsi" w:eastAsiaTheme="minorHAnsi" w:hAnsiTheme="minorHAnsi" w:cstheme="minorBidi"/>
                <w:sz w:val="22"/>
                <w:szCs w:val="22"/>
                <w:lang w:eastAsia="en-US"/>
              </w:rPr>
            </w:pPr>
            <w:r w:rsidRPr="00D212E5">
              <w:rPr>
                <w:rFonts w:asciiTheme="minorHAnsi" w:eastAsiaTheme="minorHAnsi" w:hAnsiTheme="minorHAnsi" w:cstheme="minorBidi"/>
                <w:sz w:val="22"/>
                <w:szCs w:val="22"/>
                <w:lang w:eastAsia="en-US"/>
              </w:rPr>
              <w:t>Help with Microsoft Office recovery</w:t>
            </w:r>
          </w:p>
          <w:p w14:paraId="35C9CEC1" w14:textId="3ABD4A2E" w:rsidR="00273A64" w:rsidRPr="00D212E5" w:rsidRDefault="00273A64" w:rsidP="008F2EFF">
            <w:pPr>
              <w:numPr>
                <w:ilvl w:val="0"/>
                <w:numId w:val="7"/>
              </w:numPr>
              <w:rPr>
                <w:rFonts w:asciiTheme="minorHAnsi" w:eastAsiaTheme="minorHAnsi" w:hAnsiTheme="minorHAnsi" w:cstheme="minorBidi"/>
                <w:sz w:val="22"/>
                <w:szCs w:val="22"/>
                <w:lang w:eastAsia="en-US"/>
              </w:rPr>
            </w:pPr>
            <w:r w:rsidRPr="00D212E5">
              <w:rPr>
                <w:rFonts w:asciiTheme="minorHAnsi" w:eastAsiaTheme="minorHAnsi" w:hAnsiTheme="minorHAnsi" w:cstheme="minorBidi"/>
                <w:sz w:val="22"/>
                <w:szCs w:val="22"/>
                <w:lang w:eastAsia="en-US"/>
              </w:rPr>
              <w:t>Support for malicious software removal</w:t>
            </w:r>
          </w:p>
          <w:p w14:paraId="1A0D9702" w14:textId="77777777" w:rsidR="00273A64" w:rsidRPr="00D212E5" w:rsidRDefault="00273A64" w:rsidP="008F2EFF">
            <w:pPr>
              <w:numPr>
                <w:ilvl w:val="0"/>
                <w:numId w:val="7"/>
              </w:numPr>
              <w:rPr>
                <w:rFonts w:asciiTheme="minorHAnsi" w:eastAsiaTheme="minorHAnsi" w:hAnsiTheme="minorHAnsi" w:cstheme="minorBidi"/>
                <w:sz w:val="22"/>
                <w:szCs w:val="22"/>
                <w:lang w:eastAsia="en-US"/>
              </w:rPr>
            </w:pPr>
            <w:r w:rsidRPr="00D212E5">
              <w:rPr>
                <w:rFonts w:asciiTheme="minorHAnsi" w:eastAsiaTheme="minorHAnsi" w:hAnsiTheme="minorHAnsi" w:cstheme="minorBidi"/>
                <w:sz w:val="22"/>
                <w:szCs w:val="22"/>
                <w:lang w:eastAsia="en-US"/>
              </w:rPr>
              <w:t>Network security support/guidance and configuration</w:t>
            </w:r>
          </w:p>
          <w:p w14:paraId="1666F9DA" w14:textId="7A5D0A03" w:rsidR="00273A64" w:rsidRPr="00D212E5" w:rsidRDefault="00273A64" w:rsidP="008F2EFF">
            <w:pPr>
              <w:numPr>
                <w:ilvl w:val="0"/>
                <w:numId w:val="7"/>
              </w:numPr>
              <w:rPr>
                <w:rFonts w:asciiTheme="minorHAnsi" w:eastAsiaTheme="minorHAnsi" w:hAnsiTheme="minorHAnsi" w:cstheme="minorBidi"/>
                <w:sz w:val="22"/>
                <w:szCs w:val="22"/>
                <w:lang w:eastAsia="en-US"/>
              </w:rPr>
            </w:pPr>
            <w:r w:rsidRPr="00D212E5">
              <w:rPr>
                <w:rFonts w:asciiTheme="minorHAnsi" w:eastAsiaTheme="minorHAnsi" w:hAnsiTheme="minorHAnsi" w:cstheme="minorBidi"/>
                <w:sz w:val="22"/>
                <w:szCs w:val="22"/>
                <w:lang w:eastAsia="en-US"/>
              </w:rPr>
              <w:t>Security – Ability to assist with setup and configuration of firewalls, end point protect</w:t>
            </w:r>
            <w:r>
              <w:rPr>
                <w:rFonts w:asciiTheme="minorHAnsi" w:eastAsiaTheme="minorHAnsi" w:hAnsiTheme="minorHAnsi" w:cstheme="minorBidi"/>
                <w:sz w:val="22"/>
                <w:szCs w:val="22"/>
                <w:lang w:eastAsia="en-US"/>
              </w:rPr>
              <w:t>ion</w:t>
            </w:r>
            <w:r w:rsidRPr="00D212E5">
              <w:rPr>
                <w:rFonts w:asciiTheme="minorHAnsi" w:eastAsiaTheme="minorHAnsi" w:hAnsiTheme="minorHAnsi" w:cstheme="minorBidi"/>
                <w:sz w:val="22"/>
                <w:szCs w:val="22"/>
                <w:lang w:eastAsia="en-US"/>
              </w:rPr>
              <w:t xml:space="preserve">, backup and recovery </w:t>
            </w:r>
            <w:proofErr w:type="gramStart"/>
            <w:r w:rsidRPr="00D212E5">
              <w:rPr>
                <w:rFonts w:asciiTheme="minorHAnsi" w:eastAsiaTheme="minorHAnsi" w:hAnsiTheme="minorHAnsi" w:cstheme="minorBidi"/>
                <w:sz w:val="22"/>
                <w:szCs w:val="22"/>
                <w:lang w:eastAsia="en-US"/>
              </w:rPr>
              <w:t>plan</w:t>
            </w:r>
            <w:proofErr w:type="gramEnd"/>
          </w:p>
          <w:p w14:paraId="078BD6AC" w14:textId="77777777" w:rsidR="00273A64" w:rsidRPr="00D212E5" w:rsidRDefault="00273A64" w:rsidP="008F2EFF">
            <w:pPr>
              <w:numPr>
                <w:ilvl w:val="0"/>
                <w:numId w:val="7"/>
              </w:numPr>
              <w:rPr>
                <w:rFonts w:asciiTheme="minorHAnsi" w:eastAsiaTheme="minorHAnsi" w:hAnsiTheme="minorHAnsi" w:cstheme="minorBidi"/>
                <w:sz w:val="22"/>
                <w:szCs w:val="22"/>
                <w:lang w:eastAsia="en-US"/>
              </w:rPr>
            </w:pPr>
            <w:r w:rsidRPr="00D212E5">
              <w:rPr>
                <w:rFonts w:asciiTheme="minorHAnsi" w:eastAsiaTheme="minorHAnsi" w:hAnsiTheme="minorHAnsi" w:cstheme="minorBidi"/>
                <w:sz w:val="22"/>
                <w:szCs w:val="22"/>
                <w:lang w:eastAsia="en-US"/>
              </w:rPr>
              <w:t>Servers - Ability to diagnose issues with servers and assist with remote configuration</w:t>
            </w:r>
          </w:p>
          <w:p w14:paraId="3B6B9130" w14:textId="1FE39F18" w:rsidR="00273A64" w:rsidRPr="00D212E5" w:rsidRDefault="00273A64" w:rsidP="003F683F">
            <w:pPr>
              <w:numPr>
                <w:ilvl w:val="0"/>
                <w:numId w:val="7"/>
              </w:numPr>
              <w:rPr>
                <w:rFonts w:asciiTheme="minorHAnsi" w:eastAsiaTheme="minorHAnsi" w:hAnsiTheme="minorHAnsi" w:cstheme="minorBidi"/>
                <w:sz w:val="22"/>
                <w:szCs w:val="22"/>
                <w:lang w:eastAsia="en-US"/>
              </w:rPr>
            </w:pPr>
            <w:r w:rsidRPr="00D212E5">
              <w:rPr>
                <w:rFonts w:asciiTheme="minorHAnsi" w:eastAsiaTheme="minorHAnsi" w:hAnsiTheme="minorHAnsi" w:cstheme="minorBidi"/>
                <w:sz w:val="22"/>
                <w:szCs w:val="22"/>
                <w:lang w:eastAsia="en-US"/>
              </w:rPr>
              <w:t>Email updates on security advice</w:t>
            </w:r>
            <w:r>
              <w:rPr>
                <w:rFonts w:asciiTheme="minorHAnsi" w:eastAsiaTheme="minorHAnsi" w:hAnsiTheme="minorHAnsi" w:cstheme="minorBidi"/>
                <w:sz w:val="22"/>
                <w:szCs w:val="22"/>
                <w:lang w:eastAsia="en-US"/>
              </w:rPr>
              <w:t xml:space="preserve"> </w:t>
            </w:r>
            <w:r w:rsidRPr="00C956CA">
              <w:rPr>
                <w:rFonts w:asciiTheme="minorHAnsi" w:eastAsiaTheme="minorHAnsi" w:hAnsiTheme="minorHAnsi" w:cstheme="minorBidi"/>
                <w:sz w:val="22"/>
                <w:szCs w:val="22"/>
                <w:lang w:eastAsia="en-US"/>
              </w:rPr>
              <w:t xml:space="preserve">(this feature is being removed on and from </w:t>
            </w:r>
            <w:r>
              <w:rPr>
                <w:rFonts w:asciiTheme="minorHAnsi" w:eastAsiaTheme="minorHAnsi" w:hAnsiTheme="minorHAnsi" w:cstheme="minorBidi"/>
                <w:sz w:val="22"/>
                <w:szCs w:val="22"/>
                <w:lang w:eastAsia="en-US"/>
              </w:rPr>
              <w:t>30</w:t>
            </w:r>
            <w:r w:rsidRPr="00C956CA">
              <w:rPr>
                <w:rFonts w:asciiTheme="minorHAnsi" w:eastAsiaTheme="minorHAnsi" w:hAnsiTheme="minorHAnsi" w:cstheme="minorBidi"/>
                <w:sz w:val="22"/>
                <w:szCs w:val="22"/>
                <w:lang w:eastAsia="en-US"/>
              </w:rPr>
              <w:t xml:space="preserve"> September 2021)</w:t>
            </w:r>
          </w:p>
          <w:p w14:paraId="0C18DC42" w14:textId="5F9FE2C6" w:rsidR="00273A64" w:rsidRPr="00D212E5" w:rsidRDefault="00273A64" w:rsidP="003A5C62"/>
        </w:tc>
      </w:tr>
      <w:tr w:rsidR="008F2EFF" w:rsidRPr="00D212E5" w14:paraId="412FF1A8" w14:textId="77777777" w:rsidTr="003A5C62">
        <w:trPr>
          <w:trHeight w:val="540"/>
        </w:trPr>
        <w:tc>
          <w:tcPr>
            <w:tcW w:w="2297" w:type="dxa"/>
            <w:tcBorders>
              <w:top w:val="single" w:sz="4" w:space="0" w:color="auto"/>
              <w:left w:val="single" w:sz="4" w:space="0" w:color="auto"/>
              <w:bottom w:val="single" w:sz="4" w:space="0" w:color="auto"/>
              <w:right w:val="single" w:sz="4" w:space="0" w:color="auto"/>
            </w:tcBorders>
            <w:hideMark/>
          </w:tcPr>
          <w:p w14:paraId="25A89D7F" w14:textId="1D088C4A" w:rsidR="00273A64" w:rsidRPr="00D212E5" w:rsidRDefault="00273A64" w:rsidP="008F2EFF">
            <w:pPr>
              <w:spacing w:after="160" w:line="259" w:lineRule="auto"/>
            </w:pPr>
            <w:r w:rsidRPr="00D212E5">
              <w:rPr>
                <w:b/>
                <w:bCs/>
              </w:rPr>
              <w:t>Back-up and recovery</w:t>
            </w:r>
          </w:p>
        </w:tc>
        <w:tc>
          <w:tcPr>
            <w:tcW w:w="6770" w:type="dxa"/>
            <w:tcBorders>
              <w:top w:val="single" w:sz="4" w:space="0" w:color="auto"/>
              <w:left w:val="single" w:sz="4" w:space="0" w:color="auto"/>
              <w:bottom w:val="single" w:sz="4" w:space="0" w:color="auto"/>
              <w:right w:val="single" w:sz="4" w:space="0" w:color="auto"/>
            </w:tcBorders>
            <w:hideMark/>
          </w:tcPr>
          <w:p w14:paraId="444B579E" w14:textId="3F899100" w:rsidR="00273A64" w:rsidRPr="006158C8" w:rsidRDefault="00273A64">
            <w:pPr>
              <w:numPr>
                <w:ilvl w:val="0"/>
                <w:numId w:val="7"/>
              </w:numPr>
              <w:rPr>
                <w:rFonts w:asciiTheme="minorHAnsi" w:eastAsiaTheme="minorEastAsia" w:hAnsiTheme="minorHAnsi" w:cstheme="minorHAnsi"/>
                <w:sz w:val="22"/>
                <w:szCs w:val="22"/>
                <w:lang w:eastAsia="en-US"/>
              </w:rPr>
            </w:pPr>
            <w:r w:rsidRPr="006158C8">
              <w:rPr>
                <w:rFonts w:asciiTheme="minorHAnsi" w:eastAsiaTheme="minorEastAsia" w:hAnsiTheme="minorHAnsi" w:cstheme="minorHAnsi"/>
                <w:sz w:val="22"/>
                <w:szCs w:val="22"/>
              </w:rPr>
              <w:t xml:space="preserve">Setup, </w:t>
            </w:r>
            <w:proofErr w:type="gramStart"/>
            <w:r w:rsidRPr="006158C8">
              <w:rPr>
                <w:rFonts w:asciiTheme="minorHAnsi" w:eastAsiaTheme="minorEastAsia" w:hAnsiTheme="minorHAnsi" w:cstheme="minorHAnsi"/>
                <w:sz w:val="22"/>
                <w:szCs w:val="22"/>
              </w:rPr>
              <w:t>assistance</w:t>
            </w:r>
            <w:proofErr w:type="gramEnd"/>
            <w:r w:rsidRPr="006158C8">
              <w:rPr>
                <w:rFonts w:asciiTheme="minorHAnsi" w:eastAsiaTheme="minorEastAsia" w:hAnsiTheme="minorHAnsi" w:cstheme="minorHAnsi"/>
                <w:sz w:val="22"/>
                <w:szCs w:val="22"/>
              </w:rPr>
              <w:t xml:space="preserve"> and advice with: </w:t>
            </w:r>
          </w:p>
          <w:p w14:paraId="635C7393" w14:textId="6BFAB139" w:rsidR="00273A64" w:rsidRPr="00D212E5" w:rsidRDefault="00273A64" w:rsidP="00026BF2">
            <w:pPr>
              <w:numPr>
                <w:ilvl w:val="1"/>
                <w:numId w:val="29"/>
              </w:numPr>
              <w:rPr>
                <w:rFonts w:asciiTheme="minorHAnsi" w:eastAsiaTheme="minorHAnsi" w:hAnsiTheme="minorHAnsi" w:cstheme="minorBidi"/>
                <w:sz w:val="22"/>
                <w:szCs w:val="22"/>
                <w:lang w:eastAsia="en-US"/>
              </w:rPr>
            </w:pPr>
            <w:r w:rsidRPr="00D212E5">
              <w:rPr>
                <w:rFonts w:asciiTheme="minorHAnsi" w:eastAsiaTheme="minorHAnsi" w:hAnsiTheme="minorHAnsi" w:cstheme="minorBidi"/>
                <w:sz w:val="22"/>
                <w:szCs w:val="22"/>
                <w:lang w:eastAsia="en-US"/>
              </w:rPr>
              <w:t xml:space="preserve">Cloud storage </w:t>
            </w:r>
          </w:p>
          <w:p w14:paraId="6CCAC888" w14:textId="5AAD60A5" w:rsidR="00273A64" w:rsidRPr="00D212E5" w:rsidRDefault="00273A64" w:rsidP="00026BF2">
            <w:pPr>
              <w:numPr>
                <w:ilvl w:val="1"/>
                <w:numId w:val="29"/>
              </w:numPr>
              <w:rPr>
                <w:rFonts w:asciiTheme="minorHAnsi" w:eastAsiaTheme="minorHAnsi" w:hAnsiTheme="minorHAnsi" w:cstheme="minorBidi"/>
                <w:sz w:val="22"/>
                <w:szCs w:val="22"/>
                <w:lang w:eastAsia="en-US"/>
              </w:rPr>
            </w:pPr>
            <w:r w:rsidRPr="00D212E5">
              <w:rPr>
                <w:rFonts w:asciiTheme="minorHAnsi" w:eastAsiaTheme="minorHAnsi" w:hAnsiTheme="minorHAnsi" w:cstheme="minorBidi"/>
                <w:sz w:val="22"/>
                <w:szCs w:val="22"/>
                <w:lang w:eastAsia="en-US"/>
              </w:rPr>
              <w:t xml:space="preserve">Data storage (Transfer limits should not exceed 50GB) </w:t>
            </w:r>
          </w:p>
          <w:p w14:paraId="3A7C0C75" w14:textId="0AD398B0" w:rsidR="00273A64" w:rsidRPr="00D212E5" w:rsidRDefault="00273A64" w:rsidP="00026BF2">
            <w:pPr>
              <w:numPr>
                <w:ilvl w:val="1"/>
                <w:numId w:val="29"/>
              </w:numPr>
              <w:rPr>
                <w:rFonts w:asciiTheme="minorHAnsi" w:eastAsiaTheme="minorHAnsi" w:hAnsiTheme="minorHAnsi" w:cstheme="minorBidi"/>
                <w:sz w:val="22"/>
                <w:szCs w:val="22"/>
                <w:lang w:eastAsia="en-US"/>
              </w:rPr>
            </w:pPr>
            <w:r w:rsidRPr="00D212E5">
              <w:rPr>
                <w:rFonts w:asciiTheme="minorHAnsi" w:eastAsiaTheme="minorHAnsi" w:hAnsiTheme="minorHAnsi" w:cstheme="minorBidi"/>
                <w:sz w:val="22"/>
                <w:szCs w:val="22"/>
                <w:lang w:eastAsia="en-US"/>
              </w:rPr>
              <w:t>Support with data backup</w:t>
            </w:r>
          </w:p>
          <w:p w14:paraId="26C72700" w14:textId="696D2A42" w:rsidR="00273A64" w:rsidRPr="00D212E5" w:rsidRDefault="00273A64" w:rsidP="00026BF2">
            <w:pPr>
              <w:numPr>
                <w:ilvl w:val="1"/>
                <w:numId w:val="29"/>
              </w:numPr>
              <w:spacing w:after="160" w:line="259" w:lineRule="auto"/>
              <w:rPr>
                <w:rFonts w:asciiTheme="minorHAnsi" w:eastAsiaTheme="minorHAnsi" w:hAnsiTheme="minorHAnsi" w:cstheme="minorBidi"/>
                <w:sz w:val="22"/>
                <w:szCs w:val="22"/>
                <w:lang w:eastAsia="en-US"/>
              </w:rPr>
            </w:pPr>
            <w:r w:rsidRPr="00D212E5">
              <w:rPr>
                <w:rFonts w:asciiTheme="minorHAnsi" w:eastAsiaTheme="minorHAnsi" w:hAnsiTheme="minorHAnsi" w:cstheme="minorBidi"/>
                <w:sz w:val="22"/>
                <w:szCs w:val="22"/>
                <w:lang w:eastAsia="en-US"/>
              </w:rPr>
              <w:t>Data archiving</w:t>
            </w:r>
          </w:p>
        </w:tc>
      </w:tr>
      <w:tr w:rsidR="008F2EFF" w:rsidRPr="00D212E5" w14:paraId="027D0BFB" w14:textId="77777777" w:rsidTr="006158C8">
        <w:trPr>
          <w:trHeight w:val="684"/>
        </w:trPr>
        <w:tc>
          <w:tcPr>
            <w:tcW w:w="2297" w:type="dxa"/>
            <w:tcBorders>
              <w:top w:val="single" w:sz="4" w:space="0" w:color="auto"/>
              <w:left w:val="single" w:sz="4" w:space="0" w:color="auto"/>
              <w:bottom w:val="single" w:sz="4" w:space="0" w:color="auto"/>
              <w:right w:val="single" w:sz="4" w:space="0" w:color="auto"/>
            </w:tcBorders>
            <w:hideMark/>
          </w:tcPr>
          <w:p w14:paraId="753D7776" w14:textId="77777777" w:rsidR="00273A64" w:rsidRPr="00D212E5" w:rsidRDefault="00273A64" w:rsidP="008F2EFF">
            <w:pPr>
              <w:spacing w:after="160" w:line="259" w:lineRule="auto"/>
            </w:pPr>
            <w:r w:rsidRPr="00D212E5">
              <w:rPr>
                <w:b/>
                <w:bCs/>
              </w:rPr>
              <w:t>Devices, Apps &amp; Hardware</w:t>
            </w:r>
          </w:p>
        </w:tc>
        <w:tc>
          <w:tcPr>
            <w:tcW w:w="6770" w:type="dxa"/>
            <w:tcBorders>
              <w:top w:val="single" w:sz="4" w:space="0" w:color="auto"/>
              <w:left w:val="single" w:sz="4" w:space="0" w:color="auto"/>
              <w:bottom w:val="single" w:sz="4" w:space="0" w:color="auto"/>
              <w:right w:val="single" w:sz="4" w:space="0" w:color="auto"/>
            </w:tcBorders>
            <w:hideMark/>
          </w:tcPr>
          <w:p w14:paraId="3326FCBD" w14:textId="08E3882D" w:rsidR="00273A64" w:rsidRPr="00D212E5" w:rsidRDefault="00273A64" w:rsidP="008F2EFF">
            <w:pPr>
              <w:numPr>
                <w:ilvl w:val="0"/>
                <w:numId w:val="7"/>
              </w:numPr>
              <w:rPr>
                <w:rFonts w:asciiTheme="minorHAnsi" w:eastAsiaTheme="minorHAnsi" w:hAnsiTheme="minorHAnsi" w:cstheme="minorBidi"/>
                <w:sz w:val="22"/>
                <w:szCs w:val="22"/>
                <w:lang w:eastAsia="en-US"/>
              </w:rPr>
            </w:pPr>
            <w:r w:rsidRPr="00D212E5">
              <w:rPr>
                <w:rFonts w:asciiTheme="minorHAnsi" w:eastAsiaTheme="minorHAnsi" w:hAnsiTheme="minorHAnsi" w:cstheme="minorBidi"/>
                <w:sz w:val="22"/>
                <w:szCs w:val="22"/>
                <w:lang w:eastAsia="en-US"/>
              </w:rPr>
              <w:t>Software, mobile, laptop, tablet cyber security checks on demand to help protect your business</w:t>
            </w:r>
          </w:p>
          <w:p w14:paraId="3AFE9DC0" w14:textId="229FBFF7" w:rsidR="00273A64" w:rsidRPr="00D212E5" w:rsidRDefault="00273A64" w:rsidP="008F2EFF">
            <w:pPr>
              <w:numPr>
                <w:ilvl w:val="0"/>
                <w:numId w:val="7"/>
              </w:numPr>
              <w:rPr>
                <w:rFonts w:asciiTheme="minorHAnsi" w:eastAsiaTheme="minorHAnsi" w:hAnsiTheme="minorHAnsi" w:cstheme="minorBidi"/>
                <w:sz w:val="22"/>
                <w:szCs w:val="22"/>
                <w:lang w:eastAsia="en-US"/>
              </w:rPr>
            </w:pPr>
            <w:r w:rsidRPr="00D212E5">
              <w:rPr>
                <w:rFonts w:asciiTheme="minorHAnsi" w:eastAsiaTheme="minorHAnsi" w:hAnsiTheme="minorHAnsi" w:cstheme="minorBidi"/>
                <w:sz w:val="22"/>
                <w:szCs w:val="22"/>
                <w:lang w:eastAsia="en-US"/>
              </w:rPr>
              <w:t>Device operating system recovery where possible</w:t>
            </w:r>
          </w:p>
          <w:p w14:paraId="2DEB471B" w14:textId="3DE7E687" w:rsidR="00273A64" w:rsidRPr="00D212E5" w:rsidRDefault="00273A64" w:rsidP="008F2EFF">
            <w:pPr>
              <w:numPr>
                <w:ilvl w:val="0"/>
                <w:numId w:val="7"/>
              </w:numPr>
              <w:rPr>
                <w:rFonts w:asciiTheme="minorHAnsi" w:eastAsiaTheme="minorHAnsi" w:hAnsiTheme="minorHAnsi" w:cstheme="minorBidi"/>
                <w:sz w:val="22"/>
                <w:szCs w:val="22"/>
                <w:lang w:eastAsia="en-US"/>
              </w:rPr>
            </w:pPr>
            <w:r w:rsidRPr="00D212E5">
              <w:rPr>
                <w:rFonts w:asciiTheme="minorHAnsi" w:eastAsiaTheme="minorHAnsi" w:hAnsiTheme="minorHAnsi" w:cstheme="minorBidi"/>
                <w:sz w:val="22"/>
                <w:szCs w:val="22"/>
                <w:lang w:eastAsia="en-US"/>
              </w:rPr>
              <w:t>Modem and Router security configuration</w:t>
            </w:r>
          </w:p>
          <w:p w14:paraId="043BBAE1" w14:textId="6275D19B" w:rsidR="00273A64" w:rsidRPr="00D212E5" w:rsidRDefault="00273A64" w:rsidP="008F2EFF">
            <w:pPr>
              <w:numPr>
                <w:ilvl w:val="0"/>
                <w:numId w:val="7"/>
              </w:numPr>
              <w:spacing w:after="160" w:line="259" w:lineRule="auto"/>
              <w:rPr>
                <w:rFonts w:asciiTheme="minorHAnsi" w:eastAsiaTheme="minorHAnsi" w:hAnsiTheme="minorHAnsi" w:cstheme="minorBidi"/>
                <w:sz w:val="22"/>
                <w:szCs w:val="22"/>
                <w:lang w:eastAsia="en-US"/>
              </w:rPr>
            </w:pPr>
            <w:r w:rsidRPr="00D212E5">
              <w:rPr>
                <w:rFonts w:asciiTheme="minorHAnsi" w:eastAsiaTheme="minorHAnsi" w:hAnsiTheme="minorHAnsi" w:cstheme="minorBidi"/>
                <w:sz w:val="22"/>
                <w:szCs w:val="22"/>
                <w:lang w:eastAsia="en-US"/>
              </w:rPr>
              <w:t xml:space="preserve">Support with security devices (cameras etc.) </w:t>
            </w:r>
          </w:p>
        </w:tc>
      </w:tr>
      <w:tr w:rsidR="00F256FE" w:rsidRPr="00D212E5" w14:paraId="3051C769" w14:textId="77777777" w:rsidTr="006158C8">
        <w:trPr>
          <w:trHeight w:val="684"/>
        </w:trPr>
        <w:tc>
          <w:tcPr>
            <w:tcW w:w="2297" w:type="dxa"/>
            <w:tcBorders>
              <w:top w:val="single" w:sz="4" w:space="0" w:color="auto"/>
              <w:left w:val="single" w:sz="4" w:space="0" w:color="auto"/>
              <w:bottom w:val="single" w:sz="4" w:space="0" w:color="auto"/>
              <w:right w:val="single" w:sz="4" w:space="0" w:color="auto"/>
            </w:tcBorders>
          </w:tcPr>
          <w:p w14:paraId="0191AF86" w14:textId="7912B4E7" w:rsidR="00273A64" w:rsidRPr="00D212E5" w:rsidRDefault="00273A64" w:rsidP="008F2EFF">
            <w:pPr>
              <w:rPr>
                <w:b/>
                <w:bCs/>
              </w:rPr>
            </w:pPr>
            <w:r w:rsidRPr="00D212E5">
              <w:rPr>
                <w:b/>
                <w:bCs/>
              </w:rPr>
              <w:t>24/7 support</w:t>
            </w:r>
          </w:p>
        </w:tc>
        <w:tc>
          <w:tcPr>
            <w:tcW w:w="6770" w:type="dxa"/>
            <w:tcBorders>
              <w:top w:val="single" w:sz="4" w:space="0" w:color="auto"/>
              <w:left w:val="single" w:sz="4" w:space="0" w:color="auto"/>
              <w:bottom w:val="single" w:sz="4" w:space="0" w:color="auto"/>
              <w:right w:val="single" w:sz="4" w:space="0" w:color="auto"/>
            </w:tcBorders>
          </w:tcPr>
          <w:p w14:paraId="4D0768F1" w14:textId="7117AF43" w:rsidR="00273A64" w:rsidRPr="00D212E5" w:rsidRDefault="00273A64" w:rsidP="1A2C4BA9">
            <w:pPr>
              <w:numPr>
                <w:ilvl w:val="0"/>
                <w:numId w:val="7"/>
              </w:numPr>
              <w:rPr>
                <w:rFonts w:asciiTheme="minorHAnsi" w:eastAsiaTheme="minorHAnsi" w:hAnsiTheme="minorHAnsi" w:cstheme="minorBidi"/>
                <w:sz w:val="22"/>
                <w:szCs w:val="22"/>
                <w:lang w:eastAsia="en-US"/>
              </w:rPr>
            </w:pPr>
            <w:r w:rsidRPr="00D212E5">
              <w:rPr>
                <w:rFonts w:asciiTheme="minorHAnsi" w:eastAsiaTheme="minorHAnsi" w:hAnsiTheme="minorHAnsi" w:cstheme="minorBidi"/>
                <w:sz w:val="22"/>
                <w:szCs w:val="22"/>
                <w:lang w:eastAsia="en-US"/>
              </w:rPr>
              <w:t>Access to a cyber security specialist over the phone and via online chat from Townsville, Australia, 24 hours a day, 7 days a week</w:t>
            </w:r>
          </w:p>
        </w:tc>
      </w:tr>
      <w:tr w:rsidR="00D444F7" w:rsidRPr="00D212E5" w14:paraId="7E848E31" w14:textId="77777777" w:rsidTr="4935BCF4">
        <w:trPr>
          <w:trHeight w:val="684"/>
        </w:trPr>
        <w:tc>
          <w:tcPr>
            <w:tcW w:w="2297" w:type="dxa"/>
            <w:tcBorders>
              <w:top w:val="single" w:sz="4" w:space="0" w:color="auto"/>
              <w:left w:val="single" w:sz="4" w:space="0" w:color="auto"/>
              <w:bottom w:val="single" w:sz="4" w:space="0" w:color="auto"/>
              <w:right w:val="single" w:sz="4" w:space="0" w:color="auto"/>
            </w:tcBorders>
          </w:tcPr>
          <w:p w14:paraId="7D8277B1" w14:textId="76D97A53" w:rsidR="00273A64" w:rsidRPr="00D212E5" w:rsidRDefault="00273A64" w:rsidP="008F2EFF">
            <w:pPr>
              <w:rPr>
                <w:b/>
                <w:bCs/>
              </w:rPr>
            </w:pPr>
            <w:r>
              <w:rPr>
                <w:b/>
                <w:bCs/>
              </w:rPr>
              <w:t xml:space="preserve">Telstra Internet Protection Mail and Telstra Internet Protection Web </w:t>
            </w:r>
          </w:p>
        </w:tc>
        <w:tc>
          <w:tcPr>
            <w:tcW w:w="6770" w:type="dxa"/>
            <w:tcBorders>
              <w:top w:val="single" w:sz="4" w:space="0" w:color="auto"/>
              <w:left w:val="single" w:sz="4" w:space="0" w:color="auto"/>
              <w:bottom w:val="single" w:sz="4" w:space="0" w:color="auto"/>
              <w:right w:val="single" w:sz="4" w:space="0" w:color="auto"/>
            </w:tcBorders>
          </w:tcPr>
          <w:p w14:paraId="211C28A3" w14:textId="671AF049" w:rsidR="00273A64" w:rsidRPr="003A5C62" w:rsidRDefault="00273A64" w:rsidP="003A5C62">
            <w:pPr>
              <w:numPr>
                <w:ilvl w:val="0"/>
                <w:numId w:val="7"/>
              </w:numPr>
              <w:rPr>
                <w:rFonts w:asciiTheme="minorHAnsi" w:eastAsiaTheme="minorHAnsi" w:hAnsiTheme="minorHAnsi" w:cstheme="minorBidi"/>
                <w:sz w:val="22"/>
                <w:szCs w:val="22"/>
                <w:lang w:eastAsia="en-US"/>
              </w:rPr>
            </w:pPr>
            <w:r w:rsidRPr="003A5C62">
              <w:rPr>
                <w:rFonts w:asciiTheme="minorHAnsi" w:hAnsiTheme="minorHAnsi" w:cstheme="minorBidi"/>
                <w:sz w:val="22"/>
                <w:szCs w:val="22"/>
              </w:rPr>
              <w:t>Access to Telstra Internet Protect</w:t>
            </w:r>
            <w:r>
              <w:rPr>
                <w:rFonts w:asciiTheme="minorHAnsi" w:eastAsiaTheme="minorHAnsi" w:hAnsiTheme="minorHAnsi" w:cstheme="minorBidi"/>
                <w:sz w:val="22"/>
                <w:szCs w:val="22"/>
                <w:lang w:eastAsia="en-US"/>
              </w:rPr>
              <w:t>ion</w:t>
            </w:r>
            <w:r w:rsidRPr="003A5C62">
              <w:rPr>
                <w:rFonts w:asciiTheme="minorHAnsi" w:hAnsiTheme="minorHAnsi" w:cstheme="minorBidi"/>
                <w:sz w:val="22"/>
                <w:szCs w:val="22"/>
              </w:rPr>
              <w:t xml:space="preserve"> Mail and Internet Protection Web (</w:t>
            </w:r>
            <w:r w:rsidRPr="003A5C62">
              <w:rPr>
                <w:rFonts w:asciiTheme="minorHAnsi" w:hAnsiTheme="minorHAnsi" w:cstheme="minorBidi"/>
                <w:b/>
                <w:sz w:val="22"/>
                <w:szCs w:val="22"/>
              </w:rPr>
              <w:t>Internet</w:t>
            </w:r>
            <w:r w:rsidRPr="003A5C62">
              <w:rPr>
                <w:b/>
              </w:rPr>
              <w:t xml:space="preserve"> </w:t>
            </w:r>
            <w:r w:rsidRPr="003A5C62">
              <w:rPr>
                <w:rFonts w:asciiTheme="minorHAnsi" w:hAnsiTheme="minorHAnsi" w:cstheme="minorBidi"/>
                <w:b/>
                <w:sz w:val="22"/>
                <w:szCs w:val="22"/>
              </w:rPr>
              <w:t>Protection</w:t>
            </w:r>
            <w:r>
              <w:rPr>
                <w:rFonts w:asciiTheme="minorHAnsi" w:hAnsiTheme="minorHAnsi" w:cstheme="minorBidi"/>
                <w:b/>
                <w:sz w:val="22"/>
                <w:szCs w:val="22"/>
              </w:rPr>
              <w:t xml:space="preserve"> S</w:t>
            </w:r>
            <w:r w:rsidRPr="003A5C62">
              <w:rPr>
                <w:rFonts w:asciiTheme="minorHAnsi" w:hAnsiTheme="minorHAnsi" w:cstheme="minorBidi"/>
                <w:b/>
                <w:sz w:val="22"/>
                <w:szCs w:val="22"/>
              </w:rPr>
              <w:t>ervices</w:t>
            </w:r>
            <w:r w:rsidRPr="003A5C62">
              <w:rPr>
                <w:rFonts w:asciiTheme="minorHAnsi" w:hAnsiTheme="minorHAnsi" w:cstheme="minorBidi"/>
                <w:sz w:val="22"/>
                <w:szCs w:val="22"/>
              </w:rPr>
              <w:t xml:space="preserve">) to help guard against a range of </w:t>
            </w:r>
            <w:r>
              <w:rPr>
                <w:rFonts w:asciiTheme="minorHAnsi" w:eastAsiaTheme="minorHAnsi" w:hAnsiTheme="minorHAnsi" w:cstheme="minorBidi"/>
                <w:sz w:val="22"/>
                <w:szCs w:val="22"/>
                <w:lang w:eastAsia="en-US"/>
              </w:rPr>
              <w:t xml:space="preserve">wen and email related </w:t>
            </w:r>
            <w:r w:rsidRPr="003A5C62">
              <w:rPr>
                <w:rFonts w:asciiTheme="minorHAnsi" w:hAnsiTheme="minorHAnsi" w:cstheme="minorBidi"/>
                <w:sz w:val="22"/>
                <w:szCs w:val="22"/>
              </w:rPr>
              <w:t>security</w:t>
            </w:r>
            <w:r>
              <w:rPr>
                <w:rFonts w:asciiTheme="minorHAnsi" w:eastAsiaTheme="minorHAnsi" w:hAnsiTheme="minorHAnsi" w:cstheme="minorBidi"/>
                <w:sz w:val="22"/>
                <w:szCs w:val="22"/>
                <w:lang w:eastAsia="en-US"/>
              </w:rPr>
              <w:t xml:space="preserve"> </w:t>
            </w:r>
            <w:r w:rsidRPr="003A5C62">
              <w:rPr>
                <w:rFonts w:asciiTheme="minorHAnsi" w:hAnsiTheme="minorHAnsi" w:cstheme="minorBidi"/>
                <w:sz w:val="22"/>
                <w:szCs w:val="22"/>
              </w:rPr>
              <w:t>risks</w:t>
            </w:r>
          </w:p>
          <w:p w14:paraId="504FB85A" w14:textId="404CAB93" w:rsidR="00273A64" w:rsidRPr="003A5C62" w:rsidRDefault="00273A64" w:rsidP="003A5C62">
            <w:pPr>
              <w:numPr>
                <w:ilvl w:val="0"/>
                <w:numId w:val="7"/>
              </w:numPr>
              <w:rPr>
                <w:rFonts w:asciiTheme="minorHAnsi" w:eastAsiaTheme="minorHAnsi" w:hAnsiTheme="minorHAnsi" w:cstheme="minorBidi"/>
                <w:sz w:val="22"/>
                <w:szCs w:val="22"/>
                <w:lang w:eastAsia="en-US"/>
              </w:rPr>
            </w:pPr>
            <w:r w:rsidRPr="003A5C62">
              <w:rPr>
                <w:rFonts w:asciiTheme="minorHAnsi" w:hAnsiTheme="minorHAnsi" w:cstheme="minorBidi"/>
                <w:sz w:val="22"/>
                <w:szCs w:val="22"/>
              </w:rPr>
              <w:t xml:space="preserve">Preconfigured </w:t>
            </w:r>
            <w:r>
              <w:rPr>
                <w:rFonts w:asciiTheme="minorHAnsi" w:eastAsiaTheme="minorHAnsi" w:hAnsiTheme="minorHAnsi" w:cstheme="minorBidi"/>
                <w:sz w:val="22"/>
                <w:szCs w:val="22"/>
                <w:lang w:eastAsia="en-US"/>
              </w:rPr>
              <w:t xml:space="preserve">web and email </w:t>
            </w:r>
            <w:r w:rsidRPr="003A5C62">
              <w:rPr>
                <w:rFonts w:asciiTheme="minorHAnsi" w:hAnsiTheme="minorHAnsi" w:cstheme="minorBidi"/>
                <w:sz w:val="22"/>
                <w:szCs w:val="22"/>
              </w:rPr>
              <w:t>policies</w:t>
            </w:r>
          </w:p>
          <w:p w14:paraId="1D6024F2" w14:textId="31D126BE" w:rsidR="00273A64" w:rsidRPr="003A5C62" w:rsidRDefault="00273A64" w:rsidP="003A5C62">
            <w:pPr>
              <w:numPr>
                <w:ilvl w:val="0"/>
                <w:numId w:val="7"/>
              </w:numPr>
              <w:rPr>
                <w:rFonts w:asciiTheme="minorHAnsi" w:eastAsiaTheme="minorHAnsi" w:hAnsiTheme="minorHAnsi" w:cstheme="minorBidi"/>
                <w:sz w:val="22"/>
                <w:szCs w:val="22"/>
                <w:lang w:eastAsia="en-US"/>
              </w:rPr>
            </w:pPr>
            <w:r w:rsidRPr="003A5C62">
              <w:rPr>
                <w:rFonts w:asciiTheme="minorHAnsi" w:hAnsiTheme="minorHAnsi" w:cstheme="minorBidi"/>
                <w:sz w:val="22"/>
                <w:szCs w:val="22"/>
              </w:rPr>
              <w:t xml:space="preserve">Access to </w:t>
            </w:r>
            <w:r>
              <w:rPr>
                <w:rFonts w:asciiTheme="minorHAnsi" w:eastAsiaTheme="minorHAnsi" w:hAnsiTheme="minorHAnsi" w:cstheme="minorBidi"/>
                <w:sz w:val="22"/>
                <w:szCs w:val="22"/>
                <w:lang w:eastAsia="en-US"/>
              </w:rPr>
              <w:t xml:space="preserve">a </w:t>
            </w:r>
            <w:r w:rsidRPr="003A5C62">
              <w:rPr>
                <w:rFonts w:asciiTheme="minorHAnsi" w:hAnsiTheme="minorHAnsi" w:cstheme="minorBidi"/>
                <w:sz w:val="22"/>
                <w:szCs w:val="22"/>
              </w:rPr>
              <w:t xml:space="preserve">policy management and reporting portal </w:t>
            </w:r>
          </w:p>
          <w:p w14:paraId="1136CDDF" w14:textId="0C762000" w:rsidR="00273A64" w:rsidRPr="00D212E5" w:rsidRDefault="00273A64" w:rsidP="00C9481E">
            <w:pPr>
              <w:numPr>
                <w:ilvl w:val="0"/>
                <w:numId w:val="7"/>
              </w:numPr>
            </w:pPr>
            <w:r w:rsidRPr="003A5C62">
              <w:rPr>
                <w:rFonts w:asciiTheme="minorHAnsi" w:hAnsiTheme="minorHAnsi" w:cstheme="minorBidi"/>
                <w:sz w:val="22"/>
                <w:szCs w:val="22"/>
              </w:rPr>
              <w:t xml:space="preserve">Assistance with setup, </w:t>
            </w:r>
            <w:proofErr w:type="gramStart"/>
            <w:r w:rsidRPr="003A5C62">
              <w:rPr>
                <w:rFonts w:asciiTheme="minorHAnsi" w:hAnsiTheme="minorHAnsi" w:cstheme="minorBidi"/>
                <w:sz w:val="22"/>
                <w:szCs w:val="22"/>
              </w:rPr>
              <w:t>configuration</w:t>
            </w:r>
            <w:proofErr w:type="gramEnd"/>
            <w:r w:rsidRPr="003A5C62">
              <w:rPr>
                <w:rFonts w:asciiTheme="minorHAnsi" w:hAnsiTheme="minorHAnsi" w:cstheme="minorBidi"/>
                <w:sz w:val="22"/>
                <w:szCs w:val="22"/>
              </w:rPr>
              <w:t xml:space="preserve"> and reporting</w:t>
            </w:r>
          </w:p>
        </w:tc>
      </w:tr>
    </w:tbl>
    <w:p w14:paraId="3EDA9336" w14:textId="3F1AF3E5" w:rsidR="00273A64" w:rsidRPr="00D212E5" w:rsidRDefault="00273A64" w:rsidP="00C776BE">
      <w:pPr>
        <w:rPr>
          <w:b/>
        </w:rPr>
      </w:pPr>
    </w:p>
    <w:p w14:paraId="7203937A" w14:textId="084723C0" w:rsidR="00273A64" w:rsidRPr="00D212E5" w:rsidRDefault="00273A64" w:rsidP="005129E1">
      <w:pPr>
        <w:numPr>
          <w:ilvl w:val="1"/>
          <w:numId w:val="14"/>
        </w:numPr>
      </w:pPr>
      <w:r w:rsidRPr="00D212E5">
        <w:t>We may liaise with third party support providers and suppliers on your behalf to provide Subscription Services.</w:t>
      </w:r>
    </w:p>
    <w:p w14:paraId="624E486B" w14:textId="0873F5F5" w:rsidR="00273A64" w:rsidRPr="00D212E5" w:rsidRDefault="00273A64" w:rsidP="00C776BE">
      <w:pPr>
        <w:rPr>
          <w:b/>
        </w:rPr>
      </w:pPr>
      <w:r w:rsidRPr="00D212E5">
        <w:rPr>
          <w:b/>
        </w:rPr>
        <w:t>Limitations</w:t>
      </w:r>
    </w:p>
    <w:p w14:paraId="7EBAC429" w14:textId="77777777" w:rsidR="00273A64" w:rsidRPr="00D212E5" w:rsidRDefault="00273A64" w:rsidP="003C0440">
      <w:pPr>
        <w:pStyle w:val="ListParagraph"/>
        <w:rPr>
          <w:lang w:val="en-AU"/>
        </w:rPr>
      </w:pPr>
    </w:p>
    <w:p w14:paraId="75FB58F9" w14:textId="06E364BE" w:rsidR="00273A64" w:rsidRPr="00D212E5" w:rsidRDefault="00273A64" w:rsidP="005129E1">
      <w:pPr>
        <w:numPr>
          <w:ilvl w:val="1"/>
          <w:numId w:val="15"/>
        </w:numPr>
      </w:pPr>
      <w:r w:rsidRPr="00D212E5">
        <w:t>Telstra Business Cyber Security Services is not available for some devices and software and operating systems.</w:t>
      </w:r>
    </w:p>
    <w:p w14:paraId="5E04514E" w14:textId="6933CBA3" w:rsidR="00273A64" w:rsidRPr="00D212E5" w:rsidRDefault="00273A64" w:rsidP="005129E1">
      <w:pPr>
        <w:numPr>
          <w:ilvl w:val="1"/>
          <w:numId w:val="16"/>
        </w:numPr>
      </w:pPr>
      <w:r>
        <w:t>Except for any Internet Protection software we provide to you, t</w:t>
      </w:r>
      <w:r w:rsidRPr="00D212E5">
        <w:t>he cost of any software/hardware is not included in monthly charge for the Subscription</w:t>
      </w:r>
      <w:r>
        <w:t>.</w:t>
      </w:r>
      <w:r w:rsidRPr="00D212E5">
        <w:t xml:space="preserve"> </w:t>
      </w:r>
      <w:r>
        <w:t>Y</w:t>
      </w:r>
      <w:r w:rsidRPr="00D212E5">
        <w:t>ou are responsible for any data and usage charges.</w:t>
      </w:r>
    </w:p>
    <w:p w14:paraId="66AFF347" w14:textId="64A60F70" w:rsidR="00273A64" w:rsidRPr="00D212E5" w:rsidRDefault="00273A64" w:rsidP="005129E1">
      <w:pPr>
        <w:numPr>
          <w:ilvl w:val="1"/>
          <w:numId w:val="16"/>
        </w:numPr>
      </w:pPr>
      <w:r w:rsidRPr="00D212E5">
        <w:t>If applicable, you will be given prior notice of relevant charges from third party support providers and the services will be provided by them. You are responsible for these charges, they are not included in your monthly charge for your Subscription, and you will be billed separately for them as per your arrangement with those third party providers.</w:t>
      </w:r>
    </w:p>
    <w:p w14:paraId="0714D1C0" w14:textId="2E652B30" w:rsidR="00273A64" w:rsidRPr="00D212E5" w:rsidRDefault="00273A64" w:rsidP="005129E1">
      <w:pPr>
        <w:numPr>
          <w:ilvl w:val="1"/>
          <w:numId w:val="16"/>
        </w:numPr>
      </w:pPr>
      <w:r w:rsidRPr="00D212E5">
        <w:t xml:space="preserve">The scope, time, and location </w:t>
      </w:r>
      <w:proofErr w:type="gramStart"/>
      <w:r w:rsidRPr="00D212E5">
        <w:t>of  Telstra</w:t>
      </w:r>
      <w:proofErr w:type="gramEnd"/>
      <w:r w:rsidRPr="00D212E5">
        <w:t xml:space="preserve"> Business Cyber Security Services will be agreed upon prior to delivery. The scope of the services can be changed prior to delivery. Additional delivery charges may apply when connecting your Telstra services and we will advise you of these in advance.</w:t>
      </w:r>
    </w:p>
    <w:p w14:paraId="76BDFB11" w14:textId="3359450B" w:rsidR="00273A64" w:rsidRPr="00D212E5" w:rsidRDefault="00FA056D" w:rsidP="005129E1">
      <w:pPr>
        <w:numPr>
          <w:ilvl w:val="1"/>
          <w:numId w:val="16"/>
        </w:numPr>
        <w:textAlignment w:val="baseline"/>
      </w:pPr>
      <w:r w:rsidRPr="00FA056D">
        <w:t xml:space="preserve">Subject to the Australian Consumer Law provisions in the General Terms of Our Customer Terms, </w:t>
      </w:r>
      <w:r>
        <w:t>w</w:t>
      </w:r>
      <w:r w:rsidR="00273A64" w:rsidRPr="00D212E5">
        <w:t>e do not guarantee resolution timeframes for service requests.</w:t>
      </w:r>
    </w:p>
    <w:p w14:paraId="4E290D17" w14:textId="2E8DAA0D" w:rsidR="00273A64" w:rsidRPr="00D212E5" w:rsidRDefault="00273A64" w:rsidP="005129E1">
      <w:pPr>
        <w:numPr>
          <w:ilvl w:val="1"/>
          <w:numId w:val="16"/>
        </w:numPr>
        <w:textAlignment w:val="baseline"/>
      </w:pPr>
      <w:r w:rsidRPr="00D212E5">
        <w:t>In the instance of Encryption based malware we cannot “unlock” or retrieve data on affected drives.</w:t>
      </w:r>
    </w:p>
    <w:p w14:paraId="56D584FF" w14:textId="7A368FAC" w:rsidR="00273A64" w:rsidRPr="00D212E5" w:rsidRDefault="00273A64" w:rsidP="005129E1">
      <w:pPr>
        <w:numPr>
          <w:ilvl w:val="1"/>
          <w:numId w:val="16"/>
        </w:numPr>
        <w:textAlignment w:val="baseline"/>
      </w:pPr>
      <w:r w:rsidRPr="00D212E5">
        <w:t xml:space="preserve">In store or </w:t>
      </w:r>
      <w:r>
        <w:t>o</w:t>
      </w:r>
      <w:r w:rsidRPr="00D212E5">
        <w:t>n-premise</w:t>
      </w:r>
      <w:r>
        <w:t>s</w:t>
      </w:r>
      <w:r w:rsidRPr="00D212E5">
        <w:t xml:space="preserve"> support is not included with this subscription.  </w:t>
      </w:r>
    </w:p>
    <w:p w14:paraId="59FC2408" w14:textId="59ADE2CA" w:rsidR="00273A64" w:rsidRPr="00D212E5" w:rsidRDefault="00273A64" w:rsidP="005129E1">
      <w:pPr>
        <w:numPr>
          <w:ilvl w:val="1"/>
          <w:numId w:val="16"/>
        </w:numPr>
      </w:pPr>
      <w:r w:rsidRPr="00D212E5">
        <w:t>The Subscription charge does not include:</w:t>
      </w:r>
    </w:p>
    <w:p w14:paraId="2E6A1321" w14:textId="77777777" w:rsidR="00273A64" w:rsidRPr="00D212E5" w:rsidRDefault="00273A64" w:rsidP="005129E1">
      <w:pPr>
        <w:numPr>
          <w:ilvl w:val="0"/>
          <w:numId w:val="5"/>
        </w:numPr>
      </w:pPr>
      <w:r w:rsidRPr="00D212E5">
        <w:t xml:space="preserve">the replacement or physical repair of hardware; </w:t>
      </w:r>
    </w:p>
    <w:p w14:paraId="366CA797" w14:textId="77777777" w:rsidR="00273A64" w:rsidRPr="00D212E5" w:rsidRDefault="00273A64" w:rsidP="005129E1">
      <w:pPr>
        <w:numPr>
          <w:ilvl w:val="0"/>
          <w:numId w:val="5"/>
        </w:numPr>
      </w:pPr>
      <w:r w:rsidRPr="00D212E5">
        <w:t>the supply of any additional software; or</w:t>
      </w:r>
    </w:p>
    <w:p w14:paraId="01661417" w14:textId="77777777" w:rsidR="00273A64" w:rsidRPr="00D212E5" w:rsidRDefault="00273A64" w:rsidP="005129E1">
      <w:pPr>
        <w:numPr>
          <w:ilvl w:val="0"/>
          <w:numId w:val="5"/>
        </w:numPr>
      </w:pPr>
      <w:r w:rsidRPr="00D212E5">
        <w:t xml:space="preserve">the supply of professional services beyond standard technical support, </w:t>
      </w:r>
      <w:proofErr w:type="gramStart"/>
      <w:r w:rsidRPr="00D212E5">
        <w:t>advice</w:t>
      </w:r>
      <w:proofErr w:type="gramEnd"/>
      <w:r w:rsidRPr="00D212E5">
        <w:t xml:space="preserve"> and coaching (for example, website building, software migrations or development work).</w:t>
      </w:r>
    </w:p>
    <w:p w14:paraId="1F9F7FB5" w14:textId="58F3B0F6" w:rsidR="00273A64" w:rsidRPr="00D212E5" w:rsidRDefault="00FA056D" w:rsidP="00926ADF">
      <w:pPr>
        <w:numPr>
          <w:ilvl w:val="1"/>
          <w:numId w:val="16"/>
        </w:numPr>
        <w:textAlignment w:val="baseline"/>
      </w:pPr>
      <w:r w:rsidRPr="00FA056D">
        <w:t xml:space="preserve">Subject to the Australian Consumer Law provisions in the General Terms of Our Customer Terms, </w:t>
      </w:r>
      <w:r>
        <w:t>f</w:t>
      </w:r>
      <w:r w:rsidR="00273A64" w:rsidRPr="00D212E5">
        <w:t xml:space="preserve">ollowing a security assessment, we will provide you with a report and recommendations. It provides advice only, and we do not guarantee, represent or warrant that that it is free from </w:t>
      </w:r>
      <w:proofErr w:type="gramStart"/>
      <w:r w:rsidR="00273A64" w:rsidRPr="00D212E5">
        <w:t>errors</w:t>
      </w:r>
      <w:proofErr w:type="gramEnd"/>
      <w:r w:rsidR="00273A64" w:rsidRPr="00D212E5">
        <w:t xml:space="preserve"> or the recommendations contained will produce particular results, lead to a particular outcome or protect against all risks and vulnerabilities. We are not liable for any loss or damage suffered by you or any party </w:t>
      </w:r>
      <w:proofErr w:type="gramStart"/>
      <w:r w:rsidR="00273A64" w:rsidRPr="00D212E5">
        <w:t>as a result of</w:t>
      </w:r>
      <w:proofErr w:type="gramEnd"/>
      <w:r w:rsidR="00273A64" w:rsidRPr="00D212E5">
        <w:t xml:space="preserve"> the assessment, report or recommendations. This includes but is not limited to, loss of or damage to profits, income, revenue, use, production, anticipated savings, business, contracts, commercial </w:t>
      </w:r>
      <w:proofErr w:type="gramStart"/>
      <w:r w:rsidR="00273A64" w:rsidRPr="00D212E5">
        <w:t>opportunities</w:t>
      </w:r>
      <w:proofErr w:type="gramEnd"/>
      <w:r w:rsidR="00273A64" w:rsidRPr="00D212E5">
        <w:t xml:space="preserve"> or goodwill. You agree that you are best placed to review the recommendations made within as they will or may impact you, and you must satisfy yourself as to their appropriateness for your needs</w:t>
      </w:r>
      <w:r>
        <w:t>.</w:t>
      </w:r>
    </w:p>
    <w:p w14:paraId="461A1762" w14:textId="4FBF95E5" w:rsidR="00273A64" w:rsidRPr="00D212E5" w:rsidRDefault="00273A64" w:rsidP="005129E1">
      <w:pPr>
        <w:numPr>
          <w:ilvl w:val="1"/>
          <w:numId w:val="16"/>
        </w:numPr>
      </w:pPr>
      <w:r w:rsidRPr="00D212E5">
        <w:t xml:space="preserve">You must not rely upon the assessment or the report as an alternative to advice from a qualified professional and you should ensure you monitor your own practices and investigations. If you have any specific questions, you should consult an appropriately qualified professional. </w:t>
      </w:r>
    </w:p>
    <w:p w14:paraId="56550622" w14:textId="080B0FFF" w:rsidR="00273A64" w:rsidRPr="00D212E5" w:rsidRDefault="00273A64" w:rsidP="006215D3">
      <w:pPr>
        <w:numPr>
          <w:ilvl w:val="1"/>
          <w:numId w:val="16"/>
        </w:numPr>
      </w:pPr>
      <w:r w:rsidRPr="00D212E5">
        <w:t xml:space="preserve">You must have full authorisation (including from relevant third parties) for our personnel to perform the Subscription Services, including by obtaining prior written approval for our personnel to monitor, scan or access any of your IT infrastructure (including systems hosted, managed, owned or under the control of a third party).  In performing our obligations to you, we rely on the timeliness and accuracy of the information and assistance you give us (including by you obtaining all necessary third party consents for us to perform our obligations to you, including obtaining approvals from any party that supplies you with web hosting, IT support, cloud computing facilities, firewall management, or other services).  </w:t>
      </w:r>
    </w:p>
    <w:p w14:paraId="7D921C17" w14:textId="05D67F77" w:rsidR="00273A64" w:rsidRPr="00D212E5" w:rsidRDefault="00273A64" w:rsidP="00733A09">
      <w:pPr>
        <w:numPr>
          <w:ilvl w:val="1"/>
          <w:numId w:val="16"/>
        </w:numPr>
      </w:pPr>
      <w:r w:rsidRPr="00D212E5">
        <w:t>You are responsible for backing up your data before we provide the Subscription Services to you. You acknowledge and accept the risk that the supply of the Subscription Services may result in or cause interruptions, loss or damage to you and your computer systems, networks, websites, internet connections and data, and that we do not separately back-up any of your data to avoid potential data loss. You agree that to the full extent the law allows</w:t>
      </w:r>
      <w:r w:rsidR="00FA056D">
        <w:t xml:space="preserve"> and subject to the </w:t>
      </w:r>
      <w:r w:rsidR="00FA056D" w:rsidRPr="00FA056D">
        <w:t>Australian Consumer Law provisions in the General Terms of Our Customer Terms</w:t>
      </w:r>
      <w:r w:rsidRPr="00D212E5">
        <w:t xml:space="preserve">, we have no liability to you or any party </w:t>
      </w:r>
      <w:proofErr w:type="gramStart"/>
      <w:r w:rsidRPr="00D212E5">
        <w:t>as a result of</w:t>
      </w:r>
      <w:proofErr w:type="gramEnd"/>
      <w:r w:rsidRPr="00D212E5">
        <w:t xml:space="preserve"> this.  </w:t>
      </w:r>
    </w:p>
    <w:p w14:paraId="56F37B4F" w14:textId="620BC77E" w:rsidR="00273A64" w:rsidRPr="00D212E5" w:rsidRDefault="00273A64" w:rsidP="005129E1">
      <w:pPr>
        <w:numPr>
          <w:ilvl w:val="1"/>
          <w:numId w:val="16"/>
        </w:numPr>
      </w:pPr>
      <w:r w:rsidRPr="00D212E5">
        <w:t>You will ensure that a person aged over 18 years is present to provide us with passwords to your computer and systems (as required) and reasonable assistance with using your systems so that we can perform the services.</w:t>
      </w:r>
    </w:p>
    <w:p w14:paraId="18272F17" w14:textId="0487D710" w:rsidR="00273A64" w:rsidRPr="00D212E5" w:rsidRDefault="00273A64" w:rsidP="005129E1">
      <w:pPr>
        <w:numPr>
          <w:ilvl w:val="1"/>
          <w:numId w:val="16"/>
        </w:numPr>
      </w:pPr>
      <w:r w:rsidRPr="00D212E5">
        <w:t>You will ensure that any software you use or supply for use in conjunction with a Telstra service is legal and has a valid licence.</w:t>
      </w:r>
    </w:p>
    <w:p w14:paraId="453E1024" w14:textId="0D142F18" w:rsidR="00273A64" w:rsidRPr="00D212E5" w:rsidRDefault="00273A64" w:rsidP="005129E1">
      <w:pPr>
        <w:numPr>
          <w:ilvl w:val="1"/>
          <w:numId w:val="16"/>
        </w:numPr>
      </w:pPr>
      <w:r w:rsidRPr="00D212E5">
        <w:t>To the extent that you are giving Telstra access to personal information of other individuals as part of providing the services, you must ensure that you have obtained any necessary privacy consents from those individuals to enable us to perform the services.</w:t>
      </w:r>
    </w:p>
    <w:p w14:paraId="0D4773E5" w14:textId="06F74699" w:rsidR="00273A64" w:rsidRPr="00D212E5" w:rsidRDefault="00273A64" w:rsidP="00F12E0B">
      <w:pPr>
        <w:rPr>
          <w:b/>
        </w:rPr>
      </w:pPr>
      <w:r w:rsidRPr="00D212E5">
        <w:rPr>
          <w:b/>
        </w:rPr>
        <w:t>Fair Use</w:t>
      </w:r>
    </w:p>
    <w:p w14:paraId="515FAB26" w14:textId="1CBFC3F9" w:rsidR="00273A64" w:rsidRPr="00D212E5" w:rsidRDefault="00273A64" w:rsidP="005129E1">
      <w:pPr>
        <w:numPr>
          <w:ilvl w:val="1"/>
          <w:numId w:val="16"/>
        </w:numPr>
      </w:pPr>
      <w:r w:rsidRPr="00D212E5">
        <w:t xml:space="preserve">You must not use Telstra Business Cyber Security Services or let the service be used: </w:t>
      </w:r>
    </w:p>
    <w:p w14:paraId="3776E15B" w14:textId="17A5D2CC" w:rsidR="00273A64" w:rsidRPr="00D212E5" w:rsidRDefault="00273A64" w:rsidP="005129E1">
      <w:pPr>
        <w:numPr>
          <w:ilvl w:val="0"/>
          <w:numId w:val="9"/>
        </w:numPr>
      </w:pPr>
      <w:r w:rsidRPr="00D212E5">
        <w:t xml:space="preserve">to commit an offence or breach any laws, standards or codes applicable to the service or breach our </w:t>
      </w:r>
      <w:proofErr w:type="spellStart"/>
      <w:r w:rsidRPr="00D212E5">
        <w:t>FairPlay</w:t>
      </w:r>
      <w:proofErr w:type="spellEnd"/>
      <w:r w:rsidRPr="00D212E5">
        <w:t xml:space="preserve"> Policy</w:t>
      </w:r>
      <w:r>
        <w:t xml:space="preserve"> (available at </w:t>
      </w:r>
      <w:hyperlink r:id="rId15" w:history="1">
        <w:r w:rsidRPr="004A7B2E">
          <w:rPr>
            <w:rStyle w:val="Hyperlink"/>
          </w:rPr>
          <w:t>https://www.telstra.com.au/content/dam/tcom/personal/consumer-advice/pdf/consumer/mobilegeneral.pdf</w:t>
        </w:r>
      </w:hyperlink>
      <w:r>
        <w:t>)</w:t>
      </w:r>
      <w:r w:rsidRPr="00D212E5">
        <w:t>;</w:t>
      </w:r>
    </w:p>
    <w:p w14:paraId="4B0547CA" w14:textId="74A36D24" w:rsidR="00273A64" w:rsidRPr="00D212E5" w:rsidRDefault="00273A64" w:rsidP="005129E1">
      <w:pPr>
        <w:numPr>
          <w:ilvl w:val="0"/>
          <w:numId w:val="9"/>
        </w:numPr>
      </w:pPr>
      <w:r w:rsidRPr="00D212E5">
        <w:t>to infringe the intellectual property rights or other rights of any person;</w:t>
      </w:r>
    </w:p>
    <w:p w14:paraId="24908602" w14:textId="6554B23A" w:rsidR="00273A64" w:rsidRPr="00D212E5" w:rsidRDefault="00273A64" w:rsidP="005129E1">
      <w:pPr>
        <w:numPr>
          <w:ilvl w:val="0"/>
          <w:numId w:val="9"/>
        </w:numPr>
      </w:pPr>
      <w:r w:rsidRPr="00D212E5">
        <w:t xml:space="preserve">for resale to another person or organization; or </w:t>
      </w:r>
    </w:p>
    <w:p w14:paraId="591F98EA" w14:textId="2890C01E" w:rsidR="00273A64" w:rsidRPr="00D212E5" w:rsidRDefault="00273A64" w:rsidP="005129E1">
      <w:pPr>
        <w:numPr>
          <w:ilvl w:val="0"/>
          <w:numId w:val="9"/>
        </w:numPr>
      </w:pPr>
      <w:r w:rsidRPr="00D212E5">
        <w:t xml:space="preserve">in a manner that is excessive or unusual. </w:t>
      </w:r>
    </w:p>
    <w:p w14:paraId="5A654E4C" w14:textId="77777777" w:rsidR="00273A64" w:rsidRPr="00D212E5" w:rsidRDefault="00273A64" w:rsidP="004D45A1">
      <w:pPr>
        <w:numPr>
          <w:ilvl w:val="1"/>
          <w:numId w:val="16"/>
        </w:numPr>
      </w:pPr>
      <w:r w:rsidRPr="00D212E5">
        <w:t>If your:</w:t>
      </w:r>
    </w:p>
    <w:p w14:paraId="684D67A7" w14:textId="76B4359C" w:rsidR="00273A64" w:rsidRPr="00D212E5" w:rsidRDefault="00273A64" w:rsidP="004D45A1">
      <w:pPr>
        <w:numPr>
          <w:ilvl w:val="0"/>
          <w:numId w:val="20"/>
        </w:numPr>
      </w:pPr>
      <w:r w:rsidRPr="00D212E5">
        <w:t>access to the Subscription Services exceeds three times the average of all users of the service in a billing period (excessive usage), we may contact you to discuss your usage of the service;</w:t>
      </w:r>
    </w:p>
    <w:p w14:paraId="7C8E5FE2" w14:textId="27637EC7" w:rsidR="00273A64" w:rsidRPr="00D212E5" w:rsidRDefault="00273A64" w:rsidP="004D45A1">
      <w:pPr>
        <w:numPr>
          <w:ilvl w:val="0"/>
          <w:numId w:val="20"/>
        </w:numPr>
      </w:pPr>
      <w:r w:rsidRPr="00D212E5">
        <w:t>if your usage continues to be excessive in the following billing period, we may warn you that your service may be terminated; and</w:t>
      </w:r>
    </w:p>
    <w:p w14:paraId="7D0168B8" w14:textId="2F03525D" w:rsidR="00273A64" w:rsidRPr="00D212E5" w:rsidRDefault="00273A64" w:rsidP="004D45A1">
      <w:pPr>
        <w:numPr>
          <w:ilvl w:val="0"/>
          <w:numId w:val="20"/>
        </w:numPr>
      </w:pPr>
      <w:r w:rsidRPr="00D212E5">
        <w:t>if your usage continues to be excessive for a third consecutive billing period, then we may terminate your service.</w:t>
      </w:r>
    </w:p>
    <w:p w14:paraId="455E92E6" w14:textId="77777777" w:rsidR="00273A64" w:rsidRPr="00D212E5" w:rsidRDefault="00273A64" w:rsidP="00E31E6B">
      <w:pPr>
        <w:rPr>
          <w:b/>
        </w:rPr>
      </w:pPr>
      <w:r w:rsidRPr="00D212E5">
        <w:rPr>
          <w:b/>
        </w:rPr>
        <w:t>Adverse Use</w:t>
      </w:r>
    </w:p>
    <w:p w14:paraId="317CC446" w14:textId="669F2C49" w:rsidR="00273A64" w:rsidRPr="00D212E5" w:rsidRDefault="00273A64" w:rsidP="005129E1">
      <w:pPr>
        <w:numPr>
          <w:ilvl w:val="1"/>
          <w:numId w:val="16"/>
        </w:numPr>
      </w:pPr>
      <w:r w:rsidRPr="00D212E5">
        <w:t xml:space="preserve">You must not use this service in a manner which adversely affects another customer’s use of the service. If we have reasonable grounds to believe that this is occurring, we may suspend your service without notice. </w:t>
      </w:r>
    </w:p>
    <w:p w14:paraId="7F1A2572" w14:textId="07C34528" w:rsidR="00273A64" w:rsidRDefault="00273A64" w:rsidP="00D36B9C">
      <w:pPr>
        <w:pStyle w:val="Heading1"/>
        <w:rPr>
          <w:lang w:val="en-AU"/>
        </w:rPr>
      </w:pPr>
      <w:bookmarkStart w:id="3" w:name="_Toc27051162"/>
      <w:r>
        <w:rPr>
          <w:lang w:val="en-AU"/>
        </w:rPr>
        <w:t>INTERNET PROTECTION</w:t>
      </w:r>
      <w:bookmarkEnd w:id="3"/>
      <w:r>
        <w:rPr>
          <w:lang w:val="en-AU"/>
        </w:rPr>
        <w:t xml:space="preserve"> SERVICES</w:t>
      </w:r>
    </w:p>
    <w:p w14:paraId="4BE2395B" w14:textId="5EE0F090" w:rsidR="00273A64" w:rsidRDefault="00273A64" w:rsidP="00E97D28">
      <w:pPr>
        <w:numPr>
          <w:ilvl w:val="1"/>
          <w:numId w:val="26"/>
        </w:numPr>
      </w:pPr>
      <w:r>
        <w:t>The</w:t>
      </w:r>
      <w:r w:rsidRPr="00B822C5">
        <w:t xml:space="preserve"> Internet Protection</w:t>
      </w:r>
      <w:r>
        <w:t xml:space="preserve"> Services</w:t>
      </w:r>
      <w:r w:rsidRPr="00B822C5">
        <w:t xml:space="preserve"> do not activate upon being subscribed to Telstra Business Cyber Security Services. To</w:t>
      </w:r>
      <w:r>
        <w:t xml:space="preserve"> </w:t>
      </w:r>
      <w:r w:rsidRPr="00B822C5">
        <w:t>activate, call 13 70 55 or book an onboarding or assessment over the phone to start using Internet Protection Mail and Internet Protection Web.</w:t>
      </w:r>
    </w:p>
    <w:p w14:paraId="638C1D96" w14:textId="7679BF57" w:rsidR="00273A64" w:rsidRDefault="00273A64" w:rsidP="00981665">
      <w:pPr>
        <w:numPr>
          <w:ilvl w:val="1"/>
          <w:numId w:val="26"/>
        </w:numPr>
      </w:pPr>
      <w:r>
        <w:t xml:space="preserve">The </w:t>
      </w:r>
      <w:r w:rsidRPr="003A5C62">
        <w:t xml:space="preserve">Internet Protection </w:t>
      </w:r>
      <w:r>
        <w:t>S</w:t>
      </w:r>
      <w:r w:rsidRPr="003A5C62">
        <w:t>ervice</w:t>
      </w:r>
      <w:r>
        <w:t>s</w:t>
      </w:r>
      <w:r w:rsidRPr="003A5C62">
        <w:t xml:space="preserve"> provide</w:t>
      </w:r>
      <w:r>
        <w:t>s</w:t>
      </w:r>
      <w:r w:rsidRPr="003A5C62">
        <w:t xml:space="preserve"> security features for your email and web traffic</w:t>
      </w:r>
      <w:r>
        <w:t>.</w:t>
      </w:r>
      <w:r w:rsidRPr="003A5C62">
        <w:t xml:space="preserve"> </w:t>
      </w:r>
    </w:p>
    <w:p w14:paraId="3C291141" w14:textId="1A29B233" w:rsidR="00273A64" w:rsidRDefault="00FA056D" w:rsidP="00981665">
      <w:pPr>
        <w:numPr>
          <w:ilvl w:val="1"/>
          <w:numId w:val="26"/>
        </w:numPr>
      </w:pPr>
      <w:r w:rsidRPr="00FA056D">
        <w:t xml:space="preserve">Subject to the Australian Consumer Law provisions in the General Terms of Our Customer Terms, </w:t>
      </w:r>
      <w:r>
        <w:t>w</w:t>
      </w:r>
      <w:r w:rsidR="00273A64" w:rsidRPr="003A5C62">
        <w:t>e don’t promise to</w:t>
      </w:r>
      <w:r w:rsidR="00273A64">
        <w:t>:</w:t>
      </w:r>
    </w:p>
    <w:p w14:paraId="07303110" w14:textId="37AE768D" w:rsidR="00273A64" w:rsidRDefault="00273A64" w:rsidP="00DB1281">
      <w:pPr>
        <w:numPr>
          <w:ilvl w:val="2"/>
          <w:numId w:val="26"/>
        </w:numPr>
        <w:ind w:left="1985" w:hanging="851"/>
      </w:pPr>
      <w:r w:rsidRPr="003A5C62">
        <w:t xml:space="preserve">supply the Internet Protection </w:t>
      </w:r>
      <w:r>
        <w:t>S</w:t>
      </w:r>
      <w:r w:rsidRPr="003A5C62">
        <w:t>ervice</w:t>
      </w:r>
      <w:r>
        <w:t>s</w:t>
      </w:r>
      <w:r w:rsidRPr="003A5C62">
        <w:t xml:space="preserve"> without any outages, faults or </w:t>
      </w:r>
      <w:proofErr w:type="gramStart"/>
      <w:r w:rsidRPr="003A5C62">
        <w:t>delays</w:t>
      </w:r>
      <w:r>
        <w:t>;</w:t>
      </w:r>
      <w:proofErr w:type="gramEnd"/>
    </w:p>
    <w:p w14:paraId="2C06B6FE" w14:textId="0E2BE692" w:rsidR="00273A64" w:rsidRPr="003A5C62" w:rsidRDefault="00273A64" w:rsidP="003A5C62">
      <w:pPr>
        <w:numPr>
          <w:ilvl w:val="2"/>
          <w:numId w:val="26"/>
        </w:numPr>
        <w:ind w:left="1985" w:hanging="851"/>
      </w:pPr>
      <w:r w:rsidRPr="003A5C62">
        <w:t xml:space="preserve">fix all defects, </w:t>
      </w:r>
      <w:proofErr w:type="gramStart"/>
      <w:r w:rsidRPr="003A5C62">
        <w:t>problems</w:t>
      </w:r>
      <w:proofErr w:type="gramEnd"/>
      <w:r w:rsidRPr="003A5C62">
        <w:t xml:space="preserve"> or issues</w:t>
      </w:r>
      <w:r>
        <w:t>; or</w:t>
      </w:r>
    </w:p>
    <w:p w14:paraId="42D97937" w14:textId="17D9BBF4" w:rsidR="00273A64" w:rsidRPr="003A5C62" w:rsidRDefault="00273A64" w:rsidP="003A5C62">
      <w:pPr>
        <w:numPr>
          <w:ilvl w:val="2"/>
          <w:numId w:val="26"/>
        </w:numPr>
        <w:ind w:left="1985" w:hanging="851"/>
      </w:pPr>
      <w:r w:rsidRPr="003A5C62">
        <w:t xml:space="preserve">detect or block all spam, viruses, </w:t>
      </w:r>
      <w:proofErr w:type="gramStart"/>
      <w:r w:rsidRPr="003A5C62">
        <w:t>malware</w:t>
      </w:r>
      <w:proofErr w:type="gramEnd"/>
      <w:r w:rsidRPr="003A5C62">
        <w:t xml:space="preserve"> or other harmful programming. Some legitimate email messages may get identified as spam. </w:t>
      </w:r>
      <w:r w:rsidR="00FA056D" w:rsidRPr="00FA056D">
        <w:t xml:space="preserve">Subject to the Australian Consumer Law provisions in the General Terms of Our Customer Terms, </w:t>
      </w:r>
      <w:r w:rsidR="00FA056D">
        <w:t>w</w:t>
      </w:r>
      <w:r w:rsidRPr="003A5C62">
        <w:t xml:space="preserve">e don’t guarantee that the Internet Protection </w:t>
      </w:r>
      <w:r>
        <w:t>S</w:t>
      </w:r>
      <w:r w:rsidRPr="003A5C62">
        <w:t>ervice</w:t>
      </w:r>
      <w:r>
        <w:t>s</w:t>
      </w:r>
      <w:r w:rsidRPr="003A5C62">
        <w:t xml:space="preserve"> or platform will be free from intrusions, viruses, Trojan horses, </w:t>
      </w:r>
      <w:proofErr w:type="gramStart"/>
      <w:r w:rsidRPr="003A5C62">
        <w:t>worms</w:t>
      </w:r>
      <w:proofErr w:type="gramEnd"/>
      <w:r w:rsidRPr="003A5C62">
        <w:t xml:space="preserve"> or other similar harmful programming routines.</w:t>
      </w:r>
    </w:p>
    <w:p w14:paraId="598D54F3" w14:textId="4FFF85D9" w:rsidR="00273A64" w:rsidRDefault="00273A64" w:rsidP="00E92752">
      <w:pPr>
        <w:numPr>
          <w:ilvl w:val="1"/>
          <w:numId w:val="26"/>
        </w:numPr>
      </w:pPr>
      <w:r>
        <w:t>You must ensure that the Internet Protection Services are installed and used as per the installation guidelines which we provide and as per our instructions from time to time.  The Internet Protection Services may not work on all systems and set-ups. We'll confirm which ones are compatible around the time you apply for the Internet Protection Services.</w:t>
      </w:r>
    </w:p>
    <w:p w14:paraId="29CE85A9" w14:textId="18BEAF73" w:rsidR="00273A64" w:rsidRPr="003A5C62" w:rsidRDefault="00273A64" w:rsidP="003A5C62">
      <w:pPr>
        <w:numPr>
          <w:ilvl w:val="1"/>
          <w:numId w:val="26"/>
        </w:numPr>
      </w:pPr>
      <w:r w:rsidRPr="003A5C62">
        <w:t>We procure the right for you to use software that is part of</w:t>
      </w:r>
      <w:r>
        <w:t xml:space="preserve"> or needed to use</w:t>
      </w:r>
      <w:r w:rsidRPr="003A5C62">
        <w:t xml:space="preserve"> the Internet Protection </w:t>
      </w:r>
      <w:r>
        <w:t>S</w:t>
      </w:r>
      <w:r w:rsidRPr="003A5C62">
        <w:t>ervice</w:t>
      </w:r>
      <w:r>
        <w:t>s</w:t>
      </w:r>
      <w:r w:rsidRPr="003A5C62">
        <w:t xml:space="preserve">. This is usually on the same terms that our vendor grants such licences. You must comply with (and ensure all your end users comply with), all applicable licence terms </w:t>
      </w:r>
      <w:proofErr w:type="gramStart"/>
      <w:r w:rsidRPr="003A5C62">
        <w:t>at all times</w:t>
      </w:r>
      <w:proofErr w:type="gramEnd"/>
      <w:r w:rsidRPr="003A5C62">
        <w:t>.</w:t>
      </w:r>
    </w:p>
    <w:p w14:paraId="1E69007F" w14:textId="3A9BA3BF" w:rsidR="00273A64" w:rsidRDefault="00273A64" w:rsidP="006E4B2E">
      <w:pPr>
        <w:numPr>
          <w:ilvl w:val="1"/>
          <w:numId w:val="26"/>
        </w:numPr>
      </w:pPr>
      <w:r w:rsidRPr="003A5C62">
        <w:t xml:space="preserve">Subject to applicable law, we may provide the Internet Protection </w:t>
      </w:r>
      <w:r>
        <w:t>S</w:t>
      </w:r>
      <w:r w:rsidRPr="003A5C62">
        <w:t>ervice</w:t>
      </w:r>
      <w:r>
        <w:t>s</w:t>
      </w:r>
      <w:r w:rsidRPr="003A5C62">
        <w:t xml:space="preserve"> from any hardware or other installation anywhere in the world at our choice. </w:t>
      </w:r>
      <w:r>
        <w:t xml:space="preserve"> You acknowledge that we may use shared infrastructure to deliver the Internet Protection Services and w</w:t>
      </w:r>
      <w:r w:rsidRPr="003A5C62">
        <w:t>e don’t promise that any installation or any part of it is dedicated to your sole use.</w:t>
      </w:r>
    </w:p>
    <w:p w14:paraId="4F06C02F" w14:textId="2958D63C" w:rsidR="00273A64" w:rsidRPr="003A5C62" w:rsidRDefault="00273A64" w:rsidP="003A5C62">
      <w:pPr>
        <w:numPr>
          <w:ilvl w:val="1"/>
          <w:numId w:val="26"/>
        </w:numPr>
      </w:pPr>
      <w:r w:rsidRPr="003A5C62">
        <w:t xml:space="preserve">If we reasonably think that the provision of an Internet Protection </w:t>
      </w:r>
      <w:r>
        <w:t>S</w:t>
      </w:r>
      <w:r w:rsidRPr="003A5C62">
        <w:t xml:space="preserve">ervice </w:t>
      </w:r>
      <w:r>
        <w:t xml:space="preserve">to you </w:t>
      </w:r>
      <w:r w:rsidRPr="003A5C62">
        <w:t xml:space="preserve">compromises or may compromise the security of the Internet Protection </w:t>
      </w:r>
      <w:r>
        <w:t>S</w:t>
      </w:r>
      <w:r w:rsidRPr="003A5C62">
        <w:t xml:space="preserve">ervice or our network (for example due to hacking attempts or denial of service attacks), then we may temporarily suspend the </w:t>
      </w:r>
      <w:r>
        <w:t xml:space="preserve">Internet Protection </w:t>
      </w:r>
      <w:r w:rsidRPr="003A5C62">
        <w:t xml:space="preserve">service. </w:t>
      </w:r>
    </w:p>
    <w:p w14:paraId="51079F5E" w14:textId="501F9170" w:rsidR="00273A64" w:rsidRPr="003A5C62" w:rsidRDefault="00273A64" w:rsidP="003A5C62">
      <w:pPr>
        <w:numPr>
          <w:ilvl w:val="1"/>
          <w:numId w:val="26"/>
        </w:numPr>
      </w:pPr>
      <w:r w:rsidRPr="003A5C62">
        <w:t xml:space="preserve">We’ll try and tell you if we temporarily suspend your Internet Protection </w:t>
      </w:r>
      <w:r>
        <w:t>S</w:t>
      </w:r>
      <w:r w:rsidRPr="003A5C62">
        <w:t>ervice</w:t>
      </w:r>
      <w:r>
        <w:t>s</w:t>
      </w:r>
      <w:r w:rsidRPr="003A5C62">
        <w:t>. We’ll then try and work with you to with the aim of re-instating the service to you.</w:t>
      </w:r>
    </w:p>
    <w:p w14:paraId="53443387" w14:textId="661B6720" w:rsidR="00273A64" w:rsidRDefault="00273A64" w:rsidP="002E2429">
      <w:pPr>
        <w:numPr>
          <w:ilvl w:val="1"/>
          <w:numId w:val="26"/>
        </w:numPr>
      </w:pPr>
      <w:r>
        <w:t>Your Internet Protection</w:t>
      </w:r>
      <w:r w:rsidRPr="00785A4E">
        <w:t xml:space="preserve"> </w:t>
      </w:r>
      <w:r>
        <w:t>S</w:t>
      </w:r>
      <w:r w:rsidRPr="00785A4E">
        <w:t>ervice</w:t>
      </w:r>
      <w:r>
        <w:t>s</w:t>
      </w:r>
      <w:r w:rsidRPr="00785A4E">
        <w:t xml:space="preserve"> will be cancelled upon the cancellation of your monthly Telstra Business Cyber Security Service</w:t>
      </w:r>
      <w:r>
        <w:t xml:space="preserve"> </w:t>
      </w:r>
      <w:r w:rsidRPr="00785A4E">
        <w:t>subscription.</w:t>
      </w:r>
    </w:p>
    <w:p w14:paraId="7A7994C3" w14:textId="445036FA" w:rsidR="00273A64" w:rsidRDefault="00273A64" w:rsidP="002E2429">
      <w:pPr>
        <w:numPr>
          <w:ilvl w:val="1"/>
          <w:numId w:val="26"/>
        </w:numPr>
      </w:pPr>
      <w:r w:rsidRPr="0011505E">
        <w:t xml:space="preserve">Upon cancelling your </w:t>
      </w:r>
      <w:r>
        <w:t>Internet Protection S</w:t>
      </w:r>
      <w:r w:rsidRPr="0011505E">
        <w:t>ervice</w:t>
      </w:r>
      <w:r>
        <w:t>s</w:t>
      </w:r>
      <w:r w:rsidRPr="0011505E">
        <w:t>, if you have configured</w:t>
      </w:r>
      <w:r>
        <w:t xml:space="preserve"> Internet Protection Mail</w:t>
      </w:r>
      <w:r w:rsidRPr="0011505E">
        <w:t xml:space="preserve">, you will need to change your email settings back to default otherwise your email service will stop working. </w:t>
      </w:r>
      <w:r>
        <w:t xml:space="preserve"> </w:t>
      </w:r>
      <w:r w:rsidRPr="0011505E">
        <w:t xml:space="preserve">You </w:t>
      </w:r>
      <w:r>
        <w:t>can</w:t>
      </w:r>
      <w:r w:rsidRPr="0011505E">
        <w:t xml:space="preserve"> get assistance with this by calling the Cyber Security team on 13 70 55. </w:t>
      </w:r>
    </w:p>
    <w:p w14:paraId="7D315C4A" w14:textId="354FA4F6" w:rsidR="00273A64" w:rsidRPr="003A5C62" w:rsidRDefault="00273A64" w:rsidP="003A5C62">
      <w:pPr>
        <w:rPr>
          <w:b/>
        </w:rPr>
      </w:pPr>
      <w:r>
        <w:rPr>
          <w:b/>
        </w:rPr>
        <w:t>Y</w:t>
      </w:r>
      <w:r w:rsidRPr="003A5C62">
        <w:rPr>
          <w:b/>
        </w:rPr>
        <w:t>our obligations</w:t>
      </w:r>
    </w:p>
    <w:p w14:paraId="69AE913F" w14:textId="61B278AF" w:rsidR="00273A64" w:rsidRPr="003A5C62" w:rsidRDefault="00273A64" w:rsidP="003A5C62">
      <w:pPr>
        <w:numPr>
          <w:ilvl w:val="1"/>
          <w:numId w:val="26"/>
        </w:numPr>
      </w:pPr>
      <w:r w:rsidRPr="003A5C62">
        <w:t xml:space="preserve">So </w:t>
      </w:r>
      <w:r>
        <w:t xml:space="preserve">that </w:t>
      </w:r>
      <w:r w:rsidRPr="003A5C62">
        <w:t>we can provide the Internet Protection Service</w:t>
      </w:r>
      <w:r>
        <w:t>s</w:t>
      </w:r>
      <w:r w:rsidRPr="003A5C62">
        <w:t xml:space="preserve"> to you, you must at your cost provide us with: </w:t>
      </w:r>
    </w:p>
    <w:p w14:paraId="6906FC38" w14:textId="016949C3" w:rsidR="00273A64" w:rsidRPr="003A5C62" w:rsidRDefault="00273A64" w:rsidP="003A5C62">
      <w:pPr>
        <w:numPr>
          <w:ilvl w:val="2"/>
          <w:numId w:val="26"/>
        </w:numPr>
        <w:ind w:left="1985" w:hanging="851"/>
      </w:pPr>
      <w:r w:rsidRPr="003A5C62">
        <w:t xml:space="preserve">all complete and accurate relevant information (including technical data, </w:t>
      </w:r>
      <w:proofErr w:type="gramStart"/>
      <w:r w:rsidRPr="003A5C62">
        <w:t>consents</w:t>
      </w:r>
      <w:proofErr w:type="gramEnd"/>
      <w:r w:rsidRPr="003A5C62">
        <w:t xml:space="preserve"> and all other information); and </w:t>
      </w:r>
    </w:p>
    <w:p w14:paraId="4C06E47B" w14:textId="060491B8" w:rsidR="00273A64" w:rsidRPr="003A5C62" w:rsidRDefault="00273A64" w:rsidP="003A5C62">
      <w:pPr>
        <w:numPr>
          <w:ilvl w:val="2"/>
          <w:numId w:val="26"/>
        </w:numPr>
        <w:ind w:left="1985" w:hanging="851"/>
      </w:pPr>
      <w:r w:rsidRPr="003A5C62">
        <w:t xml:space="preserve">cooperation and assistance, </w:t>
      </w:r>
    </w:p>
    <w:p w14:paraId="3F78315A" w14:textId="77777777" w:rsidR="00273A64" w:rsidRPr="003A5C62" w:rsidRDefault="00273A64" w:rsidP="003A5C62">
      <w:pPr>
        <w:ind w:left="1134"/>
      </w:pPr>
      <w:r w:rsidRPr="003A5C62">
        <w:t xml:space="preserve">we may reasonably request from time to time </w:t>
      </w:r>
    </w:p>
    <w:p w14:paraId="44175AE4" w14:textId="5A74DC3D" w:rsidR="00273A64" w:rsidRDefault="00273A64" w:rsidP="006E4B2E">
      <w:pPr>
        <w:numPr>
          <w:ilvl w:val="1"/>
          <w:numId w:val="26"/>
        </w:numPr>
      </w:pPr>
      <w:bookmarkStart w:id="4" w:name="_Ref27044424"/>
      <w:r>
        <w:t>You must:</w:t>
      </w:r>
      <w:bookmarkEnd w:id="4"/>
    </w:p>
    <w:p w14:paraId="5031FCE1" w14:textId="327C9167" w:rsidR="00273A64" w:rsidRDefault="00273A64" w:rsidP="0066057B">
      <w:pPr>
        <w:numPr>
          <w:ilvl w:val="2"/>
          <w:numId w:val="26"/>
        </w:numPr>
        <w:ind w:left="1985" w:hanging="851"/>
      </w:pPr>
      <w:r>
        <w:t xml:space="preserve">not falsify, forge or otherwise tamper with any portion of the header or tracking data of any SMTP email </w:t>
      </w:r>
      <w:proofErr w:type="gramStart"/>
      <w:r>
        <w:t>message;</w:t>
      </w:r>
      <w:proofErr w:type="gramEnd"/>
    </w:p>
    <w:p w14:paraId="6B261244" w14:textId="1A02F11C" w:rsidR="00273A64" w:rsidRDefault="00273A64" w:rsidP="0066057B">
      <w:pPr>
        <w:numPr>
          <w:ilvl w:val="2"/>
          <w:numId w:val="26"/>
        </w:numPr>
        <w:ind w:left="1985" w:hanging="851"/>
      </w:pPr>
      <w:r>
        <w:t>use the Internet Protection</w:t>
      </w:r>
      <w:r w:rsidRPr="00785A4E">
        <w:t xml:space="preserve"> </w:t>
      </w:r>
      <w:r>
        <w:t>S</w:t>
      </w:r>
      <w:r w:rsidRPr="00785A4E">
        <w:t>ervice</w:t>
      </w:r>
      <w:r>
        <w:t>s</w:t>
      </w:r>
      <w:r w:rsidRPr="00785A4E">
        <w:t xml:space="preserve"> </w:t>
      </w:r>
      <w:r>
        <w:t xml:space="preserve">in a responsible manner and not allow your email systems to: </w:t>
      </w:r>
    </w:p>
    <w:p w14:paraId="3B5E43B0" w14:textId="77777777" w:rsidR="00273A64" w:rsidRPr="003A5C62" w:rsidRDefault="00273A64" w:rsidP="00026BF2">
      <w:pPr>
        <w:pStyle w:val="ListParagraph"/>
        <w:numPr>
          <w:ilvl w:val="0"/>
          <w:numId w:val="28"/>
        </w:numPr>
        <w:spacing w:after="160" w:line="259" w:lineRule="auto"/>
        <w:ind w:left="2552" w:hanging="567"/>
        <w:rPr>
          <w:rFonts w:asciiTheme="minorHAnsi" w:hAnsiTheme="minorHAnsi" w:cstheme="minorHAnsi"/>
          <w:sz w:val="22"/>
          <w:szCs w:val="22"/>
        </w:rPr>
      </w:pPr>
      <w:r w:rsidRPr="003A5C62">
        <w:rPr>
          <w:rFonts w:asciiTheme="minorHAnsi" w:hAnsiTheme="minorHAnsi" w:cstheme="minorHAnsi"/>
          <w:sz w:val="22"/>
          <w:szCs w:val="22"/>
        </w:rPr>
        <w:t xml:space="preserve">act as an open </w:t>
      </w:r>
      <w:proofErr w:type="gramStart"/>
      <w:r w:rsidRPr="003A5C62">
        <w:rPr>
          <w:rFonts w:asciiTheme="minorHAnsi" w:hAnsiTheme="minorHAnsi" w:cstheme="minorHAnsi"/>
          <w:sz w:val="22"/>
          <w:szCs w:val="22"/>
        </w:rPr>
        <w:t>relay;</w:t>
      </w:r>
      <w:proofErr w:type="gramEnd"/>
      <w:r w:rsidRPr="003A5C62">
        <w:rPr>
          <w:rFonts w:asciiTheme="minorHAnsi" w:hAnsiTheme="minorHAnsi" w:cstheme="minorHAnsi"/>
          <w:sz w:val="22"/>
          <w:szCs w:val="22"/>
        </w:rPr>
        <w:t xml:space="preserve"> </w:t>
      </w:r>
    </w:p>
    <w:p w14:paraId="44F5339F" w14:textId="77777777" w:rsidR="00273A64" w:rsidRPr="003A5C62" w:rsidRDefault="00273A64" w:rsidP="00026BF2">
      <w:pPr>
        <w:pStyle w:val="ListParagraph"/>
        <w:numPr>
          <w:ilvl w:val="0"/>
          <w:numId w:val="28"/>
        </w:numPr>
        <w:spacing w:after="160" w:line="259" w:lineRule="auto"/>
        <w:ind w:left="2552" w:hanging="567"/>
        <w:rPr>
          <w:rFonts w:asciiTheme="minorHAnsi" w:hAnsiTheme="minorHAnsi" w:cstheme="minorHAnsi"/>
          <w:sz w:val="22"/>
          <w:szCs w:val="22"/>
        </w:rPr>
      </w:pPr>
      <w:r w:rsidRPr="003A5C62">
        <w:rPr>
          <w:rFonts w:asciiTheme="minorHAnsi" w:hAnsiTheme="minorHAnsi" w:cstheme="minorHAnsi"/>
          <w:sz w:val="22"/>
          <w:szCs w:val="22"/>
        </w:rPr>
        <w:t>send or receive bulk email where such bulk email was initiated by you; or</w:t>
      </w:r>
    </w:p>
    <w:p w14:paraId="6FE2F61B" w14:textId="1FEFB705" w:rsidR="00273A64" w:rsidRDefault="00273A64" w:rsidP="00026BF2">
      <w:pPr>
        <w:pStyle w:val="ListParagraph"/>
        <w:numPr>
          <w:ilvl w:val="0"/>
          <w:numId w:val="28"/>
        </w:numPr>
        <w:spacing w:after="160" w:line="259" w:lineRule="auto"/>
        <w:ind w:left="2552" w:hanging="567"/>
        <w:rPr>
          <w:rFonts w:asciiTheme="minorHAnsi" w:hAnsiTheme="minorHAnsi" w:cstheme="minorHAnsi"/>
          <w:sz w:val="22"/>
          <w:szCs w:val="22"/>
        </w:rPr>
      </w:pPr>
      <w:r w:rsidRPr="003A5C62">
        <w:rPr>
          <w:rFonts w:asciiTheme="minorHAnsi" w:hAnsiTheme="minorHAnsi" w:cstheme="minorHAnsi"/>
          <w:sz w:val="22"/>
          <w:szCs w:val="22"/>
        </w:rPr>
        <w:t xml:space="preserve">originate, </w:t>
      </w:r>
      <w:proofErr w:type="gramStart"/>
      <w:r w:rsidRPr="003A5C62">
        <w:rPr>
          <w:rFonts w:asciiTheme="minorHAnsi" w:hAnsiTheme="minorHAnsi" w:cstheme="minorHAnsi"/>
          <w:sz w:val="22"/>
          <w:szCs w:val="22"/>
        </w:rPr>
        <w:t>send</w:t>
      </w:r>
      <w:proofErr w:type="gramEnd"/>
      <w:r w:rsidRPr="003A5C62">
        <w:rPr>
          <w:rFonts w:asciiTheme="minorHAnsi" w:hAnsiTheme="minorHAnsi" w:cstheme="minorHAnsi"/>
          <w:sz w:val="22"/>
          <w:szCs w:val="22"/>
        </w:rPr>
        <w:t xml:space="preserve"> or relay spam or intentionally launch viruses.</w:t>
      </w:r>
    </w:p>
    <w:p w14:paraId="4A4CF363" w14:textId="560AF8D8" w:rsidR="00273A64" w:rsidRPr="003A5C62" w:rsidRDefault="00273A64" w:rsidP="003A5C62">
      <w:pPr>
        <w:numPr>
          <w:ilvl w:val="1"/>
          <w:numId w:val="26"/>
        </w:numPr>
      </w:pPr>
      <w:r>
        <w:t xml:space="preserve">If you breach clause </w:t>
      </w:r>
      <w:r>
        <w:fldChar w:fldCharType="begin"/>
      </w:r>
      <w:r>
        <w:instrText xml:space="preserve"> REF _Ref27044424 \r \h </w:instrText>
      </w:r>
      <w:r>
        <w:fldChar w:fldCharType="separate"/>
      </w:r>
      <w:r>
        <w:t>4.12</w:t>
      </w:r>
      <w:r>
        <w:fldChar w:fldCharType="end"/>
      </w:r>
      <w:r>
        <w:t xml:space="preserve"> we may immediately suspend all or part of your Internet Protection service until you rectify the issue to our satisfaction.</w:t>
      </w:r>
    </w:p>
    <w:p w14:paraId="77E30704" w14:textId="03CA690A" w:rsidR="00273A64" w:rsidRPr="003A5C62" w:rsidRDefault="00273A64" w:rsidP="008F0378">
      <w:pPr>
        <w:rPr>
          <w:b/>
        </w:rPr>
      </w:pPr>
      <w:r w:rsidRPr="003A5C62">
        <w:rPr>
          <w:b/>
        </w:rPr>
        <w:t>Internet Protect</w:t>
      </w:r>
      <w:r>
        <w:rPr>
          <w:b/>
        </w:rPr>
        <w:t>ion</w:t>
      </w:r>
      <w:r w:rsidRPr="003A5C62">
        <w:rPr>
          <w:b/>
        </w:rPr>
        <w:t xml:space="preserve"> Web</w:t>
      </w:r>
    </w:p>
    <w:p w14:paraId="442E5DA6" w14:textId="5B14E2E8" w:rsidR="00273A64" w:rsidRDefault="00273A64" w:rsidP="00B002FE">
      <w:pPr>
        <w:numPr>
          <w:ilvl w:val="1"/>
          <w:numId w:val="26"/>
        </w:numPr>
      </w:pPr>
      <w:r>
        <w:t xml:space="preserve">To use the Internet Protection Web service, you must ensure your external traffic is always directed through the Internet Protection Web service. </w:t>
      </w:r>
    </w:p>
    <w:p w14:paraId="45B517BC" w14:textId="33F83716" w:rsidR="00273A64" w:rsidRDefault="00FA056D" w:rsidP="00B002FE">
      <w:pPr>
        <w:numPr>
          <w:ilvl w:val="1"/>
          <w:numId w:val="26"/>
        </w:numPr>
      </w:pPr>
      <w:r w:rsidRPr="00FA056D">
        <w:t xml:space="preserve">Subject to the Australian Consumer Law provisions in the General Terms of Our Customer Terms, </w:t>
      </w:r>
      <w:r>
        <w:t>w</w:t>
      </w:r>
      <w:r w:rsidR="00273A64">
        <w:t xml:space="preserve">e don’t promise that the Internet Protection Web service will function for web traffic that you haven’t routed in the way we recommend from time to time. </w:t>
      </w:r>
    </w:p>
    <w:p w14:paraId="2178932E" w14:textId="77777777" w:rsidR="00273A64" w:rsidRDefault="00273A64" w:rsidP="00B002FE">
      <w:pPr>
        <w:numPr>
          <w:ilvl w:val="1"/>
          <w:numId w:val="26"/>
        </w:numPr>
      </w:pPr>
      <w:r>
        <w:t xml:space="preserve">You’re responsible for configuring your systems to direct external traffic through the Internet Protection Web service. </w:t>
      </w:r>
    </w:p>
    <w:p w14:paraId="729B2F26" w14:textId="442A7D1D" w:rsidR="00273A64" w:rsidRDefault="00273A64" w:rsidP="00B002FE">
      <w:pPr>
        <w:numPr>
          <w:ilvl w:val="1"/>
          <w:numId w:val="26"/>
        </w:numPr>
      </w:pPr>
      <w:r>
        <w:t>You must ensure that your internal traffic (for example traffic to your corporate intranet) isn’t directed through the Internet Protection Web service.</w:t>
      </w:r>
    </w:p>
    <w:p w14:paraId="2D0EA005" w14:textId="4819ECEE" w:rsidR="00273A64" w:rsidRPr="003A5C62" w:rsidRDefault="00273A64" w:rsidP="00534C46">
      <w:pPr>
        <w:rPr>
          <w:b/>
        </w:rPr>
      </w:pPr>
      <w:r w:rsidRPr="003A5C62">
        <w:rPr>
          <w:b/>
        </w:rPr>
        <w:t>Internet Protection Mail</w:t>
      </w:r>
    </w:p>
    <w:p w14:paraId="44F25BA0" w14:textId="0DF72C6B" w:rsidR="00273A64" w:rsidRPr="003A5C62" w:rsidRDefault="00273A64" w:rsidP="003A5C62">
      <w:pPr>
        <w:numPr>
          <w:ilvl w:val="1"/>
          <w:numId w:val="26"/>
        </w:numPr>
      </w:pPr>
      <w:r w:rsidRPr="003A5C62">
        <w:t xml:space="preserve">The Internet Protection Mail service won’t scan attachments if the file can’t be read or opened (e.g. Zip files or encrypted files where the file can’t be read without using a decryption device). </w:t>
      </w:r>
    </w:p>
    <w:p w14:paraId="20B1DAF3" w14:textId="5E6FBAAB" w:rsidR="00273A64" w:rsidRPr="003A5C62" w:rsidRDefault="00273A64" w:rsidP="003A5C62">
      <w:pPr>
        <w:numPr>
          <w:ilvl w:val="1"/>
          <w:numId w:val="26"/>
        </w:numPr>
      </w:pPr>
      <w:r w:rsidRPr="003A5C62">
        <w:t xml:space="preserve">You must have a registered domain name to use the Internet Protection Mail service. </w:t>
      </w:r>
    </w:p>
    <w:p w14:paraId="62295D3D" w14:textId="7F591BFE" w:rsidR="00273A64" w:rsidRPr="003A5C62" w:rsidRDefault="00273A64" w:rsidP="003A5C62">
      <w:pPr>
        <w:numPr>
          <w:ilvl w:val="1"/>
          <w:numId w:val="26"/>
        </w:numPr>
      </w:pPr>
      <w:r w:rsidRPr="003A5C62">
        <w:t xml:space="preserve">You must appropriately configure your domain name system to use the Internet Protection Mail service. On request, we can provide technical information on how to do this. </w:t>
      </w:r>
      <w:r>
        <w:t xml:space="preserve"> </w:t>
      </w:r>
    </w:p>
    <w:p w14:paraId="67EAD981" w14:textId="1893D25E" w:rsidR="00273A64" w:rsidRPr="003A5C62" w:rsidRDefault="00273A64" w:rsidP="003A5C62">
      <w:pPr>
        <w:numPr>
          <w:ilvl w:val="1"/>
          <w:numId w:val="26"/>
        </w:numPr>
      </w:pPr>
      <w:r w:rsidRPr="003A5C62">
        <w:t xml:space="preserve">The service assurance and network availability targets which apply to the Telstra Internet Direct service don’t apply to the Internet Protection Mail service. </w:t>
      </w:r>
    </w:p>
    <w:p w14:paraId="3BDDE067" w14:textId="77777777" w:rsidR="00273A64" w:rsidRDefault="00273A64" w:rsidP="00827291">
      <w:pPr>
        <w:numPr>
          <w:ilvl w:val="1"/>
          <w:numId w:val="26"/>
        </w:numPr>
      </w:pPr>
      <w:r>
        <w:t xml:space="preserve">If we detect a rising email queue for your domain, we may test your receiving mail server’s ability to receive email and may tell you if this test fails. </w:t>
      </w:r>
    </w:p>
    <w:p w14:paraId="25A34A31" w14:textId="1746C936" w:rsidR="00273A64" w:rsidRDefault="00273A64" w:rsidP="00827291">
      <w:pPr>
        <w:numPr>
          <w:ilvl w:val="1"/>
          <w:numId w:val="26"/>
        </w:numPr>
      </w:pPr>
      <w:r>
        <w:t>If we can’t deliver email to you, then we may try to store your inbound email for up to three days. After this, your emails and web traffic will be deleted from our systems.</w:t>
      </w:r>
    </w:p>
    <w:p w14:paraId="37D79A47" w14:textId="66850320" w:rsidR="00273A64" w:rsidRPr="00D212E5" w:rsidRDefault="00273A64" w:rsidP="00D36B9C">
      <w:pPr>
        <w:pStyle w:val="Heading1"/>
        <w:rPr>
          <w:lang w:val="en-AU"/>
        </w:rPr>
      </w:pPr>
      <w:bookmarkStart w:id="5" w:name="_Toc27051163"/>
      <w:r w:rsidRPr="00D212E5">
        <w:rPr>
          <w:lang w:val="en-AU"/>
        </w:rPr>
        <w:t>PLANS AND CHARGES</w:t>
      </w:r>
      <w:bookmarkEnd w:id="5"/>
    </w:p>
    <w:p w14:paraId="5B381FE2" w14:textId="77777777" w:rsidR="00273A64" w:rsidRPr="00D212E5" w:rsidRDefault="00273A64" w:rsidP="00C776BE">
      <w:r w:rsidRPr="00D212E5">
        <w:rPr>
          <w:b/>
        </w:rPr>
        <w:t>Subscription Services</w:t>
      </w:r>
    </w:p>
    <w:p w14:paraId="1B1E2C04" w14:textId="073E0D32" w:rsidR="00273A64" w:rsidRPr="00D212E5" w:rsidRDefault="00273A64" w:rsidP="003A5C62">
      <w:pPr>
        <w:numPr>
          <w:ilvl w:val="1"/>
          <w:numId w:val="18"/>
        </w:numPr>
      </w:pPr>
      <w:r w:rsidRPr="00D212E5">
        <w:t>The Telstra Business Cyber Security Services Subscription plan details and monthly charge is:</w:t>
      </w:r>
    </w:p>
    <w:tbl>
      <w:tblPr>
        <w:tblW w:w="0" w:type="auto"/>
        <w:tblInd w:w="863" w:type="dxa"/>
        <w:tblLayout w:type="fixed"/>
        <w:tblCellMar>
          <w:left w:w="0" w:type="dxa"/>
          <w:right w:w="0" w:type="dxa"/>
        </w:tblCellMar>
        <w:tblLook w:val="01E0" w:firstRow="1" w:lastRow="1" w:firstColumn="1" w:lastColumn="1" w:noHBand="0" w:noVBand="0"/>
      </w:tblPr>
      <w:tblGrid>
        <w:gridCol w:w="1918"/>
        <w:gridCol w:w="1997"/>
        <w:gridCol w:w="1997"/>
        <w:gridCol w:w="1997"/>
      </w:tblGrid>
      <w:tr w:rsidR="00C776BE" w:rsidRPr="00D212E5" w14:paraId="5BDCFFB1" w14:textId="77777777" w:rsidTr="003A5C62">
        <w:trPr>
          <w:trHeight w:hRule="exact" w:val="442"/>
        </w:trPr>
        <w:tc>
          <w:tcPr>
            <w:tcW w:w="1918" w:type="dxa"/>
            <w:tcBorders>
              <w:top w:val="single" w:sz="6" w:space="0" w:color="000000"/>
              <w:left w:val="single" w:sz="6" w:space="0" w:color="000000"/>
              <w:bottom w:val="single" w:sz="6" w:space="0" w:color="000000"/>
              <w:right w:val="single" w:sz="6" w:space="0" w:color="000000"/>
            </w:tcBorders>
            <w:shd w:val="clear" w:color="auto" w:fill="9CC2E4"/>
          </w:tcPr>
          <w:p w14:paraId="26DD1CF8" w14:textId="77777777" w:rsidR="00273A64" w:rsidRPr="00D212E5" w:rsidRDefault="00273A64" w:rsidP="00C776BE">
            <w:r w:rsidRPr="00D212E5">
              <w:rPr>
                <w:b/>
              </w:rPr>
              <w:t>Option</w:t>
            </w:r>
          </w:p>
        </w:tc>
        <w:tc>
          <w:tcPr>
            <w:tcW w:w="1997" w:type="dxa"/>
            <w:tcBorders>
              <w:top w:val="single" w:sz="6" w:space="0" w:color="000000"/>
              <w:left w:val="single" w:sz="6" w:space="0" w:color="000000"/>
              <w:bottom w:val="single" w:sz="6" w:space="0" w:color="000000"/>
              <w:right w:val="single" w:sz="6" w:space="0" w:color="000000"/>
            </w:tcBorders>
            <w:shd w:val="clear" w:color="auto" w:fill="9CC2E4"/>
            <w:hideMark/>
          </w:tcPr>
          <w:p w14:paraId="0BAD1EC7" w14:textId="77777777" w:rsidR="00273A64" w:rsidRPr="00D212E5" w:rsidRDefault="00273A64" w:rsidP="00C776BE">
            <w:r w:rsidRPr="00D212E5">
              <w:rPr>
                <w:b/>
              </w:rPr>
              <w:t>Helpdesk access</w:t>
            </w:r>
          </w:p>
        </w:tc>
        <w:tc>
          <w:tcPr>
            <w:tcW w:w="1997" w:type="dxa"/>
            <w:tcBorders>
              <w:top w:val="single" w:sz="6" w:space="0" w:color="000000"/>
              <w:left w:val="single" w:sz="6" w:space="0" w:color="000000"/>
              <w:bottom w:val="single" w:sz="6" w:space="0" w:color="000000"/>
              <w:right w:val="single" w:sz="6" w:space="0" w:color="000000"/>
            </w:tcBorders>
            <w:shd w:val="clear" w:color="auto" w:fill="9CC2E4"/>
          </w:tcPr>
          <w:p w14:paraId="2686E991" w14:textId="77777777" w:rsidR="00273A64" w:rsidRPr="00D212E5" w:rsidRDefault="00273A64" w:rsidP="00C776BE">
            <w:r w:rsidRPr="00D212E5">
              <w:rPr>
                <w:b/>
              </w:rPr>
              <w:t>Monthly charge</w:t>
            </w:r>
          </w:p>
        </w:tc>
        <w:tc>
          <w:tcPr>
            <w:tcW w:w="1997" w:type="dxa"/>
            <w:tcBorders>
              <w:top w:val="single" w:sz="6" w:space="0" w:color="000000"/>
              <w:left w:val="single" w:sz="6" w:space="0" w:color="000000"/>
              <w:bottom w:val="single" w:sz="6" w:space="0" w:color="000000"/>
              <w:right w:val="single" w:sz="6" w:space="0" w:color="000000"/>
            </w:tcBorders>
            <w:shd w:val="clear" w:color="auto" w:fill="9CC2E4"/>
          </w:tcPr>
          <w:p w14:paraId="4680F252" w14:textId="77777777" w:rsidR="00273A64" w:rsidRPr="00D212E5" w:rsidRDefault="00273A64" w:rsidP="00C776BE">
            <w:r w:rsidRPr="00D212E5">
              <w:rPr>
                <w:b/>
              </w:rPr>
              <w:t>Minimum term</w:t>
            </w:r>
          </w:p>
        </w:tc>
      </w:tr>
      <w:tr w:rsidR="00C776BE" w:rsidRPr="00D212E5" w14:paraId="49253275" w14:textId="77777777" w:rsidTr="00957061">
        <w:trPr>
          <w:trHeight w:hRule="exact" w:val="1822"/>
        </w:trPr>
        <w:tc>
          <w:tcPr>
            <w:tcW w:w="1918" w:type="dxa"/>
            <w:tcBorders>
              <w:top w:val="single" w:sz="6" w:space="0" w:color="000000"/>
              <w:left w:val="single" w:sz="6" w:space="0" w:color="000000"/>
              <w:bottom w:val="single" w:sz="6" w:space="0" w:color="000000"/>
              <w:right w:val="single" w:sz="6" w:space="0" w:color="000000"/>
            </w:tcBorders>
            <w:hideMark/>
          </w:tcPr>
          <w:p w14:paraId="484A0337" w14:textId="249395EC" w:rsidR="00273A64" w:rsidRPr="00D212E5" w:rsidRDefault="00273A64" w:rsidP="00231681">
            <w:r w:rsidRPr="00D212E5">
              <w:t>Telstra Business Cyber Security Services</w:t>
            </w:r>
          </w:p>
        </w:tc>
        <w:tc>
          <w:tcPr>
            <w:tcW w:w="1997" w:type="dxa"/>
            <w:tcBorders>
              <w:top w:val="single" w:sz="6" w:space="0" w:color="000000"/>
              <w:left w:val="single" w:sz="6" w:space="0" w:color="000000"/>
              <w:bottom w:val="single" w:sz="6" w:space="0" w:color="000000"/>
              <w:right w:val="single" w:sz="6" w:space="0" w:color="000000"/>
            </w:tcBorders>
            <w:hideMark/>
          </w:tcPr>
          <w:p w14:paraId="5A6A2D9F" w14:textId="0C135F04" w:rsidR="00273A64" w:rsidRPr="00D212E5" w:rsidRDefault="00273A64" w:rsidP="00C776BE">
            <w:r w:rsidRPr="00D212E5">
              <w:t>24 hours a day, 7 days a week</w:t>
            </w:r>
          </w:p>
        </w:tc>
        <w:tc>
          <w:tcPr>
            <w:tcW w:w="1997" w:type="dxa"/>
            <w:tcBorders>
              <w:top w:val="single" w:sz="6" w:space="0" w:color="000000"/>
              <w:left w:val="single" w:sz="6" w:space="0" w:color="000000"/>
              <w:bottom w:val="single" w:sz="6" w:space="0" w:color="000000"/>
              <w:right w:val="single" w:sz="6" w:space="0" w:color="000000"/>
            </w:tcBorders>
            <w:hideMark/>
          </w:tcPr>
          <w:p w14:paraId="36650208" w14:textId="56789608" w:rsidR="00273A64" w:rsidRPr="00D212E5" w:rsidRDefault="00273A64" w:rsidP="000A2CA4">
            <w:pPr>
              <w:jc w:val="center"/>
              <w:rPr>
                <w:b/>
              </w:rPr>
            </w:pPr>
            <w:r w:rsidRPr="00D212E5">
              <w:rPr>
                <w:b/>
              </w:rPr>
              <w:t>$80</w:t>
            </w:r>
          </w:p>
        </w:tc>
        <w:tc>
          <w:tcPr>
            <w:tcW w:w="1997" w:type="dxa"/>
            <w:tcBorders>
              <w:top w:val="single" w:sz="6" w:space="0" w:color="000000"/>
              <w:left w:val="single" w:sz="6" w:space="0" w:color="000000"/>
              <w:bottom w:val="single" w:sz="6" w:space="0" w:color="000000"/>
              <w:right w:val="single" w:sz="6" w:space="0" w:color="000000"/>
            </w:tcBorders>
            <w:hideMark/>
          </w:tcPr>
          <w:p w14:paraId="5C0BBB81" w14:textId="6B20A45E" w:rsidR="00273A64" w:rsidRPr="00D212E5" w:rsidRDefault="00273A64" w:rsidP="00C776BE">
            <w:r w:rsidRPr="00D212E5">
              <w:t>A month (month to month subscription)</w:t>
            </w:r>
          </w:p>
        </w:tc>
      </w:tr>
    </w:tbl>
    <w:p w14:paraId="330D903E" w14:textId="77777777" w:rsidR="00273A64" w:rsidRPr="00D212E5" w:rsidRDefault="00273A64" w:rsidP="00C776BE"/>
    <w:p w14:paraId="1141E19B" w14:textId="77777777" w:rsidR="00273A64" w:rsidRPr="00D212E5" w:rsidRDefault="00273A64" w:rsidP="006158C8">
      <w:pPr>
        <w:numPr>
          <w:ilvl w:val="1"/>
          <w:numId w:val="18"/>
        </w:numPr>
      </w:pPr>
      <w:r w:rsidRPr="00D212E5">
        <w:t>Your plan and Subscription charge will continue to apply until you cancel your service.  There are no early termination charges, and you may cancel any time but the full monthly fee will apply for the current billing cycle and you will need to pay any charge owing for that billing month.</w:t>
      </w:r>
    </w:p>
    <w:p w14:paraId="4B4DED59" w14:textId="6964899B" w:rsidR="00273A64" w:rsidRPr="00D212E5" w:rsidRDefault="00273A64" w:rsidP="006158C8">
      <w:pPr>
        <w:numPr>
          <w:ilvl w:val="1"/>
          <w:numId w:val="18"/>
        </w:numPr>
      </w:pPr>
      <w:r w:rsidRPr="00D212E5">
        <w:t xml:space="preserve">There will be no credits for charges already billed in advance.  </w:t>
      </w:r>
    </w:p>
    <w:p w14:paraId="631E03DC" w14:textId="7F9A03BD" w:rsidR="00273A64" w:rsidRPr="00D212E5" w:rsidRDefault="00273A64" w:rsidP="006158C8">
      <w:pPr>
        <w:numPr>
          <w:ilvl w:val="1"/>
          <w:numId w:val="18"/>
        </w:numPr>
      </w:pPr>
      <w:r w:rsidRPr="00D212E5">
        <w:t>Telstra may at its discretion discontinue the service or make changes to the price at any time.  We will give you 30 days’ written notice</w:t>
      </w:r>
      <w:r w:rsidR="00DA29BB">
        <w:t xml:space="preserve">, and, if we discontinue the service and it is not possible to give you </w:t>
      </w:r>
      <w:r w:rsidR="00DA29BB" w:rsidRPr="00D212E5">
        <w:t xml:space="preserve">30 days’ written </w:t>
      </w:r>
      <w:proofErr w:type="gramStart"/>
      <w:r w:rsidR="00DA29BB" w:rsidRPr="00D212E5">
        <w:t>notice</w:t>
      </w:r>
      <w:proofErr w:type="gramEnd"/>
      <w:r w:rsidR="00DA29BB">
        <w:t xml:space="preserve"> we will give you as much notice as reasonably practicable.</w:t>
      </w:r>
      <w:r w:rsidRPr="00D212E5">
        <w:t xml:space="preserve">  </w:t>
      </w:r>
    </w:p>
    <w:p w14:paraId="118709BC" w14:textId="50852764" w:rsidR="00273A64" w:rsidRPr="00D212E5" w:rsidRDefault="00273A64" w:rsidP="006158C8">
      <w:pPr>
        <w:numPr>
          <w:ilvl w:val="1"/>
          <w:numId w:val="18"/>
        </w:numPr>
      </w:pPr>
      <w:r w:rsidRPr="00D212E5">
        <w:t xml:space="preserve">In our full discretion, we may decide to offer to waive the monthly charge specified above for a limited time, for example, where your monthly spend on other Telstra services is more than a specified amount per month.  If we invite you to take up this offer, this offer applies until removed by us or </w:t>
      </w:r>
      <w:proofErr w:type="gramStart"/>
      <w:r w:rsidRPr="00D212E5">
        <w:t>your</w:t>
      </w:r>
      <w:proofErr w:type="gramEnd"/>
      <w:r w:rsidRPr="00D212E5">
        <w:t xml:space="preserve"> spend falls below this amount.  Where this occurs we may remove Telstra Business Cyber Security Services from your account but we will contact you before we do so to discuss alternatives. </w:t>
      </w:r>
    </w:p>
    <w:p w14:paraId="048D199D" w14:textId="77777777" w:rsidR="00273A64" w:rsidRPr="00D212E5" w:rsidRDefault="00273A64" w:rsidP="00D36B9C">
      <w:pPr>
        <w:pStyle w:val="Heading1"/>
        <w:rPr>
          <w:lang w:val="en-AU"/>
        </w:rPr>
      </w:pPr>
      <w:bookmarkStart w:id="6" w:name="_Toc27051164"/>
      <w:r w:rsidRPr="00D212E5">
        <w:rPr>
          <w:lang w:val="en-AU"/>
        </w:rPr>
        <w:t>PRIVACY AND ACCESS</w:t>
      </w:r>
      <w:bookmarkEnd w:id="6"/>
    </w:p>
    <w:p w14:paraId="5D70F541" w14:textId="382A7F30" w:rsidR="00273A64" w:rsidRPr="00D212E5" w:rsidRDefault="00273A64" w:rsidP="006158C8">
      <w:pPr>
        <w:numPr>
          <w:ilvl w:val="1"/>
          <w:numId w:val="19"/>
        </w:numPr>
      </w:pPr>
      <w:r w:rsidRPr="00D212E5">
        <w:t xml:space="preserve">You consent to us contacting you directly for any purpose reasonably related to any Telstra Business Cyber Security </w:t>
      </w:r>
      <w:proofErr w:type="gramStart"/>
      <w:r w:rsidRPr="00D212E5">
        <w:t>Services  that</w:t>
      </w:r>
      <w:proofErr w:type="gramEnd"/>
      <w:r w:rsidRPr="00D212E5">
        <w:t xml:space="preserve"> you use (for example, to set up and carry out an onboarding call, to set up and carry out Cyber Security assessments, to contact you to obtain feedback or complete a survey in relation to the service).</w:t>
      </w:r>
    </w:p>
    <w:p w14:paraId="517DA45D" w14:textId="77BB689A" w:rsidR="00273A64" w:rsidRPr="00D212E5" w:rsidRDefault="00273A64" w:rsidP="006158C8">
      <w:pPr>
        <w:numPr>
          <w:ilvl w:val="1"/>
          <w:numId w:val="19"/>
        </w:numPr>
      </w:pPr>
      <w:r w:rsidRPr="00D212E5">
        <w:t>You must promptly report any faults or issues with your service to us and provide all reasonable assistance in using your systems.</w:t>
      </w:r>
    </w:p>
    <w:p w14:paraId="0B46A892" w14:textId="77777777" w:rsidR="00273A64" w:rsidRPr="00D212E5" w:rsidRDefault="00273A64" w:rsidP="00D36B9C">
      <w:pPr>
        <w:pStyle w:val="Heading1"/>
        <w:rPr>
          <w:lang w:val="en-AU"/>
        </w:rPr>
      </w:pPr>
      <w:bookmarkStart w:id="7" w:name="_Toc27051165"/>
      <w:r w:rsidRPr="00D212E5">
        <w:rPr>
          <w:lang w:val="en-AU"/>
        </w:rPr>
        <w:t>DATA AND CONFIDENTIALITY</w:t>
      </w:r>
      <w:bookmarkEnd w:id="7"/>
      <w:r w:rsidRPr="00D212E5">
        <w:rPr>
          <w:lang w:val="en-AU"/>
        </w:rPr>
        <w:t xml:space="preserve"> </w:t>
      </w:r>
    </w:p>
    <w:p w14:paraId="769A3511" w14:textId="4CE11E9A" w:rsidR="00273A64" w:rsidRPr="00AB6985" w:rsidRDefault="00273A64" w:rsidP="006158C8">
      <w:pPr>
        <w:ind w:left="1134" w:hanging="1134"/>
      </w:pPr>
      <w:r>
        <w:t>7.1</w:t>
      </w:r>
      <w:r>
        <w:tab/>
      </w:r>
      <w:r w:rsidRPr="00CB7B5D">
        <w:t>We may share your data</w:t>
      </w:r>
      <w:r w:rsidRPr="00AB6985">
        <w:t xml:space="preserve"> with third parties where it is necessary for the resolution of your technical issue or to carry out the Subscription Services.</w:t>
      </w:r>
    </w:p>
    <w:p w14:paraId="14F2D686" w14:textId="3CED2DF4" w:rsidR="00273A64" w:rsidRPr="00D212E5" w:rsidRDefault="00273A64" w:rsidP="006158C8">
      <w:pPr>
        <w:ind w:left="1134" w:hanging="1134"/>
      </w:pPr>
      <w:r>
        <w:t>7.2</w:t>
      </w:r>
      <w:r>
        <w:tab/>
      </w:r>
      <w:r w:rsidRPr="00AB6985">
        <w:t xml:space="preserve">Please note that any personal information collected, used and disclosed will be in accordance with our Privacy Statement (available at </w:t>
      </w:r>
      <w:hyperlink r:id="rId16" w:history="1">
        <w:r w:rsidRPr="00AB6985">
          <w:rPr>
            <w:rStyle w:val="Hyperlink"/>
          </w:rPr>
          <w:t>www.telstra.com.au/privacy/privacy-statement/?red=/privacy/privacy_statement.html</w:t>
        </w:r>
      </w:hyperlink>
      <w:r w:rsidRPr="00D212E5">
        <w:t>)</w:t>
      </w:r>
    </w:p>
    <w:p w14:paraId="387DD26C" w14:textId="615A5331" w:rsidR="00273A64" w:rsidRPr="006158C8" w:rsidRDefault="00273A64" w:rsidP="006158C8">
      <w:pPr>
        <w:autoSpaceDE w:val="0"/>
        <w:autoSpaceDN w:val="0"/>
        <w:adjustRightInd w:val="0"/>
        <w:spacing w:after="0" w:line="240" w:lineRule="auto"/>
        <w:rPr>
          <w:rFonts w:ascii="Times New Roman" w:hAnsi="Times New Roman" w:cs="Times New Roman"/>
          <w:color w:val="000000" w:themeColor="text1"/>
          <w:sz w:val="20"/>
          <w:szCs w:val="20"/>
          <w:highlight w:val="yellow"/>
        </w:rPr>
      </w:pPr>
    </w:p>
    <w:sectPr w:rsidR="00273A64" w:rsidRPr="006158C8" w:rsidSect="00D212E5">
      <w:headerReference w:type="default" r:id="rId17"/>
      <w:footerReference w:type="even" r:id="rId18"/>
      <w:footerReference w:type="defaul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882DE" w14:textId="77777777" w:rsidR="00887994" w:rsidRDefault="00887994">
      <w:pPr>
        <w:spacing w:after="0" w:line="240" w:lineRule="auto"/>
      </w:pPr>
      <w:r>
        <w:separator/>
      </w:r>
    </w:p>
  </w:endnote>
  <w:endnote w:type="continuationSeparator" w:id="0">
    <w:p w14:paraId="0A9F1416" w14:textId="77777777" w:rsidR="00887994" w:rsidRDefault="0088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42D4" w14:textId="2F45525A" w:rsidR="00FA056D" w:rsidRDefault="006B2238">
    <w:pPr>
      <w:pStyle w:val="Footer"/>
    </w:pPr>
    <w:r>
      <w:rPr>
        <w:noProof/>
      </w:rPr>
      <mc:AlternateContent>
        <mc:Choice Requires="wps">
          <w:drawing>
            <wp:anchor distT="0" distB="0" distL="0" distR="0" simplePos="0" relativeHeight="251660288" behindDoc="0" locked="0" layoutInCell="1" allowOverlap="1" wp14:anchorId="11750C3B" wp14:editId="72FE628C">
              <wp:simplePos x="635" y="635"/>
              <wp:positionH relativeFrom="page">
                <wp:align>center</wp:align>
              </wp:positionH>
              <wp:positionV relativeFrom="page">
                <wp:align>bottom</wp:align>
              </wp:positionV>
              <wp:extent cx="443865" cy="443865"/>
              <wp:effectExtent l="0" t="0" r="11430" b="0"/>
              <wp:wrapNone/>
              <wp:docPr id="1105318097"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03FF53" w14:textId="2A67008D" w:rsidR="006B2238" w:rsidRPr="006B2238" w:rsidRDefault="006B2238" w:rsidP="006B2238">
                          <w:pPr>
                            <w:spacing w:after="0"/>
                            <w:rPr>
                              <w:rFonts w:ascii="Calibri" w:eastAsia="Calibri" w:hAnsi="Calibri" w:cs="Calibri"/>
                              <w:noProof/>
                              <w:color w:val="000000"/>
                              <w:sz w:val="20"/>
                              <w:szCs w:val="20"/>
                            </w:rPr>
                          </w:pPr>
                          <w:r w:rsidRPr="006B2238">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1750C3B"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E03FF53" w14:textId="2A67008D" w:rsidR="006B2238" w:rsidRPr="006B2238" w:rsidRDefault="006B2238" w:rsidP="006B2238">
                    <w:pPr>
                      <w:spacing w:after="0"/>
                      <w:rPr>
                        <w:rFonts w:ascii="Calibri" w:eastAsia="Calibri" w:hAnsi="Calibri" w:cs="Calibri"/>
                        <w:noProof/>
                        <w:color w:val="000000"/>
                        <w:sz w:val="20"/>
                        <w:szCs w:val="20"/>
                      </w:rPr>
                    </w:pPr>
                    <w:r w:rsidRPr="006B2238">
                      <w:rPr>
                        <w:rFonts w:ascii="Calibri" w:eastAsia="Calibri" w:hAnsi="Calibri" w:cs="Calibri"/>
                        <w:noProof/>
                        <w:color w:val="000000"/>
                        <w:sz w:val="2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7EEA" w14:textId="4E9E88DE" w:rsidR="00273A64" w:rsidRDefault="006B2238">
    <w:pPr>
      <w:pStyle w:val="Footer"/>
    </w:pPr>
    <w:r>
      <w:rPr>
        <w:noProof/>
        <w:lang w:eastAsia="en-AU"/>
      </w:rPr>
      <mc:AlternateContent>
        <mc:Choice Requires="wps">
          <w:drawing>
            <wp:anchor distT="0" distB="0" distL="0" distR="0" simplePos="0" relativeHeight="251661312" behindDoc="0" locked="0" layoutInCell="1" allowOverlap="1" wp14:anchorId="099B34A8" wp14:editId="24179C08">
              <wp:simplePos x="914400" y="10090150"/>
              <wp:positionH relativeFrom="page">
                <wp:align>center</wp:align>
              </wp:positionH>
              <wp:positionV relativeFrom="page">
                <wp:align>bottom</wp:align>
              </wp:positionV>
              <wp:extent cx="443865" cy="443865"/>
              <wp:effectExtent l="0" t="0" r="11430" b="0"/>
              <wp:wrapNone/>
              <wp:docPr id="1448631595"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F74551" w14:textId="5E2B1A08" w:rsidR="006B2238" w:rsidRPr="006B2238" w:rsidRDefault="006B2238" w:rsidP="006B2238">
                          <w:pPr>
                            <w:spacing w:after="0"/>
                            <w:rPr>
                              <w:rFonts w:ascii="Calibri" w:eastAsia="Calibri" w:hAnsi="Calibri" w:cs="Calibri"/>
                              <w:noProof/>
                              <w:color w:val="000000"/>
                              <w:sz w:val="20"/>
                              <w:szCs w:val="20"/>
                            </w:rPr>
                          </w:pPr>
                          <w:r w:rsidRPr="006B2238">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99B34A8"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9F74551" w14:textId="5E2B1A08" w:rsidR="006B2238" w:rsidRPr="006B2238" w:rsidRDefault="006B2238" w:rsidP="006B2238">
                    <w:pPr>
                      <w:spacing w:after="0"/>
                      <w:rPr>
                        <w:rFonts w:ascii="Calibri" w:eastAsia="Calibri" w:hAnsi="Calibri" w:cs="Calibri"/>
                        <w:noProof/>
                        <w:color w:val="000000"/>
                        <w:sz w:val="20"/>
                        <w:szCs w:val="20"/>
                      </w:rPr>
                    </w:pPr>
                    <w:r w:rsidRPr="006B2238">
                      <w:rPr>
                        <w:rFonts w:ascii="Calibri" w:eastAsia="Calibri" w:hAnsi="Calibri" w:cs="Calibri"/>
                        <w:noProof/>
                        <w:color w:val="000000"/>
                        <w:sz w:val="20"/>
                        <w:szCs w:val="20"/>
                      </w:rPr>
                      <w:t>General</w:t>
                    </w:r>
                  </w:p>
                </w:txbxContent>
              </v:textbox>
              <w10:wrap anchorx="page" anchory="page"/>
            </v:shape>
          </w:pict>
        </mc:Fallback>
      </mc:AlternateContent>
    </w:r>
    <w:r w:rsidR="00273A64">
      <w:rPr>
        <w:noProof/>
        <w:lang w:eastAsia="en-AU"/>
      </w:rPr>
      <w:drawing>
        <wp:anchor distT="0" distB="0" distL="114300" distR="114300" simplePos="0" relativeHeight="251658240" behindDoc="0" locked="0" layoutInCell="1" allowOverlap="1" wp14:anchorId="786B9AAB" wp14:editId="38C9AC75">
          <wp:simplePos x="0" y="0"/>
          <wp:positionH relativeFrom="column">
            <wp:posOffset>5676900</wp:posOffset>
          </wp:positionH>
          <wp:positionV relativeFrom="paragraph">
            <wp:posOffset>-320675</wp:posOffset>
          </wp:positionV>
          <wp:extent cx="597535" cy="683895"/>
          <wp:effectExtent l="0" t="0" r="0" b="1905"/>
          <wp:wrapNone/>
          <wp:docPr id="159" name="Picture 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15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273A64" w:rsidRPr="00CE5553">
      <w:rPr>
        <w:sz w:val="21"/>
        <w:szCs w:val="21"/>
      </w:rPr>
      <w:t xml:space="preserve">Telstra BUSINESS Cyber Security Services updated </w:t>
    </w:r>
    <w:r w:rsidR="001F5EB4">
      <w:rPr>
        <w:sz w:val="21"/>
        <w:szCs w:val="21"/>
      </w:rPr>
      <w:t>9 November</w:t>
    </w:r>
    <w:r>
      <w:rPr>
        <w:sz w:val="21"/>
        <w:szCs w:val="21"/>
      </w:rPr>
      <w:t xml:space="preserve"> 2023</w:t>
    </w:r>
    <w:r w:rsidR="00273A64" w:rsidRPr="00CE5553">
      <w:rPr>
        <w:sz w:val="21"/>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54A2" w14:textId="66F80894" w:rsidR="00FA056D" w:rsidRDefault="006B2238">
    <w:pPr>
      <w:pStyle w:val="Footer"/>
    </w:pPr>
    <w:r>
      <w:rPr>
        <w:noProof/>
      </w:rPr>
      <mc:AlternateContent>
        <mc:Choice Requires="wps">
          <w:drawing>
            <wp:anchor distT="0" distB="0" distL="0" distR="0" simplePos="0" relativeHeight="251659264" behindDoc="0" locked="0" layoutInCell="1" allowOverlap="1" wp14:anchorId="546DF8AC" wp14:editId="2BE9DE45">
              <wp:simplePos x="635" y="635"/>
              <wp:positionH relativeFrom="page">
                <wp:align>center</wp:align>
              </wp:positionH>
              <wp:positionV relativeFrom="page">
                <wp:align>bottom</wp:align>
              </wp:positionV>
              <wp:extent cx="443865" cy="443865"/>
              <wp:effectExtent l="0" t="0" r="11430" b="0"/>
              <wp:wrapNone/>
              <wp:docPr id="349710237"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56EA2A" w14:textId="346214E4" w:rsidR="006B2238" w:rsidRPr="006B2238" w:rsidRDefault="006B2238" w:rsidP="006B2238">
                          <w:pPr>
                            <w:spacing w:after="0"/>
                            <w:rPr>
                              <w:rFonts w:ascii="Calibri" w:eastAsia="Calibri" w:hAnsi="Calibri" w:cs="Calibri"/>
                              <w:noProof/>
                              <w:color w:val="000000"/>
                              <w:sz w:val="20"/>
                              <w:szCs w:val="20"/>
                            </w:rPr>
                          </w:pPr>
                          <w:r w:rsidRPr="006B2238">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6DF8AC" id="_x0000_t202" coordsize="21600,21600" o:spt="202" path="m,l,21600r21600,l21600,xe">
              <v:stroke joinstyle="miter"/>
              <v:path gradientshapeok="t" o:connecttype="rect"/>
            </v:shapetype>
            <v:shape id="Text Box 1" o:spid="_x0000_s1028"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F56EA2A" w14:textId="346214E4" w:rsidR="006B2238" w:rsidRPr="006B2238" w:rsidRDefault="006B2238" w:rsidP="006B2238">
                    <w:pPr>
                      <w:spacing w:after="0"/>
                      <w:rPr>
                        <w:rFonts w:ascii="Calibri" w:eastAsia="Calibri" w:hAnsi="Calibri" w:cs="Calibri"/>
                        <w:noProof/>
                        <w:color w:val="000000"/>
                        <w:sz w:val="20"/>
                        <w:szCs w:val="20"/>
                      </w:rPr>
                    </w:pPr>
                    <w:r w:rsidRPr="006B2238">
                      <w:rPr>
                        <w:rFonts w:ascii="Calibri" w:eastAsia="Calibri" w:hAnsi="Calibri" w:cs="Calibri"/>
                        <w:noProof/>
                        <w:color w:val="000000"/>
                        <w:sz w:val="2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389AB" w14:textId="77777777" w:rsidR="00887994" w:rsidRDefault="00887994">
      <w:pPr>
        <w:spacing w:after="0" w:line="240" w:lineRule="auto"/>
      </w:pPr>
      <w:r>
        <w:separator/>
      </w:r>
    </w:p>
  </w:footnote>
  <w:footnote w:type="continuationSeparator" w:id="0">
    <w:p w14:paraId="173BFA12" w14:textId="77777777" w:rsidR="00887994" w:rsidRDefault="00887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F49C" w14:textId="35F200DF" w:rsidR="00273A64" w:rsidRDefault="00273A64" w:rsidP="00097B5A">
    <w:pPr>
      <w:pStyle w:val="Header"/>
      <w:tabs>
        <w:tab w:val="clear" w:pos="4320"/>
        <w:tab w:val="clear" w:pos="8640"/>
        <w:tab w:val="right" w:pos="8789"/>
      </w:tabs>
      <w:spacing w:line="240" w:lineRule="auto"/>
      <w:rPr>
        <w:rStyle w:val="PageNumber"/>
        <w:rFonts w:eastAsia="Times New Roman" w:cs="Arial"/>
        <w:b/>
        <w:color w:val="auto"/>
        <w:spacing w:val="0"/>
        <w:sz w:val="36"/>
        <w:szCs w:val="20"/>
        <w:lang w:val="en-AU"/>
      </w:rPr>
    </w:pPr>
  </w:p>
  <w:p w14:paraId="243588F2" w14:textId="51749514" w:rsidR="00273A64" w:rsidRPr="00097B5A" w:rsidRDefault="00273A64" w:rsidP="00097B5A">
    <w:pPr>
      <w:pStyle w:val="Header"/>
      <w:tabs>
        <w:tab w:val="clear" w:pos="4320"/>
        <w:tab w:val="clear" w:pos="8640"/>
        <w:tab w:val="right" w:pos="8789"/>
      </w:tabs>
      <w:spacing w:line="240" w:lineRule="auto"/>
      <w:rPr>
        <w:rStyle w:val="PageNumber"/>
        <w:rFonts w:eastAsia="Times New Roman" w:cs="Arial"/>
        <w:b/>
        <w:color w:val="auto"/>
        <w:spacing w:val="0"/>
        <w:sz w:val="36"/>
        <w:szCs w:val="20"/>
        <w:lang w:val="en-AU"/>
      </w:rPr>
    </w:pPr>
    <w:r w:rsidRPr="00097B5A">
      <w:rPr>
        <w:rStyle w:val="PageNumber"/>
        <w:rFonts w:eastAsia="Times New Roman" w:cs="Arial"/>
        <w:b/>
        <w:color w:val="auto"/>
        <w:spacing w:val="0"/>
        <w:sz w:val="36"/>
        <w:szCs w:val="20"/>
        <w:lang w:val="en-AU"/>
      </w:rPr>
      <w:t>Our Customer Terms</w:t>
    </w:r>
  </w:p>
  <w:p w14:paraId="4DDE7F98" w14:textId="01363B38" w:rsidR="00273A64" w:rsidRPr="00097B5A" w:rsidRDefault="00273A64" w:rsidP="00097B5A">
    <w:pPr>
      <w:pStyle w:val="Headersub"/>
      <w:spacing w:after="0"/>
      <w:rPr>
        <w:rStyle w:val="PageNumber"/>
        <w:sz w:val="36"/>
        <w:szCs w:val="36"/>
      </w:rPr>
    </w:pPr>
    <w:r w:rsidRPr="00097B5A">
      <w:rPr>
        <w:rStyle w:val="PageNumber"/>
        <w:sz w:val="36"/>
        <w:szCs w:val="36"/>
      </w:rPr>
      <w:t xml:space="preserve">Telstra Business </w:t>
    </w:r>
    <w:r>
      <w:rPr>
        <w:rStyle w:val="PageNumber"/>
        <w:sz w:val="36"/>
        <w:szCs w:val="36"/>
      </w:rPr>
      <w:t xml:space="preserve">CYBER </w:t>
    </w:r>
    <w:r w:rsidRPr="00097B5A">
      <w:rPr>
        <w:rStyle w:val="PageNumber"/>
        <w:sz w:val="36"/>
        <w:szCs w:val="36"/>
      </w:rPr>
      <w:t>Security Service</w:t>
    </w:r>
    <w:r>
      <w:rPr>
        <w:rStyle w:val="PageNumber"/>
        <w:sz w:val="36"/>
        <w:szCs w:val="36"/>
      </w:rPr>
      <w:t>S</w:t>
    </w:r>
  </w:p>
  <w:p w14:paraId="5CBF455B" w14:textId="57DF01C2" w:rsidR="00273A64" w:rsidRDefault="00273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6.05pt;height:14.4pt" o:bullet="t">
        <v:imagedata r:id="rId1" o:title="bullet"/>
      </v:shape>
    </w:pict>
  </w:numPicBullet>
  <w:abstractNum w:abstractNumId="0" w15:restartNumberingAfterBreak="0">
    <w:nsid w:val="10442E74"/>
    <w:multiLevelType w:val="multilevel"/>
    <w:tmpl w:val="F50089E2"/>
    <w:lvl w:ilvl="0">
      <w:start w:val="1"/>
      <w:numFmt w:val="decimal"/>
      <w:lvlText w:val="%1."/>
      <w:lvlJc w:val="left"/>
      <w:pPr>
        <w:ind w:left="1134" w:hanging="1134"/>
      </w:pPr>
      <w:rPr>
        <w:rFonts w:hint="default"/>
      </w:rPr>
    </w:lvl>
    <w:lvl w:ilvl="1">
      <w:start w:val="1"/>
      <w:numFmt w:val="decimal"/>
      <w:lvlText w:val="6.%2"/>
      <w:lvlJc w:val="left"/>
      <w:pPr>
        <w:ind w:left="1134" w:hanging="1134"/>
      </w:pPr>
      <w:rPr>
        <w:rFonts w:hint="default"/>
      </w:rPr>
    </w:lvl>
    <w:lvl w:ilvl="2">
      <w:start w:val="1"/>
      <w:numFmt w:val="lowerLetter"/>
      <w:lvlText w:val="%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 w15:restartNumberingAfterBreak="0">
    <w:nsid w:val="10A535D2"/>
    <w:multiLevelType w:val="multilevel"/>
    <w:tmpl w:val="A36CD572"/>
    <w:lvl w:ilvl="0">
      <w:start w:val="1"/>
      <w:numFmt w:val="decimal"/>
      <w:lvlText w:val="%1."/>
      <w:lvlJc w:val="left"/>
      <w:pPr>
        <w:ind w:left="1134" w:hanging="1134"/>
      </w:pPr>
    </w:lvl>
    <w:lvl w:ilvl="1">
      <w:start w:val="1"/>
      <w:numFmt w:val="decimal"/>
      <w:lvlText w:val="%1.%2."/>
      <w:lvlJc w:val="left"/>
      <w:pPr>
        <w:ind w:left="1134" w:hanging="1134"/>
      </w:pPr>
    </w:lvl>
    <w:lvl w:ilvl="2">
      <w:start w:val="1"/>
      <w:numFmt w:val="lowerLetter"/>
      <w:lvlText w:val="%3)"/>
      <w:lvlJc w:val="left"/>
      <w:pPr>
        <w:ind w:left="1134" w:hanging="1134"/>
      </w:pPr>
      <w:rPr>
        <w:rFonts w:hint="default"/>
      </w:rPr>
    </w:lvl>
    <w:lvl w:ilvl="3">
      <w:start w:val="1"/>
      <w:numFmt w:val="decimal"/>
      <w:lvlText w:val="%1.%2.%3.%4."/>
      <w:lvlJc w:val="left"/>
      <w:pPr>
        <w:ind w:left="1134" w:hanging="1134"/>
      </w:pPr>
    </w:lvl>
    <w:lvl w:ilvl="4">
      <w:start w:val="1"/>
      <w:numFmt w:val="lowerLetter"/>
      <w:lvlText w:val="%5."/>
      <w:lvlJc w:val="left"/>
      <w:pPr>
        <w:ind w:left="1134" w:hanging="1134"/>
      </w:pPr>
    </w:lvl>
    <w:lvl w:ilvl="5">
      <w:start w:val="1"/>
      <w:numFmt w:val="decimal"/>
      <w:lvlText w:val="%1.%2.%3.%4.%5.%6."/>
      <w:lvlJc w:val="left"/>
      <w:pPr>
        <w:ind w:left="1134" w:hanging="1134"/>
      </w:pPr>
    </w:lvl>
    <w:lvl w:ilvl="6">
      <w:start w:val="1"/>
      <w:numFmt w:val="decimal"/>
      <w:lvlText w:val="%1.%2.%3.%4.%5.%6.%7."/>
      <w:lvlJc w:val="left"/>
      <w:pPr>
        <w:ind w:left="1134" w:hanging="1134"/>
      </w:pPr>
    </w:lvl>
    <w:lvl w:ilvl="7">
      <w:start w:val="1"/>
      <w:numFmt w:val="decimal"/>
      <w:lvlText w:val="%1.%2.%3.%4.%5.%6.%7.%8."/>
      <w:lvlJc w:val="left"/>
      <w:pPr>
        <w:ind w:left="1134" w:hanging="1134"/>
      </w:pPr>
    </w:lvl>
    <w:lvl w:ilvl="8">
      <w:start w:val="1"/>
      <w:numFmt w:val="decimal"/>
      <w:lvlText w:val="%1.%2.%3.%4.%5.%6.%7.%8.%9."/>
      <w:lvlJc w:val="left"/>
      <w:pPr>
        <w:ind w:left="1134" w:hanging="1134"/>
      </w:pPr>
    </w:lvl>
  </w:abstractNum>
  <w:abstractNum w:abstractNumId="2" w15:restartNumberingAfterBreak="0">
    <w:nsid w:val="1404190E"/>
    <w:multiLevelType w:val="hybridMultilevel"/>
    <w:tmpl w:val="AE8A64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15:restartNumberingAfterBreak="0">
    <w:nsid w:val="19BA3155"/>
    <w:multiLevelType w:val="multilevel"/>
    <w:tmpl w:val="85C8D052"/>
    <w:lvl w:ilvl="0">
      <w:start w:val="1"/>
      <w:numFmt w:val="decimal"/>
      <w:lvlText w:val="%1."/>
      <w:lvlJc w:val="left"/>
      <w:pPr>
        <w:ind w:left="1134" w:hanging="1134"/>
      </w:pPr>
    </w:lvl>
    <w:lvl w:ilvl="1">
      <w:start w:val="1"/>
      <w:numFmt w:val="decimal"/>
      <w:lvlText w:val="5.%2"/>
      <w:lvlJc w:val="left"/>
      <w:pPr>
        <w:ind w:left="1134" w:hanging="1134"/>
      </w:pPr>
      <w:rPr>
        <w:rFonts w:hint="default"/>
      </w:rPr>
    </w:lvl>
    <w:lvl w:ilvl="2">
      <w:start w:val="1"/>
      <w:numFmt w:val="lowerLetter"/>
      <w:lvlText w:val="%3)"/>
      <w:lvlJc w:val="left"/>
      <w:pPr>
        <w:ind w:left="1134" w:hanging="1134"/>
      </w:pPr>
      <w:rPr>
        <w:rFonts w:hint="default"/>
      </w:rPr>
    </w:lvl>
    <w:lvl w:ilvl="3">
      <w:start w:val="1"/>
      <w:numFmt w:val="decimal"/>
      <w:lvlText w:val="%1.%2.%3.%4."/>
      <w:lvlJc w:val="left"/>
      <w:pPr>
        <w:ind w:left="1134" w:hanging="1134"/>
      </w:pPr>
    </w:lvl>
    <w:lvl w:ilvl="4">
      <w:start w:val="1"/>
      <w:numFmt w:val="lowerLetter"/>
      <w:lvlText w:val="%5."/>
      <w:lvlJc w:val="left"/>
      <w:pPr>
        <w:ind w:left="1134" w:hanging="1134"/>
      </w:pPr>
    </w:lvl>
    <w:lvl w:ilvl="5">
      <w:start w:val="1"/>
      <w:numFmt w:val="decimal"/>
      <w:lvlText w:val="%1.%2.%3.%4.%5.%6."/>
      <w:lvlJc w:val="left"/>
      <w:pPr>
        <w:ind w:left="1134" w:hanging="1134"/>
      </w:pPr>
    </w:lvl>
    <w:lvl w:ilvl="6">
      <w:start w:val="1"/>
      <w:numFmt w:val="decimal"/>
      <w:lvlText w:val="%1.%2.%3.%4.%5.%6.%7."/>
      <w:lvlJc w:val="left"/>
      <w:pPr>
        <w:ind w:left="1134" w:hanging="1134"/>
      </w:pPr>
    </w:lvl>
    <w:lvl w:ilvl="7">
      <w:start w:val="1"/>
      <w:numFmt w:val="decimal"/>
      <w:lvlText w:val="%1.%2.%3.%4.%5.%6.%7.%8."/>
      <w:lvlJc w:val="left"/>
      <w:pPr>
        <w:ind w:left="1134" w:hanging="1134"/>
      </w:pPr>
    </w:lvl>
    <w:lvl w:ilvl="8">
      <w:start w:val="1"/>
      <w:numFmt w:val="decimal"/>
      <w:lvlText w:val="%1.%2.%3.%4.%5.%6.%7.%8.%9."/>
      <w:lvlJc w:val="left"/>
      <w:pPr>
        <w:ind w:left="1134" w:hanging="1134"/>
      </w:pPr>
    </w:lvl>
  </w:abstractNum>
  <w:abstractNum w:abstractNumId="4" w15:restartNumberingAfterBreak="0">
    <w:nsid w:val="1F3E3FEC"/>
    <w:multiLevelType w:val="hybridMultilevel"/>
    <w:tmpl w:val="F7422DC6"/>
    <w:lvl w:ilvl="0" w:tplc="0C090003">
      <w:start w:val="1"/>
      <w:numFmt w:val="bullet"/>
      <w:lvlText w:val="o"/>
      <w:lvlJc w:val="left"/>
      <w:pPr>
        <w:tabs>
          <w:tab w:val="num" w:pos="360"/>
        </w:tabs>
        <w:ind w:left="360" w:hanging="360"/>
      </w:pPr>
      <w:rPr>
        <w:rFonts w:ascii="Courier New" w:hAnsi="Courier New" w:cs="Courier New" w:hint="default"/>
      </w:rPr>
    </w:lvl>
    <w:lvl w:ilvl="1" w:tplc="13B091F0">
      <w:start w:val="1"/>
      <w:numFmt w:val="bullet"/>
      <w:lvlText w:val=""/>
      <w:lvlJc w:val="left"/>
      <w:pPr>
        <w:tabs>
          <w:tab w:val="num" w:pos="1080"/>
        </w:tabs>
        <w:ind w:left="1080" w:hanging="360"/>
      </w:pPr>
      <w:rPr>
        <w:rFonts w:ascii="Wingdings" w:hAnsi="Wingdings" w:hint="default"/>
      </w:rPr>
    </w:lvl>
    <w:lvl w:ilvl="2" w:tplc="3BF8E29A">
      <w:start w:val="1"/>
      <w:numFmt w:val="bullet"/>
      <w:lvlText w:val=""/>
      <w:lvlJc w:val="left"/>
      <w:pPr>
        <w:tabs>
          <w:tab w:val="num" w:pos="1800"/>
        </w:tabs>
        <w:ind w:left="1800" w:hanging="360"/>
      </w:pPr>
      <w:rPr>
        <w:rFonts w:ascii="Wingdings" w:hAnsi="Wingdings" w:hint="default"/>
      </w:rPr>
    </w:lvl>
    <w:lvl w:ilvl="3" w:tplc="B51EC5EA">
      <w:start w:val="1"/>
      <w:numFmt w:val="bullet"/>
      <w:lvlText w:val=""/>
      <w:lvlJc w:val="left"/>
      <w:pPr>
        <w:tabs>
          <w:tab w:val="num" w:pos="2520"/>
        </w:tabs>
        <w:ind w:left="2520" w:hanging="360"/>
      </w:pPr>
      <w:rPr>
        <w:rFonts w:ascii="Wingdings" w:hAnsi="Wingdings" w:hint="default"/>
      </w:rPr>
    </w:lvl>
    <w:lvl w:ilvl="4" w:tplc="1E1221B8">
      <w:start w:val="1"/>
      <w:numFmt w:val="bullet"/>
      <w:lvlText w:val=""/>
      <w:lvlJc w:val="left"/>
      <w:pPr>
        <w:tabs>
          <w:tab w:val="num" w:pos="3240"/>
        </w:tabs>
        <w:ind w:left="3240" w:hanging="360"/>
      </w:pPr>
      <w:rPr>
        <w:rFonts w:ascii="Wingdings" w:hAnsi="Wingdings" w:hint="default"/>
      </w:rPr>
    </w:lvl>
    <w:lvl w:ilvl="5" w:tplc="DF520D94">
      <w:start w:val="1"/>
      <w:numFmt w:val="bullet"/>
      <w:lvlText w:val=""/>
      <w:lvlJc w:val="left"/>
      <w:pPr>
        <w:tabs>
          <w:tab w:val="num" w:pos="3960"/>
        </w:tabs>
        <w:ind w:left="3960" w:hanging="360"/>
      </w:pPr>
      <w:rPr>
        <w:rFonts w:ascii="Wingdings" w:hAnsi="Wingdings" w:hint="default"/>
      </w:rPr>
    </w:lvl>
    <w:lvl w:ilvl="6" w:tplc="23689D82">
      <w:start w:val="1"/>
      <w:numFmt w:val="bullet"/>
      <w:lvlText w:val=""/>
      <w:lvlJc w:val="left"/>
      <w:pPr>
        <w:tabs>
          <w:tab w:val="num" w:pos="4680"/>
        </w:tabs>
        <w:ind w:left="4680" w:hanging="360"/>
      </w:pPr>
      <w:rPr>
        <w:rFonts w:ascii="Wingdings" w:hAnsi="Wingdings" w:hint="default"/>
      </w:rPr>
    </w:lvl>
    <w:lvl w:ilvl="7" w:tplc="3584674C">
      <w:start w:val="1"/>
      <w:numFmt w:val="bullet"/>
      <w:lvlText w:val=""/>
      <w:lvlJc w:val="left"/>
      <w:pPr>
        <w:tabs>
          <w:tab w:val="num" w:pos="5400"/>
        </w:tabs>
        <w:ind w:left="5400" w:hanging="360"/>
      </w:pPr>
      <w:rPr>
        <w:rFonts w:ascii="Wingdings" w:hAnsi="Wingdings" w:hint="default"/>
      </w:rPr>
    </w:lvl>
    <w:lvl w:ilvl="8" w:tplc="61CC2ECA">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8464BD"/>
    <w:multiLevelType w:val="hybridMultilevel"/>
    <w:tmpl w:val="160E8C16"/>
    <w:lvl w:ilvl="0" w:tplc="728857E2">
      <w:start w:val="1"/>
      <w:numFmt w:val="bullet"/>
      <w:pStyle w:val="Tablebullet"/>
      <w:lvlText w:val=""/>
      <w:lvlPicBulletId w:val="0"/>
      <w:lvlJc w:val="left"/>
      <w:pPr>
        <w:tabs>
          <w:tab w:val="num" w:pos="284"/>
        </w:tabs>
        <w:ind w:left="284" w:hanging="284"/>
      </w:pPr>
      <w:rPr>
        <w:rFonts w:ascii="Symbol" w:hAnsi="Symbol" w:hint="default"/>
        <w:b w:val="0"/>
        <w:i w:val="0"/>
        <w:color w:val="auto"/>
        <w:spacing w:val="0"/>
        <w:w w:val="100"/>
        <w:position w:val="0"/>
        <w:sz w:val="20"/>
        <w:szCs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D1954"/>
    <w:multiLevelType w:val="hybridMultilevel"/>
    <w:tmpl w:val="D0968202"/>
    <w:lvl w:ilvl="0" w:tplc="0C09001B">
      <w:start w:val="1"/>
      <w:numFmt w:val="lowerRoman"/>
      <w:lvlText w:val="%1."/>
      <w:lvlJc w:val="right"/>
      <w:pPr>
        <w:ind w:left="900" w:hanging="54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1C4C28"/>
    <w:multiLevelType w:val="multilevel"/>
    <w:tmpl w:val="E36A052C"/>
    <w:lvl w:ilvl="0">
      <w:start w:val="1"/>
      <w:numFmt w:val="decimal"/>
      <w:lvlText w:val="%1."/>
      <w:lvlJc w:val="left"/>
      <w:pPr>
        <w:ind w:left="1134" w:hanging="1134"/>
      </w:pPr>
      <w:rPr>
        <w:rFonts w:hint="default"/>
      </w:rPr>
    </w:lvl>
    <w:lvl w:ilvl="1">
      <w:start w:val="1"/>
      <w:numFmt w:val="decimal"/>
      <w:lvlText w:val="2.%2"/>
      <w:lvlJc w:val="left"/>
      <w:pPr>
        <w:ind w:left="1134" w:hanging="1134"/>
      </w:pPr>
      <w:rPr>
        <w:rFonts w:hint="default"/>
      </w:rPr>
    </w:lvl>
    <w:lvl w:ilvl="2">
      <w:start w:val="1"/>
      <w:numFmt w:val="lowerLetter"/>
      <w:lvlText w:val="%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8" w15:restartNumberingAfterBreak="0">
    <w:nsid w:val="267344E9"/>
    <w:multiLevelType w:val="multilevel"/>
    <w:tmpl w:val="D5B8975C"/>
    <w:lvl w:ilvl="0">
      <w:start w:val="1"/>
      <w:numFmt w:val="decimal"/>
      <w:lvlText w:val="%1."/>
      <w:lvlJc w:val="left"/>
      <w:pPr>
        <w:ind w:left="1134" w:hanging="1134"/>
      </w:pPr>
    </w:lvl>
    <w:lvl w:ilvl="1">
      <w:start w:val="3"/>
      <w:numFmt w:val="decimal"/>
      <w:lvlText w:val="%2.3"/>
      <w:lvlJc w:val="left"/>
      <w:pPr>
        <w:ind w:left="1134" w:hanging="1134"/>
      </w:pPr>
      <w:rPr>
        <w:rFonts w:hint="default"/>
      </w:rPr>
    </w:lvl>
    <w:lvl w:ilvl="2">
      <w:start w:val="1"/>
      <w:numFmt w:val="lowerLetter"/>
      <w:lvlText w:val="%3)"/>
      <w:lvlJc w:val="left"/>
      <w:pPr>
        <w:ind w:left="1134" w:hanging="1134"/>
      </w:pPr>
      <w:rPr>
        <w:rFonts w:hint="default"/>
      </w:rPr>
    </w:lvl>
    <w:lvl w:ilvl="3">
      <w:start w:val="1"/>
      <w:numFmt w:val="decimal"/>
      <w:lvlText w:val="%1.%2.%3.%4."/>
      <w:lvlJc w:val="left"/>
      <w:pPr>
        <w:ind w:left="1134" w:hanging="1134"/>
      </w:pPr>
    </w:lvl>
    <w:lvl w:ilvl="4">
      <w:start w:val="1"/>
      <w:numFmt w:val="lowerLetter"/>
      <w:lvlText w:val="%5."/>
      <w:lvlJc w:val="left"/>
      <w:pPr>
        <w:ind w:left="1134" w:hanging="1134"/>
      </w:pPr>
    </w:lvl>
    <w:lvl w:ilvl="5">
      <w:start w:val="1"/>
      <w:numFmt w:val="decimal"/>
      <w:lvlText w:val="%1.%2.%3.%4.%5.%6."/>
      <w:lvlJc w:val="left"/>
      <w:pPr>
        <w:ind w:left="1134" w:hanging="1134"/>
      </w:pPr>
    </w:lvl>
    <w:lvl w:ilvl="6">
      <w:start w:val="1"/>
      <w:numFmt w:val="decimal"/>
      <w:lvlText w:val="%1.%2.%3.%4.%5.%6.%7."/>
      <w:lvlJc w:val="left"/>
      <w:pPr>
        <w:ind w:left="1134" w:hanging="1134"/>
      </w:pPr>
    </w:lvl>
    <w:lvl w:ilvl="7">
      <w:start w:val="1"/>
      <w:numFmt w:val="decimal"/>
      <w:lvlText w:val="%1.%2.%3.%4.%5.%6.%7.%8."/>
      <w:lvlJc w:val="left"/>
      <w:pPr>
        <w:ind w:left="1134" w:hanging="1134"/>
      </w:pPr>
    </w:lvl>
    <w:lvl w:ilvl="8">
      <w:start w:val="1"/>
      <w:numFmt w:val="decimal"/>
      <w:lvlText w:val="%1.%2.%3.%4.%5.%6.%7.%8.%9."/>
      <w:lvlJc w:val="left"/>
      <w:pPr>
        <w:ind w:left="1134" w:hanging="1134"/>
      </w:pPr>
    </w:lvl>
  </w:abstractNum>
  <w:abstractNum w:abstractNumId="9" w15:restartNumberingAfterBreak="0">
    <w:nsid w:val="294502F1"/>
    <w:multiLevelType w:val="multilevel"/>
    <w:tmpl w:val="EF3E9C28"/>
    <w:lvl w:ilvl="0">
      <w:start w:val="1"/>
      <w:numFmt w:val="decimal"/>
      <w:lvlText w:val="%1."/>
      <w:lvlJc w:val="left"/>
      <w:pPr>
        <w:ind w:left="1134" w:hanging="1134"/>
      </w:pPr>
    </w:lvl>
    <w:lvl w:ilvl="1">
      <w:start w:val="1"/>
      <w:numFmt w:val="decimal"/>
      <w:lvlText w:val="6.%2"/>
      <w:lvlJc w:val="left"/>
      <w:pPr>
        <w:ind w:left="1134" w:hanging="1134"/>
      </w:pPr>
      <w:rPr>
        <w:rFonts w:hint="default"/>
      </w:rPr>
    </w:lvl>
    <w:lvl w:ilvl="2">
      <w:start w:val="1"/>
      <w:numFmt w:val="lowerLetter"/>
      <w:lvlText w:val="%3)"/>
      <w:lvlJc w:val="left"/>
      <w:pPr>
        <w:ind w:left="1134" w:hanging="1134"/>
      </w:pPr>
      <w:rPr>
        <w:rFonts w:hint="default"/>
      </w:rPr>
    </w:lvl>
    <w:lvl w:ilvl="3">
      <w:start w:val="1"/>
      <w:numFmt w:val="decimal"/>
      <w:lvlText w:val="%1.%2.%3.%4."/>
      <w:lvlJc w:val="left"/>
      <w:pPr>
        <w:ind w:left="1134" w:hanging="1134"/>
      </w:pPr>
    </w:lvl>
    <w:lvl w:ilvl="4">
      <w:start w:val="1"/>
      <w:numFmt w:val="lowerLetter"/>
      <w:lvlText w:val="%5."/>
      <w:lvlJc w:val="left"/>
      <w:pPr>
        <w:ind w:left="1134" w:hanging="1134"/>
      </w:pPr>
    </w:lvl>
    <w:lvl w:ilvl="5">
      <w:start w:val="1"/>
      <w:numFmt w:val="decimal"/>
      <w:lvlText w:val="%1.%2.%3.%4.%5.%6."/>
      <w:lvlJc w:val="left"/>
      <w:pPr>
        <w:ind w:left="1134" w:hanging="1134"/>
      </w:pPr>
    </w:lvl>
    <w:lvl w:ilvl="6">
      <w:start w:val="1"/>
      <w:numFmt w:val="decimal"/>
      <w:lvlText w:val="%1.%2.%3.%4.%5.%6.%7."/>
      <w:lvlJc w:val="left"/>
      <w:pPr>
        <w:ind w:left="1134" w:hanging="1134"/>
      </w:pPr>
    </w:lvl>
    <w:lvl w:ilvl="7">
      <w:start w:val="1"/>
      <w:numFmt w:val="decimal"/>
      <w:lvlText w:val="%1.%2.%3.%4.%5.%6.%7.%8."/>
      <w:lvlJc w:val="left"/>
      <w:pPr>
        <w:ind w:left="1134" w:hanging="1134"/>
      </w:pPr>
    </w:lvl>
    <w:lvl w:ilvl="8">
      <w:start w:val="1"/>
      <w:numFmt w:val="decimal"/>
      <w:lvlText w:val="%1.%2.%3.%4.%5.%6.%7.%8.%9."/>
      <w:lvlJc w:val="left"/>
      <w:pPr>
        <w:ind w:left="1134" w:hanging="1134"/>
      </w:pPr>
    </w:lvl>
  </w:abstractNum>
  <w:abstractNum w:abstractNumId="10" w15:restartNumberingAfterBreak="0">
    <w:nsid w:val="2DA41D39"/>
    <w:multiLevelType w:val="hybridMultilevel"/>
    <w:tmpl w:val="79F068F8"/>
    <w:lvl w:ilvl="0" w:tplc="0C090003">
      <w:start w:val="1"/>
      <w:numFmt w:val="bullet"/>
      <w:lvlText w:val="o"/>
      <w:lvlJc w:val="left"/>
      <w:pPr>
        <w:tabs>
          <w:tab w:val="num" w:pos="360"/>
        </w:tabs>
        <w:ind w:left="360" w:hanging="360"/>
      </w:pPr>
      <w:rPr>
        <w:rFonts w:ascii="Courier New" w:hAnsi="Courier New" w:cs="Courier New" w:hint="default"/>
      </w:rPr>
    </w:lvl>
    <w:lvl w:ilvl="1" w:tplc="B0620E4A">
      <w:start w:val="1"/>
      <w:numFmt w:val="bullet"/>
      <w:lvlText w:val=""/>
      <w:lvlJc w:val="left"/>
      <w:pPr>
        <w:tabs>
          <w:tab w:val="num" w:pos="1080"/>
        </w:tabs>
        <w:ind w:left="1080" w:hanging="360"/>
      </w:pPr>
      <w:rPr>
        <w:rFonts w:ascii="Wingdings" w:hAnsi="Wingdings" w:hint="default"/>
      </w:rPr>
    </w:lvl>
    <w:lvl w:ilvl="2" w:tplc="79949022">
      <w:start w:val="1"/>
      <w:numFmt w:val="bullet"/>
      <w:lvlText w:val=""/>
      <w:lvlJc w:val="left"/>
      <w:pPr>
        <w:tabs>
          <w:tab w:val="num" w:pos="1800"/>
        </w:tabs>
        <w:ind w:left="1800" w:hanging="360"/>
      </w:pPr>
      <w:rPr>
        <w:rFonts w:ascii="Wingdings" w:hAnsi="Wingdings" w:hint="default"/>
      </w:rPr>
    </w:lvl>
    <w:lvl w:ilvl="3" w:tplc="0B18DF50">
      <w:start w:val="1"/>
      <w:numFmt w:val="bullet"/>
      <w:lvlText w:val=""/>
      <w:lvlJc w:val="left"/>
      <w:pPr>
        <w:tabs>
          <w:tab w:val="num" w:pos="2520"/>
        </w:tabs>
        <w:ind w:left="2520" w:hanging="360"/>
      </w:pPr>
      <w:rPr>
        <w:rFonts w:ascii="Wingdings" w:hAnsi="Wingdings" w:hint="default"/>
      </w:rPr>
    </w:lvl>
    <w:lvl w:ilvl="4" w:tplc="7B783144">
      <w:start w:val="1"/>
      <w:numFmt w:val="bullet"/>
      <w:lvlText w:val=""/>
      <w:lvlJc w:val="left"/>
      <w:pPr>
        <w:tabs>
          <w:tab w:val="num" w:pos="3240"/>
        </w:tabs>
        <w:ind w:left="3240" w:hanging="360"/>
      </w:pPr>
      <w:rPr>
        <w:rFonts w:ascii="Wingdings" w:hAnsi="Wingdings" w:hint="default"/>
      </w:rPr>
    </w:lvl>
    <w:lvl w:ilvl="5" w:tplc="637ADD0A">
      <w:start w:val="1"/>
      <w:numFmt w:val="bullet"/>
      <w:lvlText w:val=""/>
      <w:lvlJc w:val="left"/>
      <w:pPr>
        <w:tabs>
          <w:tab w:val="num" w:pos="3960"/>
        </w:tabs>
        <w:ind w:left="3960" w:hanging="360"/>
      </w:pPr>
      <w:rPr>
        <w:rFonts w:ascii="Wingdings" w:hAnsi="Wingdings" w:hint="default"/>
      </w:rPr>
    </w:lvl>
    <w:lvl w:ilvl="6" w:tplc="4282F526">
      <w:start w:val="1"/>
      <w:numFmt w:val="bullet"/>
      <w:lvlText w:val=""/>
      <w:lvlJc w:val="left"/>
      <w:pPr>
        <w:tabs>
          <w:tab w:val="num" w:pos="4680"/>
        </w:tabs>
        <w:ind w:left="4680" w:hanging="360"/>
      </w:pPr>
      <w:rPr>
        <w:rFonts w:ascii="Wingdings" w:hAnsi="Wingdings" w:hint="default"/>
      </w:rPr>
    </w:lvl>
    <w:lvl w:ilvl="7" w:tplc="4E00D1D2">
      <w:start w:val="1"/>
      <w:numFmt w:val="bullet"/>
      <w:lvlText w:val=""/>
      <w:lvlJc w:val="left"/>
      <w:pPr>
        <w:tabs>
          <w:tab w:val="num" w:pos="5400"/>
        </w:tabs>
        <w:ind w:left="5400" w:hanging="360"/>
      </w:pPr>
      <w:rPr>
        <w:rFonts w:ascii="Wingdings" w:hAnsi="Wingdings" w:hint="default"/>
      </w:rPr>
    </w:lvl>
    <w:lvl w:ilvl="8" w:tplc="24C29562">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C06BCA"/>
    <w:multiLevelType w:val="hybridMultilevel"/>
    <w:tmpl w:val="B9F0DB06"/>
    <w:lvl w:ilvl="0" w:tplc="496C2B9E">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2" w15:restartNumberingAfterBreak="0">
    <w:nsid w:val="395533FB"/>
    <w:multiLevelType w:val="multilevel"/>
    <w:tmpl w:val="B9D6D34E"/>
    <w:lvl w:ilvl="0">
      <w:start w:val="1"/>
      <w:numFmt w:val="decimal"/>
      <w:lvlText w:val="%1."/>
      <w:lvlJc w:val="left"/>
      <w:pPr>
        <w:ind w:left="1134" w:hanging="1134"/>
      </w:pPr>
    </w:lvl>
    <w:lvl w:ilvl="1">
      <w:start w:val="3"/>
      <w:numFmt w:val="decimal"/>
      <w:lvlText w:val="%2.2"/>
      <w:lvlJc w:val="left"/>
      <w:pPr>
        <w:ind w:left="1134" w:hanging="1134"/>
      </w:pPr>
      <w:rPr>
        <w:rFonts w:hint="default"/>
      </w:rPr>
    </w:lvl>
    <w:lvl w:ilvl="2">
      <w:start w:val="1"/>
      <w:numFmt w:val="lowerLetter"/>
      <w:lvlText w:val="%3)"/>
      <w:lvlJc w:val="left"/>
      <w:pPr>
        <w:ind w:left="1134" w:hanging="1134"/>
      </w:pPr>
      <w:rPr>
        <w:rFonts w:hint="default"/>
      </w:rPr>
    </w:lvl>
    <w:lvl w:ilvl="3">
      <w:start w:val="1"/>
      <w:numFmt w:val="decimal"/>
      <w:lvlText w:val="%1.%2.%3.%4."/>
      <w:lvlJc w:val="left"/>
      <w:pPr>
        <w:ind w:left="1134" w:hanging="1134"/>
      </w:pPr>
    </w:lvl>
    <w:lvl w:ilvl="4">
      <w:start w:val="1"/>
      <w:numFmt w:val="lowerLetter"/>
      <w:lvlText w:val="%5."/>
      <w:lvlJc w:val="left"/>
      <w:pPr>
        <w:ind w:left="1134" w:hanging="1134"/>
      </w:pPr>
    </w:lvl>
    <w:lvl w:ilvl="5">
      <w:start w:val="1"/>
      <w:numFmt w:val="decimal"/>
      <w:lvlText w:val="%1.%2.%3.%4.%5.%6."/>
      <w:lvlJc w:val="left"/>
      <w:pPr>
        <w:ind w:left="1134" w:hanging="1134"/>
      </w:pPr>
    </w:lvl>
    <w:lvl w:ilvl="6">
      <w:start w:val="1"/>
      <w:numFmt w:val="decimal"/>
      <w:lvlText w:val="%1.%2.%3.%4.%5.%6.%7."/>
      <w:lvlJc w:val="left"/>
      <w:pPr>
        <w:ind w:left="1134" w:hanging="1134"/>
      </w:pPr>
    </w:lvl>
    <w:lvl w:ilvl="7">
      <w:start w:val="1"/>
      <w:numFmt w:val="decimal"/>
      <w:lvlText w:val="%1.%2.%3.%4.%5.%6.%7.%8."/>
      <w:lvlJc w:val="left"/>
      <w:pPr>
        <w:ind w:left="1134" w:hanging="1134"/>
      </w:pPr>
    </w:lvl>
    <w:lvl w:ilvl="8">
      <w:start w:val="1"/>
      <w:numFmt w:val="decimal"/>
      <w:lvlText w:val="%1.%2.%3.%4.%5.%6.%7.%8.%9."/>
      <w:lvlJc w:val="left"/>
      <w:pPr>
        <w:ind w:left="1134" w:hanging="1134"/>
      </w:pPr>
    </w:lvl>
  </w:abstractNum>
  <w:abstractNum w:abstractNumId="13" w15:restartNumberingAfterBreak="0">
    <w:nsid w:val="3A14587E"/>
    <w:multiLevelType w:val="hybridMultilevel"/>
    <w:tmpl w:val="74402094"/>
    <w:lvl w:ilvl="0" w:tplc="44B44454">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4" w15:restartNumberingAfterBreak="0">
    <w:nsid w:val="3F4F0D91"/>
    <w:multiLevelType w:val="multilevel"/>
    <w:tmpl w:val="3A2AD3FC"/>
    <w:lvl w:ilvl="0">
      <w:start w:val="1"/>
      <w:numFmt w:val="decimal"/>
      <w:lvlText w:val="%1."/>
      <w:lvlJc w:val="left"/>
      <w:pPr>
        <w:ind w:left="1134" w:hanging="1134"/>
      </w:pPr>
    </w:lvl>
    <w:lvl w:ilvl="1">
      <w:start w:val="1"/>
      <w:numFmt w:val="decimal"/>
      <w:lvlText w:val="4.%2"/>
      <w:lvlJc w:val="left"/>
      <w:pPr>
        <w:ind w:left="1134" w:hanging="1134"/>
      </w:pPr>
      <w:rPr>
        <w:rFonts w:hint="default"/>
      </w:rPr>
    </w:lvl>
    <w:lvl w:ilvl="2">
      <w:start w:val="1"/>
      <w:numFmt w:val="lowerLetter"/>
      <w:lvlText w:val="%3)"/>
      <w:lvlJc w:val="left"/>
      <w:pPr>
        <w:ind w:left="1134" w:hanging="1134"/>
      </w:pPr>
      <w:rPr>
        <w:rFonts w:hint="default"/>
      </w:rPr>
    </w:lvl>
    <w:lvl w:ilvl="3">
      <w:start w:val="1"/>
      <w:numFmt w:val="decimal"/>
      <w:lvlText w:val="%1.%2.%3.%4."/>
      <w:lvlJc w:val="left"/>
      <w:pPr>
        <w:ind w:left="1134" w:hanging="1134"/>
      </w:pPr>
    </w:lvl>
    <w:lvl w:ilvl="4">
      <w:start w:val="1"/>
      <w:numFmt w:val="lowerLetter"/>
      <w:lvlText w:val="%5."/>
      <w:lvlJc w:val="left"/>
      <w:pPr>
        <w:ind w:left="1134" w:hanging="1134"/>
      </w:pPr>
    </w:lvl>
    <w:lvl w:ilvl="5">
      <w:start w:val="1"/>
      <w:numFmt w:val="decimal"/>
      <w:lvlText w:val="%1.%2.%3.%4.%5.%6."/>
      <w:lvlJc w:val="left"/>
      <w:pPr>
        <w:ind w:left="1134" w:hanging="1134"/>
      </w:pPr>
    </w:lvl>
    <w:lvl w:ilvl="6">
      <w:start w:val="1"/>
      <w:numFmt w:val="decimal"/>
      <w:lvlText w:val="%1.%2.%3.%4.%5.%6.%7."/>
      <w:lvlJc w:val="left"/>
      <w:pPr>
        <w:ind w:left="1134" w:hanging="1134"/>
      </w:pPr>
    </w:lvl>
    <w:lvl w:ilvl="7">
      <w:start w:val="1"/>
      <w:numFmt w:val="decimal"/>
      <w:lvlText w:val="%1.%2.%3.%4.%5.%6.%7.%8."/>
      <w:lvlJc w:val="left"/>
      <w:pPr>
        <w:ind w:left="1134" w:hanging="1134"/>
      </w:pPr>
    </w:lvl>
    <w:lvl w:ilvl="8">
      <w:start w:val="1"/>
      <w:numFmt w:val="decimal"/>
      <w:lvlText w:val="%1.%2.%3.%4.%5.%6.%7.%8.%9."/>
      <w:lvlJc w:val="left"/>
      <w:pPr>
        <w:ind w:left="1134" w:hanging="1134"/>
      </w:pPr>
    </w:lvl>
  </w:abstractNum>
  <w:abstractNum w:abstractNumId="15" w15:restartNumberingAfterBreak="0">
    <w:nsid w:val="43606993"/>
    <w:multiLevelType w:val="multilevel"/>
    <w:tmpl w:val="FF864B3C"/>
    <w:lvl w:ilvl="0">
      <w:start w:val="1"/>
      <w:numFmt w:val="decimal"/>
      <w:lvlText w:val="%1."/>
      <w:lvlJc w:val="left"/>
      <w:pPr>
        <w:ind w:left="1134" w:hanging="1134"/>
      </w:pPr>
    </w:lvl>
    <w:lvl w:ilvl="1">
      <w:start w:val="3"/>
      <w:numFmt w:val="decimal"/>
      <w:lvlText w:val="%2.4"/>
      <w:lvlJc w:val="left"/>
      <w:pPr>
        <w:ind w:left="1134" w:hanging="1134"/>
      </w:pPr>
      <w:rPr>
        <w:rFonts w:hint="default"/>
      </w:rPr>
    </w:lvl>
    <w:lvl w:ilvl="2">
      <w:start w:val="1"/>
      <w:numFmt w:val="lowerLetter"/>
      <w:lvlText w:val="%3)"/>
      <w:lvlJc w:val="left"/>
      <w:pPr>
        <w:ind w:left="1134" w:hanging="1134"/>
      </w:pPr>
      <w:rPr>
        <w:rFonts w:hint="default"/>
      </w:rPr>
    </w:lvl>
    <w:lvl w:ilvl="3">
      <w:start w:val="1"/>
      <w:numFmt w:val="decimal"/>
      <w:lvlText w:val="%1.%2.%3.%4."/>
      <w:lvlJc w:val="left"/>
      <w:pPr>
        <w:ind w:left="1134" w:hanging="1134"/>
      </w:pPr>
    </w:lvl>
    <w:lvl w:ilvl="4">
      <w:start w:val="1"/>
      <w:numFmt w:val="lowerLetter"/>
      <w:lvlText w:val="%5."/>
      <w:lvlJc w:val="left"/>
      <w:pPr>
        <w:ind w:left="1134" w:hanging="1134"/>
      </w:pPr>
    </w:lvl>
    <w:lvl w:ilvl="5">
      <w:start w:val="1"/>
      <w:numFmt w:val="decimal"/>
      <w:lvlText w:val="%1.%2.%3.%4.%5.%6."/>
      <w:lvlJc w:val="left"/>
      <w:pPr>
        <w:ind w:left="1134" w:hanging="1134"/>
      </w:pPr>
    </w:lvl>
    <w:lvl w:ilvl="6">
      <w:start w:val="1"/>
      <w:numFmt w:val="decimal"/>
      <w:lvlText w:val="%1.%2.%3.%4.%5.%6.%7."/>
      <w:lvlJc w:val="left"/>
      <w:pPr>
        <w:ind w:left="1134" w:hanging="1134"/>
      </w:pPr>
    </w:lvl>
    <w:lvl w:ilvl="7">
      <w:start w:val="1"/>
      <w:numFmt w:val="decimal"/>
      <w:lvlText w:val="%1.%2.%3.%4.%5.%6.%7.%8."/>
      <w:lvlJc w:val="left"/>
      <w:pPr>
        <w:ind w:left="1134" w:hanging="1134"/>
      </w:pPr>
    </w:lvl>
    <w:lvl w:ilvl="8">
      <w:start w:val="1"/>
      <w:numFmt w:val="decimal"/>
      <w:lvlText w:val="%1.%2.%3.%4.%5.%6.%7.%8.%9."/>
      <w:lvlJc w:val="left"/>
      <w:pPr>
        <w:ind w:left="1134" w:hanging="1134"/>
      </w:pPr>
    </w:lvl>
  </w:abstractNum>
  <w:abstractNum w:abstractNumId="16" w15:restartNumberingAfterBreak="0">
    <w:nsid w:val="4A7B0C7E"/>
    <w:multiLevelType w:val="hybridMultilevel"/>
    <w:tmpl w:val="CA20E8F4"/>
    <w:lvl w:ilvl="0" w:tplc="95686254">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7" w15:restartNumberingAfterBreak="0">
    <w:nsid w:val="4D3D5829"/>
    <w:multiLevelType w:val="multilevel"/>
    <w:tmpl w:val="AA24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CF73DD"/>
    <w:multiLevelType w:val="hybridMultilevel"/>
    <w:tmpl w:val="5A6A0778"/>
    <w:lvl w:ilvl="0" w:tplc="C296A452">
      <w:start w:val="1"/>
      <w:numFmt w:val="bullet"/>
      <w:pStyle w:val="Bullet1"/>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D7772"/>
    <w:multiLevelType w:val="multilevel"/>
    <w:tmpl w:val="DDF6E1C2"/>
    <w:lvl w:ilvl="0">
      <w:start w:val="1"/>
      <w:numFmt w:val="decimal"/>
      <w:lvlText w:val="%1."/>
      <w:lvlJc w:val="left"/>
      <w:pPr>
        <w:ind w:left="1134" w:hanging="1134"/>
      </w:pPr>
    </w:lvl>
    <w:lvl w:ilvl="1">
      <w:start w:val="3"/>
      <w:numFmt w:val="decimal"/>
      <w:lvlText w:val="%2.1"/>
      <w:lvlJc w:val="left"/>
      <w:pPr>
        <w:ind w:left="1134" w:hanging="1134"/>
      </w:pPr>
      <w:rPr>
        <w:rFonts w:hint="default"/>
      </w:rPr>
    </w:lvl>
    <w:lvl w:ilvl="2">
      <w:start w:val="1"/>
      <w:numFmt w:val="lowerLetter"/>
      <w:lvlText w:val="%3)"/>
      <w:lvlJc w:val="left"/>
      <w:pPr>
        <w:ind w:left="1134" w:hanging="1134"/>
      </w:pPr>
      <w:rPr>
        <w:rFonts w:hint="default"/>
      </w:rPr>
    </w:lvl>
    <w:lvl w:ilvl="3">
      <w:start w:val="1"/>
      <w:numFmt w:val="decimal"/>
      <w:lvlText w:val="%1.%2.%3.%4."/>
      <w:lvlJc w:val="left"/>
      <w:pPr>
        <w:ind w:left="1134" w:hanging="1134"/>
      </w:pPr>
    </w:lvl>
    <w:lvl w:ilvl="4">
      <w:start w:val="1"/>
      <w:numFmt w:val="lowerLetter"/>
      <w:lvlText w:val="%5."/>
      <w:lvlJc w:val="left"/>
      <w:pPr>
        <w:ind w:left="1134" w:hanging="1134"/>
      </w:pPr>
    </w:lvl>
    <w:lvl w:ilvl="5">
      <w:start w:val="1"/>
      <w:numFmt w:val="decimal"/>
      <w:lvlText w:val="%1.%2.%3.%4.%5.%6."/>
      <w:lvlJc w:val="left"/>
      <w:pPr>
        <w:ind w:left="1134" w:hanging="1134"/>
      </w:pPr>
    </w:lvl>
    <w:lvl w:ilvl="6">
      <w:start w:val="1"/>
      <w:numFmt w:val="decimal"/>
      <w:lvlText w:val="%1.%2.%3.%4.%5.%6.%7."/>
      <w:lvlJc w:val="left"/>
      <w:pPr>
        <w:ind w:left="1134" w:hanging="1134"/>
      </w:pPr>
    </w:lvl>
    <w:lvl w:ilvl="7">
      <w:start w:val="1"/>
      <w:numFmt w:val="decimal"/>
      <w:lvlText w:val="%1.%2.%3.%4.%5.%6.%7.%8."/>
      <w:lvlJc w:val="left"/>
      <w:pPr>
        <w:ind w:left="1134" w:hanging="1134"/>
      </w:pPr>
    </w:lvl>
    <w:lvl w:ilvl="8">
      <w:start w:val="1"/>
      <w:numFmt w:val="decimal"/>
      <w:lvlText w:val="%1.%2.%3.%4.%5.%6.%7.%8.%9."/>
      <w:lvlJc w:val="left"/>
      <w:pPr>
        <w:ind w:left="1134" w:hanging="1134"/>
      </w:pPr>
    </w:lvl>
  </w:abstractNum>
  <w:abstractNum w:abstractNumId="20" w15:restartNumberingAfterBreak="0">
    <w:nsid w:val="589B0451"/>
    <w:multiLevelType w:val="hybridMultilevel"/>
    <w:tmpl w:val="74402094"/>
    <w:lvl w:ilvl="0" w:tplc="44B44454">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1" w15:restartNumberingAfterBreak="0">
    <w:nsid w:val="5B3A1412"/>
    <w:multiLevelType w:val="hybridMultilevel"/>
    <w:tmpl w:val="62B63E56"/>
    <w:lvl w:ilvl="0" w:tplc="0C090003">
      <w:start w:val="1"/>
      <w:numFmt w:val="bullet"/>
      <w:lvlText w:val="o"/>
      <w:lvlJc w:val="left"/>
      <w:pPr>
        <w:tabs>
          <w:tab w:val="num" w:pos="360"/>
        </w:tabs>
        <w:ind w:left="360" w:hanging="360"/>
      </w:pPr>
      <w:rPr>
        <w:rFonts w:ascii="Courier New" w:hAnsi="Courier New" w:cs="Courier New" w:hint="default"/>
      </w:rPr>
    </w:lvl>
    <w:lvl w:ilvl="1" w:tplc="0C090001">
      <w:start w:val="1"/>
      <w:numFmt w:val="bullet"/>
      <w:lvlText w:val=""/>
      <w:lvlJc w:val="left"/>
      <w:pPr>
        <w:tabs>
          <w:tab w:val="num" w:pos="1080"/>
        </w:tabs>
        <w:ind w:left="1080" w:hanging="360"/>
      </w:pPr>
      <w:rPr>
        <w:rFonts w:ascii="Symbol" w:hAnsi="Symbol" w:hint="default"/>
      </w:rPr>
    </w:lvl>
    <w:lvl w:ilvl="2" w:tplc="3BF8E29A">
      <w:start w:val="1"/>
      <w:numFmt w:val="bullet"/>
      <w:lvlText w:val=""/>
      <w:lvlJc w:val="left"/>
      <w:pPr>
        <w:tabs>
          <w:tab w:val="num" w:pos="1800"/>
        </w:tabs>
        <w:ind w:left="1800" w:hanging="360"/>
      </w:pPr>
      <w:rPr>
        <w:rFonts w:ascii="Wingdings" w:hAnsi="Wingdings" w:hint="default"/>
      </w:rPr>
    </w:lvl>
    <w:lvl w:ilvl="3" w:tplc="B51EC5EA">
      <w:start w:val="1"/>
      <w:numFmt w:val="bullet"/>
      <w:lvlText w:val=""/>
      <w:lvlJc w:val="left"/>
      <w:pPr>
        <w:tabs>
          <w:tab w:val="num" w:pos="2520"/>
        </w:tabs>
        <w:ind w:left="2520" w:hanging="360"/>
      </w:pPr>
      <w:rPr>
        <w:rFonts w:ascii="Wingdings" w:hAnsi="Wingdings" w:hint="default"/>
      </w:rPr>
    </w:lvl>
    <w:lvl w:ilvl="4" w:tplc="1E1221B8">
      <w:start w:val="1"/>
      <w:numFmt w:val="bullet"/>
      <w:lvlText w:val=""/>
      <w:lvlJc w:val="left"/>
      <w:pPr>
        <w:tabs>
          <w:tab w:val="num" w:pos="3240"/>
        </w:tabs>
        <w:ind w:left="3240" w:hanging="360"/>
      </w:pPr>
      <w:rPr>
        <w:rFonts w:ascii="Wingdings" w:hAnsi="Wingdings" w:hint="default"/>
      </w:rPr>
    </w:lvl>
    <w:lvl w:ilvl="5" w:tplc="DF520D94">
      <w:start w:val="1"/>
      <w:numFmt w:val="bullet"/>
      <w:lvlText w:val=""/>
      <w:lvlJc w:val="left"/>
      <w:pPr>
        <w:tabs>
          <w:tab w:val="num" w:pos="3960"/>
        </w:tabs>
        <w:ind w:left="3960" w:hanging="360"/>
      </w:pPr>
      <w:rPr>
        <w:rFonts w:ascii="Wingdings" w:hAnsi="Wingdings" w:hint="default"/>
      </w:rPr>
    </w:lvl>
    <w:lvl w:ilvl="6" w:tplc="23689D82">
      <w:start w:val="1"/>
      <w:numFmt w:val="bullet"/>
      <w:lvlText w:val=""/>
      <w:lvlJc w:val="left"/>
      <w:pPr>
        <w:tabs>
          <w:tab w:val="num" w:pos="4680"/>
        </w:tabs>
        <w:ind w:left="4680" w:hanging="360"/>
      </w:pPr>
      <w:rPr>
        <w:rFonts w:ascii="Wingdings" w:hAnsi="Wingdings" w:hint="default"/>
      </w:rPr>
    </w:lvl>
    <w:lvl w:ilvl="7" w:tplc="3584674C">
      <w:start w:val="1"/>
      <w:numFmt w:val="bullet"/>
      <w:lvlText w:val=""/>
      <w:lvlJc w:val="left"/>
      <w:pPr>
        <w:tabs>
          <w:tab w:val="num" w:pos="5400"/>
        </w:tabs>
        <w:ind w:left="5400" w:hanging="360"/>
      </w:pPr>
      <w:rPr>
        <w:rFonts w:ascii="Wingdings" w:hAnsi="Wingdings" w:hint="default"/>
      </w:rPr>
    </w:lvl>
    <w:lvl w:ilvl="8" w:tplc="61CC2ECA">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045F91"/>
    <w:multiLevelType w:val="multilevel"/>
    <w:tmpl w:val="0C09001F"/>
    <w:numStyleLink w:val="Style2"/>
  </w:abstractNum>
  <w:abstractNum w:abstractNumId="23" w15:restartNumberingAfterBreak="0">
    <w:nsid w:val="64211659"/>
    <w:multiLevelType w:val="multilevel"/>
    <w:tmpl w:val="D5AEF684"/>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lowerLetter"/>
      <w:pStyle w:val="Heading3"/>
      <w:lvlText w:val="(%3)"/>
      <w:lvlJc w:val="left"/>
      <w:pPr>
        <w:ind w:left="1985" w:hanging="851"/>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703D2D3F"/>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0BB0482"/>
    <w:multiLevelType w:val="hybridMultilevel"/>
    <w:tmpl w:val="63F2C50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8E95A6D"/>
    <w:multiLevelType w:val="multilevel"/>
    <w:tmpl w:val="7DA20C2C"/>
    <w:lvl w:ilvl="0">
      <w:start w:val="1"/>
      <w:numFmt w:val="decimal"/>
      <w:lvlText w:val="%1."/>
      <w:lvlJc w:val="left"/>
      <w:pPr>
        <w:ind w:left="1134" w:hanging="1134"/>
      </w:pPr>
      <w:rPr>
        <w:rFonts w:hint="default"/>
      </w:rPr>
    </w:lvl>
    <w:lvl w:ilvl="1">
      <w:start w:val="5"/>
      <w:numFmt w:val="decimal"/>
      <w:lvlText w:val="3.%2"/>
      <w:lvlJc w:val="left"/>
      <w:pPr>
        <w:ind w:left="1134" w:hanging="1134"/>
      </w:pPr>
      <w:rPr>
        <w:rFonts w:hint="default"/>
      </w:rPr>
    </w:lvl>
    <w:lvl w:ilvl="2">
      <w:start w:val="1"/>
      <w:numFmt w:val="lowerLetter"/>
      <w:lvlText w:val="%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7" w15:restartNumberingAfterBreak="0">
    <w:nsid w:val="7A6F41D4"/>
    <w:multiLevelType w:val="multilevel"/>
    <w:tmpl w:val="3A2AD3FC"/>
    <w:lvl w:ilvl="0">
      <w:start w:val="1"/>
      <w:numFmt w:val="decimal"/>
      <w:lvlText w:val="%1."/>
      <w:lvlJc w:val="left"/>
      <w:pPr>
        <w:ind w:left="1134" w:hanging="1134"/>
      </w:pPr>
    </w:lvl>
    <w:lvl w:ilvl="1">
      <w:start w:val="1"/>
      <w:numFmt w:val="decimal"/>
      <w:lvlText w:val="4.%2"/>
      <w:lvlJc w:val="left"/>
      <w:pPr>
        <w:ind w:left="1134" w:hanging="1134"/>
      </w:pPr>
      <w:rPr>
        <w:rFonts w:hint="default"/>
      </w:rPr>
    </w:lvl>
    <w:lvl w:ilvl="2">
      <w:start w:val="1"/>
      <w:numFmt w:val="lowerLetter"/>
      <w:lvlText w:val="%3)"/>
      <w:lvlJc w:val="left"/>
      <w:pPr>
        <w:ind w:left="1134" w:hanging="1134"/>
      </w:pPr>
      <w:rPr>
        <w:rFonts w:hint="default"/>
      </w:rPr>
    </w:lvl>
    <w:lvl w:ilvl="3">
      <w:start w:val="1"/>
      <w:numFmt w:val="decimal"/>
      <w:lvlText w:val="%1.%2.%3.%4."/>
      <w:lvlJc w:val="left"/>
      <w:pPr>
        <w:ind w:left="1134" w:hanging="1134"/>
      </w:pPr>
    </w:lvl>
    <w:lvl w:ilvl="4">
      <w:start w:val="1"/>
      <w:numFmt w:val="lowerLetter"/>
      <w:lvlText w:val="%5."/>
      <w:lvlJc w:val="left"/>
      <w:pPr>
        <w:ind w:left="1134" w:hanging="1134"/>
      </w:pPr>
    </w:lvl>
    <w:lvl w:ilvl="5">
      <w:start w:val="1"/>
      <w:numFmt w:val="decimal"/>
      <w:lvlText w:val="%1.%2.%3.%4.%5.%6."/>
      <w:lvlJc w:val="left"/>
      <w:pPr>
        <w:ind w:left="1134" w:hanging="1134"/>
      </w:pPr>
    </w:lvl>
    <w:lvl w:ilvl="6">
      <w:start w:val="1"/>
      <w:numFmt w:val="decimal"/>
      <w:lvlText w:val="%1.%2.%3.%4.%5.%6.%7."/>
      <w:lvlJc w:val="left"/>
      <w:pPr>
        <w:ind w:left="1134" w:hanging="1134"/>
      </w:pPr>
    </w:lvl>
    <w:lvl w:ilvl="7">
      <w:start w:val="1"/>
      <w:numFmt w:val="decimal"/>
      <w:lvlText w:val="%1.%2.%3.%4.%5.%6.%7.%8."/>
      <w:lvlJc w:val="left"/>
      <w:pPr>
        <w:ind w:left="1134" w:hanging="1134"/>
      </w:pPr>
    </w:lvl>
    <w:lvl w:ilvl="8">
      <w:start w:val="1"/>
      <w:numFmt w:val="decimal"/>
      <w:lvlText w:val="%1.%2.%3.%4.%5.%6.%7.%8.%9."/>
      <w:lvlJc w:val="left"/>
      <w:pPr>
        <w:ind w:left="1134" w:hanging="1134"/>
      </w:pPr>
    </w:lvl>
  </w:abstractNum>
  <w:abstractNum w:abstractNumId="28" w15:restartNumberingAfterBreak="0">
    <w:nsid w:val="7DEA3D0F"/>
    <w:multiLevelType w:val="multilevel"/>
    <w:tmpl w:val="0C09001F"/>
    <w:styleLink w:val="Style2"/>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88913335">
    <w:abstractNumId w:val="18"/>
  </w:num>
  <w:num w:numId="2" w16cid:durableId="542525090">
    <w:abstractNumId w:val="5"/>
  </w:num>
  <w:num w:numId="3" w16cid:durableId="225143065">
    <w:abstractNumId w:val="1"/>
  </w:num>
  <w:num w:numId="4" w16cid:durableId="1408846825">
    <w:abstractNumId w:val="25"/>
  </w:num>
  <w:num w:numId="5" w16cid:durableId="1796211028">
    <w:abstractNumId w:val="16"/>
  </w:num>
  <w:num w:numId="6" w16cid:durableId="1589776194">
    <w:abstractNumId w:val="10"/>
  </w:num>
  <w:num w:numId="7" w16cid:durableId="1129471287">
    <w:abstractNumId w:val="4"/>
  </w:num>
  <w:num w:numId="8" w16cid:durableId="1812478071">
    <w:abstractNumId w:val="6"/>
  </w:num>
  <w:num w:numId="9" w16cid:durableId="488717789">
    <w:abstractNumId w:val="20"/>
  </w:num>
  <w:num w:numId="10" w16cid:durableId="1938562381">
    <w:abstractNumId w:val="23"/>
  </w:num>
  <w:num w:numId="11" w16cid:durableId="1566526501">
    <w:abstractNumId w:val="7"/>
  </w:num>
  <w:num w:numId="12" w16cid:durableId="2055348301">
    <w:abstractNumId w:val="19"/>
  </w:num>
  <w:num w:numId="13" w16cid:durableId="1616672878">
    <w:abstractNumId w:val="12"/>
  </w:num>
  <w:num w:numId="14" w16cid:durableId="63651358">
    <w:abstractNumId w:val="8"/>
  </w:num>
  <w:num w:numId="15" w16cid:durableId="308435699">
    <w:abstractNumId w:val="15"/>
  </w:num>
  <w:num w:numId="16" w16cid:durableId="1584031115">
    <w:abstractNumId w:val="26"/>
  </w:num>
  <w:num w:numId="17" w16cid:durableId="1650786654">
    <w:abstractNumId w:val="27"/>
  </w:num>
  <w:num w:numId="18" w16cid:durableId="1165781039">
    <w:abstractNumId w:val="3"/>
  </w:num>
  <w:num w:numId="19" w16cid:durableId="1038354769">
    <w:abstractNumId w:val="9"/>
  </w:num>
  <w:num w:numId="20" w16cid:durableId="297996728">
    <w:abstractNumId w:val="13"/>
  </w:num>
  <w:num w:numId="21" w16cid:durableId="2067482952">
    <w:abstractNumId w:val="17"/>
  </w:num>
  <w:num w:numId="22" w16cid:durableId="1623459913">
    <w:abstractNumId w:val="2"/>
  </w:num>
  <w:num w:numId="23" w16cid:durableId="1064915445">
    <w:abstractNumId w:val="22"/>
  </w:num>
  <w:num w:numId="24" w16cid:durableId="1011377111">
    <w:abstractNumId w:val="28"/>
  </w:num>
  <w:num w:numId="25" w16cid:durableId="1727609532">
    <w:abstractNumId w:val="24"/>
  </w:num>
  <w:num w:numId="26" w16cid:durableId="901981671">
    <w:abstractNumId w:val="14"/>
  </w:num>
  <w:num w:numId="27" w16cid:durableId="1018195453">
    <w:abstractNumId w:val="0"/>
  </w:num>
  <w:num w:numId="28" w16cid:durableId="1793936709">
    <w:abstractNumId w:val="11"/>
  </w:num>
  <w:num w:numId="29" w16cid:durableId="357197949">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56D"/>
    <w:rsid w:val="001F5EB4"/>
    <w:rsid w:val="00216BC5"/>
    <w:rsid w:val="00231E3E"/>
    <w:rsid w:val="00273A64"/>
    <w:rsid w:val="006B2238"/>
    <w:rsid w:val="0076136A"/>
    <w:rsid w:val="00887994"/>
    <w:rsid w:val="00C4163A"/>
    <w:rsid w:val="00DA29BB"/>
    <w:rsid w:val="00E24FEA"/>
    <w:rsid w:val="00F21636"/>
    <w:rsid w:val="00FA05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46BE90"/>
  <w15:docId w15:val="{03713627-8751-46A3-81DC-B8708FE6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6B9C"/>
    <w:pPr>
      <w:widowControl w:val="0"/>
      <w:numPr>
        <w:numId w:val="10"/>
      </w:numPr>
      <w:tabs>
        <w:tab w:val="left" w:pos="2268"/>
        <w:tab w:val="left" w:pos="5669"/>
      </w:tabs>
      <w:suppressAutoHyphens/>
      <w:autoSpaceDE w:val="0"/>
      <w:autoSpaceDN w:val="0"/>
      <w:adjustRightInd w:val="0"/>
      <w:spacing w:line="288" w:lineRule="auto"/>
      <w:textAlignment w:val="center"/>
      <w:outlineLvl w:val="0"/>
    </w:pPr>
    <w:rPr>
      <w:rFonts w:eastAsia="Cambria" w:cs="Calibri"/>
      <w:b/>
      <w:spacing w:val="-2"/>
      <w:szCs w:val="28"/>
      <w:lang w:val="en-US"/>
    </w:rPr>
  </w:style>
  <w:style w:type="paragraph" w:styleId="Heading2">
    <w:name w:val="heading 2"/>
    <w:basedOn w:val="Normal"/>
    <w:next w:val="Normal"/>
    <w:link w:val="Heading2Char"/>
    <w:uiPriority w:val="9"/>
    <w:qFormat/>
    <w:rsid w:val="00C776BE"/>
    <w:pPr>
      <w:widowControl w:val="0"/>
      <w:numPr>
        <w:ilvl w:val="1"/>
        <w:numId w:val="10"/>
      </w:numPr>
      <w:suppressAutoHyphens/>
      <w:autoSpaceDE w:val="0"/>
      <w:autoSpaceDN w:val="0"/>
      <w:adjustRightInd w:val="0"/>
      <w:spacing w:after="0" w:line="240" w:lineRule="atLeast"/>
      <w:textAlignment w:val="center"/>
      <w:outlineLvl w:val="1"/>
    </w:pPr>
    <w:rPr>
      <w:rFonts w:ascii="Arial" w:eastAsia="Cambria" w:hAnsi="Arial" w:cs="Calibri"/>
      <w:b/>
      <w:color w:val="E7E6E6" w:themeColor="background2"/>
      <w:spacing w:val="-2"/>
      <w:sz w:val="20"/>
      <w:szCs w:val="21"/>
      <w:lang w:val="en-US"/>
    </w:rPr>
  </w:style>
  <w:style w:type="paragraph" w:styleId="Heading3">
    <w:name w:val="heading 3"/>
    <w:basedOn w:val="Normal"/>
    <w:next w:val="Normal"/>
    <w:link w:val="Heading3Char"/>
    <w:uiPriority w:val="9"/>
    <w:unhideWhenUsed/>
    <w:qFormat/>
    <w:rsid w:val="00C776BE"/>
    <w:pPr>
      <w:keepNext/>
      <w:numPr>
        <w:ilvl w:val="2"/>
        <w:numId w:val="10"/>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C776BE"/>
    <w:pPr>
      <w:keepNext/>
      <w:numPr>
        <w:ilvl w:val="3"/>
        <w:numId w:val="10"/>
      </w:numPr>
      <w:spacing w:before="240" w:after="60" w:line="240" w:lineRule="auto"/>
      <w:outlineLvl w:val="3"/>
    </w:pPr>
    <w:rPr>
      <w:rFonts w:eastAsiaTheme="minorEastAsia" w:cs="Times New Roman"/>
      <w:b/>
      <w:bCs/>
      <w:sz w:val="28"/>
      <w:szCs w:val="28"/>
      <w:lang w:val="en-US"/>
    </w:rPr>
  </w:style>
  <w:style w:type="paragraph" w:styleId="Heading5">
    <w:name w:val="heading 5"/>
    <w:basedOn w:val="Normal"/>
    <w:next w:val="Normal"/>
    <w:link w:val="Heading5Char"/>
    <w:uiPriority w:val="9"/>
    <w:semiHidden/>
    <w:unhideWhenUsed/>
    <w:qFormat/>
    <w:rsid w:val="00C776BE"/>
    <w:pPr>
      <w:numPr>
        <w:ilvl w:val="4"/>
        <w:numId w:val="10"/>
      </w:numPr>
      <w:spacing w:before="240" w:after="60" w:line="240" w:lineRule="auto"/>
      <w:outlineLvl w:val="4"/>
    </w:pPr>
    <w:rPr>
      <w:rFonts w:eastAsiaTheme="minorEastAsia" w:cs="Times New Roman"/>
      <w:b/>
      <w:bCs/>
      <w:i/>
      <w:iCs/>
      <w:sz w:val="26"/>
      <w:szCs w:val="26"/>
      <w:lang w:val="en-US"/>
    </w:rPr>
  </w:style>
  <w:style w:type="paragraph" w:styleId="Heading6">
    <w:name w:val="heading 6"/>
    <w:basedOn w:val="Normal"/>
    <w:next w:val="Normal"/>
    <w:link w:val="Heading6Char"/>
    <w:semiHidden/>
    <w:unhideWhenUsed/>
    <w:qFormat/>
    <w:rsid w:val="00C776BE"/>
    <w:pPr>
      <w:numPr>
        <w:ilvl w:val="5"/>
        <w:numId w:val="10"/>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C776BE"/>
    <w:pPr>
      <w:numPr>
        <w:ilvl w:val="6"/>
        <w:numId w:val="10"/>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C776BE"/>
    <w:pPr>
      <w:numPr>
        <w:ilvl w:val="7"/>
        <w:numId w:val="10"/>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C776BE"/>
    <w:pPr>
      <w:numPr>
        <w:ilvl w:val="8"/>
        <w:numId w:val="10"/>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B9C"/>
    <w:rPr>
      <w:rFonts w:eastAsia="Cambria" w:cs="Calibri"/>
      <w:b/>
      <w:spacing w:val="-2"/>
      <w:szCs w:val="28"/>
      <w:lang w:val="en-US"/>
    </w:rPr>
  </w:style>
  <w:style w:type="character" w:customStyle="1" w:styleId="Heading2Char">
    <w:name w:val="Heading 2 Char"/>
    <w:basedOn w:val="DefaultParagraphFont"/>
    <w:link w:val="Heading2"/>
    <w:uiPriority w:val="9"/>
    <w:rsid w:val="00C776BE"/>
    <w:rPr>
      <w:rFonts w:ascii="Arial" w:eastAsia="Cambria" w:hAnsi="Arial" w:cs="Calibri"/>
      <w:b/>
      <w:color w:val="E7E6E6" w:themeColor="background2"/>
      <w:spacing w:val="-2"/>
      <w:sz w:val="20"/>
      <w:szCs w:val="21"/>
      <w:lang w:val="en-US"/>
    </w:rPr>
  </w:style>
  <w:style w:type="character" w:customStyle="1" w:styleId="Heading3Char">
    <w:name w:val="Heading 3 Char"/>
    <w:basedOn w:val="DefaultParagraphFont"/>
    <w:link w:val="Heading3"/>
    <w:uiPriority w:val="9"/>
    <w:rsid w:val="00C776BE"/>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C776BE"/>
    <w:rPr>
      <w:rFonts w:eastAsiaTheme="minorEastAsia" w:cs="Times New Roman"/>
      <w:b/>
      <w:bCs/>
      <w:sz w:val="28"/>
      <w:szCs w:val="28"/>
      <w:lang w:val="en-US"/>
    </w:rPr>
  </w:style>
  <w:style w:type="character" w:customStyle="1" w:styleId="Heading5Char">
    <w:name w:val="Heading 5 Char"/>
    <w:basedOn w:val="DefaultParagraphFont"/>
    <w:link w:val="Heading5"/>
    <w:uiPriority w:val="9"/>
    <w:semiHidden/>
    <w:rsid w:val="00C776BE"/>
    <w:rPr>
      <w:rFonts w:eastAsiaTheme="minorEastAsia" w:cs="Times New Roman"/>
      <w:b/>
      <w:bCs/>
      <w:i/>
      <w:iCs/>
      <w:sz w:val="26"/>
      <w:szCs w:val="26"/>
      <w:lang w:val="en-US"/>
    </w:rPr>
  </w:style>
  <w:style w:type="character" w:customStyle="1" w:styleId="Heading6Char">
    <w:name w:val="Heading 6 Char"/>
    <w:basedOn w:val="DefaultParagraphFont"/>
    <w:link w:val="Heading6"/>
    <w:semiHidden/>
    <w:rsid w:val="00C776BE"/>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C776BE"/>
    <w:rPr>
      <w:rFonts w:eastAsiaTheme="minorEastAsia"/>
      <w:sz w:val="24"/>
      <w:szCs w:val="24"/>
      <w:lang w:val="en-US"/>
    </w:rPr>
  </w:style>
  <w:style w:type="character" w:customStyle="1" w:styleId="Heading8Char">
    <w:name w:val="Heading 8 Char"/>
    <w:basedOn w:val="DefaultParagraphFont"/>
    <w:link w:val="Heading8"/>
    <w:uiPriority w:val="9"/>
    <w:semiHidden/>
    <w:rsid w:val="00C776BE"/>
    <w:rPr>
      <w:rFonts w:eastAsiaTheme="minorEastAsia"/>
      <w:i/>
      <w:iCs/>
      <w:sz w:val="24"/>
      <w:szCs w:val="24"/>
      <w:lang w:val="en-US"/>
    </w:rPr>
  </w:style>
  <w:style w:type="character" w:customStyle="1" w:styleId="Heading9Char">
    <w:name w:val="Heading 9 Char"/>
    <w:basedOn w:val="DefaultParagraphFont"/>
    <w:link w:val="Heading9"/>
    <w:uiPriority w:val="9"/>
    <w:semiHidden/>
    <w:rsid w:val="00C776BE"/>
    <w:rPr>
      <w:rFonts w:asciiTheme="majorHAnsi" w:eastAsiaTheme="majorEastAsia" w:hAnsiTheme="majorHAnsi" w:cstheme="majorBidi"/>
      <w:lang w:val="en-US"/>
    </w:rPr>
  </w:style>
  <w:style w:type="paragraph" w:customStyle="1" w:styleId="Spacer">
    <w:name w:val="Spacer"/>
    <w:basedOn w:val="Normal"/>
    <w:qFormat/>
    <w:rsid w:val="00C776BE"/>
    <w:pPr>
      <w:spacing w:after="0" w:line="240" w:lineRule="auto"/>
    </w:pPr>
    <w:rPr>
      <w:rFonts w:ascii="Arial" w:eastAsia="Cambria" w:hAnsi="Arial" w:cs="Times New Roman"/>
      <w:color w:val="1C1C1C"/>
      <w:spacing w:val="-2"/>
      <w:sz w:val="20"/>
      <w:szCs w:val="24"/>
      <w:lang w:val="en-US"/>
    </w:rPr>
  </w:style>
  <w:style w:type="paragraph" w:styleId="BalloonText">
    <w:name w:val="Balloon Text"/>
    <w:basedOn w:val="Normal"/>
    <w:link w:val="BalloonTextChar"/>
    <w:uiPriority w:val="99"/>
    <w:semiHidden/>
    <w:rsid w:val="00C776BE"/>
    <w:pPr>
      <w:spacing w:after="0" w:line="240" w:lineRule="atLeast"/>
    </w:pPr>
    <w:rPr>
      <w:rFonts w:ascii="Lucida Grande" w:eastAsia="Cambria" w:hAnsi="Lucida Grande" w:cs="Times New Roman"/>
      <w:color w:val="1C1C1C"/>
      <w:spacing w:val="-2"/>
      <w:sz w:val="18"/>
      <w:szCs w:val="18"/>
      <w:lang w:val="en-US"/>
    </w:rPr>
  </w:style>
  <w:style w:type="character" w:customStyle="1" w:styleId="BalloonTextChar">
    <w:name w:val="Balloon Text Char"/>
    <w:basedOn w:val="DefaultParagraphFont"/>
    <w:link w:val="BalloonText"/>
    <w:uiPriority w:val="99"/>
    <w:semiHidden/>
    <w:rsid w:val="00C776BE"/>
    <w:rPr>
      <w:rFonts w:ascii="Lucida Grande" w:eastAsia="Cambria" w:hAnsi="Lucida Grande" w:cs="Times New Roman"/>
      <w:color w:val="1C1C1C"/>
      <w:spacing w:val="-2"/>
      <w:sz w:val="18"/>
      <w:szCs w:val="18"/>
      <w:lang w:val="en-US"/>
    </w:rPr>
  </w:style>
  <w:style w:type="paragraph" w:styleId="Header">
    <w:name w:val="header"/>
    <w:basedOn w:val="Normal"/>
    <w:link w:val="HeaderChar"/>
    <w:unhideWhenUsed/>
    <w:rsid w:val="00C776BE"/>
    <w:pPr>
      <w:tabs>
        <w:tab w:val="center" w:pos="4320"/>
        <w:tab w:val="right" w:pos="8640"/>
      </w:tabs>
      <w:spacing w:after="0" w:line="240" w:lineRule="atLeast"/>
    </w:pPr>
    <w:rPr>
      <w:rFonts w:ascii="Arial" w:eastAsia="Cambria" w:hAnsi="Arial" w:cs="Times New Roman"/>
      <w:color w:val="1C1C1C"/>
      <w:spacing w:val="-2"/>
      <w:sz w:val="20"/>
      <w:szCs w:val="24"/>
      <w:lang w:val="en-US"/>
    </w:rPr>
  </w:style>
  <w:style w:type="character" w:customStyle="1" w:styleId="HeaderChar">
    <w:name w:val="Header Char"/>
    <w:basedOn w:val="DefaultParagraphFont"/>
    <w:link w:val="Header"/>
    <w:rsid w:val="00C776BE"/>
    <w:rPr>
      <w:rFonts w:ascii="Arial" w:eastAsia="Cambria" w:hAnsi="Arial" w:cs="Times New Roman"/>
      <w:color w:val="1C1C1C"/>
      <w:spacing w:val="-2"/>
      <w:sz w:val="20"/>
      <w:szCs w:val="24"/>
      <w:lang w:val="en-US"/>
    </w:rPr>
  </w:style>
  <w:style w:type="paragraph" w:styleId="Footer">
    <w:name w:val="footer"/>
    <w:basedOn w:val="Normal"/>
    <w:link w:val="FooterChar"/>
    <w:uiPriority w:val="99"/>
    <w:unhideWhenUsed/>
    <w:rsid w:val="00C776BE"/>
    <w:pPr>
      <w:widowControl w:val="0"/>
      <w:tabs>
        <w:tab w:val="right" w:pos="9145"/>
      </w:tabs>
      <w:suppressAutoHyphens/>
      <w:autoSpaceDE w:val="0"/>
      <w:autoSpaceDN w:val="0"/>
      <w:adjustRightInd w:val="0"/>
      <w:spacing w:after="0" w:line="240" w:lineRule="auto"/>
      <w:textAlignment w:val="center"/>
    </w:pPr>
    <w:rPr>
      <w:rFonts w:ascii="Arial" w:eastAsia="Cambria" w:hAnsi="Arial" w:cs="Calibri"/>
      <w:caps/>
      <w:spacing w:val="-2"/>
      <w:sz w:val="12"/>
      <w:szCs w:val="16"/>
    </w:rPr>
  </w:style>
  <w:style w:type="character" w:customStyle="1" w:styleId="FooterChar">
    <w:name w:val="Footer Char"/>
    <w:basedOn w:val="DefaultParagraphFont"/>
    <w:link w:val="Footer"/>
    <w:uiPriority w:val="99"/>
    <w:rsid w:val="00C776BE"/>
    <w:rPr>
      <w:rFonts w:ascii="Arial" w:eastAsia="Cambria" w:hAnsi="Arial" w:cs="Calibri"/>
      <w:caps/>
      <w:spacing w:val="-2"/>
      <w:sz w:val="12"/>
      <w:szCs w:val="16"/>
    </w:rPr>
  </w:style>
  <w:style w:type="paragraph" w:customStyle="1" w:styleId="TableText">
    <w:name w:val="Table Text"/>
    <w:basedOn w:val="BodyText"/>
    <w:qFormat/>
    <w:rsid w:val="00C776BE"/>
    <w:pPr>
      <w:spacing w:after="57"/>
    </w:pPr>
  </w:style>
  <w:style w:type="paragraph" w:customStyle="1" w:styleId="Tablebullet">
    <w:name w:val="Table bullet"/>
    <w:basedOn w:val="Normal"/>
    <w:rsid w:val="00C776BE"/>
    <w:pPr>
      <w:numPr>
        <w:numId w:val="2"/>
      </w:numPr>
      <w:spacing w:after="0" w:line="240" w:lineRule="atLeast"/>
    </w:pPr>
    <w:rPr>
      <w:rFonts w:ascii="Arial" w:eastAsia="Cambria" w:hAnsi="Arial" w:cs="Times New Roman"/>
      <w:color w:val="1C1C1C"/>
      <w:spacing w:val="-2"/>
      <w:sz w:val="20"/>
      <w:szCs w:val="24"/>
      <w:lang w:val="en-US"/>
    </w:rPr>
  </w:style>
  <w:style w:type="paragraph" w:customStyle="1" w:styleId="TableHeading">
    <w:name w:val="Table Heading"/>
    <w:basedOn w:val="Normal"/>
    <w:qFormat/>
    <w:rsid w:val="00C776BE"/>
    <w:pPr>
      <w:widowControl w:val="0"/>
      <w:tabs>
        <w:tab w:val="left" w:pos="2268"/>
        <w:tab w:val="left" w:pos="5669"/>
      </w:tabs>
      <w:suppressAutoHyphens/>
      <w:autoSpaceDE w:val="0"/>
      <w:autoSpaceDN w:val="0"/>
      <w:adjustRightInd w:val="0"/>
      <w:spacing w:after="227" w:line="240" w:lineRule="atLeast"/>
      <w:textAlignment w:val="center"/>
    </w:pPr>
    <w:rPr>
      <w:rFonts w:ascii="Arial" w:eastAsia="Cambria" w:hAnsi="Arial" w:cs="Calibri"/>
      <w:color w:val="5B9BD5" w:themeColor="accent1"/>
      <w:spacing w:val="-2"/>
      <w:sz w:val="20"/>
      <w:szCs w:val="19"/>
      <w:lang w:val="en-US"/>
    </w:rPr>
  </w:style>
  <w:style w:type="paragraph" w:styleId="BodyText">
    <w:name w:val="Body Text"/>
    <w:basedOn w:val="Normal"/>
    <w:link w:val="BodyTextChar"/>
    <w:rsid w:val="00C776BE"/>
    <w:pPr>
      <w:tabs>
        <w:tab w:val="left" w:pos="2268"/>
        <w:tab w:val="left" w:pos="5669"/>
      </w:tabs>
      <w:suppressAutoHyphens/>
      <w:spacing w:after="240" w:line="240" w:lineRule="atLeast"/>
    </w:pPr>
    <w:rPr>
      <w:rFonts w:ascii="Arial" w:eastAsia="Cambria" w:hAnsi="Arial" w:cs="Calibri"/>
      <w:color w:val="1C1C1C"/>
      <w:spacing w:val="-2"/>
      <w:sz w:val="20"/>
      <w:szCs w:val="19"/>
      <w:lang w:val="en-US"/>
    </w:rPr>
  </w:style>
  <w:style w:type="character" w:customStyle="1" w:styleId="BodyTextChar">
    <w:name w:val="Body Text Char"/>
    <w:basedOn w:val="DefaultParagraphFont"/>
    <w:link w:val="BodyText"/>
    <w:rsid w:val="00C776BE"/>
    <w:rPr>
      <w:rFonts w:ascii="Arial" w:eastAsia="Cambria" w:hAnsi="Arial" w:cs="Calibri"/>
      <w:color w:val="1C1C1C"/>
      <w:spacing w:val="-2"/>
      <w:sz w:val="20"/>
      <w:szCs w:val="19"/>
      <w:lang w:val="en-US"/>
    </w:rPr>
  </w:style>
  <w:style w:type="character" w:styleId="PageNumber">
    <w:name w:val="page number"/>
    <w:rsid w:val="00C776BE"/>
    <w:rPr>
      <w:rFonts w:ascii="Arial" w:hAnsi="Arial"/>
      <w:caps/>
      <w:sz w:val="12"/>
    </w:rPr>
  </w:style>
  <w:style w:type="paragraph" w:customStyle="1" w:styleId="Bullet1">
    <w:name w:val="Bullet 1"/>
    <w:basedOn w:val="BodyText"/>
    <w:qFormat/>
    <w:rsid w:val="00C776BE"/>
    <w:pPr>
      <w:numPr>
        <w:numId w:val="1"/>
      </w:numPr>
    </w:pPr>
  </w:style>
  <w:style w:type="paragraph" w:styleId="Date">
    <w:name w:val="Date"/>
    <w:basedOn w:val="Normal"/>
    <w:next w:val="Normal"/>
    <w:link w:val="DateChar"/>
    <w:rsid w:val="00C776BE"/>
    <w:pPr>
      <w:spacing w:after="1004" w:line="240" w:lineRule="atLeast"/>
    </w:pPr>
    <w:rPr>
      <w:rFonts w:ascii="Arial" w:eastAsia="Cambria" w:hAnsi="Arial" w:cs="Times New Roman"/>
      <w:color w:val="E7E6E6" w:themeColor="background2"/>
      <w:spacing w:val="-2"/>
      <w:sz w:val="20"/>
      <w:lang w:val="en-US"/>
    </w:rPr>
  </w:style>
  <w:style w:type="character" w:customStyle="1" w:styleId="DateChar">
    <w:name w:val="Date Char"/>
    <w:basedOn w:val="DefaultParagraphFont"/>
    <w:link w:val="Date"/>
    <w:rsid w:val="00C776BE"/>
    <w:rPr>
      <w:rFonts w:ascii="Arial" w:eastAsia="Cambria" w:hAnsi="Arial" w:cs="Times New Roman"/>
      <w:color w:val="E7E6E6" w:themeColor="background2"/>
      <w:spacing w:val="-2"/>
      <w:sz w:val="20"/>
      <w:lang w:val="en-US"/>
    </w:rPr>
  </w:style>
  <w:style w:type="paragraph" w:customStyle="1" w:styleId="Sincerely">
    <w:name w:val="Sincerely"/>
    <w:basedOn w:val="BodyText"/>
    <w:qFormat/>
    <w:rsid w:val="00C776BE"/>
    <w:pPr>
      <w:widowControl w:val="0"/>
      <w:autoSpaceDE w:val="0"/>
      <w:autoSpaceDN w:val="0"/>
      <w:adjustRightInd w:val="0"/>
      <w:spacing w:before="600" w:after="560" w:line="240" w:lineRule="auto"/>
      <w:textAlignment w:val="center"/>
    </w:pPr>
    <w:rPr>
      <w:color w:val="000000"/>
    </w:rPr>
  </w:style>
  <w:style w:type="character" w:styleId="PlaceholderText">
    <w:name w:val="Placeholder Text"/>
    <w:basedOn w:val="DefaultParagraphFont"/>
    <w:uiPriority w:val="99"/>
    <w:semiHidden/>
    <w:rsid w:val="00C776BE"/>
    <w:rPr>
      <w:color w:val="808080"/>
    </w:rPr>
  </w:style>
  <w:style w:type="table" w:styleId="TableGrid">
    <w:name w:val="Table Grid"/>
    <w:basedOn w:val="TableNormal"/>
    <w:uiPriority w:val="59"/>
    <w:rsid w:val="00C776BE"/>
    <w:pPr>
      <w:spacing w:after="0" w:line="240" w:lineRule="auto"/>
    </w:pPr>
    <w:rPr>
      <w:rFonts w:ascii="Cambria" w:eastAsia="Cambria" w:hAnsi="Cambria"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776BE"/>
    <w:rPr>
      <w:color w:val="0000FF"/>
      <w:u w:val="single"/>
    </w:rPr>
  </w:style>
  <w:style w:type="character" w:styleId="FollowedHyperlink">
    <w:name w:val="FollowedHyperlink"/>
    <w:basedOn w:val="DefaultParagraphFont"/>
    <w:uiPriority w:val="99"/>
    <w:semiHidden/>
    <w:unhideWhenUsed/>
    <w:rsid w:val="00C776BE"/>
    <w:rPr>
      <w:color w:val="954F72" w:themeColor="followedHyperlink"/>
      <w:u w:val="single"/>
    </w:rPr>
  </w:style>
  <w:style w:type="paragraph" w:styleId="CommentText">
    <w:name w:val="annotation text"/>
    <w:basedOn w:val="Normal"/>
    <w:link w:val="CommentTextChar"/>
    <w:uiPriority w:val="99"/>
    <w:unhideWhenUsed/>
    <w:rsid w:val="00C776B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C776B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776BE"/>
    <w:rPr>
      <w:b/>
      <w:bCs/>
    </w:rPr>
  </w:style>
  <w:style w:type="character" w:customStyle="1" w:styleId="CommentSubjectChar">
    <w:name w:val="Comment Subject Char"/>
    <w:basedOn w:val="CommentTextChar"/>
    <w:link w:val="CommentSubject"/>
    <w:uiPriority w:val="99"/>
    <w:semiHidden/>
    <w:rsid w:val="00C776BE"/>
    <w:rPr>
      <w:rFonts w:ascii="Times New Roman" w:eastAsia="Times New Roman" w:hAnsi="Times New Roman" w:cs="Times New Roman"/>
      <w:b/>
      <w:bCs/>
      <w:sz w:val="20"/>
      <w:szCs w:val="20"/>
      <w:lang w:val="en-US"/>
    </w:rPr>
  </w:style>
  <w:style w:type="paragraph" w:styleId="Revision">
    <w:name w:val="Revision"/>
    <w:uiPriority w:val="99"/>
    <w:semiHidden/>
    <w:rsid w:val="00C776BE"/>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776BE"/>
    <w:pPr>
      <w:spacing w:after="0" w:line="240" w:lineRule="auto"/>
      <w:ind w:left="720"/>
      <w:contextualSpacing/>
    </w:pPr>
    <w:rPr>
      <w:rFonts w:ascii="Times New Roman" w:eastAsia="Times New Roman" w:hAnsi="Times New Roman" w:cs="Times New Roman"/>
      <w:sz w:val="20"/>
      <w:szCs w:val="20"/>
      <w:lang w:val="en-US"/>
    </w:rPr>
  </w:style>
  <w:style w:type="paragraph" w:customStyle="1" w:styleId="Default">
    <w:name w:val="Default"/>
    <w:rsid w:val="00C776BE"/>
    <w:pPr>
      <w:autoSpaceDE w:val="0"/>
      <w:autoSpaceDN w:val="0"/>
      <w:adjustRightInd w:val="0"/>
      <w:spacing w:after="0" w:line="240" w:lineRule="auto"/>
    </w:pPr>
    <w:rPr>
      <w:rFonts w:ascii="Verdana" w:eastAsia="Times New Roman" w:hAnsi="Verdana" w:cs="Verdana"/>
      <w:color w:val="000000"/>
      <w:sz w:val="24"/>
      <w:szCs w:val="24"/>
    </w:rPr>
  </w:style>
  <w:style w:type="character" w:styleId="CommentReference">
    <w:name w:val="annotation reference"/>
    <w:basedOn w:val="DefaultParagraphFont"/>
    <w:uiPriority w:val="99"/>
    <w:semiHidden/>
    <w:unhideWhenUsed/>
    <w:rsid w:val="00C776BE"/>
    <w:rPr>
      <w:sz w:val="16"/>
      <w:szCs w:val="16"/>
    </w:rPr>
  </w:style>
  <w:style w:type="paragraph" w:customStyle="1" w:styleId="paragraph">
    <w:name w:val="paragraph"/>
    <w:basedOn w:val="Normal"/>
    <w:rsid w:val="008331B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331BD"/>
  </w:style>
  <w:style w:type="character" w:customStyle="1" w:styleId="eop">
    <w:name w:val="eop"/>
    <w:basedOn w:val="DefaultParagraphFont"/>
    <w:rsid w:val="008331BD"/>
  </w:style>
  <w:style w:type="character" w:customStyle="1" w:styleId="spellingerror">
    <w:name w:val="spellingerror"/>
    <w:basedOn w:val="DefaultParagraphFont"/>
    <w:rsid w:val="008331BD"/>
  </w:style>
  <w:style w:type="paragraph" w:styleId="TOC2">
    <w:name w:val="toc 2"/>
    <w:basedOn w:val="Normal"/>
    <w:next w:val="Normal"/>
    <w:autoRedefine/>
    <w:uiPriority w:val="39"/>
    <w:unhideWhenUsed/>
    <w:rsid w:val="0062227D"/>
    <w:pPr>
      <w:spacing w:after="100"/>
      <w:ind w:left="220"/>
    </w:pPr>
  </w:style>
  <w:style w:type="paragraph" w:styleId="TOC1">
    <w:name w:val="toc 1"/>
    <w:basedOn w:val="Normal"/>
    <w:next w:val="Normal"/>
    <w:autoRedefine/>
    <w:uiPriority w:val="39"/>
    <w:unhideWhenUsed/>
    <w:rsid w:val="0062227D"/>
    <w:pPr>
      <w:spacing w:after="100"/>
    </w:pPr>
  </w:style>
  <w:style w:type="paragraph" w:styleId="NormalWeb">
    <w:name w:val="Normal (Web)"/>
    <w:basedOn w:val="Normal"/>
    <w:uiPriority w:val="99"/>
    <w:semiHidden/>
    <w:unhideWhenUsed/>
    <w:rsid w:val="003E319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adersub">
    <w:name w:val="Header sub"/>
    <w:basedOn w:val="Normal"/>
    <w:rsid w:val="00097B5A"/>
    <w:pPr>
      <w:spacing w:after="1240" w:line="240" w:lineRule="auto"/>
    </w:pPr>
    <w:rPr>
      <w:rFonts w:ascii="Arial" w:eastAsia="Times New Roman" w:hAnsi="Arial" w:cs="Times New Roman"/>
      <w:sz w:val="36"/>
      <w:szCs w:val="20"/>
    </w:rPr>
  </w:style>
  <w:style w:type="numbering" w:customStyle="1" w:styleId="Style2">
    <w:name w:val="Style2"/>
    <w:uiPriority w:val="99"/>
    <w:rsid w:val="001C3564"/>
    <w:pPr>
      <w:numPr>
        <w:numId w:val="24"/>
      </w:numPr>
    </w:pPr>
  </w:style>
  <w:style w:type="character" w:styleId="UnresolvedMention">
    <w:name w:val="Unresolved Mention"/>
    <w:basedOn w:val="DefaultParagraphFont"/>
    <w:uiPriority w:val="99"/>
    <w:semiHidden/>
    <w:unhideWhenUsed/>
    <w:rsid w:val="004A7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8886">
      <w:bodyDiv w:val="1"/>
      <w:marLeft w:val="0"/>
      <w:marRight w:val="0"/>
      <w:marTop w:val="0"/>
      <w:marBottom w:val="0"/>
      <w:divBdr>
        <w:top w:val="none" w:sz="0" w:space="0" w:color="auto"/>
        <w:left w:val="none" w:sz="0" w:space="0" w:color="auto"/>
        <w:bottom w:val="none" w:sz="0" w:space="0" w:color="auto"/>
        <w:right w:val="none" w:sz="0" w:space="0" w:color="auto"/>
      </w:divBdr>
    </w:div>
    <w:div w:id="606157900">
      <w:bodyDiv w:val="1"/>
      <w:marLeft w:val="0"/>
      <w:marRight w:val="0"/>
      <w:marTop w:val="0"/>
      <w:marBottom w:val="0"/>
      <w:divBdr>
        <w:top w:val="none" w:sz="0" w:space="0" w:color="auto"/>
        <w:left w:val="none" w:sz="0" w:space="0" w:color="auto"/>
        <w:bottom w:val="none" w:sz="0" w:space="0" w:color="auto"/>
        <w:right w:val="none" w:sz="0" w:space="0" w:color="auto"/>
      </w:divBdr>
      <w:divsChild>
        <w:div w:id="2105879072">
          <w:marLeft w:val="0"/>
          <w:marRight w:val="0"/>
          <w:marTop w:val="0"/>
          <w:marBottom w:val="0"/>
          <w:divBdr>
            <w:top w:val="none" w:sz="0" w:space="0" w:color="auto"/>
            <w:left w:val="none" w:sz="0" w:space="0" w:color="auto"/>
            <w:bottom w:val="none" w:sz="0" w:space="0" w:color="auto"/>
            <w:right w:val="none" w:sz="0" w:space="0" w:color="auto"/>
          </w:divBdr>
          <w:divsChild>
            <w:div w:id="292831753">
              <w:marLeft w:val="0"/>
              <w:marRight w:val="0"/>
              <w:marTop w:val="0"/>
              <w:marBottom w:val="0"/>
              <w:divBdr>
                <w:top w:val="none" w:sz="0" w:space="0" w:color="auto"/>
                <w:left w:val="none" w:sz="0" w:space="0" w:color="auto"/>
                <w:bottom w:val="none" w:sz="0" w:space="0" w:color="auto"/>
                <w:right w:val="none" w:sz="0" w:space="0" w:color="auto"/>
              </w:divBdr>
              <w:divsChild>
                <w:div w:id="1320382742">
                  <w:marLeft w:val="0"/>
                  <w:marRight w:val="0"/>
                  <w:marTop w:val="0"/>
                  <w:marBottom w:val="0"/>
                  <w:divBdr>
                    <w:top w:val="none" w:sz="0" w:space="0" w:color="auto"/>
                    <w:left w:val="none" w:sz="0" w:space="0" w:color="auto"/>
                    <w:bottom w:val="none" w:sz="0" w:space="0" w:color="auto"/>
                    <w:right w:val="none" w:sz="0" w:space="0" w:color="auto"/>
                  </w:divBdr>
                  <w:divsChild>
                    <w:div w:id="867261198">
                      <w:marLeft w:val="0"/>
                      <w:marRight w:val="0"/>
                      <w:marTop w:val="0"/>
                      <w:marBottom w:val="0"/>
                      <w:divBdr>
                        <w:top w:val="none" w:sz="0" w:space="0" w:color="auto"/>
                        <w:left w:val="none" w:sz="0" w:space="0" w:color="auto"/>
                        <w:bottom w:val="none" w:sz="0" w:space="0" w:color="auto"/>
                        <w:right w:val="none" w:sz="0" w:space="0" w:color="auto"/>
                      </w:divBdr>
                      <w:divsChild>
                        <w:div w:id="1078864393">
                          <w:marLeft w:val="0"/>
                          <w:marRight w:val="0"/>
                          <w:marTop w:val="0"/>
                          <w:marBottom w:val="0"/>
                          <w:divBdr>
                            <w:top w:val="none" w:sz="0" w:space="0" w:color="auto"/>
                            <w:left w:val="none" w:sz="0" w:space="0" w:color="auto"/>
                            <w:bottom w:val="none" w:sz="0" w:space="0" w:color="auto"/>
                            <w:right w:val="none" w:sz="0" w:space="0" w:color="auto"/>
                          </w:divBdr>
                          <w:divsChild>
                            <w:div w:id="707148035">
                              <w:marLeft w:val="0"/>
                              <w:marRight w:val="0"/>
                              <w:marTop w:val="0"/>
                              <w:marBottom w:val="0"/>
                              <w:divBdr>
                                <w:top w:val="none" w:sz="0" w:space="0" w:color="auto"/>
                                <w:left w:val="none" w:sz="0" w:space="0" w:color="auto"/>
                                <w:bottom w:val="none" w:sz="0" w:space="0" w:color="auto"/>
                                <w:right w:val="none" w:sz="0" w:space="0" w:color="auto"/>
                              </w:divBdr>
                              <w:divsChild>
                                <w:div w:id="307907774">
                                  <w:marLeft w:val="0"/>
                                  <w:marRight w:val="0"/>
                                  <w:marTop w:val="0"/>
                                  <w:marBottom w:val="0"/>
                                  <w:divBdr>
                                    <w:top w:val="none" w:sz="0" w:space="0" w:color="auto"/>
                                    <w:left w:val="none" w:sz="0" w:space="0" w:color="auto"/>
                                    <w:bottom w:val="none" w:sz="0" w:space="0" w:color="auto"/>
                                    <w:right w:val="none" w:sz="0" w:space="0" w:color="auto"/>
                                  </w:divBdr>
                                  <w:divsChild>
                                    <w:div w:id="1093671374">
                                      <w:marLeft w:val="0"/>
                                      <w:marRight w:val="0"/>
                                      <w:marTop w:val="0"/>
                                      <w:marBottom w:val="0"/>
                                      <w:divBdr>
                                        <w:top w:val="none" w:sz="0" w:space="0" w:color="auto"/>
                                        <w:left w:val="none" w:sz="0" w:space="0" w:color="auto"/>
                                        <w:bottom w:val="none" w:sz="0" w:space="0" w:color="auto"/>
                                        <w:right w:val="none" w:sz="0" w:space="0" w:color="auto"/>
                                      </w:divBdr>
                                      <w:divsChild>
                                        <w:div w:id="1735422425">
                                          <w:marLeft w:val="0"/>
                                          <w:marRight w:val="0"/>
                                          <w:marTop w:val="0"/>
                                          <w:marBottom w:val="0"/>
                                          <w:divBdr>
                                            <w:top w:val="none" w:sz="0" w:space="0" w:color="auto"/>
                                            <w:left w:val="none" w:sz="0" w:space="0" w:color="auto"/>
                                            <w:bottom w:val="none" w:sz="0" w:space="0" w:color="auto"/>
                                            <w:right w:val="none" w:sz="0" w:space="0" w:color="auto"/>
                                          </w:divBdr>
                                          <w:divsChild>
                                            <w:div w:id="1415512133">
                                              <w:marLeft w:val="0"/>
                                              <w:marRight w:val="0"/>
                                              <w:marTop w:val="0"/>
                                              <w:marBottom w:val="0"/>
                                              <w:divBdr>
                                                <w:top w:val="none" w:sz="0" w:space="0" w:color="auto"/>
                                                <w:left w:val="none" w:sz="0" w:space="0" w:color="auto"/>
                                                <w:bottom w:val="none" w:sz="0" w:space="0" w:color="auto"/>
                                                <w:right w:val="none" w:sz="0" w:space="0" w:color="auto"/>
                                              </w:divBdr>
                                              <w:divsChild>
                                                <w:div w:id="960768989">
                                                  <w:marLeft w:val="0"/>
                                                  <w:marRight w:val="0"/>
                                                  <w:marTop w:val="0"/>
                                                  <w:marBottom w:val="0"/>
                                                  <w:divBdr>
                                                    <w:top w:val="none" w:sz="0" w:space="0" w:color="auto"/>
                                                    <w:left w:val="none" w:sz="0" w:space="0" w:color="auto"/>
                                                    <w:bottom w:val="none" w:sz="0" w:space="0" w:color="auto"/>
                                                    <w:right w:val="none" w:sz="0" w:space="0" w:color="auto"/>
                                                  </w:divBdr>
                                                  <w:divsChild>
                                                    <w:div w:id="1680934687">
                                                      <w:marLeft w:val="0"/>
                                                      <w:marRight w:val="0"/>
                                                      <w:marTop w:val="0"/>
                                                      <w:marBottom w:val="0"/>
                                                      <w:divBdr>
                                                        <w:top w:val="none" w:sz="0" w:space="0" w:color="auto"/>
                                                        <w:left w:val="none" w:sz="0" w:space="0" w:color="auto"/>
                                                        <w:bottom w:val="none" w:sz="0" w:space="0" w:color="auto"/>
                                                        <w:right w:val="none" w:sz="0" w:space="0" w:color="auto"/>
                                                      </w:divBdr>
                                                      <w:divsChild>
                                                        <w:div w:id="68043289">
                                                          <w:marLeft w:val="0"/>
                                                          <w:marRight w:val="0"/>
                                                          <w:marTop w:val="0"/>
                                                          <w:marBottom w:val="0"/>
                                                          <w:divBdr>
                                                            <w:top w:val="none" w:sz="0" w:space="0" w:color="auto"/>
                                                            <w:left w:val="none" w:sz="0" w:space="0" w:color="auto"/>
                                                            <w:bottom w:val="none" w:sz="0" w:space="0" w:color="auto"/>
                                                            <w:right w:val="none" w:sz="0" w:space="0" w:color="auto"/>
                                                          </w:divBdr>
                                                          <w:divsChild>
                                                            <w:div w:id="960109520">
                                                              <w:marLeft w:val="0"/>
                                                              <w:marRight w:val="0"/>
                                                              <w:marTop w:val="0"/>
                                                              <w:marBottom w:val="0"/>
                                                              <w:divBdr>
                                                                <w:top w:val="none" w:sz="0" w:space="0" w:color="auto"/>
                                                                <w:left w:val="none" w:sz="0" w:space="0" w:color="auto"/>
                                                                <w:bottom w:val="none" w:sz="0" w:space="0" w:color="auto"/>
                                                                <w:right w:val="none" w:sz="0" w:space="0" w:color="auto"/>
                                                              </w:divBdr>
                                                              <w:divsChild>
                                                                <w:div w:id="1161002338">
                                                                  <w:marLeft w:val="0"/>
                                                                  <w:marRight w:val="0"/>
                                                                  <w:marTop w:val="0"/>
                                                                  <w:marBottom w:val="0"/>
                                                                  <w:divBdr>
                                                                    <w:top w:val="none" w:sz="0" w:space="0" w:color="auto"/>
                                                                    <w:left w:val="none" w:sz="0" w:space="0" w:color="auto"/>
                                                                    <w:bottom w:val="none" w:sz="0" w:space="0" w:color="auto"/>
                                                                    <w:right w:val="none" w:sz="0" w:space="0" w:color="auto"/>
                                                                  </w:divBdr>
                                                                  <w:divsChild>
                                                                    <w:div w:id="1878160277">
                                                                      <w:marLeft w:val="0"/>
                                                                      <w:marRight w:val="0"/>
                                                                      <w:marTop w:val="0"/>
                                                                      <w:marBottom w:val="0"/>
                                                                      <w:divBdr>
                                                                        <w:top w:val="none" w:sz="0" w:space="0" w:color="auto"/>
                                                                        <w:left w:val="none" w:sz="0" w:space="0" w:color="auto"/>
                                                                        <w:bottom w:val="none" w:sz="0" w:space="0" w:color="auto"/>
                                                                        <w:right w:val="none" w:sz="0" w:space="0" w:color="auto"/>
                                                                      </w:divBdr>
                                                                      <w:divsChild>
                                                                        <w:div w:id="726298635">
                                                                          <w:marLeft w:val="0"/>
                                                                          <w:marRight w:val="0"/>
                                                                          <w:marTop w:val="0"/>
                                                                          <w:marBottom w:val="0"/>
                                                                          <w:divBdr>
                                                                            <w:top w:val="none" w:sz="0" w:space="0" w:color="auto"/>
                                                                            <w:left w:val="none" w:sz="0" w:space="0" w:color="auto"/>
                                                                            <w:bottom w:val="none" w:sz="0" w:space="0" w:color="auto"/>
                                                                            <w:right w:val="none" w:sz="0" w:space="0" w:color="auto"/>
                                                                          </w:divBdr>
                                                                          <w:divsChild>
                                                                            <w:div w:id="1885093390">
                                                                              <w:marLeft w:val="0"/>
                                                                              <w:marRight w:val="0"/>
                                                                              <w:marTop w:val="0"/>
                                                                              <w:marBottom w:val="0"/>
                                                                              <w:divBdr>
                                                                                <w:top w:val="none" w:sz="0" w:space="0" w:color="auto"/>
                                                                                <w:left w:val="none" w:sz="0" w:space="0" w:color="auto"/>
                                                                                <w:bottom w:val="none" w:sz="0" w:space="0" w:color="auto"/>
                                                                                <w:right w:val="none" w:sz="0" w:space="0" w:color="auto"/>
                                                                              </w:divBdr>
                                                                              <w:divsChild>
                                                                                <w:div w:id="3298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253072">
      <w:bodyDiv w:val="1"/>
      <w:marLeft w:val="0"/>
      <w:marRight w:val="0"/>
      <w:marTop w:val="0"/>
      <w:marBottom w:val="0"/>
      <w:divBdr>
        <w:top w:val="none" w:sz="0" w:space="0" w:color="auto"/>
        <w:left w:val="none" w:sz="0" w:space="0" w:color="auto"/>
        <w:bottom w:val="none" w:sz="0" w:space="0" w:color="auto"/>
        <w:right w:val="none" w:sz="0" w:space="0" w:color="auto"/>
      </w:divBdr>
    </w:div>
    <w:div w:id="708258500">
      <w:bodyDiv w:val="1"/>
      <w:marLeft w:val="0"/>
      <w:marRight w:val="0"/>
      <w:marTop w:val="0"/>
      <w:marBottom w:val="0"/>
      <w:divBdr>
        <w:top w:val="none" w:sz="0" w:space="0" w:color="auto"/>
        <w:left w:val="none" w:sz="0" w:space="0" w:color="auto"/>
        <w:bottom w:val="none" w:sz="0" w:space="0" w:color="auto"/>
        <w:right w:val="none" w:sz="0" w:space="0" w:color="auto"/>
      </w:divBdr>
    </w:div>
    <w:div w:id="146828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elstra.com.au/customer-terms/business-governme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telstra.com.au/customer-terms/business-governme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elstra.com.au/privacy/privacy-statement/?red=/privacy/privacy_statement.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telstra.com.au/content/dam/tcom/personal/consumer-advice/pdf/consumer/mobilegeneral.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elstra.com.au/customer-terms/business-governmen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3D136AB613874993917C37FCA400C8" ma:contentTypeVersion="11" ma:contentTypeDescription="Create a new document." ma:contentTypeScope="" ma:versionID="c2ab399ef7cadfe5a96997695bb6751e">
  <xsd:schema xmlns:xsd="http://www.w3.org/2001/XMLSchema" xmlns:xs="http://www.w3.org/2001/XMLSchema" xmlns:p="http://schemas.microsoft.com/office/2006/metadata/properties" xmlns:ns3="3aa220f8-6142-4b49-8a03-aa00bd351d90" xmlns:ns4="ef600f04-645b-4bbe-9415-5292a7bdb774" targetNamespace="http://schemas.microsoft.com/office/2006/metadata/properties" ma:root="true" ma:fieldsID="0029b0a2863936682fedaa9fc9850433" ns3:_="" ns4:_="">
    <xsd:import namespace="3aa220f8-6142-4b49-8a03-aa00bd351d90"/>
    <xsd:import namespace="ef600f04-645b-4bbe-9415-5292a7bdb7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220f8-6142-4b49-8a03-aa00bd351d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600f04-645b-4bbe-9415-5292a7bdb7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p r o p e r t i e s   x m l n s = " h t t p : / / w w w . i m a n a g e . c o m / w o r k / x m l s c h e m a " >  
     < d o c u m e n t i d > W o r k i n g ! 7 1 5 9 3 8 5 8 . 3 < / d o c u m e n t i d >  
     < s e n d e r i d > J P E R I E R < / s e n d e r i d >  
     < s e n d e r e m a i l > J P E R I E R @ M C C U L L O U G H . C O M . A U < / s e n d e r e m a i l >  
     < l a s t m o d i f i e d > 2 0 2 3 - 1 0 - 1 8 T 1 6 : 0 6 : 0 0 . 0 0 0 0 0 0 0 + 1 1 : 0 0 < / l a s t m o d i f i e d >  
     < d a t a b a s e > W o r k i n g < / d a t a b a s e >  
 < / p r o p e r t i e s > 
</file>

<file path=customXml/itemProps1.xml><?xml version="1.0" encoding="utf-8"?>
<ds:datastoreItem xmlns:ds="http://schemas.openxmlformats.org/officeDocument/2006/customXml" ds:itemID="{54F71339-2F6F-497F-855D-DADDC36A2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220f8-6142-4b49-8a03-aa00bd351d90"/>
    <ds:schemaRef ds:uri="ef600f04-645b-4bbe-9415-5292a7bdb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E50DA8-37FB-4802-B5A3-9852A3297360}">
  <ds:schemaRefs>
    <ds:schemaRef ds:uri="http://schemas.microsoft.com/sharepoint/v3/contenttype/forms"/>
  </ds:schemaRefs>
</ds:datastoreItem>
</file>

<file path=customXml/itemProps3.xml><?xml version="1.0" encoding="utf-8"?>
<ds:datastoreItem xmlns:ds="http://schemas.openxmlformats.org/officeDocument/2006/customXml" ds:itemID="{CD33D82D-EC3F-4CE5-9324-0D14AC6982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B8F7CE-C15A-4644-B532-6B3EDF9F3ABE}">
  <ds:schemaRefs>
    <ds:schemaRef ds:uri="http://schemas.openxmlformats.org/officeDocument/2006/bibliography"/>
  </ds:schemaRefs>
</ds:datastoreItem>
</file>

<file path=customXml/itemProps5.xml><?xml version="1.0" encoding="utf-8"?>
<ds:datastoreItem xmlns:ds="http://schemas.openxmlformats.org/officeDocument/2006/customXml" ds:itemID="{A7A3424E-920C-4503-940C-94F0B8611292}">
  <ds:schemaRefs>
    <ds:schemaRef ds:uri="http://www.imanage.com/work/xmlschema"/>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3009</Words>
  <Characters>17153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Telstra Our Customer Terms Telstra Business Cyber Security Services</vt:lpstr>
    </vt:vector>
  </TitlesOfParts>
  <Company>Telstra Corporation Ltd</Company>
  <LinksUpToDate>false</LinksUpToDate>
  <CharactersWithSpaces>20122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Telstra Business Cyber Security Services</dc:title>
  <dc:subject>TELSTRA BUSINESS CYBER SECURITY SERVICES</dc:subject>
  <dc:creator>Telstra Limited</dc:creator>
  <cp:keywords>telstra, oct, our customer terms, business, cyber, security, service, protection, plans, charges, data</cp:keywords>
  <dc:description/>
  <cp:lastModifiedBy>Morgan, Alyssa</cp:lastModifiedBy>
  <cp:revision>2</cp:revision>
  <cp:lastPrinted>2021-07-21T11:17:00Z</cp:lastPrinted>
  <dcterms:created xsi:type="dcterms:W3CDTF">2023-11-03T01:41:00Z</dcterms:created>
  <dcterms:modified xsi:type="dcterms:W3CDTF">2023-11-03T01:41:00Z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0x0101000C3D136AB613874993917C37FCA400C8</vt:lpwstr>
  </property>
  <property fmtid="{D5CDD505-2E9C-101B-9397-08002B2CF9AE}" pid="3" name="PCDocsNo">
    <vt:lpwstr>71593858v3</vt:lpwstr>
  </property>
  <property fmtid="{D5CDD505-2E9C-101B-9397-08002B2CF9AE}" pid="4" name="ClassificationContentMarkingFooterShapeIds">
    <vt:lpwstr>14d8279d,41e1d0d1,56585d2b</vt:lpwstr>
  </property>
  <property fmtid="{D5CDD505-2E9C-101B-9397-08002B2CF9AE}" pid="5" name="ClassificationContentMarkingFooterFontProps">
    <vt:lpwstr>#000000,10,Calibri</vt:lpwstr>
  </property>
  <property fmtid="{D5CDD505-2E9C-101B-9397-08002B2CF9AE}" pid="6" name="ClassificationContentMarkingFooterText">
    <vt:lpwstr>General</vt:lpwstr>
  </property>
</Properties>
</file>