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7F4F0" w14:textId="77777777" w:rsidR="008E5595" w:rsidRDefault="00CF7229" w:rsidP="003503C8">
      <w:pPr>
        <w:pStyle w:val="ContentsTitle"/>
      </w:pPr>
      <w:r w:rsidRPr="00CF7229">
        <w:t>Contents</w:t>
      </w:r>
    </w:p>
    <w:p w14:paraId="243C898F" w14:textId="77777777" w:rsidR="00CF7229" w:rsidRDefault="00CF7229" w:rsidP="00BB03A6"/>
    <w:p w14:paraId="4175FBC8" w14:textId="77777777" w:rsidR="00781D66" w:rsidRDefault="007B1FE6">
      <w:pPr>
        <w:pStyle w:val="TOC1"/>
        <w:rPr>
          <w:rFonts w:asciiTheme="minorHAnsi" w:eastAsiaTheme="minorEastAsia" w:hAnsiTheme="minorHAnsi" w:cstheme="minorBidi"/>
          <w:b w:val="0"/>
          <w:bCs w:val="0"/>
          <w:caps w:val="0"/>
          <w:sz w:val="22"/>
          <w:szCs w:val="22"/>
          <w:lang w:eastAsia="en-AU"/>
        </w:rPr>
      </w:pPr>
      <w:r>
        <w:fldChar w:fldCharType="begin"/>
      </w:r>
      <w:r w:rsidR="00B27A9F">
        <w:instrText xml:space="preserve"> TOC \h \z \t "Heading 1,1,SubHead,2" </w:instrText>
      </w:r>
      <w:r>
        <w:fldChar w:fldCharType="separate"/>
      </w:r>
      <w:hyperlink w:anchor="_Toc409444635" w:history="1">
        <w:r w:rsidR="00781D66" w:rsidRPr="00EA7059">
          <w:rPr>
            <w:rStyle w:val="Hyperlink"/>
          </w:rPr>
          <w:t>1</w:t>
        </w:r>
        <w:r w:rsidR="00781D66">
          <w:rPr>
            <w:rFonts w:asciiTheme="minorHAnsi" w:eastAsiaTheme="minorEastAsia" w:hAnsiTheme="minorHAnsi" w:cstheme="minorBidi"/>
            <w:b w:val="0"/>
            <w:bCs w:val="0"/>
            <w:caps w:val="0"/>
            <w:sz w:val="22"/>
            <w:szCs w:val="22"/>
            <w:lang w:eastAsia="en-AU"/>
          </w:rPr>
          <w:tab/>
        </w:r>
        <w:r w:rsidR="00781D66" w:rsidRPr="00EA7059">
          <w:rPr>
            <w:rStyle w:val="Hyperlink"/>
          </w:rPr>
          <w:t>ABOUT THIS PART</w:t>
        </w:r>
        <w:r w:rsidR="00781D66">
          <w:rPr>
            <w:webHidden/>
          </w:rPr>
          <w:tab/>
        </w:r>
        <w:r w:rsidR="00781D66">
          <w:rPr>
            <w:webHidden/>
          </w:rPr>
          <w:fldChar w:fldCharType="begin"/>
        </w:r>
        <w:r w:rsidR="00781D66">
          <w:rPr>
            <w:webHidden/>
          </w:rPr>
          <w:instrText xml:space="preserve"> PAGEREF _Toc409444635 \h </w:instrText>
        </w:r>
        <w:r w:rsidR="00781D66">
          <w:rPr>
            <w:webHidden/>
          </w:rPr>
        </w:r>
        <w:r w:rsidR="00781D66">
          <w:rPr>
            <w:webHidden/>
          </w:rPr>
          <w:fldChar w:fldCharType="separate"/>
        </w:r>
        <w:r w:rsidR="00781D66">
          <w:rPr>
            <w:webHidden/>
          </w:rPr>
          <w:t>3</w:t>
        </w:r>
        <w:r w:rsidR="00781D66">
          <w:rPr>
            <w:webHidden/>
          </w:rPr>
          <w:fldChar w:fldCharType="end"/>
        </w:r>
      </w:hyperlink>
    </w:p>
    <w:p w14:paraId="6648F069" w14:textId="77777777" w:rsidR="00781D66" w:rsidRDefault="00B112E0">
      <w:pPr>
        <w:pStyle w:val="TOC1"/>
        <w:rPr>
          <w:rFonts w:asciiTheme="minorHAnsi" w:eastAsiaTheme="minorEastAsia" w:hAnsiTheme="minorHAnsi" w:cstheme="minorBidi"/>
          <w:b w:val="0"/>
          <w:bCs w:val="0"/>
          <w:caps w:val="0"/>
          <w:sz w:val="22"/>
          <w:szCs w:val="22"/>
          <w:lang w:eastAsia="en-AU"/>
        </w:rPr>
      </w:pPr>
      <w:hyperlink w:anchor="_Toc409444636" w:history="1">
        <w:r w:rsidR="00781D66" w:rsidRPr="00EA7059">
          <w:rPr>
            <w:rStyle w:val="Hyperlink"/>
          </w:rPr>
          <w:t>2</w:t>
        </w:r>
        <w:r w:rsidR="00781D66">
          <w:rPr>
            <w:rFonts w:asciiTheme="minorHAnsi" w:eastAsiaTheme="minorEastAsia" w:hAnsiTheme="minorHAnsi" w:cstheme="minorBidi"/>
            <w:b w:val="0"/>
            <w:bCs w:val="0"/>
            <w:caps w:val="0"/>
            <w:sz w:val="22"/>
            <w:szCs w:val="22"/>
            <w:lang w:eastAsia="en-AU"/>
          </w:rPr>
          <w:tab/>
        </w:r>
        <w:r w:rsidR="00781D66" w:rsidRPr="00EA7059">
          <w:rPr>
            <w:rStyle w:val="Hyperlink"/>
          </w:rPr>
          <w:t>VCE Cloud Service</w:t>
        </w:r>
        <w:r w:rsidR="00781D66">
          <w:rPr>
            <w:webHidden/>
          </w:rPr>
          <w:tab/>
        </w:r>
        <w:r w:rsidR="00781D66">
          <w:rPr>
            <w:webHidden/>
          </w:rPr>
          <w:fldChar w:fldCharType="begin"/>
        </w:r>
        <w:r w:rsidR="00781D66">
          <w:rPr>
            <w:webHidden/>
          </w:rPr>
          <w:instrText xml:space="preserve"> PAGEREF _Toc409444636 \h </w:instrText>
        </w:r>
        <w:r w:rsidR="00781D66">
          <w:rPr>
            <w:webHidden/>
          </w:rPr>
        </w:r>
        <w:r w:rsidR="00781D66">
          <w:rPr>
            <w:webHidden/>
          </w:rPr>
          <w:fldChar w:fldCharType="separate"/>
        </w:r>
        <w:r w:rsidR="00781D66">
          <w:rPr>
            <w:webHidden/>
          </w:rPr>
          <w:t>3</w:t>
        </w:r>
        <w:r w:rsidR="00781D66">
          <w:rPr>
            <w:webHidden/>
          </w:rPr>
          <w:fldChar w:fldCharType="end"/>
        </w:r>
      </w:hyperlink>
    </w:p>
    <w:p w14:paraId="173BD44C" w14:textId="77777777" w:rsidR="00781D66" w:rsidRDefault="00B112E0">
      <w:pPr>
        <w:pStyle w:val="TOC2"/>
        <w:rPr>
          <w:rFonts w:asciiTheme="minorHAnsi" w:eastAsiaTheme="minorEastAsia" w:hAnsiTheme="minorHAnsi" w:cstheme="minorBidi"/>
          <w:bCs w:val="0"/>
          <w:sz w:val="22"/>
          <w:szCs w:val="22"/>
          <w:lang w:eastAsia="en-AU"/>
        </w:rPr>
      </w:pPr>
      <w:hyperlink w:anchor="_Toc409444637" w:history="1">
        <w:r w:rsidR="00781D66" w:rsidRPr="00EA7059">
          <w:rPr>
            <w:rStyle w:val="Hyperlink"/>
          </w:rPr>
          <w:t>What is the VCE Cloud Service?</w:t>
        </w:r>
        <w:r w:rsidR="00781D66">
          <w:rPr>
            <w:webHidden/>
          </w:rPr>
          <w:tab/>
        </w:r>
        <w:r w:rsidR="00781D66">
          <w:rPr>
            <w:webHidden/>
          </w:rPr>
          <w:fldChar w:fldCharType="begin"/>
        </w:r>
        <w:r w:rsidR="00781D66">
          <w:rPr>
            <w:webHidden/>
          </w:rPr>
          <w:instrText xml:space="preserve"> PAGEREF _Toc409444637 \h </w:instrText>
        </w:r>
        <w:r w:rsidR="00781D66">
          <w:rPr>
            <w:webHidden/>
          </w:rPr>
        </w:r>
        <w:r w:rsidR="00781D66">
          <w:rPr>
            <w:webHidden/>
          </w:rPr>
          <w:fldChar w:fldCharType="separate"/>
        </w:r>
        <w:r w:rsidR="00781D66">
          <w:rPr>
            <w:webHidden/>
          </w:rPr>
          <w:t>3</w:t>
        </w:r>
        <w:r w:rsidR="00781D66">
          <w:rPr>
            <w:webHidden/>
          </w:rPr>
          <w:fldChar w:fldCharType="end"/>
        </w:r>
      </w:hyperlink>
    </w:p>
    <w:p w14:paraId="6D4C2D84" w14:textId="77777777" w:rsidR="00781D66" w:rsidRDefault="00B112E0">
      <w:pPr>
        <w:pStyle w:val="TOC2"/>
        <w:rPr>
          <w:rFonts w:asciiTheme="minorHAnsi" w:eastAsiaTheme="minorEastAsia" w:hAnsiTheme="minorHAnsi" w:cstheme="minorBidi"/>
          <w:bCs w:val="0"/>
          <w:sz w:val="22"/>
          <w:szCs w:val="22"/>
          <w:lang w:eastAsia="en-AU"/>
        </w:rPr>
      </w:pPr>
      <w:hyperlink w:anchor="_Toc409444638" w:history="1">
        <w:r w:rsidR="00781D66" w:rsidRPr="00EA7059">
          <w:rPr>
            <w:rStyle w:val="Hyperlink"/>
          </w:rPr>
          <w:t>Eligibility</w:t>
        </w:r>
        <w:r w:rsidR="00781D66">
          <w:rPr>
            <w:webHidden/>
          </w:rPr>
          <w:tab/>
        </w:r>
        <w:r w:rsidR="00781D66">
          <w:rPr>
            <w:webHidden/>
          </w:rPr>
          <w:fldChar w:fldCharType="begin"/>
        </w:r>
        <w:r w:rsidR="00781D66">
          <w:rPr>
            <w:webHidden/>
          </w:rPr>
          <w:instrText xml:space="preserve"> PAGEREF _Toc409444638 \h </w:instrText>
        </w:r>
        <w:r w:rsidR="00781D66">
          <w:rPr>
            <w:webHidden/>
          </w:rPr>
        </w:r>
        <w:r w:rsidR="00781D66">
          <w:rPr>
            <w:webHidden/>
          </w:rPr>
          <w:fldChar w:fldCharType="separate"/>
        </w:r>
        <w:r w:rsidR="00781D66">
          <w:rPr>
            <w:webHidden/>
          </w:rPr>
          <w:t>4</w:t>
        </w:r>
        <w:r w:rsidR="00781D66">
          <w:rPr>
            <w:webHidden/>
          </w:rPr>
          <w:fldChar w:fldCharType="end"/>
        </w:r>
      </w:hyperlink>
    </w:p>
    <w:p w14:paraId="1E7B0CDA" w14:textId="77777777" w:rsidR="00781D66" w:rsidRDefault="00B112E0">
      <w:pPr>
        <w:pStyle w:val="TOC2"/>
        <w:rPr>
          <w:rFonts w:asciiTheme="minorHAnsi" w:eastAsiaTheme="minorEastAsia" w:hAnsiTheme="minorHAnsi" w:cstheme="minorBidi"/>
          <w:bCs w:val="0"/>
          <w:sz w:val="22"/>
          <w:szCs w:val="22"/>
          <w:lang w:eastAsia="en-AU"/>
        </w:rPr>
      </w:pPr>
      <w:hyperlink w:anchor="_Toc409444639" w:history="1">
        <w:r w:rsidR="00781D66" w:rsidRPr="00EA7059">
          <w:rPr>
            <w:rStyle w:val="Hyperlink"/>
          </w:rPr>
          <w:t>Changes</w:t>
        </w:r>
        <w:r w:rsidR="00781D66">
          <w:rPr>
            <w:webHidden/>
          </w:rPr>
          <w:tab/>
        </w:r>
        <w:r w:rsidR="00781D66">
          <w:rPr>
            <w:webHidden/>
          </w:rPr>
          <w:fldChar w:fldCharType="begin"/>
        </w:r>
        <w:r w:rsidR="00781D66">
          <w:rPr>
            <w:webHidden/>
          </w:rPr>
          <w:instrText xml:space="preserve"> PAGEREF _Toc409444639 \h </w:instrText>
        </w:r>
        <w:r w:rsidR="00781D66">
          <w:rPr>
            <w:webHidden/>
          </w:rPr>
        </w:r>
        <w:r w:rsidR="00781D66">
          <w:rPr>
            <w:webHidden/>
          </w:rPr>
          <w:fldChar w:fldCharType="separate"/>
        </w:r>
        <w:r w:rsidR="00781D66">
          <w:rPr>
            <w:webHidden/>
          </w:rPr>
          <w:t>4</w:t>
        </w:r>
        <w:r w:rsidR="00781D66">
          <w:rPr>
            <w:webHidden/>
          </w:rPr>
          <w:fldChar w:fldCharType="end"/>
        </w:r>
      </w:hyperlink>
    </w:p>
    <w:p w14:paraId="71A8D03F" w14:textId="77777777" w:rsidR="00781D66" w:rsidRDefault="00B112E0">
      <w:pPr>
        <w:pStyle w:val="TOC2"/>
        <w:rPr>
          <w:rFonts w:asciiTheme="minorHAnsi" w:eastAsiaTheme="minorEastAsia" w:hAnsiTheme="minorHAnsi" w:cstheme="minorBidi"/>
          <w:bCs w:val="0"/>
          <w:sz w:val="22"/>
          <w:szCs w:val="22"/>
          <w:lang w:eastAsia="en-AU"/>
        </w:rPr>
      </w:pPr>
      <w:hyperlink w:anchor="_Toc409444640" w:history="1">
        <w:r w:rsidR="00781D66" w:rsidRPr="00EA7059">
          <w:rPr>
            <w:rStyle w:val="Hyperlink"/>
          </w:rPr>
          <w:t>Service pre-requisites</w:t>
        </w:r>
        <w:r w:rsidR="00781D66">
          <w:rPr>
            <w:webHidden/>
          </w:rPr>
          <w:tab/>
        </w:r>
        <w:r w:rsidR="00781D66">
          <w:rPr>
            <w:webHidden/>
          </w:rPr>
          <w:fldChar w:fldCharType="begin"/>
        </w:r>
        <w:r w:rsidR="00781D66">
          <w:rPr>
            <w:webHidden/>
          </w:rPr>
          <w:instrText xml:space="preserve"> PAGEREF _Toc409444640 \h </w:instrText>
        </w:r>
        <w:r w:rsidR="00781D66">
          <w:rPr>
            <w:webHidden/>
          </w:rPr>
        </w:r>
        <w:r w:rsidR="00781D66">
          <w:rPr>
            <w:webHidden/>
          </w:rPr>
          <w:fldChar w:fldCharType="separate"/>
        </w:r>
        <w:r w:rsidR="00781D66">
          <w:rPr>
            <w:webHidden/>
          </w:rPr>
          <w:t>4</w:t>
        </w:r>
        <w:r w:rsidR="00781D66">
          <w:rPr>
            <w:webHidden/>
          </w:rPr>
          <w:fldChar w:fldCharType="end"/>
        </w:r>
      </w:hyperlink>
    </w:p>
    <w:p w14:paraId="744A04E8" w14:textId="77777777" w:rsidR="00781D66" w:rsidRDefault="00B112E0">
      <w:pPr>
        <w:pStyle w:val="TOC2"/>
        <w:rPr>
          <w:rFonts w:asciiTheme="minorHAnsi" w:eastAsiaTheme="minorEastAsia" w:hAnsiTheme="minorHAnsi" w:cstheme="minorBidi"/>
          <w:bCs w:val="0"/>
          <w:sz w:val="22"/>
          <w:szCs w:val="22"/>
          <w:lang w:eastAsia="en-AU"/>
        </w:rPr>
      </w:pPr>
      <w:hyperlink w:anchor="_Toc409444641" w:history="1">
        <w:r w:rsidR="00781D66" w:rsidRPr="00EA7059">
          <w:rPr>
            <w:rStyle w:val="Hyperlink"/>
          </w:rPr>
          <w:t>Term</w:t>
        </w:r>
        <w:r w:rsidR="00781D66">
          <w:rPr>
            <w:webHidden/>
          </w:rPr>
          <w:tab/>
        </w:r>
        <w:r w:rsidR="00781D66">
          <w:rPr>
            <w:webHidden/>
          </w:rPr>
          <w:fldChar w:fldCharType="begin"/>
        </w:r>
        <w:r w:rsidR="00781D66">
          <w:rPr>
            <w:webHidden/>
          </w:rPr>
          <w:instrText xml:space="preserve"> PAGEREF _Toc409444641 \h </w:instrText>
        </w:r>
        <w:r w:rsidR="00781D66">
          <w:rPr>
            <w:webHidden/>
          </w:rPr>
        </w:r>
        <w:r w:rsidR="00781D66">
          <w:rPr>
            <w:webHidden/>
          </w:rPr>
          <w:fldChar w:fldCharType="separate"/>
        </w:r>
        <w:r w:rsidR="00781D66">
          <w:rPr>
            <w:webHidden/>
          </w:rPr>
          <w:t>4</w:t>
        </w:r>
        <w:r w:rsidR="00781D66">
          <w:rPr>
            <w:webHidden/>
          </w:rPr>
          <w:fldChar w:fldCharType="end"/>
        </w:r>
      </w:hyperlink>
    </w:p>
    <w:p w14:paraId="56AB3A95" w14:textId="77777777" w:rsidR="00781D66" w:rsidRDefault="00B112E0">
      <w:pPr>
        <w:pStyle w:val="TOC2"/>
        <w:rPr>
          <w:rFonts w:asciiTheme="minorHAnsi" w:eastAsiaTheme="minorEastAsia" w:hAnsiTheme="minorHAnsi" w:cstheme="minorBidi"/>
          <w:bCs w:val="0"/>
          <w:sz w:val="22"/>
          <w:szCs w:val="22"/>
          <w:lang w:eastAsia="en-AU"/>
        </w:rPr>
      </w:pPr>
      <w:hyperlink w:anchor="_Toc409444642" w:history="1">
        <w:r w:rsidR="00781D66" w:rsidRPr="00EA7059">
          <w:rPr>
            <w:rStyle w:val="Hyperlink"/>
          </w:rPr>
          <w:t>Third party suppliers</w:t>
        </w:r>
        <w:r w:rsidR="00781D66">
          <w:rPr>
            <w:webHidden/>
          </w:rPr>
          <w:tab/>
        </w:r>
        <w:r w:rsidR="00781D66">
          <w:rPr>
            <w:webHidden/>
          </w:rPr>
          <w:fldChar w:fldCharType="begin"/>
        </w:r>
        <w:r w:rsidR="00781D66">
          <w:rPr>
            <w:webHidden/>
          </w:rPr>
          <w:instrText xml:space="preserve"> PAGEREF _Toc409444642 \h </w:instrText>
        </w:r>
        <w:r w:rsidR="00781D66">
          <w:rPr>
            <w:webHidden/>
          </w:rPr>
        </w:r>
        <w:r w:rsidR="00781D66">
          <w:rPr>
            <w:webHidden/>
          </w:rPr>
          <w:fldChar w:fldCharType="separate"/>
        </w:r>
        <w:r w:rsidR="00781D66">
          <w:rPr>
            <w:webHidden/>
          </w:rPr>
          <w:t>5</w:t>
        </w:r>
        <w:r w:rsidR="00781D66">
          <w:rPr>
            <w:webHidden/>
          </w:rPr>
          <w:fldChar w:fldCharType="end"/>
        </w:r>
      </w:hyperlink>
    </w:p>
    <w:p w14:paraId="01F33B2D" w14:textId="77777777" w:rsidR="00781D66" w:rsidRDefault="00B112E0">
      <w:pPr>
        <w:pStyle w:val="TOC1"/>
        <w:rPr>
          <w:rFonts w:asciiTheme="minorHAnsi" w:eastAsiaTheme="minorEastAsia" w:hAnsiTheme="minorHAnsi" w:cstheme="minorBidi"/>
          <w:b w:val="0"/>
          <w:bCs w:val="0"/>
          <w:caps w:val="0"/>
          <w:sz w:val="22"/>
          <w:szCs w:val="22"/>
          <w:lang w:eastAsia="en-AU"/>
        </w:rPr>
      </w:pPr>
      <w:hyperlink w:anchor="_Toc409444643" w:history="1">
        <w:r w:rsidR="00781D66" w:rsidRPr="00EA7059">
          <w:rPr>
            <w:rStyle w:val="Hyperlink"/>
          </w:rPr>
          <w:t>3</w:t>
        </w:r>
        <w:r w:rsidR="00781D66">
          <w:rPr>
            <w:rFonts w:asciiTheme="minorHAnsi" w:eastAsiaTheme="minorEastAsia" w:hAnsiTheme="minorHAnsi" w:cstheme="minorBidi"/>
            <w:b w:val="0"/>
            <w:bCs w:val="0"/>
            <w:caps w:val="0"/>
            <w:sz w:val="22"/>
            <w:szCs w:val="22"/>
            <w:lang w:eastAsia="en-AU"/>
          </w:rPr>
          <w:tab/>
        </w:r>
        <w:r w:rsidR="00781D66" w:rsidRPr="00EA7059">
          <w:rPr>
            <w:rStyle w:val="Hyperlink"/>
          </w:rPr>
          <w:t>Product</w:t>
        </w:r>
        <w:r w:rsidR="00781D66">
          <w:rPr>
            <w:webHidden/>
          </w:rPr>
          <w:tab/>
        </w:r>
        <w:r w:rsidR="00781D66">
          <w:rPr>
            <w:webHidden/>
          </w:rPr>
          <w:fldChar w:fldCharType="begin"/>
        </w:r>
        <w:r w:rsidR="00781D66">
          <w:rPr>
            <w:webHidden/>
          </w:rPr>
          <w:instrText xml:space="preserve"> PAGEREF _Toc409444643 \h </w:instrText>
        </w:r>
        <w:r w:rsidR="00781D66">
          <w:rPr>
            <w:webHidden/>
          </w:rPr>
        </w:r>
        <w:r w:rsidR="00781D66">
          <w:rPr>
            <w:webHidden/>
          </w:rPr>
          <w:fldChar w:fldCharType="separate"/>
        </w:r>
        <w:r w:rsidR="00781D66">
          <w:rPr>
            <w:webHidden/>
          </w:rPr>
          <w:t>5</w:t>
        </w:r>
        <w:r w:rsidR="00781D66">
          <w:rPr>
            <w:webHidden/>
          </w:rPr>
          <w:fldChar w:fldCharType="end"/>
        </w:r>
      </w:hyperlink>
    </w:p>
    <w:p w14:paraId="6B31E70A" w14:textId="77777777" w:rsidR="00781D66" w:rsidRDefault="00B112E0">
      <w:pPr>
        <w:pStyle w:val="TOC2"/>
        <w:rPr>
          <w:rFonts w:asciiTheme="minorHAnsi" w:eastAsiaTheme="minorEastAsia" w:hAnsiTheme="minorHAnsi" w:cstheme="minorBidi"/>
          <w:bCs w:val="0"/>
          <w:sz w:val="22"/>
          <w:szCs w:val="22"/>
          <w:lang w:eastAsia="en-AU"/>
        </w:rPr>
      </w:pPr>
      <w:hyperlink w:anchor="_Toc409444644" w:history="1">
        <w:r w:rsidR="00781D66" w:rsidRPr="00EA7059">
          <w:rPr>
            <w:rStyle w:val="Hyperlink"/>
          </w:rPr>
          <w:t>Product</w:t>
        </w:r>
        <w:r w:rsidR="00781D66">
          <w:rPr>
            <w:webHidden/>
          </w:rPr>
          <w:tab/>
        </w:r>
        <w:r w:rsidR="00781D66">
          <w:rPr>
            <w:webHidden/>
          </w:rPr>
          <w:fldChar w:fldCharType="begin"/>
        </w:r>
        <w:r w:rsidR="00781D66">
          <w:rPr>
            <w:webHidden/>
          </w:rPr>
          <w:instrText xml:space="preserve"> PAGEREF _Toc409444644 \h </w:instrText>
        </w:r>
        <w:r w:rsidR="00781D66">
          <w:rPr>
            <w:webHidden/>
          </w:rPr>
        </w:r>
        <w:r w:rsidR="00781D66">
          <w:rPr>
            <w:webHidden/>
          </w:rPr>
          <w:fldChar w:fldCharType="separate"/>
        </w:r>
        <w:r w:rsidR="00781D66">
          <w:rPr>
            <w:webHidden/>
          </w:rPr>
          <w:t>5</w:t>
        </w:r>
        <w:r w:rsidR="00781D66">
          <w:rPr>
            <w:webHidden/>
          </w:rPr>
          <w:fldChar w:fldCharType="end"/>
        </w:r>
      </w:hyperlink>
    </w:p>
    <w:p w14:paraId="74796597" w14:textId="77777777" w:rsidR="00781D66" w:rsidRDefault="00B112E0">
      <w:pPr>
        <w:pStyle w:val="TOC2"/>
        <w:rPr>
          <w:rFonts w:asciiTheme="minorHAnsi" w:eastAsiaTheme="minorEastAsia" w:hAnsiTheme="minorHAnsi" w:cstheme="minorBidi"/>
          <w:bCs w:val="0"/>
          <w:sz w:val="22"/>
          <w:szCs w:val="22"/>
          <w:lang w:eastAsia="en-AU"/>
        </w:rPr>
      </w:pPr>
      <w:hyperlink w:anchor="_Toc409444645" w:history="1">
        <w:r w:rsidR="00781D66" w:rsidRPr="00EA7059">
          <w:rPr>
            <w:rStyle w:val="Hyperlink"/>
          </w:rPr>
          <w:t>Title and risk</w:t>
        </w:r>
        <w:r w:rsidR="00781D66">
          <w:rPr>
            <w:webHidden/>
          </w:rPr>
          <w:tab/>
        </w:r>
        <w:r w:rsidR="00781D66">
          <w:rPr>
            <w:webHidden/>
          </w:rPr>
          <w:fldChar w:fldCharType="begin"/>
        </w:r>
        <w:r w:rsidR="00781D66">
          <w:rPr>
            <w:webHidden/>
          </w:rPr>
          <w:instrText xml:space="preserve"> PAGEREF _Toc409444645 \h </w:instrText>
        </w:r>
        <w:r w:rsidR="00781D66">
          <w:rPr>
            <w:webHidden/>
          </w:rPr>
        </w:r>
        <w:r w:rsidR="00781D66">
          <w:rPr>
            <w:webHidden/>
          </w:rPr>
          <w:fldChar w:fldCharType="separate"/>
        </w:r>
        <w:r w:rsidR="00781D66">
          <w:rPr>
            <w:webHidden/>
          </w:rPr>
          <w:t>6</w:t>
        </w:r>
        <w:r w:rsidR="00781D66">
          <w:rPr>
            <w:webHidden/>
          </w:rPr>
          <w:fldChar w:fldCharType="end"/>
        </w:r>
      </w:hyperlink>
    </w:p>
    <w:p w14:paraId="703B4578" w14:textId="77777777" w:rsidR="00781D66" w:rsidRDefault="00B112E0">
      <w:pPr>
        <w:pStyle w:val="TOC2"/>
        <w:rPr>
          <w:rFonts w:asciiTheme="minorHAnsi" w:eastAsiaTheme="minorEastAsia" w:hAnsiTheme="minorHAnsi" w:cstheme="minorBidi"/>
          <w:bCs w:val="0"/>
          <w:sz w:val="22"/>
          <w:szCs w:val="22"/>
          <w:lang w:eastAsia="en-AU"/>
        </w:rPr>
      </w:pPr>
      <w:hyperlink w:anchor="_Toc409444646" w:history="1">
        <w:r w:rsidR="00781D66" w:rsidRPr="00EA7059">
          <w:rPr>
            <w:rStyle w:val="Hyperlink"/>
          </w:rPr>
          <w:t>Delivery</w:t>
        </w:r>
        <w:r w:rsidR="00781D66">
          <w:rPr>
            <w:webHidden/>
          </w:rPr>
          <w:tab/>
        </w:r>
        <w:r w:rsidR="00781D66">
          <w:rPr>
            <w:webHidden/>
          </w:rPr>
          <w:fldChar w:fldCharType="begin"/>
        </w:r>
        <w:r w:rsidR="00781D66">
          <w:rPr>
            <w:webHidden/>
          </w:rPr>
          <w:instrText xml:space="preserve"> PAGEREF _Toc409444646 \h </w:instrText>
        </w:r>
        <w:r w:rsidR="00781D66">
          <w:rPr>
            <w:webHidden/>
          </w:rPr>
        </w:r>
        <w:r w:rsidR="00781D66">
          <w:rPr>
            <w:webHidden/>
          </w:rPr>
          <w:fldChar w:fldCharType="separate"/>
        </w:r>
        <w:r w:rsidR="00781D66">
          <w:rPr>
            <w:webHidden/>
          </w:rPr>
          <w:t>6</w:t>
        </w:r>
        <w:r w:rsidR="00781D66">
          <w:rPr>
            <w:webHidden/>
          </w:rPr>
          <w:fldChar w:fldCharType="end"/>
        </w:r>
      </w:hyperlink>
    </w:p>
    <w:p w14:paraId="2CE4F0ED" w14:textId="77777777" w:rsidR="00781D66" w:rsidRDefault="00B112E0">
      <w:pPr>
        <w:pStyle w:val="TOC2"/>
        <w:rPr>
          <w:rFonts w:asciiTheme="minorHAnsi" w:eastAsiaTheme="minorEastAsia" w:hAnsiTheme="minorHAnsi" w:cstheme="minorBidi"/>
          <w:bCs w:val="0"/>
          <w:sz w:val="22"/>
          <w:szCs w:val="22"/>
          <w:lang w:eastAsia="en-AU"/>
        </w:rPr>
      </w:pPr>
      <w:hyperlink w:anchor="_Toc409444647" w:history="1">
        <w:r w:rsidR="00781D66" w:rsidRPr="00EA7059">
          <w:rPr>
            <w:rStyle w:val="Hyperlink"/>
          </w:rPr>
          <w:t>Installation</w:t>
        </w:r>
        <w:r w:rsidR="00781D66">
          <w:rPr>
            <w:webHidden/>
          </w:rPr>
          <w:tab/>
        </w:r>
        <w:r w:rsidR="00781D66">
          <w:rPr>
            <w:webHidden/>
          </w:rPr>
          <w:fldChar w:fldCharType="begin"/>
        </w:r>
        <w:r w:rsidR="00781D66">
          <w:rPr>
            <w:webHidden/>
          </w:rPr>
          <w:instrText xml:space="preserve"> PAGEREF _Toc409444647 \h </w:instrText>
        </w:r>
        <w:r w:rsidR="00781D66">
          <w:rPr>
            <w:webHidden/>
          </w:rPr>
        </w:r>
        <w:r w:rsidR="00781D66">
          <w:rPr>
            <w:webHidden/>
          </w:rPr>
          <w:fldChar w:fldCharType="separate"/>
        </w:r>
        <w:r w:rsidR="00781D66">
          <w:rPr>
            <w:webHidden/>
          </w:rPr>
          <w:t>6</w:t>
        </w:r>
        <w:r w:rsidR="00781D66">
          <w:rPr>
            <w:webHidden/>
          </w:rPr>
          <w:fldChar w:fldCharType="end"/>
        </w:r>
      </w:hyperlink>
    </w:p>
    <w:p w14:paraId="65FB6FF7" w14:textId="77777777" w:rsidR="00781D66" w:rsidRDefault="00B112E0">
      <w:pPr>
        <w:pStyle w:val="TOC2"/>
        <w:rPr>
          <w:rFonts w:asciiTheme="minorHAnsi" w:eastAsiaTheme="minorEastAsia" w:hAnsiTheme="minorHAnsi" w:cstheme="minorBidi"/>
          <w:bCs w:val="0"/>
          <w:sz w:val="22"/>
          <w:szCs w:val="22"/>
          <w:lang w:eastAsia="en-AU"/>
        </w:rPr>
      </w:pPr>
      <w:hyperlink w:anchor="_Toc409444648" w:history="1">
        <w:r w:rsidR="00781D66" w:rsidRPr="00EA7059">
          <w:rPr>
            <w:rStyle w:val="Hyperlink"/>
          </w:rPr>
          <w:t>Use of the Product and third party terms</w:t>
        </w:r>
        <w:r w:rsidR="00781D66">
          <w:rPr>
            <w:webHidden/>
          </w:rPr>
          <w:tab/>
        </w:r>
        <w:r w:rsidR="00781D66">
          <w:rPr>
            <w:webHidden/>
          </w:rPr>
          <w:fldChar w:fldCharType="begin"/>
        </w:r>
        <w:r w:rsidR="00781D66">
          <w:rPr>
            <w:webHidden/>
          </w:rPr>
          <w:instrText xml:space="preserve"> PAGEREF _Toc409444648 \h </w:instrText>
        </w:r>
        <w:r w:rsidR="00781D66">
          <w:rPr>
            <w:webHidden/>
          </w:rPr>
        </w:r>
        <w:r w:rsidR="00781D66">
          <w:rPr>
            <w:webHidden/>
          </w:rPr>
          <w:fldChar w:fldCharType="separate"/>
        </w:r>
        <w:r w:rsidR="00781D66">
          <w:rPr>
            <w:webHidden/>
          </w:rPr>
          <w:t>7</w:t>
        </w:r>
        <w:r w:rsidR="00781D66">
          <w:rPr>
            <w:webHidden/>
          </w:rPr>
          <w:fldChar w:fldCharType="end"/>
        </w:r>
      </w:hyperlink>
    </w:p>
    <w:p w14:paraId="7A033596" w14:textId="77777777" w:rsidR="00781D66" w:rsidRDefault="00B112E0">
      <w:pPr>
        <w:pStyle w:val="TOC1"/>
        <w:rPr>
          <w:rFonts w:asciiTheme="minorHAnsi" w:eastAsiaTheme="minorEastAsia" w:hAnsiTheme="minorHAnsi" w:cstheme="minorBidi"/>
          <w:b w:val="0"/>
          <w:bCs w:val="0"/>
          <w:caps w:val="0"/>
          <w:sz w:val="22"/>
          <w:szCs w:val="22"/>
          <w:lang w:eastAsia="en-AU"/>
        </w:rPr>
      </w:pPr>
      <w:hyperlink w:anchor="_Toc409444649" w:history="1">
        <w:r w:rsidR="00781D66" w:rsidRPr="00EA7059">
          <w:rPr>
            <w:rStyle w:val="Hyperlink"/>
          </w:rPr>
          <w:t>4</w:t>
        </w:r>
        <w:r w:rsidR="00781D66">
          <w:rPr>
            <w:rFonts w:asciiTheme="minorHAnsi" w:eastAsiaTheme="minorEastAsia" w:hAnsiTheme="minorHAnsi" w:cstheme="minorBidi"/>
            <w:b w:val="0"/>
            <w:bCs w:val="0"/>
            <w:caps w:val="0"/>
            <w:sz w:val="22"/>
            <w:szCs w:val="22"/>
            <w:lang w:eastAsia="en-AU"/>
          </w:rPr>
          <w:tab/>
        </w:r>
        <w:r w:rsidR="00781D66" w:rsidRPr="00EA7059">
          <w:rPr>
            <w:rStyle w:val="Hyperlink"/>
          </w:rPr>
          <w:t>VCE Core Support Services</w:t>
        </w:r>
        <w:r w:rsidR="00781D66">
          <w:rPr>
            <w:webHidden/>
          </w:rPr>
          <w:tab/>
        </w:r>
        <w:r w:rsidR="00781D66">
          <w:rPr>
            <w:webHidden/>
          </w:rPr>
          <w:fldChar w:fldCharType="begin"/>
        </w:r>
        <w:r w:rsidR="00781D66">
          <w:rPr>
            <w:webHidden/>
          </w:rPr>
          <w:instrText xml:space="preserve"> PAGEREF _Toc409444649 \h </w:instrText>
        </w:r>
        <w:r w:rsidR="00781D66">
          <w:rPr>
            <w:webHidden/>
          </w:rPr>
        </w:r>
        <w:r w:rsidR="00781D66">
          <w:rPr>
            <w:webHidden/>
          </w:rPr>
          <w:fldChar w:fldCharType="separate"/>
        </w:r>
        <w:r w:rsidR="00781D66">
          <w:rPr>
            <w:webHidden/>
          </w:rPr>
          <w:t>7</w:t>
        </w:r>
        <w:r w:rsidR="00781D66">
          <w:rPr>
            <w:webHidden/>
          </w:rPr>
          <w:fldChar w:fldCharType="end"/>
        </w:r>
      </w:hyperlink>
    </w:p>
    <w:p w14:paraId="682BBA0B" w14:textId="77777777" w:rsidR="00781D66" w:rsidRDefault="00B112E0">
      <w:pPr>
        <w:pStyle w:val="TOC2"/>
        <w:rPr>
          <w:rFonts w:asciiTheme="minorHAnsi" w:eastAsiaTheme="minorEastAsia" w:hAnsiTheme="minorHAnsi" w:cstheme="minorBidi"/>
          <w:bCs w:val="0"/>
          <w:sz w:val="22"/>
          <w:szCs w:val="22"/>
          <w:lang w:eastAsia="en-AU"/>
        </w:rPr>
      </w:pPr>
      <w:hyperlink w:anchor="_Toc409444650" w:history="1">
        <w:r w:rsidR="00781D66" w:rsidRPr="00EA7059">
          <w:rPr>
            <w:rStyle w:val="Hyperlink"/>
          </w:rPr>
          <w:t>General</w:t>
        </w:r>
        <w:r w:rsidR="00781D66">
          <w:rPr>
            <w:webHidden/>
          </w:rPr>
          <w:tab/>
        </w:r>
        <w:r w:rsidR="00781D66">
          <w:rPr>
            <w:webHidden/>
          </w:rPr>
          <w:fldChar w:fldCharType="begin"/>
        </w:r>
        <w:r w:rsidR="00781D66">
          <w:rPr>
            <w:webHidden/>
          </w:rPr>
          <w:instrText xml:space="preserve"> PAGEREF _Toc409444650 \h </w:instrText>
        </w:r>
        <w:r w:rsidR="00781D66">
          <w:rPr>
            <w:webHidden/>
          </w:rPr>
        </w:r>
        <w:r w:rsidR="00781D66">
          <w:rPr>
            <w:webHidden/>
          </w:rPr>
          <w:fldChar w:fldCharType="separate"/>
        </w:r>
        <w:r w:rsidR="00781D66">
          <w:rPr>
            <w:webHidden/>
          </w:rPr>
          <w:t>7</w:t>
        </w:r>
        <w:r w:rsidR="00781D66">
          <w:rPr>
            <w:webHidden/>
          </w:rPr>
          <w:fldChar w:fldCharType="end"/>
        </w:r>
      </w:hyperlink>
    </w:p>
    <w:p w14:paraId="708D3041" w14:textId="77777777" w:rsidR="00781D66" w:rsidRDefault="00B112E0">
      <w:pPr>
        <w:pStyle w:val="TOC2"/>
        <w:rPr>
          <w:rFonts w:asciiTheme="minorHAnsi" w:eastAsiaTheme="minorEastAsia" w:hAnsiTheme="minorHAnsi" w:cstheme="minorBidi"/>
          <w:bCs w:val="0"/>
          <w:sz w:val="22"/>
          <w:szCs w:val="22"/>
          <w:lang w:eastAsia="en-AU"/>
        </w:rPr>
      </w:pPr>
      <w:hyperlink w:anchor="_Toc409444651" w:history="1">
        <w:r w:rsidR="00781D66" w:rsidRPr="00EA7059">
          <w:rPr>
            <w:rStyle w:val="Hyperlink"/>
          </w:rPr>
          <w:t>Advance replacement service</w:t>
        </w:r>
        <w:r w:rsidR="00781D66">
          <w:rPr>
            <w:webHidden/>
          </w:rPr>
          <w:tab/>
        </w:r>
        <w:r w:rsidR="00781D66">
          <w:rPr>
            <w:webHidden/>
          </w:rPr>
          <w:fldChar w:fldCharType="begin"/>
        </w:r>
        <w:r w:rsidR="00781D66">
          <w:rPr>
            <w:webHidden/>
          </w:rPr>
          <w:instrText xml:space="preserve"> PAGEREF _Toc409444651 \h </w:instrText>
        </w:r>
        <w:r w:rsidR="00781D66">
          <w:rPr>
            <w:webHidden/>
          </w:rPr>
        </w:r>
        <w:r w:rsidR="00781D66">
          <w:rPr>
            <w:webHidden/>
          </w:rPr>
          <w:fldChar w:fldCharType="separate"/>
        </w:r>
        <w:r w:rsidR="00781D66">
          <w:rPr>
            <w:webHidden/>
          </w:rPr>
          <w:t>8</w:t>
        </w:r>
        <w:r w:rsidR="00781D66">
          <w:rPr>
            <w:webHidden/>
          </w:rPr>
          <w:fldChar w:fldCharType="end"/>
        </w:r>
      </w:hyperlink>
    </w:p>
    <w:p w14:paraId="73811BE8" w14:textId="77777777" w:rsidR="00781D66" w:rsidRDefault="00B112E0">
      <w:pPr>
        <w:pStyle w:val="TOC2"/>
        <w:rPr>
          <w:rFonts w:asciiTheme="minorHAnsi" w:eastAsiaTheme="minorEastAsia" w:hAnsiTheme="minorHAnsi" w:cstheme="minorBidi"/>
          <w:bCs w:val="0"/>
          <w:sz w:val="22"/>
          <w:szCs w:val="22"/>
          <w:lang w:eastAsia="en-AU"/>
        </w:rPr>
      </w:pPr>
      <w:hyperlink w:anchor="_Toc409444652" w:history="1">
        <w:r w:rsidR="00781D66" w:rsidRPr="00EA7059">
          <w:rPr>
            <w:rStyle w:val="Hyperlink"/>
          </w:rPr>
          <w:t>On-site Support Service</w:t>
        </w:r>
        <w:r w:rsidR="00781D66">
          <w:rPr>
            <w:webHidden/>
          </w:rPr>
          <w:tab/>
        </w:r>
        <w:r w:rsidR="00781D66">
          <w:rPr>
            <w:webHidden/>
          </w:rPr>
          <w:fldChar w:fldCharType="begin"/>
        </w:r>
        <w:r w:rsidR="00781D66">
          <w:rPr>
            <w:webHidden/>
          </w:rPr>
          <w:instrText xml:space="preserve"> PAGEREF _Toc409444652 \h </w:instrText>
        </w:r>
        <w:r w:rsidR="00781D66">
          <w:rPr>
            <w:webHidden/>
          </w:rPr>
        </w:r>
        <w:r w:rsidR="00781D66">
          <w:rPr>
            <w:webHidden/>
          </w:rPr>
          <w:fldChar w:fldCharType="separate"/>
        </w:r>
        <w:r w:rsidR="00781D66">
          <w:rPr>
            <w:webHidden/>
          </w:rPr>
          <w:t>9</w:t>
        </w:r>
        <w:r w:rsidR="00781D66">
          <w:rPr>
            <w:webHidden/>
          </w:rPr>
          <w:fldChar w:fldCharType="end"/>
        </w:r>
      </w:hyperlink>
    </w:p>
    <w:p w14:paraId="3B187B82" w14:textId="77777777" w:rsidR="00781D66" w:rsidRDefault="00B112E0">
      <w:pPr>
        <w:pStyle w:val="TOC2"/>
        <w:rPr>
          <w:rFonts w:asciiTheme="minorHAnsi" w:eastAsiaTheme="minorEastAsia" w:hAnsiTheme="minorHAnsi" w:cstheme="minorBidi"/>
          <w:bCs w:val="0"/>
          <w:sz w:val="22"/>
          <w:szCs w:val="22"/>
          <w:lang w:eastAsia="en-AU"/>
        </w:rPr>
      </w:pPr>
      <w:hyperlink w:anchor="_Toc409444653" w:history="1">
        <w:r w:rsidR="00781D66" w:rsidRPr="00EA7059">
          <w:rPr>
            <w:rStyle w:val="Hyperlink"/>
          </w:rPr>
          <w:t>Escalation Response</w:t>
        </w:r>
        <w:r w:rsidR="00781D66">
          <w:rPr>
            <w:webHidden/>
          </w:rPr>
          <w:tab/>
        </w:r>
        <w:r w:rsidR="00781D66">
          <w:rPr>
            <w:webHidden/>
          </w:rPr>
          <w:fldChar w:fldCharType="begin"/>
        </w:r>
        <w:r w:rsidR="00781D66">
          <w:rPr>
            <w:webHidden/>
          </w:rPr>
          <w:instrText xml:space="preserve"> PAGEREF _Toc409444653 \h </w:instrText>
        </w:r>
        <w:r w:rsidR="00781D66">
          <w:rPr>
            <w:webHidden/>
          </w:rPr>
        </w:r>
        <w:r w:rsidR="00781D66">
          <w:rPr>
            <w:webHidden/>
          </w:rPr>
          <w:fldChar w:fldCharType="separate"/>
        </w:r>
        <w:r w:rsidR="00781D66">
          <w:rPr>
            <w:webHidden/>
          </w:rPr>
          <w:t>10</w:t>
        </w:r>
        <w:r w:rsidR="00781D66">
          <w:rPr>
            <w:webHidden/>
          </w:rPr>
          <w:fldChar w:fldCharType="end"/>
        </w:r>
      </w:hyperlink>
    </w:p>
    <w:p w14:paraId="3546F72E" w14:textId="77777777" w:rsidR="00781D66" w:rsidRDefault="00B112E0">
      <w:pPr>
        <w:pStyle w:val="TOC2"/>
        <w:rPr>
          <w:rFonts w:asciiTheme="minorHAnsi" w:eastAsiaTheme="minorEastAsia" w:hAnsiTheme="minorHAnsi" w:cstheme="minorBidi"/>
          <w:bCs w:val="0"/>
          <w:sz w:val="22"/>
          <w:szCs w:val="22"/>
          <w:lang w:eastAsia="en-AU"/>
        </w:rPr>
      </w:pPr>
      <w:hyperlink w:anchor="_Toc409444654" w:history="1">
        <w:r w:rsidR="00781D66" w:rsidRPr="00EA7059">
          <w:rPr>
            <w:rStyle w:val="Hyperlink"/>
          </w:rPr>
          <w:t>Hardware and Software End-of-Life Support</w:t>
        </w:r>
        <w:r w:rsidR="00781D66">
          <w:rPr>
            <w:webHidden/>
          </w:rPr>
          <w:tab/>
        </w:r>
        <w:r w:rsidR="00781D66">
          <w:rPr>
            <w:webHidden/>
          </w:rPr>
          <w:fldChar w:fldCharType="begin"/>
        </w:r>
        <w:r w:rsidR="00781D66">
          <w:rPr>
            <w:webHidden/>
          </w:rPr>
          <w:instrText xml:space="preserve"> PAGEREF _Toc409444654 \h </w:instrText>
        </w:r>
        <w:r w:rsidR="00781D66">
          <w:rPr>
            <w:webHidden/>
          </w:rPr>
        </w:r>
        <w:r w:rsidR="00781D66">
          <w:rPr>
            <w:webHidden/>
          </w:rPr>
          <w:fldChar w:fldCharType="separate"/>
        </w:r>
        <w:r w:rsidR="00781D66">
          <w:rPr>
            <w:webHidden/>
          </w:rPr>
          <w:t>10</w:t>
        </w:r>
        <w:r w:rsidR="00781D66">
          <w:rPr>
            <w:webHidden/>
          </w:rPr>
          <w:fldChar w:fldCharType="end"/>
        </w:r>
      </w:hyperlink>
    </w:p>
    <w:p w14:paraId="7E856817" w14:textId="77777777" w:rsidR="00781D66" w:rsidRDefault="00B112E0">
      <w:pPr>
        <w:pStyle w:val="TOC2"/>
        <w:rPr>
          <w:rFonts w:asciiTheme="minorHAnsi" w:eastAsiaTheme="minorEastAsia" w:hAnsiTheme="minorHAnsi" w:cstheme="minorBidi"/>
          <w:bCs w:val="0"/>
          <w:sz w:val="22"/>
          <w:szCs w:val="22"/>
          <w:lang w:eastAsia="en-AU"/>
        </w:rPr>
      </w:pPr>
      <w:hyperlink w:anchor="_Toc409444655" w:history="1">
        <w:r w:rsidR="00781D66" w:rsidRPr="00EA7059">
          <w:rPr>
            <w:rStyle w:val="Hyperlink"/>
          </w:rPr>
          <w:t>Your Responsibilities</w:t>
        </w:r>
        <w:r w:rsidR="00781D66">
          <w:rPr>
            <w:webHidden/>
          </w:rPr>
          <w:tab/>
        </w:r>
        <w:r w:rsidR="00781D66">
          <w:rPr>
            <w:webHidden/>
          </w:rPr>
          <w:fldChar w:fldCharType="begin"/>
        </w:r>
        <w:r w:rsidR="00781D66">
          <w:rPr>
            <w:webHidden/>
          </w:rPr>
          <w:instrText xml:space="preserve"> PAGEREF _Toc409444655 \h </w:instrText>
        </w:r>
        <w:r w:rsidR="00781D66">
          <w:rPr>
            <w:webHidden/>
          </w:rPr>
        </w:r>
        <w:r w:rsidR="00781D66">
          <w:rPr>
            <w:webHidden/>
          </w:rPr>
          <w:fldChar w:fldCharType="separate"/>
        </w:r>
        <w:r w:rsidR="00781D66">
          <w:rPr>
            <w:webHidden/>
          </w:rPr>
          <w:t>11</w:t>
        </w:r>
        <w:r w:rsidR="00781D66">
          <w:rPr>
            <w:webHidden/>
          </w:rPr>
          <w:fldChar w:fldCharType="end"/>
        </w:r>
      </w:hyperlink>
    </w:p>
    <w:p w14:paraId="5EF72607" w14:textId="77777777" w:rsidR="00781D66" w:rsidRDefault="00B112E0">
      <w:pPr>
        <w:pStyle w:val="TOC1"/>
        <w:rPr>
          <w:rFonts w:asciiTheme="minorHAnsi" w:eastAsiaTheme="minorEastAsia" w:hAnsiTheme="minorHAnsi" w:cstheme="minorBidi"/>
          <w:b w:val="0"/>
          <w:bCs w:val="0"/>
          <w:caps w:val="0"/>
          <w:sz w:val="22"/>
          <w:szCs w:val="22"/>
          <w:lang w:eastAsia="en-AU"/>
        </w:rPr>
      </w:pPr>
      <w:hyperlink w:anchor="_Toc409444656" w:history="1">
        <w:r w:rsidR="00781D66" w:rsidRPr="00EA7059">
          <w:rPr>
            <w:rStyle w:val="Hyperlink"/>
          </w:rPr>
          <w:t>5</w:t>
        </w:r>
        <w:r w:rsidR="00781D66">
          <w:rPr>
            <w:rFonts w:asciiTheme="minorHAnsi" w:eastAsiaTheme="minorEastAsia" w:hAnsiTheme="minorHAnsi" w:cstheme="minorBidi"/>
            <w:b w:val="0"/>
            <w:bCs w:val="0"/>
            <w:caps w:val="0"/>
            <w:sz w:val="22"/>
            <w:szCs w:val="22"/>
            <w:lang w:eastAsia="en-AU"/>
          </w:rPr>
          <w:tab/>
        </w:r>
        <w:r w:rsidR="00781D66" w:rsidRPr="00EA7059">
          <w:rPr>
            <w:rStyle w:val="Hyperlink"/>
          </w:rPr>
          <w:t>VCE Support Services</w:t>
        </w:r>
        <w:r w:rsidR="00781D66">
          <w:rPr>
            <w:webHidden/>
          </w:rPr>
          <w:tab/>
        </w:r>
        <w:r w:rsidR="00781D66">
          <w:rPr>
            <w:webHidden/>
          </w:rPr>
          <w:fldChar w:fldCharType="begin"/>
        </w:r>
        <w:r w:rsidR="00781D66">
          <w:rPr>
            <w:webHidden/>
          </w:rPr>
          <w:instrText xml:space="preserve"> PAGEREF _Toc409444656 \h </w:instrText>
        </w:r>
        <w:r w:rsidR="00781D66">
          <w:rPr>
            <w:webHidden/>
          </w:rPr>
        </w:r>
        <w:r w:rsidR="00781D66">
          <w:rPr>
            <w:webHidden/>
          </w:rPr>
          <w:fldChar w:fldCharType="separate"/>
        </w:r>
        <w:r w:rsidR="00781D66">
          <w:rPr>
            <w:webHidden/>
          </w:rPr>
          <w:t>11</w:t>
        </w:r>
        <w:r w:rsidR="00781D66">
          <w:rPr>
            <w:webHidden/>
          </w:rPr>
          <w:fldChar w:fldCharType="end"/>
        </w:r>
      </w:hyperlink>
    </w:p>
    <w:p w14:paraId="4A7AB522" w14:textId="77777777" w:rsidR="00781D66" w:rsidRDefault="00B112E0">
      <w:pPr>
        <w:pStyle w:val="TOC2"/>
        <w:rPr>
          <w:rFonts w:asciiTheme="minorHAnsi" w:eastAsiaTheme="minorEastAsia" w:hAnsiTheme="minorHAnsi" w:cstheme="minorBidi"/>
          <w:bCs w:val="0"/>
          <w:sz w:val="22"/>
          <w:szCs w:val="22"/>
          <w:lang w:eastAsia="en-AU"/>
        </w:rPr>
      </w:pPr>
      <w:hyperlink w:anchor="_Toc409444657" w:history="1">
        <w:r w:rsidR="00781D66" w:rsidRPr="00EA7059">
          <w:rPr>
            <w:rStyle w:val="Hyperlink"/>
          </w:rPr>
          <w:t>General</w:t>
        </w:r>
        <w:r w:rsidR="00781D66">
          <w:rPr>
            <w:webHidden/>
          </w:rPr>
          <w:tab/>
        </w:r>
        <w:r w:rsidR="00781D66">
          <w:rPr>
            <w:webHidden/>
          </w:rPr>
          <w:fldChar w:fldCharType="begin"/>
        </w:r>
        <w:r w:rsidR="00781D66">
          <w:rPr>
            <w:webHidden/>
          </w:rPr>
          <w:instrText xml:space="preserve"> PAGEREF _Toc409444657 \h </w:instrText>
        </w:r>
        <w:r w:rsidR="00781D66">
          <w:rPr>
            <w:webHidden/>
          </w:rPr>
        </w:r>
        <w:r w:rsidR="00781D66">
          <w:rPr>
            <w:webHidden/>
          </w:rPr>
          <w:fldChar w:fldCharType="separate"/>
        </w:r>
        <w:r w:rsidR="00781D66">
          <w:rPr>
            <w:webHidden/>
          </w:rPr>
          <w:t>11</w:t>
        </w:r>
        <w:r w:rsidR="00781D66">
          <w:rPr>
            <w:webHidden/>
          </w:rPr>
          <w:fldChar w:fldCharType="end"/>
        </w:r>
      </w:hyperlink>
    </w:p>
    <w:p w14:paraId="6083A3FA" w14:textId="77777777" w:rsidR="00781D66" w:rsidRDefault="00B112E0">
      <w:pPr>
        <w:pStyle w:val="TOC2"/>
        <w:rPr>
          <w:rFonts w:asciiTheme="minorHAnsi" w:eastAsiaTheme="minorEastAsia" w:hAnsiTheme="minorHAnsi" w:cstheme="minorBidi"/>
          <w:bCs w:val="0"/>
          <w:sz w:val="22"/>
          <w:szCs w:val="22"/>
          <w:lang w:eastAsia="en-AU"/>
        </w:rPr>
      </w:pPr>
      <w:hyperlink w:anchor="_Toc409444658" w:history="1">
        <w:r w:rsidR="00781D66" w:rsidRPr="00EA7059">
          <w:rPr>
            <w:rStyle w:val="Hyperlink"/>
          </w:rPr>
          <w:t>VCE Support Services exclusions</w:t>
        </w:r>
        <w:r w:rsidR="00781D66">
          <w:rPr>
            <w:webHidden/>
          </w:rPr>
          <w:tab/>
        </w:r>
        <w:r w:rsidR="00781D66">
          <w:rPr>
            <w:webHidden/>
          </w:rPr>
          <w:fldChar w:fldCharType="begin"/>
        </w:r>
        <w:r w:rsidR="00781D66">
          <w:rPr>
            <w:webHidden/>
          </w:rPr>
          <w:instrText xml:space="preserve"> PAGEREF _Toc409444658 \h </w:instrText>
        </w:r>
        <w:r w:rsidR="00781D66">
          <w:rPr>
            <w:webHidden/>
          </w:rPr>
        </w:r>
        <w:r w:rsidR="00781D66">
          <w:rPr>
            <w:webHidden/>
          </w:rPr>
          <w:fldChar w:fldCharType="separate"/>
        </w:r>
        <w:r w:rsidR="00781D66">
          <w:rPr>
            <w:webHidden/>
          </w:rPr>
          <w:t>16</w:t>
        </w:r>
        <w:r w:rsidR="00781D66">
          <w:rPr>
            <w:webHidden/>
          </w:rPr>
          <w:fldChar w:fldCharType="end"/>
        </w:r>
      </w:hyperlink>
    </w:p>
    <w:p w14:paraId="3536AABA" w14:textId="77777777" w:rsidR="00781D66" w:rsidRDefault="00B112E0">
      <w:pPr>
        <w:pStyle w:val="TOC2"/>
        <w:rPr>
          <w:rFonts w:asciiTheme="minorHAnsi" w:eastAsiaTheme="minorEastAsia" w:hAnsiTheme="minorHAnsi" w:cstheme="minorBidi"/>
          <w:bCs w:val="0"/>
          <w:sz w:val="22"/>
          <w:szCs w:val="22"/>
          <w:lang w:eastAsia="en-AU"/>
        </w:rPr>
      </w:pPr>
      <w:hyperlink w:anchor="_Toc409444659" w:history="1">
        <w:r w:rsidR="00781D66" w:rsidRPr="00EA7059">
          <w:rPr>
            <w:rStyle w:val="Hyperlink"/>
          </w:rPr>
          <w:t>Your Responsibilities</w:t>
        </w:r>
        <w:r w:rsidR="00781D66">
          <w:rPr>
            <w:webHidden/>
          </w:rPr>
          <w:tab/>
        </w:r>
        <w:r w:rsidR="00781D66">
          <w:rPr>
            <w:webHidden/>
          </w:rPr>
          <w:fldChar w:fldCharType="begin"/>
        </w:r>
        <w:r w:rsidR="00781D66">
          <w:rPr>
            <w:webHidden/>
          </w:rPr>
          <w:instrText xml:space="preserve"> PAGEREF _Toc409444659 \h </w:instrText>
        </w:r>
        <w:r w:rsidR="00781D66">
          <w:rPr>
            <w:webHidden/>
          </w:rPr>
        </w:r>
        <w:r w:rsidR="00781D66">
          <w:rPr>
            <w:webHidden/>
          </w:rPr>
          <w:fldChar w:fldCharType="separate"/>
        </w:r>
        <w:r w:rsidR="00781D66">
          <w:rPr>
            <w:webHidden/>
          </w:rPr>
          <w:t>17</w:t>
        </w:r>
        <w:r w:rsidR="00781D66">
          <w:rPr>
            <w:webHidden/>
          </w:rPr>
          <w:fldChar w:fldCharType="end"/>
        </w:r>
      </w:hyperlink>
    </w:p>
    <w:p w14:paraId="0D40738C" w14:textId="77777777" w:rsidR="00781D66" w:rsidRDefault="00B112E0">
      <w:pPr>
        <w:pStyle w:val="TOC2"/>
        <w:rPr>
          <w:rFonts w:asciiTheme="minorHAnsi" w:eastAsiaTheme="minorEastAsia" w:hAnsiTheme="minorHAnsi" w:cstheme="minorBidi"/>
          <w:bCs w:val="0"/>
          <w:sz w:val="22"/>
          <w:szCs w:val="22"/>
          <w:lang w:eastAsia="en-AU"/>
        </w:rPr>
      </w:pPr>
      <w:hyperlink w:anchor="_Toc409444660" w:history="1">
        <w:r w:rsidR="00781D66" w:rsidRPr="00EA7059">
          <w:rPr>
            <w:rStyle w:val="Hyperlink"/>
          </w:rPr>
          <w:t>Additional terms</w:t>
        </w:r>
        <w:r w:rsidR="00781D66">
          <w:rPr>
            <w:webHidden/>
          </w:rPr>
          <w:tab/>
        </w:r>
        <w:r w:rsidR="00781D66">
          <w:rPr>
            <w:webHidden/>
          </w:rPr>
          <w:fldChar w:fldCharType="begin"/>
        </w:r>
        <w:r w:rsidR="00781D66">
          <w:rPr>
            <w:webHidden/>
          </w:rPr>
          <w:instrText xml:space="preserve"> PAGEREF _Toc409444660 \h </w:instrText>
        </w:r>
        <w:r w:rsidR="00781D66">
          <w:rPr>
            <w:webHidden/>
          </w:rPr>
        </w:r>
        <w:r w:rsidR="00781D66">
          <w:rPr>
            <w:webHidden/>
          </w:rPr>
          <w:fldChar w:fldCharType="separate"/>
        </w:r>
        <w:r w:rsidR="00781D66">
          <w:rPr>
            <w:webHidden/>
          </w:rPr>
          <w:t>18</w:t>
        </w:r>
        <w:r w:rsidR="00781D66">
          <w:rPr>
            <w:webHidden/>
          </w:rPr>
          <w:fldChar w:fldCharType="end"/>
        </w:r>
      </w:hyperlink>
    </w:p>
    <w:p w14:paraId="7C9D6A64" w14:textId="77777777" w:rsidR="00781D66" w:rsidRDefault="00B112E0">
      <w:pPr>
        <w:pStyle w:val="TOC1"/>
        <w:rPr>
          <w:rFonts w:asciiTheme="minorHAnsi" w:eastAsiaTheme="minorEastAsia" w:hAnsiTheme="minorHAnsi" w:cstheme="minorBidi"/>
          <w:b w:val="0"/>
          <w:bCs w:val="0"/>
          <w:caps w:val="0"/>
          <w:sz w:val="22"/>
          <w:szCs w:val="22"/>
          <w:lang w:eastAsia="en-AU"/>
        </w:rPr>
      </w:pPr>
      <w:hyperlink w:anchor="_Toc409444661" w:history="1">
        <w:r w:rsidR="00781D66" w:rsidRPr="00EA7059">
          <w:rPr>
            <w:rStyle w:val="Hyperlink"/>
          </w:rPr>
          <w:t>6</w:t>
        </w:r>
        <w:r w:rsidR="00781D66">
          <w:rPr>
            <w:rFonts w:asciiTheme="minorHAnsi" w:eastAsiaTheme="minorEastAsia" w:hAnsiTheme="minorHAnsi" w:cstheme="minorBidi"/>
            <w:b w:val="0"/>
            <w:bCs w:val="0"/>
            <w:caps w:val="0"/>
            <w:sz w:val="22"/>
            <w:szCs w:val="22"/>
            <w:lang w:eastAsia="en-AU"/>
          </w:rPr>
          <w:tab/>
        </w:r>
        <w:r w:rsidR="00781D66" w:rsidRPr="00EA7059">
          <w:rPr>
            <w:rStyle w:val="Hyperlink"/>
          </w:rPr>
          <w:t>VCE Professional Services</w:t>
        </w:r>
        <w:r w:rsidR="00781D66">
          <w:rPr>
            <w:webHidden/>
          </w:rPr>
          <w:tab/>
        </w:r>
        <w:r w:rsidR="00781D66">
          <w:rPr>
            <w:webHidden/>
          </w:rPr>
          <w:fldChar w:fldCharType="begin"/>
        </w:r>
        <w:r w:rsidR="00781D66">
          <w:rPr>
            <w:webHidden/>
          </w:rPr>
          <w:instrText xml:space="preserve"> PAGEREF _Toc409444661 \h </w:instrText>
        </w:r>
        <w:r w:rsidR="00781D66">
          <w:rPr>
            <w:webHidden/>
          </w:rPr>
        </w:r>
        <w:r w:rsidR="00781D66">
          <w:rPr>
            <w:webHidden/>
          </w:rPr>
          <w:fldChar w:fldCharType="separate"/>
        </w:r>
        <w:r w:rsidR="00781D66">
          <w:rPr>
            <w:webHidden/>
          </w:rPr>
          <w:t>20</w:t>
        </w:r>
        <w:r w:rsidR="00781D66">
          <w:rPr>
            <w:webHidden/>
          </w:rPr>
          <w:fldChar w:fldCharType="end"/>
        </w:r>
      </w:hyperlink>
    </w:p>
    <w:p w14:paraId="3E0788CC" w14:textId="77777777" w:rsidR="00781D66" w:rsidRDefault="00B112E0">
      <w:pPr>
        <w:pStyle w:val="TOC2"/>
        <w:rPr>
          <w:rFonts w:asciiTheme="minorHAnsi" w:eastAsiaTheme="minorEastAsia" w:hAnsiTheme="minorHAnsi" w:cstheme="minorBidi"/>
          <w:bCs w:val="0"/>
          <w:sz w:val="22"/>
          <w:szCs w:val="22"/>
          <w:lang w:eastAsia="en-AU"/>
        </w:rPr>
      </w:pPr>
      <w:hyperlink w:anchor="_Toc409444662" w:history="1">
        <w:r w:rsidR="00781D66" w:rsidRPr="00EA7059">
          <w:rPr>
            <w:rStyle w:val="Hyperlink"/>
          </w:rPr>
          <w:t>Terms applying to VCE Professional Services</w:t>
        </w:r>
        <w:r w:rsidR="00781D66">
          <w:rPr>
            <w:webHidden/>
          </w:rPr>
          <w:tab/>
        </w:r>
        <w:r w:rsidR="00781D66">
          <w:rPr>
            <w:webHidden/>
          </w:rPr>
          <w:fldChar w:fldCharType="begin"/>
        </w:r>
        <w:r w:rsidR="00781D66">
          <w:rPr>
            <w:webHidden/>
          </w:rPr>
          <w:instrText xml:space="preserve"> PAGEREF _Toc409444662 \h </w:instrText>
        </w:r>
        <w:r w:rsidR="00781D66">
          <w:rPr>
            <w:webHidden/>
          </w:rPr>
        </w:r>
        <w:r w:rsidR="00781D66">
          <w:rPr>
            <w:webHidden/>
          </w:rPr>
          <w:fldChar w:fldCharType="separate"/>
        </w:r>
        <w:r w:rsidR="00781D66">
          <w:rPr>
            <w:webHidden/>
          </w:rPr>
          <w:t>21</w:t>
        </w:r>
        <w:r w:rsidR="00781D66">
          <w:rPr>
            <w:webHidden/>
          </w:rPr>
          <w:fldChar w:fldCharType="end"/>
        </w:r>
      </w:hyperlink>
    </w:p>
    <w:p w14:paraId="4217C75C" w14:textId="77777777" w:rsidR="00781D66" w:rsidRDefault="00B112E0">
      <w:pPr>
        <w:pStyle w:val="TOC2"/>
        <w:rPr>
          <w:rFonts w:asciiTheme="minorHAnsi" w:eastAsiaTheme="minorEastAsia" w:hAnsiTheme="minorHAnsi" w:cstheme="minorBidi"/>
          <w:bCs w:val="0"/>
          <w:sz w:val="22"/>
          <w:szCs w:val="22"/>
          <w:lang w:eastAsia="en-AU"/>
        </w:rPr>
      </w:pPr>
      <w:hyperlink w:anchor="_Toc409444663" w:history="1">
        <w:r w:rsidR="00781D66" w:rsidRPr="00EA7059">
          <w:rPr>
            <w:rStyle w:val="Hyperlink"/>
          </w:rPr>
          <w:t>Acceptance Testing</w:t>
        </w:r>
        <w:r w:rsidR="00781D66">
          <w:rPr>
            <w:webHidden/>
          </w:rPr>
          <w:tab/>
        </w:r>
        <w:r w:rsidR="00781D66">
          <w:rPr>
            <w:webHidden/>
          </w:rPr>
          <w:fldChar w:fldCharType="begin"/>
        </w:r>
        <w:r w:rsidR="00781D66">
          <w:rPr>
            <w:webHidden/>
          </w:rPr>
          <w:instrText xml:space="preserve"> PAGEREF _Toc409444663 \h </w:instrText>
        </w:r>
        <w:r w:rsidR="00781D66">
          <w:rPr>
            <w:webHidden/>
          </w:rPr>
        </w:r>
        <w:r w:rsidR="00781D66">
          <w:rPr>
            <w:webHidden/>
          </w:rPr>
          <w:fldChar w:fldCharType="separate"/>
        </w:r>
        <w:r w:rsidR="00781D66">
          <w:rPr>
            <w:webHidden/>
          </w:rPr>
          <w:t>21</w:t>
        </w:r>
        <w:r w:rsidR="00781D66">
          <w:rPr>
            <w:webHidden/>
          </w:rPr>
          <w:fldChar w:fldCharType="end"/>
        </w:r>
      </w:hyperlink>
    </w:p>
    <w:p w14:paraId="2547F8AE" w14:textId="77777777" w:rsidR="00781D66" w:rsidRDefault="00B112E0">
      <w:pPr>
        <w:pStyle w:val="TOC1"/>
        <w:rPr>
          <w:rFonts w:asciiTheme="minorHAnsi" w:eastAsiaTheme="minorEastAsia" w:hAnsiTheme="minorHAnsi" w:cstheme="minorBidi"/>
          <w:b w:val="0"/>
          <w:bCs w:val="0"/>
          <w:caps w:val="0"/>
          <w:sz w:val="22"/>
          <w:szCs w:val="22"/>
          <w:lang w:eastAsia="en-AU"/>
        </w:rPr>
      </w:pPr>
      <w:hyperlink w:anchor="_Toc409444664" w:history="1">
        <w:r w:rsidR="00781D66" w:rsidRPr="00EA7059">
          <w:rPr>
            <w:rStyle w:val="Hyperlink"/>
          </w:rPr>
          <w:t>7</w:t>
        </w:r>
        <w:r w:rsidR="00781D66">
          <w:rPr>
            <w:rFonts w:asciiTheme="minorHAnsi" w:eastAsiaTheme="minorEastAsia" w:hAnsiTheme="minorHAnsi" w:cstheme="minorBidi"/>
            <w:b w:val="0"/>
            <w:bCs w:val="0"/>
            <w:caps w:val="0"/>
            <w:sz w:val="22"/>
            <w:szCs w:val="22"/>
            <w:lang w:eastAsia="en-AU"/>
          </w:rPr>
          <w:tab/>
        </w:r>
        <w:r w:rsidR="00781D66" w:rsidRPr="00EA7059">
          <w:rPr>
            <w:rStyle w:val="Hyperlink"/>
          </w:rPr>
          <w:t>Additional Terms</w:t>
        </w:r>
        <w:r w:rsidR="00781D66">
          <w:rPr>
            <w:webHidden/>
          </w:rPr>
          <w:tab/>
        </w:r>
        <w:r w:rsidR="00781D66">
          <w:rPr>
            <w:webHidden/>
          </w:rPr>
          <w:fldChar w:fldCharType="begin"/>
        </w:r>
        <w:r w:rsidR="00781D66">
          <w:rPr>
            <w:webHidden/>
          </w:rPr>
          <w:instrText xml:space="preserve"> PAGEREF _Toc409444664 \h </w:instrText>
        </w:r>
        <w:r w:rsidR="00781D66">
          <w:rPr>
            <w:webHidden/>
          </w:rPr>
        </w:r>
        <w:r w:rsidR="00781D66">
          <w:rPr>
            <w:webHidden/>
          </w:rPr>
          <w:fldChar w:fldCharType="separate"/>
        </w:r>
        <w:r w:rsidR="00781D66">
          <w:rPr>
            <w:webHidden/>
          </w:rPr>
          <w:t>22</w:t>
        </w:r>
        <w:r w:rsidR="00781D66">
          <w:rPr>
            <w:webHidden/>
          </w:rPr>
          <w:fldChar w:fldCharType="end"/>
        </w:r>
      </w:hyperlink>
    </w:p>
    <w:p w14:paraId="551BE009" w14:textId="77777777" w:rsidR="00781D66" w:rsidRDefault="00B112E0">
      <w:pPr>
        <w:pStyle w:val="TOC2"/>
        <w:rPr>
          <w:rFonts w:asciiTheme="minorHAnsi" w:eastAsiaTheme="minorEastAsia" w:hAnsiTheme="minorHAnsi" w:cstheme="minorBidi"/>
          <w:bCs w:val="0"/>
          <w:sz w:val="22"/>
          <w:szCs w:val="22"/>
          <w:lang w:eastAsia="en-AU"/>
        </w:rPr>
      </w:pPr>
      <w:hyperlink w:anchor="_Toc409444665" w:history="1">
        <w:r w:rsidR="00781D66" w:rsidRPr="00EA7059">
          <w:rPr>
            <w:rStyle w:val="Hyperlink"/>
          </w:rPr>
          <w:t>Resupply and Export restrictions</w:t>
        </w:r>
        <w:r w:rsidR="00781D66">
          <w:rPr>
            <w:webHidden/>
          </w:rPr>
          <w:tab/>
        </w:r>
        <w:r w:rsidR="00781D66">
          <w:rPr>
            <w:webHidden/>
          </w:rPr>
          <w:fldChar w:fldCharType="begin"/>
        </w:r>
        <w:r w:rsidR="00781D66">
          <w:rPr>
            <w:webHidden/>
          </w:rPr>
          <w:instrText xml:space="preserve"> PAGEREF _Toc409444665 \h </w:instrText>
        </w:r>
        <w:r w:rsidR="00781D66">
          <w:rPr>
            <w:webHidden/>
          </w:rPr>
        </w:r>
        <w:r w:rsidR="00781D66">
          <w:rPr>
            <w:webHidden/>
          </w:rPr>
          <w:fldChar w:fldCharType="separate"/>
        </w:r>
        <w:r w:rsidR="00781D66">
          <w:rPr>
            <w:webHidden/>
          </w:rPr>
          <w:t>22</w:t>
        </w:r>
        <w:r w:rsidR="00781D66">
          <w:rPr>
            <w:webHidden/>
          </w:rPr>
          <w:fldChar w:fldCharType="end"/>
        </w:r>
      </w:hyperlink>
    </w:p>
    <w:p w14:paraId="296E9548" w14:textId="77777777" w:rsidR="00781D66" w:rsidRDefault="00B112E0">
      <w:pPr>
        <w:pStyle w:val="TOC2"/>
        <w:rPr>
          <w:rFonts w:asciiTheme="minorHAnsi" w:eastAsiaTheme="minorEastAsia" w:hAnsiTheme="minorHAnsi" w:cstheme="minorBidi"/>
          <w:bCs w:val="0"/>
          <w:sz w:val="22"/>
          <w:szCs w:val="22"/>
          <w:lang w:eastAsia="en-AU"/>
        </w:rPr>
      </w:pPr>
      <w:hyperlink w:anchor="_Toc409444666" w:history="1">
        <w:r w:rsidR="00781D66" w:rsidRPr="00EA7059">
          <w:rPr>
            <w:rStyle w:val="Hyperlink"/>
          </w:rPr>
          <w:t>Warranties</w:t>
        </w:r>
        <w:r w:rsidR="00781D66">
          <w:rPr>
            <w:webHidden/>
          </w:rPr>
          <w:tab/>
        </w:r>
        <w:r w:rsidR="00781D66">
          <w:rPr>
            <w:webHidden/>
          </w:rPr>
          <w:fldChar w:fldCharType="begin"/>
        </w:r>
        <w:r w:rsidR="00781D66">
          <w:rPr>
            <w:webHidden/>
          </w:rPr>
          <w:instrText xml:space="preserve"> PAGEREF _Toc409444666 \h </w:instrText>
        </w:r>
        <w:r w:rsidR="00781D66">
          <w:rPr>
            <w:webHidden/>
          </w:rPr>
        </w:r>
        <w:r w:rsidR="00781D66">
          <w:rPr>
            <w:webHidden/>
          </w:rPr>
          <w:fldChar w:fldCharType="separate"/>
        </w:r>
        <w:r w:rsidR="00781D66">
          <w:rPr>
            <w:webHidden/>
          </w:rPr>
          <w:t>23</w:t>
        </w:r>
        <w:r w:rsidR="00781D66">
          <w:rPr>
            <w:webHidden/>
          </w:rPr>
          <w:fldChar w:fldCharType="end"/>
        </w:r>
      </w:hyperlink>
    </w:p>
    <w:p w14:paraId="1261C719" w14:textId="77777777" w:rsidR="00781D66" w:rsidRDefault="00B112E0">
      <w:pPr>
        <w:pStyle w:val="TOC2"/>
        <w:rPr>
          <w:rFonts w:asciiTheme="minorHAnsi" w:eastAsiaTheme="minorEastAsia" w:hAnsiTheme="minorHAnsi" w:cstheme="minorBidi"/>
          <w:bCs w:val="0"/>
          <w:sz w:val="22"/>
          <w:szCs w:val="22"/>
          <w:lang w:eastAsia="en-AU"/>
        </w:rPr>
      </w:pPr>
      <w:hyperlink w:anchor="_Toc409444667" w:history="1">
        <w:r w:rsidR="00781D66" w:rsidRPr="00EA7059">
          <w:rPr>
            <w:rStyle w:val="Hyperlink"/>
          </w:rPr>
          <w:t>Indemnity</w:t>
        </w:r>
        <w:r w:rsidR="00781D66">
          <w:rPr>
            <w:webHidden/>
          </w:rPr>
          <w:tab/>
        </w:r>
        <w:r w:rsidR="00781D66">
          <w:rPr>
            <w:webHidden/>
          </w:rPr>
          <w:fldChar w:fldCharType="begin"/>
        </w:r>
        <w:r w:rsidR="00781D66">
          <w:rPr>
            <w:webHidden/>
          </w:rPr>
          <w:instrText xml:space="preserve"> PAGEREF _Toc409444667 \h </w:instrText>
        </w:r>
        <w:r w:rsidR="00781D66">
          <w:rPr>
            <w:webHidden/>
          </w:rPr>
        </w:r>
        <w:r w:rsidR="00781D66">
          <w:rPr>
            <w:webHidden/>
          </w:rPr>
          <w:fldChar w:fldCharType="separate"/>
        </w:r>
        <w:r w:rsidR="00781D66">
          <w:rPr>
            <w:webHidden/>
          </w:rPr>
          <w:t>24</w:t>
        </w:r>
        <w:r w:rsidR="00781D66">
          <w:rPr>
            <w:webHidden/>
          </w:rPr>
          <w:fldChar w:fldCharType="end"/>
        </w:r>
      </w:hyperlink>
    </w:p>
    <w:p w14:paraId="4C1FB8B0" w14:textId="77777777" w:rsidR="00781D66" w:rsidRDefault="00B112E0">
      <w:pPr>
        <w:pStyle w:val="TOC1"/>
        <w:rPr>
          <w:rFonts w:asciiTheme="minorHAnsi" w:eastAsiaTheme="minorEastAsia" w:hAnsiTheme="minorHAnsi" w:cstheme="minorBidi"/>
          <w:b w:val="0"/>
          <w:bCs w:val="0"/>
          <w:caps w:val="0"/>
          <w:sz w:val="22"/>
          <w:szCs w:val="22"/>
          <w:lang w:eastAsia="en-AU"/>
        </w:rPr>
      </w:pPr>
      <w:hyperlink w:anchor="_Toc409444668" w:history="1">
        <w:r w:rsidR="00781D66" w:rsidRPr="00EA7059">
          <w:rPr>
            <w:rStyle w:val="Hyperlink"/>
          </w:rPr>
          <w:t>8</w:t>
        </w:r>
        <w:r w:rsidR="00781D66">
          <w:rPr>
            <w:rFonts w:asciiTheme="minorHAnsi" w:eastAsiaTheme="minorEastAsia" w:hAnsiTheme="minorHAnsi" w:cstheme="minorBidi"/>
            <w:b w:val="0"/>
            <w:bCs w:val="0"/>
            <w:caps w:val="0"/>
            <w:sz w:val="22"/>
            <w:szCs w:val="22"/>
            <w:lang w:eastAsia="en-AU"/>
          </w:rPr>
          <w:tab/>
        </w:r>
        <w:r w:rsidR="00781D66" w:rsidRPr="00EA7059">
          <w:rPr>
            <w:rStyle w:val="Hyperlink"/>
          </w:rPr>
          <w:t>Definitions</w:t>
        </w:r>
        <w:r w:rsidR="00781D66">
          <w:rPr>
            <w:webHidden/>
          </w:rPr>
          <w:tab/>
        </w:r>
        <w:r w:rsidR="00781D66">
          <w:rPr>
            <w:webHidden/>
          </w:rPr>
          <w:fldChar w:fldCharType="begin"/>
        </w:r>
        <w:r w:rsidR="00781D66">
          <w:rPr>
            <w:webHidden/>
          </w:rPr>
          <w:instrText xml:space="preserve"> PAGEREF _Toc409444668 \h </w:instrText>
        </w:r>
        <w:r w:rsidR="00781D66">
          <w:rPr>
            <w:webHidden/>
          </w:rPr>
        </w:r>
        <w:r w:rsidR="00781D66">
          <w:rPr>
            <w:webHidden/>
          </w:rPr>
          <w:fldChar w:fldCharType="separate"/>
        </w:r>
        <w:r w:rsidR="00781D66">
          <w:rPr>
            <w:webHidden/>
          </w:rPr>
          <w:t>24</w:t>
        </w:r>
        <w:r w:rsidR="00781D66">
          <w:rPr>
            <w:webHidden/>
          </w:rPr>
          <w:fldChar w:fldCharType="end"/>
        </w:r>
      </w:hyperlink>
    </w:p>
    <w:p w14:paraId="77FD1106" w14:textId="77777777" w:rsidR="00CF7229" w:rsidRDefault="007B1FE6" w:rsidP="00BB03A6">
      <w:r>
        <w:fldChar w:fldCharType="end"/>
      </w:r>
    </w:p>
    <w:p w14:paraId="42831242" w14:textId="77777777" w:rsidR="00D94DAA" w:rsidRDefault="00D94DAA" w:rsidP="00D94DAA"/>
    <w:p w14:paraId="39604A37" w14:textId="77777777" w:rsidR="00AB663D" w:rsidRPr="00D94DAA" w:rsidRDefault="00AB663D" w:rsidP="00D94DAA">
      <w:pPr>
        <w:sectPr w:rsidR="00AB663D" w:rsidRPr="00D94DAA" w:rsidSect="00CD2371">
          <w:headerReference w:type="default" r:id="rId13"/>
          <w:footerReference w:type="default" r:id="rId14"/>
          <w:pgSz w:w="11906" w:h="16838"/>
          <w:pgMar w:top="992" w:right="851" w:bottom="1418" w:left="851" w:header="737" w:footer="363" w:gutter="0"/>
          <w:cols w:space="720"/>
          <w:noEndnote/>
          <w:docGrid w:linePitch="360"/>
        </w:sectPr>
      </w:pPr>
      <w:bookmarkStart w:id="0" w:name="_GoBack"/>
      <w:bookmarkEnd w:id="0"/>
    </w:p>
    <w:p w14:paraId="3E0BEA76" w14:textId="77777777" w:rsidR="00B5620B" w:rsidRDefault="001B4C8C" w:rsidP="00B5620B">
      <w:r w:rsidRPr="004058A2">
        <w:lastRenderedPageBreak/>
        <w:t xml:space="preserve">Certain words are used with the specific meanings set </w:t>
      </w:r>
      <w:r>
        <w:t xml:space="preserve">out </w:t>
      </w:r>
      <w:r w:rsidRPr="004058A2">
        <w:t xml:space="preserve">in </w:t>
      </w:r>
      <w:r>
        <w:t xml:space="preserve">the </w:t>
      </w:r>
      <w:r w:rsidRPr="004058A2">
        <w:t>General</w:t>
      </w:r>
      <w:r>
        <w:t xml:space="preserve"> Terms part</w:t>
      </w:r>
      <w:r w:rsidRPr="004058A2">
        <w:t xml:space="preserve"> of  Our Customer Terms</w:t>
      </w:r>
      <w:r w:rsidR="00474D9C">
        <w:t xml:space="preserve"> at </w:t>
      </w:r>
      <w:hyperlink r:id="rId15" w:history="1">
        <w:r w:rsidR="00474D9C" w:rsidRPr="00857230">
          <w:rPr>
            <w:rStyle w:val="Hyperlink"/>
          </w:rPr>
          <w:t>http://www.telstra.com.au/customer-terms/business-government/cloud-services/</w:t>
        </w:r>
      </w:hyperlink>
      <w:r w:rsidRPr="004058A2">
        <w:t xml:space="preserve">, or in </w:t>
      </w:r>
      <w:hyperlink r:id="rId16" w:history="1">
        <w:r w:rsidRPr="004058A2">
          <w:t>the General Terms of Our Customer Terms</w:t>
        </w:r>
      </w:hyperlink>
      <w:r w:rsidRPr="004058A2">
        <w:t xml:space="preserve"> at </w:t>
      </w:r>
      <w:hyperlink r:id="rId17" w:history="1">
        <w:r w:rsidRPr="004058A2">
          <w:rPr>
            <w:rStyle w:val="Hyperlink"/>
          </w:rPr>
          <w:t>http://www.telstra.com.au/customer-terms/business-government/index.htm</w:t>
        </w:r>
      </w:hyperlink>
    </w:p>
    <w:p w14:paraId="6A2E7978" w14:textId="77777777" w:rsidR="001B4C8C" w:rsidRDefault="001B4C8C" w:rsidP="00B5620B"/>
    <w:p w14:paraId="13F6F12C" w14:textId="77777777" w:rsidR="00AB663D" w:rsidRDefault="00AB663D" w:rsidP="00011116">
      <w:pPr>
        <w:pStyle w:val="Heading1"/>
      </w:pPr>
      <w:bookmarkStart w:id="1" w:name="_Toc409444635"/>
      <w:r>
        <w:t xml:space="preserve">ABOUT </w:t>
      </w:r>
      <w:r w:rsidR="001B4C8C">
        <w:t>THIS PART</w:t>
      </w:r>
      <w:bookmarkEnd w:id="1"/>
    </w:p>
    <w:p w14:paraId="038EF323" w14:textId="77777777" w:rsidR="001B4C8C" w:rsidRPr="000450D5" w:rsidRDefault="00285BE8" w:rsidP="001B4C8C">
      <w:pPr>
        <w:pStyle w:val="Heading2"/>
        <w:tabs>
          <w:tab w:val="clear" w:pos="1304"/>
          <w:tab w:val="num" w:pos="737"/>
        </w:tabs>
        <w:ind w:left="737"/>
      </w:pPr>
      <w:bookmarkStart w:id="2" w:name="_Toc52674845"/>
      <w:r w:rsidRPr="000450D5">
        <w:t xml:space="preserve">This is </w:t>
      </w:r>
      <w:r w:rsidR="00AA2462">
        <w:t>the VCE</w:t>
      </w:r>
      <w:r w:rsidRPr="000450D5">
        <w:t xml:space="preserve"> </w:t>
      </w:r>
      <w:r>
        <w:t>Cloud</w:t>
      </w:r>
      <w:r w:rsidRPr="000450D5">
        <w:t xml:space="preserve"> Services </w:t>
      </w:r>
      <w:bookmarkEnd w:id="2"/>
      <w:r w:rsidR="001B4C8C">
        <w:t>part</w:t>
      </w:r>
      <w:r w:rsidR="001B4C8C" w:rsidRPr="000450D5">
        <w:t xml:space="preserve"> of the </w:t>
      </w:r>
      <w:r w:rsidR="001B4C8C">
        <w:t>Cloud</w:t>
      </w:r>
      <w:r w:rsidR="001B4C8C" w:rsidRPr="000450D5">
        <w:t xml:space="preserve"> Services section of Our Customer Terms.  </w:t>
      </w:r>
      <w:r w:rsidR="001B4C8C" w:rsidRPr="00B37EAC">
        <w:t>Depending</w:t>
      </w:r>
      <w:r w:rsidR="001B4C8C" w:rsidRPr="000450D5">
        <w:t xml:space="preserve"> on the nature of </w:t>
      </w:r>
      <w:r w:rsidR="001B4C8C">
        <w:t>the products and services you are receiving under this Cloud Services section</w:t>
      </w:r>
      <w:r w:rsidR="001B4C8C" w:rsidRPr="000450D5">
        <w:t xml:space="preserve">, provisions in other parts of </w:t>
      </w:r>
      <w:r w:rsidR="001B4C8C">
        <w:t xml:space="preserve">the Cloud Services </w:t>
      </w:r>
      <w:r w:rsidR="001B4C8C" w:rsidRPr="000450D5">
        <w:t xml:space="preserve">section, as well as in </w:t>
      </w:r>
      <w:hyperlink r:id="rId18" w:history="1">
        <w:r w:rsidR="001B4C8C" w:rsidRPr="00B37EAC">
          <w:t>the General Terms of Our Customer Terms</w:t>
        </w:r>
      </w:hyperlink>
      <w:r w:rsidR="001B4C8C">
        <w:t xml:space="preserve"> at </w:t>
      </w:r>
      <w:hyperlink r:id="rId19" w:history="1">
        <w:r w:rsidR="001B4C8C" w:rsidRPr="006F3BA8">
          <w:rPr>
            <w:rStyle w:val="Hyperlink"/>
          </w:rPr>
          <w:t>http://www.telstra.com.au/customer-terms/business-government/index.htm</w:t>
        </w:r>
      </w:hyperlink>
      <w:r w:rsidR="001B4C8C" w:rsidRPr="000450D5">
        <w:t>, may apply.</w:t>
      </w:r>
    </w:p>
    <w:p w14:paraId="1E124A80" w14:textId="77777777" w:rsidR="001B4C8C" w:rsidRDefault="001B4C8C" w:rsidP="001B4C8C">
      <w:pPr>
        <w:pStyle w:val="Heading2"/>
        <w:tabs>
          <w:tab w:val="clear" w:pos="1304"/>
          <w:tab w:val="num" w:pos="737"/>
        </w:tabs>
        <w:ind w:left="737"/>
      </w:pPr>
      <w:r>
        <w:t xml:space="preserve">See section one of the General Terms of Our Customer Terms at </w:t>
      </w:r>
      <w:hyperlink r:id="rId20" w:history="1">
        <w:r w:rsidRPr="008D3CF7">
          <w:rPr>
            <w:rStyle w:val="Hyperlink"/>
          </w:rPr>
          <w:t>http://www.telstra.com.au/customer-terms/business-government/index.htm</w:t>
        </w:r>
      </w:hyperlink>
      <w:r>
        <w:t xml:space="preserve"> for more detail on how the various sections of Our Customer Terms are to be read together.</w:t>
      </w:r>
    </w:p>
    <w:p w14:paraId="3EC0E099" w14:textId="77777777" w:rsidR="00285BE8" w:rsidRDefault="001B4C8C" w:rsidP="001B4C8C">
      <w:pPr>
        <w:pStyle w:val="Heading2"/>
        <w:tabs>
          <w:tab w:val="clear" w:pos="1304"/>
          <w:tab w:val="num" w:pos="709"/>
        </w:tabs>
        <w:ind w:left="709"/>
      </w:pPr>
      <w:r>
        <w:t>See section one of the General Terms part of the Cloud Services section for more detail on how the various parts of the Cloud Services section are to be read together.</w:t>
      </w:r>
    </w:p>
    <w:p w14:paraId="08752E18" w14:textId="77777777" w:rsidR="00AB663D" w:rsidRDefault="00D21524" w:rsidP="00AB663D">
      <w:pPr>
        <w:pStyle w:val="Heading1"/>
      </w:pPr>
      <w:bookmarkStart w:id="3" w:name="_Toc409444636"/>
      <w:r>
        <w:t>VCE Cloud Service</w:t>
      </w:r>
      <w:bookmarkEnd w:id="3"/>
    </w:p>
    <w:p w14:paraId="12760066" w14:textId="77777777" w:rsidR="00987291" w:rsidRPr="003B2A40" w:rsidRDefault="00987291" w:rsidP="00987291">
      <w:pPr>
        <w:pStyle w:val="SubHead"/>
      </w:pPr>
      <w:bookmarkStart w:id="4" w:name="_Toc352659794"/>
      <w:bookmarkStart w:id="5" w:name="_Toc352678807"/>
      <w:bookmarkStart w:id="6" w:name="_Toc352685744"/>
      <w:bookmarkStart w:id="7" w:name="_Toc409444637"/>
      <w:r w:rsidRPr="003B2A40">
        <w:t xml:space="preserve">What </w:t>
      </w:r>
      <w:bookmarkEnd w:id="4"/>
      <w:bookmarkEnd w:id="5"/>
      <w:bookmarkEnd w:id="6"/>
      <w:r w:rsidR="00D21524">
        <w:t>is the VCE Cloud Service?</w:t>
      </w:r>
      <w:bookmarkEnd w:id="7"/>
    </w:p>
    <w:p w14:paraId="53FA0CF0" w14:textId="77777777" w:rsidR="00F83E57" w:rsidRDefault="00D21524" w:rsidP="001B4C8C">
      <w:pPr>
        <w:pStyle w:val="Heading2"/>
        <w:tabs>
          <w:tab w:val="clear" w:pos="1304"/>
          <w:tab w:val="num" w:pos="709"/>
        </w:tabs>
        <w:ind w:left="709"/>
      </w:pPr>
      <w:r>
        <w:t>The VCE Cloud Service (</w:t>
      </w:r>
      <w:r>
        <w:rPr>
          <w:b/>
        </w:rPr>
        <w:t>Service</w:t>
      </w:r>
      <w:r>
        <w:t xml:space="preserve">) </w:t>
      </w:r>
      <w:bookmarkStart w:id="8" w:name="_Toc296952345"/>
      <w:bookmarkStart w:id="9" w:name="_Toc350755938"/>
      <w:bookmarkStart w:id="10" w:name="_Toc352678808"/>
      <w:bookmarkStart w:id="11" w:name="_Toc352685745"/>
      <w:bookmarkStart w:id="12" w:name="_Toc352659795"/>
      <w:r w:rsidR="005A11FE">
        <w:t>is an integrated, cloud-based computing, network and storage solution, comprising various elements that you can choose from.</w:t>
      </w:r>
      <w:r w:rsidR="00DE0023">
        <w:t xml:space="preserve"> </w:t>
      </w:r>
    </w:p>
    <w:p w14:paraId="3ACF42C2" w14:textId="77777777" w:rsidR="00606E1D" w:rsidRDefault="00606E1D" w:rsidP="001B4C8C">
      <w:pPr>
        <w:pStyle w:val="Heading2"/>
        <w:tabs>
          <w:tab w:val="clear" w:pos="1304"/>
          <w:tab w:val="num" w:pos="709"/>
        </w:tabs>
        <w:ind w:left="709"/>
      </w:pPr>
      <w:r>
        <w:t xml:space="preserve">The Service </w:t>
      </w:r>
      <w:r w:rsidR="005A11FE">
        <w:t xml:space="preserve">may include some or all of </w:t>
      </w:r>
      <w:r w:rsidRPr="00DC0171">
        <w:t>the following features (which may be revised by us from time to time in accordance with these Our Customer Terms)</w:t>
      </w:r>
      <w:r w:rsidR="005A11FE">
        <w:t>, depending on your specific order with us</w:t>
      </w:r>
      <w:r w:rsidRPr="00DC0171">
        <w:t>:</w:t>
      </w:r>
      <w:r w:rsidR="005A11FE">
        <w:t xml:space="preserve"> </w:t>
      </w:r>
    </w:p>
    <w:tbl>
      <w:tblPr>
        <w:tblW w:w="440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176"/>
      </w:tblGrid>
      <w:tr w:rsidR="00AA18F3" w:rsidRPr="005F5B37" w14:paraId="049E6F8B" w14:textId="77777777" w:rsidTr="001B4C8C">
        <w:tc>
          <w:tcPr>
            <w:tcW w:w="1004" w:type="pct"/>
            <w:shd w:val="clear" w:color="auto" w:fill="EEECE1"/>
          </w:tcPr>
          <w:p w14:paraId="3C40D1B6" w14:textId="77777777" w:rsidR="00AA18F3" w:rsidRPr="00035006" w:rsidRDefault="00AA18F3" w:rsidP="00E57247">
            <w:pPr>
              <w:pStyle w:val="TableRowHeading"/>
            </w:pPr>
            <w:r>
              <w:t>Feature</w:t>
            </w:r>
          </w:p>
        </w:tc>
        <w:tc>
          <w:tcPr>
            <w:tcW w:w="3996" w:type="pct"/>
            <w:shd w:val="clear" w:color="auto" w:fill="EEECE1"/>
          </w:tcPr>
          <w:p w14:paraId="1DBA06AA" w14:textId="77777777" w:rsidR="00AA18F3" w:rsidRPr="00035006" w:rsidRDefault="00AA18F3" w:rsidP="00E57247">
            <w:pPr>
              <w:pStyle w:val="TableRowHeading"/>
            </w:pPr>
            <w:r w:rsidRPr="00035006">
              <w:t>DESCRIPTION</w:t>
            </w:r>
          </w:p>
        </w:tc>
      </w:tr>
      <w:tr w:rsidR="00AA18F3" w:rsidRPr="00035006" w14:paraId="4615EBAE" w14:textId="77777777" w:rsidTr="001B4C8C">
        <w:tc>
          <w:tcPr>
            <w:tcW w:w="1004" w:type="pct"/>
            <w:shd w:val="clear" w:color="auto" w:fill="auto"/>
          </w:tcPr>
          <w:p w14:paraId="4D29DB6C" w14:textId="77777777" w:rsidR="00AA18F3" w:rsidRPr="00035006" w:rsidRDefault="00AA18F3" w:rsidP="00E57247">
            <w:pPr>
              <w:pStyle w:val="table1"/>
            </w:pPr>
            <w:r>
              <w:t>Product</w:t>
            </w:r>
          </w:p>
        </w:tc>
        <w:tc>
          <w:tcPr>
            <w:tcW w:w="3996" w:type="pct"/>
            <w:shd w:val="clear" w:color="auto" w:fill="auto"/>
          </w:tcPr>
          <w:p w14:paraId="59D3935A" w14:textId="302D5BFE" w:rsidR="00AA18F3" w:rsidRDefault="00AA18F3" w:rsidP="00AA18F3">
            <w:pPr>
              <w:pStyle w:val="table2"/>
            </w:pPr>
            <w:r w:rsidRPr="00AA18F3">
              <w:rPr>
                <w:b/>
              </w:rPr>
              <w:t>VCE Product:</w:t>
            </w:r>
            <w:r>
              <w:t xml:space="preserve"> </w:t>
            </w:r>
            <w:r w:rsidR="00D27F5C">
              <w:t xml:space="preserve">either </w:t>
            </w:r>
            <w:r>
              <w:t xml:space="preserve">the VCE </w:t>
            </w:r>
            <w:r w:rsidRPr="00ED6DC5">
              <w:t>Vblock</w:t>
            </w:r>
            <w:r w:rsidRPr="005A11FE">
              <w:rPr>
                <w:vertAlign w:val="superscript"/>
              </w:rPr>
              <w:t>TM</w:t>
            </w:r>
            <w:r w:rsidR="00D27F5C" w:rsidRPr="00ED6DC5">
              <w:t xml:space="preserve"> </w:t>
            </w:r>
            <w:r w:rsidR="00D27F5C">
              <w:t xml:space="preserve">, </w:t>
            </w:r>
            <w:r w:rsidR="00D27F5C" w:rsidRPr="00ED6DC5">
              <w:t>V</w:t>
            </w:r>
            <w:r w:rsidR="00D27F5C">
              <w:t>xRack</w:t>
            </w:r>
            <w:r w:rsidR="00D27F5C" w:rsidRPr="005A11FE">
              <w:rPr>
                <w:vertAlign w:val="superscript"/>
              </w:rPr>
              <w:t>TM</w:t>
            </w:r>
            <w:r>
              <w:t xml:space="preserve"> </w:t>
            </w:r>
            <w:r w:rsidR="00D27F5C">
              <w:t xml:space="preserve">or </w:t>
            </w:r>
            <w:r w:rsidR="00D27F5C" w:rsidRPr="00ED6DC5">
              <w:t>V</w:t>
            </w:r>
            <w:r w:rsidR="00D27F5C">
              <w:t>xRail</w:t>
            </w:r>
            <w:r w:rsidR="00D27F5C" w:rsidRPr="005A11FE">
              <w:rPr>
                <w:vertAlign w:val="superscript"/>
              </w:rPr>
              <w:t>TM</w:t>
            </w:r>
            <w:r w:rsidR="00D27F5C">
              <w:t xml:space="preserve"> </w:t>
            </w:r>
            <w:r>
              <w:t>infrastructure platform</w:t>
            </w:r>
            <w:r w:rsidR="00D27F5C">
              <w:t>s</w:t>
            </w:r>
            <w:r>
              <w:t>, wh</w:t>
            </w:r>
            <w:r w:rsidR="00D27F5C">
              <w:t>ere each product</w:t>
            </w:r>
            <w:r>
              <w:t xml:space="preserve"> is a configured system of pre-selected hardware and software (including Third Party Software) and any accompanying documentation.</w:t>
            </w:r>
          </w:p>
          <w:p w14:paraId="1E4BC3F7" w14:textId="77777777" w:rsidR="00AA18F3" w:rsidRDefault="00AA18F3" w:rsidP="005A11FE">
            <w:pPr>
              <w:pStyle w:val="table2"/>
            </w:pPr>
            <w:r w:rsidRPr="00AA18F3">
              <w:rPr>
                <w:b/>
              </w:rPr>
              <w:t>Custom Elements:</w:t>
            </w:r>
            <w:r>
              <w:t xml:space="preserve"> any custom or non-standard hardware or software elements</w:t>
            </w:r>
            <w:r w:rsidR="00257675">
              <w:t xml:space="preserve"> </w:t>
            </w:r>
            <w:r w:rsidR="005A11FE">
              <w:t xml:space="preserve">additional </w:t>
            </w:r>
            <w:r w:rsidR="00257675">
              <w:t>to the standard features already incorporated in the VCE Product</w:t>
            </w:r>
            <w:r>
              <w:t xml:space="preserve"> that we may be able to offer you from time to time.</w:t>
            </w:r>
          </w:p>
          <w:p w14:paraId="24C8CAB9" w14:textId="05E2AA7C" w:rsidR="00BF093A" w:rsidRPr="00F44CDD" w:rsidRDefault="00BF093A" w:rsidP="00BF093A">
            <w:pPr>
              <w:pStyle w:val="table2"/>
              <w:rPr>
                <w:b/>
              </w:rPr>
            </w:pPr>
            <w:r w:rsidRPr="00F44CDD">
              <w:rPr>
                <w:b/>
              </w:rPr>
              <w:t xml:space="preserve">Third Party Branded Products: </w:t>
            </w:r>
            <w:r w:rsidRPr="002E72F7">
              <w:t xml:space="preserve">Products </w:t>
            </w:r>
            <w:r>
              <w:t xml:space="preserve">which are </w:t>
            </w:r>
            <w:r w:rsidRPr="002E72F7">
              <w:t xml:space="preserve">available for purchase or license from </w:t>
            </w:r>
            <w:r>
              <w:t>us</w:t>
            </w:r>
            <w:r w:rsidRPr="002E72F7">
              <w:t xml:space="preserve"> that are manufactured</w:t>
            </w:r>
            <w:r>
              <w:t>, developed or made available by</w:t>
            </w:r>
            <w:r w:rsidRPr="002E72F7">
              <w:t xml:space="preserve"> other</w:t>
            </w:r>
            <w:r>
              <w:t xml:space="preserve"> </w:t>
            </w:r>
            <w:r w:rsidRPr="002E72F7">
              <w:t xml:space="preserve">companies and for use in conjunction with </w:t>
            </w:r>
            <w:r>
              <w:t>VCE Products</w:t>
            </w:r>
          </w:p>
        </w:tc>
      </w:tr>
      <w:tr w:rsidR="00AA18F3" w:rsidRPr="00035006" w14:paraId="1FDDF5D0" w14:textId="77777777" w:rsidTr="001B4C8C">
        <w:tc>
          <w:tcPr>
            <w:tcW w:w="1004" w:type="pct"/>
            <w:shd w:val="clear" w:color="auto" w:fill="auto"/>
          </w:tcPr>
          <w:p w14:paraId="51FF4F32" w14:textId="77777777" w:rsidR="00AA18F3" w:rsidRPr="00AA18F3" w:rsidRDefault="00AA18F3" w:rsidP="00E57247">
            <w:pPr>
              <w:pStyle w:val="table1"/>
            </w:pPr>
            <w:r>
              <w:t>VCE Services</w:t>
            </w:r>
          </w:p>
        </w:tc>
        <w:tc>
          <w:tcPr>
            <w:tcW w:w="3996" w:type="pct"/>
            <w:shd w:val="clear" w:color="auto" w:fill="auto"/>
          </w:tcPr>
          <w:p w14:paraId="4A8E1AF6" w14:textId="77777777" w:rsidR="0048545D" w:rsidRPr="0048545D" w:rsidRDefault="0048545D" w:rsidP="00AA18F3">
            <w:pPr>
              <w:pStyle w:val="table2"/>
            </w:pPr>
            <w:r>
              <w:rPr>
                <w:b/>
              </w:rPr>
              <w:t>VCE Core Support Services:</w:t>
            </w:r>
            <w:r>
              <w:t xml:space="preserve"> </w:t>
            </w:r>
            <w:r w:rsidR="004A4A63">
              <w:t>basic support services for hardware and software</w:t>
            </w:r>
            <w:r w:rsidR="00543FEC">
              <w:t xml:space="preserve"> forming part of your Product</w:t>
            </w:r>
            <w:r>
              <w:t>.</w:t>
            </w:r>
          </w:p>
          <w:p w14:paraId="48AD3B7D" w14:textId="77777777" w:rsidR="005A11FE" w:rsidRDefault="0048545D" w:rsidP="00AA18F3">
            <w:pPr>
              <w:pStyle w:val="table2"/>
            </w:pPr>
            <w:r>
              <w:rPr>
                <w:b/>
              </w:rPr>
              <w:t xml:space="preserve">VCE </w:t>
            </w:r>
            <w:r w:rsidR="005A11FE">
              <w:rPr>
                <w:b/>
              </w:rPr>
              <w:t>Support Services</w:t>
            </w:r>
            <w:r w:rsidR="005A11FE" w:rsidRPr="00AA18F3">
              <w:rPr>
                <w:b/>
              </w:rPr>
              <w:t xml:space="preserve">: </w:t>
            </w:r>
            <w:r w:rsidR="00887EB1" w:rsidRPr="00887EB1">
              <w:t>additional</w:t>
            </w:r>
            <w:r w:rsidR="004A4A63">
              <w:rPr>
                <w:b/>
              </w:rPr>
              <w:t xml:space="preserve"> </w:t>
            </w:r>
            <w:r w:rsidR="005A11FE" w:rsidRPr="00AA18F3">
              <w:t xml:space="preserve">service management </w:t>
            </w:r>
            <w:r w:rsidR="004A4A63">
              <w:t>for</w:t>
            </w:r>
            <w:r w:rsidR="004A4A63" w:rsidRPr="00AA18F3">
              <w:t xml:space="preserve"> </w:t>
            </w:r>
            <w:r w:rsidR="005A11FE" w:rsidRPr="00AA18F3">
              <w:t xml:space="preserve">your </w:t>
            </w:r>
            <w:r w:rsidR="0086346D">
              <w:lastRenderedPageBreak/>
              <w:t>Product</w:t>
            </w:r>
            <w:r w:rsidR="005A11FE" w:rsidRPr="00AA18F3">
              <w:t>.</w:t>
            </w:r>
            <w:r w:rsidR="005A11FE">
              <w:t xml:space="preserve"> </w:t>
            </w:r>
          </w:p>
          <w:p w14:paraId="38D0085F" w14:textId="77777777" w:rsidR="00AA18F3" w:rsidRPr="005A11FE" w:rsidRDefault="00AA18F3" w:rsidP="00AA18F3">
            <w:pPr>
              <w:pStyle w:val="table2"/>
              <w:rPr>
                <w:b/>
              </w:rPr>
            </w:pPr>
            <w:r w:rsidRPr="00AA18F3">
              <w:rPr>
                <w:b/>
              </w:rPr>
              <w:t xml:space="preserve">VCE Professional Services: </w:t>
            </w:r>
            <w:r w:rsidRPr="00AA18F3">
              <w:t>Product training and installation services</w:t>
            </w:r>
            <w:r>
              <w:t>.</w:t>
            </w:r>
          </w:p>
        </w:tc>
      </w:tr>
    </w:tbl>
    <w:p w14:paraId="212BE31D" w14:textId="77777777" w:rsidR="00DE0023" w:rsidRPr="005A11FE" w:rsidRDefault="00DE0023" w:rsidP="00DE0023">
      <w:pPr>
        <w:pStyle w:val="SubHead"/>
      </w:pPr>
      <w:bookmarkStart w:id="13" w:name="_Toc409444638"/>
      <w:r w:rsidRPr="005A11FE">
        <w:lastRenderedPageBreak/>
        <w:t>Eligibility</w:t>
      </w:r>
      <w:bookmarkEnd w:id="13"/>
    </w:p>
    <w:p w14:paraId="2BB48C01" w14:textId="77777777" w:rsidR="00BB22A6" w:rsidRPr="005A11FE" w:rsidRDefault="00BB22A6" w:rsidP="005A11FE">
      <w:pPr>
        <w:pStyle w:val="Heading2"/>
        <w:tabs>
          <w:tab w:val="clear" w:pos="1304"/>
          <w:tab w:val="num" w:pos="709"/>
        </w:tabs>
        <w:ind w:left="709" w:hanging="709"/>
      </w:pPr>
      <w:r w:rsidRPr="005A11FE">
        <w:t>The Services are not available to Telstra wholesale customer</w:t>
      </w:r>
      <w:r w:rsidR="004D14AF">
        <w:t>s</w:t>
      </w:r>
      <w:r w:rsidRPr="005A11FE">
        <w:t xml:space="preserve"> or for resale.</w:t>
      </w:r>
    </w:p>
    <w:p w14:paraId="486BCC3E" w14:textId="77777777" w:rsidR="00606E1D" w:rsidRPr="005A11FE" w:rsidRDefault="00606E1D" w:rsidP="00606E1D">
      <w:pPr>
        <w:pStyle w:val="SubHead"/>
      </w:pPr>
      <w:bookmarkStart w:id="14" w:name="_Toc409444639"/>
      <w:r w:rsidRPr="005A11FE">
        <w:t>Changes</w:t>
      </w:r>
      <w:bookmarkEnd w:id="14"/>
    </w:p>
    <w:p w14:paraId="6A87441B" w14:textId="77777777" w:rsidR="00257675" w:rsidRPr="005A11FE" w:rsidRDefault="004A4A63" w:rsidP="00257675">
      <w:pPr>
        <w:pStyle w:val="Heading2"/>
        <w:tabs>
          <w:tab w:val="num" w:pos="737"/>
        </w:tabs>
        <w:ind w:left="737"/>
      </w:pPr>
      <w:r>
        <w:t>In addition to our rights to vary Our Customer Terms, e</w:t>
      </w:r>
      <w:r w:rsidR="00257675" w:rsidRPr="005A11FE">
        <w:t>ither of us may request changes to the scope of Services to be provided to you.</w:t>
      </w:r>
    </w:p>
    <w:p w14:paraId="624CBAFD" w14:textId="77777777" w:rsidR="00257675" w:rsidRPr="005A11FE" w:rsidRDefault="00257675" w:rsidP="00257675">
      <w:pPr>
        <w:pStyle w:val="Heading2"/>
        <w:tabs>
          <w:tab w:val="num" w:pos="737"/>
        </w:tabs>
        <w:ind w:left="737"/>
      </w:pPr>
      <w:r w:rsidRPr="005A11FE">
        <w:t>If we both agree on the proposed changes then we will provide you with a document setting out the impact of the changes on the scope of your Services (including price) unless these details are already set out in your change request.</w:t>
      </w:r>
    </w:p>
    <w:p w14:paraId="34AE6D6D" w14:textId="77777777" w:rsidR="00257675" w:rsidRPr="005A11FE" w:rsidRDefault="00257675" w:rsidP="00257675">
      <w:pPr>
        <w:pStyle w:val="Heading2"/>
        <w:tabs>
          <w:tab w:val="num" w:pos="737"/>
        </w:tabs>
        <w:ind w:left="737"/>
      </w:pPr>
      <w:r w:rsidRPr="005A11FE">
        <w:t>If, in our reasonable opinion, we will need to undertake material effort to analyse and document the impact of the changes then we may charge you for undertaking this work.  We will agree the prices for doing so with you separately prior to beginning work.</w:t>
      </w:r>
    </w:p>
    <w:p w14:paraId="22A8CF8F" w14:textId="77777777" w:rsidR="00257675" w:rsidRDefault="00257675" w:rsidP="00257675">
      <w:pPr>
        <w:pStyle w:val="Heading2"/>
        <w:tabs>
          <w:tab w:val="num" w:pos="737"/>
        </w:tabs>
        <w:ind w:left="737"/>
      </w:pPr>
      <w:r w:rsidRPr="005A11FE">
        <w:t>If you agree on the impacts of the change request, we will perform the Services as varied by the requested change.</w:t>
      </w:r>
    </w:p>
    <w:p w14:paraId="412F5613" w14:textId="77777777" w:rsidR="006958FB" w:rsidRPr="004A4A63" w:rsidRDefault="006958FB" w:rsidP="00257675">
      <w:pPr>
        <w:pStyle w:val="Heading2"/>
        <w:tabs>
          <w:tab w:val="num" w:pos="737"/>
        </w:tabs>
        <w:ind w:left="737"/>
      </w:pPr>
      <w:r w:rsidRPr="004A4A63">
        <w:t xml:space="preserve">This </w:t>
      </w:r>
      <w:r w:rsidR="004A4A63">
        <w:t>section</w:t>
      </w:r>
      <w:r w:rsidRPr="004A4A63">
        <w:t xml:space="preserve"> does not limit our ability to:</w:t>
      </w:r>
    </w:p>
    <w:p w14:paraId="5005E86C" w14:textId="77777777" w:rsidR="006958FB" w:rsidRPr="004A4A63" w:rsidRDefault="0086346D" w:rsidP="004A4A63">
      <w:pPr>
        <w:pStyle w:val="Heading3"/>
      </w:pPr>
      <w:r w:rsidRPr="004A4A63">
        <w:t>charge an early termination c</w:t>
      </w:r>
      <w:r w:rsidR="006958FB" w:rsidRPr="004A4A63">
        <w:t>harge</w:t>
      </w:r>
      <w:r w:rsidRPr="004A4A63">
        <w:t xml:space="preserve"> in accordance with paragraph </w:t>
      </w:r>
      <w:r w:rsidR="000452DC">
        <w:fldChar w:fldCharType="begin"/>
      </w:r>
      <w:r w:rsidR="000452DC">
        <w:instrText xml:space="preserve"> REF _Ref395076551 \r \h  \* MERGEFORMAT </w:instrText>
      </w:r>
      <w:r w:rsidR="000452DC">
        <w:fldChar w:fldCharType="separate"/>
      </w:r>
      <w:r w:rsidR="00781D66">
        <w:t>2.14</w:t>
      </w:r>
      <w:r w:rsidR="000452DC">
        <w:fldChar w:fldCharType="end"/>
      </w:r>
      <w:r w:rsidR="006958FB" w:rsidRPr="004A4A63">
        <w:t>; or</w:t>
      </w:r>
    </w:p>
    <w:p w14:paraId="0DB2690E" w14:textId="77777777" w:rsidR="006958FB" w:rsidRPr="004A4A63" w:rsidRDefault="0086346D" w:rsidP="004A4A63">
      <w:pPr>
        <w:pStyle w:val="Heading3"/>
      </w:pPr>
      <w:r w:rsidRPr="004A4A63">
        <w:t xml:space="preserve">change the </w:t>
      </w:r>
      <w:r w:rsidR="005402EE" w:rsidRPr="004A4A63">
        <w:t>VCE S</w:t>
      </w:r>
      <w:r w:rsidRPr="004A4A63">
        <w:t xml:space="preserve">upport </w:t>
      </w:r>
      <w:r w:rsidR="005402EE" w:rsidRPr="004A4A63">
        <w:t>Service</w:t>
      </w:r>
      <w:r w:rsidR="00C76040" w:rsidRPr="004A4A63">
        <w:t>s service l</w:t>
      </w:r>
      <w:r w:rsidR="006958FB" w:rsidRPr="004A4A63">
        <w:t>evel</w:t>
      </w:r>
      <w:r w:rsidR="005402EE" w:rsidRPr="004A4A63">
        <w:t>s</w:t>
      </w:r>
      <w:r w:rsidR="006958FB" w:rsidRPr="004A4A63">
        <w:t>.</w:t>
      </w:r>
    </w:p>
    <w:p w14:paraId="1074EE31" w14:textId="77777777" w:rsidR="00E84C6E" w:rsidRDefault="00E84C6E" w:rsidP="00580760">
      <w:pPr>
        <w:pStyle w:val="SubHead"/>
      </w:pPr>
      <w:bookmarkStart w:id="15" w:name="_Toc409444640"/>
      <w:bookmarkEnd w:id="8"/>
      <w:bookmarkEnd w:id="9"/>
      <w:bookmarkEnd w:id="10"/>
      <w:bookmarkEnd w:id="11"/>
      <w:r>
        <w:t>Service pre-requisites</w:t>
      </w:r>
      <w:bookmarkEnd w:id="15"/>
    </w:p>
    <w:p w14:paraId="70E298CD" w14:textId="77777777" w:rsidR="006958FB" w:rsidRDefault="006958FB" w:rsidP="004A4A63">
      <w:pPr>
        <w:pStyle w:val="Heading2"/>
      </w:pPr>
      <w:bookmarkStart w:id="16" w:name="_Ref395075983"/>
      <w:r>
        <w:t>You are responsible for obtaining and maintaining (at your cost) any carriage services required in order to use the Services.</w:t>
      </w:r>
      <w:bookmarkEnd w:id="16"/>
    </w:p>
    <w:p w14:paraId="400CE9DB" w14:textId="77777777" w:rsidR="006958FB" w:rsidRDefault="006958FB" w:rsidP="004A4A63">
      <w:pPr>
        <w:pStyle w:val="Heading2"/>
      </w:pPr>
      <w:r>
        <w:t xml:space="preserve">We can provide you with details of the minimum technical capabilities of the required </w:t>
      </w:r>
      <w:r w:rsidR="006052AD">
        <w:t>carriage services on request.</w:t>
      </w:r>
    </w:p>
    <w:p w14:paraId="4A745A4A" w14:textId="77777777" w:rsidR="006052AD" w:rsidRPr="006958FB" w:rsidRDefault="006052AD" w:rsidP="004A4A63">
      <w:pPr>
        <w:pStyle w:val="Heading2"/>
      </w:pPr>
      <w:r>
        <w:t>If you do not comply with clause </w:t>
      </w:r>
      <w:r w:rsidR="007B1FE6">
        <w:fldChar w:fldCharType="begin"/>
      </w:r>
      <w:r>
        <w:instrText xml:space="preserve"> REF _Ref395075983 \r \h </w:instrText>
      </w:r>
      <w:r w:rsidR="007B1FE6">
        <w:fldChar w:fldCharType="separate"/>
      </w:r>
      <w:r w:rsidR="00781D66">
        <w:t>2.9</w:t>
      </w:r>
      <w:r w:rsidR="007B1FE6">
        <w:fldChar w:fldCharType="end"/>
      </w:r>
      <w:r>
        <w:t xml:space="preserve"> for any reason, the service you experience may be adversely affected and we may terminate your Service.</w:t>
      </w:r>
    </w:p>
    <w:p w14:paraId="6CB899A7" w14:textId="77777777" w:rsidR="00D21524" w:rsidRDefault="00D21524" w:rsidP="00580760">
      <w:pPr>
        <w:pStyle w:val="SubHead"/>
      </w:pPr>
      <w:bookmarkStart w:id="17" w:name="_Toc409444641"/>
      <w:r w:rsidRPr="00D21524">
        <w:t>Term</w:t>
      </w:r>
      <w:bookmarkEnd w:id="17"/>
    </w:p>
    <w:p w14:paraId="00EB9488" w14:textId="77777777" w:rsidR="005A11FE" w:rsidRPr="00C773F6" w:rsidRDefault="005A11FE" w:rsidP="005A11FE">
      <w:pPr>
        <w:pStyle w:val="Heading2"/>
        <w:tabs>
          <w:tab w:val="clear" w:pos="1304"/>
          <w:tab w:val="num" w:pos="709"/>
        </w:tabs>
        <w:ind w:left="709" w:hanging="709"/>
      </w:pPr>
      <w:r w:rsidRPr="00C773F6">
        <w:t>You have to take</w:t>
      </w:r>
      <w:r w:rsidR="00C773F6" w:rsidRPr="00C773F6">
        <w:t xml:space="preserve"> the Services for a minimum of </w:t>
      </w:r>
      <w:r w:rsidRPr="00C773F6">
        <w:t xml:space="preserve">12 months.  </w:t>
      </w:r>
    </w:p>
    <w:p w14:paraId="68ADD86E" w14:textId="77777777" w:rsidR="005A11FE" w:rsidRDefault="005A11FE" w:rsidP="005A11FE">
      <w:pPr>
        <w:pStyle w:val="Heading2"/>
        <w:tabs>
          <w:tab w:val="clear" w:pos="1304"/>
          <w:tab w:val="num" w:pos="709"/>
        </w:tabs>
        <w:ind w:left="709" w:hanging="709"/>
      </w:pPr>
      <w:r>
        <w:t>The actual term of your Service is set out in your application form or separate agreement with us (</w:t>
      </w:r>
      <w:r w:rsidRPr="005A11FE">
        <w:rPr>
          <w:b/>
        </w:rPr>
        <w:t>Initial Term</w:t>
      </w:r>
      <w:r>
        <w:t>).  At the end of the Initial Term, your Service will continue on a month-to-month basis unless otherwise terminated by you or us, or if you let us know that you do not want it to continue beyond the Initial Term.</w:t>
      </w:r>
    </w:p>
    <w:p w14:paraId="7054E88C" w14:textId="77777777" w:rsidR="004D14AF" w:rsidRPr="004A4A63" w:rsidRDefault="006052AD" w:rsidP="005A11FE">
      <w:pPr>
        <w:pStyle w:val="Heading2"/>
        <w:tabs>
          <w:tab w:val="clear" w:pos="1304"/>
          <w:tab w:val="num" w:pos="709"/>
        </w:tabs>
        <w:ind w:left="709" w:hanging="709"/>
      </w:pPr>
      <w:bookmarkStart w:id="18" w:name="_Ref395076551"/>
      <w:r w:rsidRPr="004A4A63">
        <w:t xml:space="preserve">If your Service is terminated in part or in whole before the end of your Initial Term for any reason other than our material breach, we may charge you the following early termination </w:t>
      </w:r>
      <w:r w:rsidRPr="004A4A63">
        <w:lastRenderedPageBreak/>
        <w:t>charges</w:t>
      </w:r>
      <w:r w:rsidR="006C51C5">
        <w:t xml:space="preserve"> (</w:t>
      </w:r>
      <w:r w:rsidR="006C51C5" w:rsidRPr="00F44CDD">
        <w:rPr>
          <w:b/>
        </w:rPr>
        <w:t>ETC</w:t>
      </w:r>
      <w:r w:rsidR="006C51C5">
        <w:t>)</w:t>
      </w:r>
      <w:r w:rsidRPr="004A4A63">
        <w:t>:</w:t>
      </w:r>
      <w:bookmarkEnd w:id="18"/>
    </w:p>
    <w:p w14:paraId="046A4071" w14:textId="77777777" w:rsidR="006052AD" w:rsidRPr="004A4A63" w:rsidRDefault="006052AD" w:rsidP="004A4A63">
      <w:pPr>
        <w:pStyle w:val="Heading3"/>
      </w:pPr>
      <w:r w:rsidRPr="004A4A63">
        <w:t>VCE Product (Rental)</w:t>
      </w:r>
    </w:p>
    <w:p w14:paraId="7B36F302" w14:textId="77777777" w:rsidR="006052AD" w:rsidRPr="004A4A63" w:rsidRDefault="004A4A63" w:rsidP="004A4A63">
      <w:pPr>
        <w:pStyle w:val="Heading3"/>
        <w:numPr>
          <w:ilvl w:val="0"/>
          <w:numId w:val="0"/>
        </w:numPr>
        <w:ind w:left="1474"/>
      </w:pPr>
      <w:r w:rsidRPr="004A4A63">
        <w:t>ETC</w:t>
      </w:r>
      <w:r w:rsidR="006052AD" w:rsidRPr="004A4A63">
        <w:t xml:space="preserve"> = The full amount remaining to be paid in respect of each Product at the date of termination (as set out in your applicable form or separate agreement with us)</w:t>
      </w:r>
      <w:r>
        <w:t>.</w:t>
      </w:r>
    </w:p>
    <w:p w14:paraId="06158A44" w14:textId="77777777" w:rsidR="006052AD" w:rsidRPr="004A4A63" w:rsidRDefault="0086346D" w:rsidP="004A4A63">
      <w:pPr>
        <w:pStyle w:val="Heading3"/>
      </w:pPr>
      <w:bookmarkStart w:id="19" w:name="_Ref395093685"/>
      <w:r w:rsidRPr="004A4A63">
        <w:t>VCE Support Services</w:t>
      </w:r>
      <w:bookmarkEnd w:id="19"/>
    </w:p>
    <w:p w14:paraId="036613F8" w14:textId="77777777" w:rsidR="0086346D" w:rsidRDefault="004A4A63" w:rsidP="004A4A63">
      <w:pPr>
        <w:pStyle w:val="Heading3"/>
        <w:numPr>
          <w:ilvl w:val="0"/>
          <w:numId w:val="0"/>
        </w:numPr>
        <w:ind w:left="1474"/>
      </w:pPr>
      <w:r>
        <w:t>ETC</w:t>
      </w:r>
      <w:r w:rsidR="0086346D" w:rsidRPr="004A4A63">
        <w:t xml:space="preserve"> = 50% of the remaining amount to be paid in respect of each type of VCE Support Services </w:t>
      </w:r>
      <w:r>
        <w:t xml:space="preserve">to be terminated, calculated </w:t>
      </w:r>
      <w:r w:rsidR="0086346D" w:rsidRPr="004A4A63">
        <w:t>at the date of termination.</w:t>
      </w:r>
    </w:p>
    <w:p w14:paraId="7E18CC95" w14:textId="77777777" w:rsidR="006C51C5" w:rsidRPr="004A4A63" w:rsidRDefault="006C51C5" w:rsidP="006C51C5">
      <w:pPr>
        <w:pStyle w:val="Heading3"/>
        <w:numPr>
          <w:ilvl w:val="0"/>
          <w:numId w:val="0"/>
        </w:numPr>
        <w:ind w:left="720"/>
      </w:pPr>
      <w:r>
        <w:t>You acknowledge that these ETC are a genuine pre-estimate of losses that we would incur as a result of the termination.</w:t>
      </w:r>
    </w:p>
    <w:p w14:paraId="186D78E0" w14:textId="77777777" w:rsidR="005A11FE" w:rsidRDefault="005A11FE" w:rsidP="00580760">
      <w:pPr>
        <w:pStyle w:val="SubHead"/>
      </w:pPr>
      <w:bookmarkStart w:id="20" w:name="_Toc409444642"/>
      <w:r>
        <w:t>Third party suppliers</w:t>
      </w:r>
      <w:bookmarkEnd w:id="20"/>
    </w:p>
    <w:p w14:paraId="3AC2EFE2" w14:textId="77777777" w:rsidR="005A11FE" w:rsidRDefault="005A11FE" w:rsidP="005A11FE">
      <w:pPr>
        <w:pStyle w:val="Heading2"/>
        <w:tabs>
          <w:tab w:val="clear" w:pos="1304"/>
          <w:tab w:val="num" w:pos="709"/>
        </w:tabs>
        <w:ind w:left="709" w:hanging="709"/>
      </w:pPr>
      <w:r>
        <w:t xml:space="preserve">You acknowledge and agree that we may use third party suppliers to </w:t>
      </w:r>
      <w:r w:rsidR="00534E0A">
        <w:t xml:space="preserve">provide or </w:t>
      </w:r>
      <w:r>
        <w:t xml:space="preserve">perform elements of the Service.  </w:t>
      </w:r>
    </w:p>
    <w:p w14:paraId="63798804" w14:textId="77777777" w:rsidR="00D21524" w:rsidRPr="00D21524" w:rsidRDefault="005A11FE" w:rsidP="005A11FE">
      <w:pPr>
        <w:pStyle w:val="Heading2"/>
        <w:tabs>
          <w:tab w:val="clear" w:pos="1304"/>
          <w:tab w:val="num" w:pos="709"/>
        </w:tabs>
        <w:ind w:left="709" w:hanging="709"/>
      </w:pPr>
      <w:r>
        <w:t xml:space="preserve">You are also entitled to choose third party suppliers to supply some elements of the Service directly to you.  We identify in this section of Our Customer Terms when that is the case, and if you do choose a third party to supply any </w:t>
      </w:r>
      <w:r w:rsidR="00534E0A">
        <w:t xml:space="preserve">such </w:t>
      </w:r>
      <w:r>
        <w:t>elements of the Service, we are not responsible for providing that element of the Service and your relationship with that third party is governed by your separate agreement with them.</w:t>
      </w:r>
    </w:p>
    <w:p w14:paraId="4863F644" w14:textId="77777777" w:rsidR="00B95F35" w:rsidRDefault="0086346D" w:rsidP="00D21524">
      <w:pPr>
        <w:pStyle w:val="Heading1"/>
      </w:pPr>
      <w:bookmarkStart w:id="21" w:name="_Toc409444643"/>
      <w:bookmarkEnd w:id="12"/>
      <w:r>
        <w:t>Product</w:t>
      </w:r>
      <w:bookmarkEnd w:id="21"/>
    </w:p>
    <w:p w14:paraId="3DEB6F5C" w14:textId="77777777" w:rsidR="0086346D" w:rsidRDefault="0086346D" w:rsidP="00567318">
      <w:pPr>
        <w:pStyle w:val="SubHead"/>
      </w:pPr>
      <w:bookmarkStart w:id="22" w:name="_Toc409444644"/>
      <w:r>
        <w:t>Product</w:t>
      </w:r>
      <w:bookmarkEnd w:id="22"/>
    </w:p>
    <w:p w14:paraId="0C1C0267" w14:textId="6892F4A9" w:rsidR="0086346D" w:rsidRPr="0086346D" w:rsidRDefault="0086346D" w:rsidP="00F44CDD">
      <w:pPr>
        <w:pStyle w:val="Heading2"/>
        <w:tabs>
          <w:tab w:val="num" w:pos="737"/>
        </w:tabs>
        <w:ind w:left="737"/>
      </w:pPr>
      <w:r>
        <w:t>The Product comprises the VCE Product and any Custom Elements</w:t>
      </w:r>
      <w:r w:rsidR="00773191">
        <w:t xml:space="preserve"> and/or Third Party Branded Products</w:t>
      </w:r>
      <w:r>
        <w:t>.</w:t>
      </w:r>
    </w:p>
    <w:p w14:paraId="2994E510" w14:textId="77777777" w:rsidR="00567318" w:rsidRPr="00C773F6" w:rsidRDefault="005A11FE" w:rsidP="00867FC1">
      <w:pPr>
        <w:pStyle w:val="Heading2"/>
        <w:tabs>
          <w:tab w:val="num" w:pos="737"/>
        </w:tabs>
        <w:ind w:left="737"/>
      </w:pPr>
      <w:r>
        <w:t>The VCE Product is the hardware and software infrastructure platform that you choose for the Services.</w:t>
      </w:r>
      <w:r w:rsidR="0086346D">
        <w:t xml:space="preserve">  </w:t>
      </w:r>
      <w:r w:rsidR="00F40E17" w:rsidRPr="00C773F6">
        <w:t xml:space="preserve">Your application form will set out the details of the VCE Product you have selected.    </w:t>
      </w:r>
    </w:p>
    <w:p w14:paraId="502460C4" w14:textId="7FE60629" w:rsidR="005A11FE" w:rsidRDefault="00F40E17" w:rsidP="005A11FE">
      <w:pPr>
        <w:pStyle w:val="Heading2"/>
        <w:tabs>
          <w:tab w:val="clear" w:pos="1304"/>
          <w:tab w:val="num" w:pos="709"/>
        </w:tabs>
        <w:ind w:left="709" w:hanging="709"/>
      </w:pPr>
      <w:r w:rsidRPr="00C773F6">
        <w:t>You may choose Custom Elements</w:t>
      </w:r>
      <w:r w:rsidR="00773191">
        <w:t xml:space="preserve"> and Third Party Branded Products</w:t>
      </w:r>
      <w:r w:rsidRPr="00C773F6">
        <w:t xml:space="preserve"> to form part of your Service in addition to the VCE Product.  We will let you know what Custom Elements </w:t>
      </w:r>
      <w:r w:rsidR="00773191">
        <w:t xml:space="preserve">and Third Party Branded Products </w:t>
      </w:r>
      <w:r w:rsidRPr="00C773F6">
        <w:t xml:space="preserve">are available on request, and any Custom Elements </w:t>
      </w:r>
      <w:r w:rsidR="00773191">
        <w:t xml:space="preserve">or Third Party Branded Products </w:t>
      </w:r>
      <w:r w:rsidRPr="00C773F6">
        <w:t>you choose will be set out in your application form or separate agreement with us.</w:t>
      </w:r>
    </w:p>
    <w:p w14:paraId="1EA123C2" w14:textId="77777777" w:rsidR="00867FC1" w:rsidRPr="00867FC1" w:rsidRDefault="00867FC1" w:rsidP="00867FC1">
      <w:pPr>
        <w:pStyle w:val="Heading2"/>
        <w:numPr>
          <w:ilvl w:val="0"/>
          <w:numId w:val="0"/>
        </w:numPr>
        <w:rPr>
          <w:b/>
        </w:rPr>
      </w:pPr>
      <w:r w:rsidRPr="00867FC1">
        <w:rPr>
          <w:b/>
        </w:rPr>
        <w:t>Charges</w:t>
      </w:r>
    </w:p>
    <w:p w14:paraId="26E59A2D" w14:textId="77777777" w:rsidR="0086346D" w:rsidRDefault="0086346D" w:rsidP="005A11FE">
      <w:pPr>
        <w:pStyle w:val="Heading2"/>
        <w:tabs>
          <w:tab w:val="clear" w:pos="1304"/>
          <w:tab w:val="num" w:pos="709"/>
        </w:tabs>
        <w:ind w:left="709" w:hanging="709"/>
      </w:pPr>
      <w:r>
        <w:t xml:space="preserve">There are two options for </w:t>
      </w:r>
      <w:r w:rsidR="006C51C5">
        <w:t xml:space="preserve">you </w:t>
      </w:r>
      <w:r>
        <w:t>acquiring the Product you need for your Service:</w:t>
      </w:r>
    </w:p>
    <w:p w14:paraId="51587BE0" w14:textId="77777777" w:rsidR="0086346D" w:rsidRDefault="0086346D" w:rsidP="00867FC1">
      <w:pPr>
        <w:pStyle w:val="Heading3"/>
      </w:pPr>
      <w:r>
        <w:t>buy it from us: or</w:t>
      </w:r>
    </w:p>
    <w:p w14:paraId="4A951DCF" w14:textId="77777777" w:rsidR="0086346D" w:rsidRDefault="0086346D" w:rsidP="00867FC1">
      <w:pPr>
        <w:pStyle w:val="Heading3"/>
      </w:pPr>
      <w:r>
        <w:t>rent it from us.</w:t>
      </w:r>
    </w:p>
    <w:p w14:paraId="55A57B72" w14:textId="77777777" w:rsidR="004A4A63" w:rsidRDefault="004A4A63" w:rsidP="00F44CDD">
      <w:pPr>
        <w:pStyle w:val="Heading2"/>
        <w:tabs>
          <w:tab w:val="num" w:pos="737"/>
        </w:tabs>
        <w:ind w:left="737"/>
      </w:pPr>
      <w:r>
        <w:t>If you buy your Product from us, the charges will be set out in your application form or separate agreement with us.</w:t>
      </w:r>
    </w:p>
    <w:p w14:paraId="487D97CF" w14:textId="77777777" w:rsidR="004A4A63" w:rsidRPr="00C773F6" w:rsidRDefault="004A4A63" w:rsidP="00F44CDD">
      <w:pPr>
        <w:pStyle w:val="Heading2"/>
        <w:tabs>
          <w:tab w:val="num" w:pos="737"/>
        </w:tabs>
        <w:ind w:left="737"/>
      </w:pPr>
      <w:r>
        <w:lastRenderedPageBreak/>
        <w:t>If you choose to rent your Product from us, you will be required to enter into a separate agreement in relation to that rental, and the terms of that agreement will apply in addition to the terms that apply to the remainder of your Service.</w:t>
      </w:r>
    </w:p>
    <w:p w14:paraId="1535C069" w14:textId="77777777" w:rsidR="00567318" w:rsidRDefault="00567318" w:rsidP="00567318">
      <w:pPr>
        <w:pStyle w:val="SubHead"/>
      </w:pPr>
      <w:bookmarkStart w:id="23" w:name="_Toc409444645"/>
      <w:r>
        <w:t>Title and risk</w:t>
      </w:r>
      <w:bookmarkEnd w:id="23"/>
    </w:p>
    <w:p w14:paraId="4A233850" w14:textId="77777777" w:rsidR="0043009B" w:rsidRDefault="0043009B" w:rsidP="003E4597">
      <w:pPr>
        <w:pStyle w:val="Heading2"/>
        <w:tabs>
          <w:tab w:val="num" w:pos="737"/>
        </w:tabs>
        <w:ind w:left="737"/>
      </w:pPr>
      <w:bookmarkStart w:id="24" w:name="_Ref395077463"/>
      <w:r>
        <w:t>If you buy the Product from us:</w:t>
      </w:r>
      <w:bookmarkEnd w:id="24"/>
    </w:p>
    <w:p w14:paraId="4434296F" w14:textId="77777777" w:rsidR="00534E0A" w:rsidRDefault="0043009B" w:rsidP="00867FC1">
      <w:pPr>
        <w:pStyle w:val="Heading3"/>
      </w:pPr>
      <w:r>
        <w:t>s</w:t>
      </w:r>
      <w:r w:rsidR="003E4597">
        <w:t>ubject to paragraph </w:t>
      </w:r>
      <w:r w:rsidR="007B1FE6">
        <w:fldChar w:fldCharType="begin"/>
      </w:r>
      <w:r>
        <w:instrText xml:space="preserve"> REF _Ref395077463 \r \h </w:instrText>
      </w:r>
      <w:r w:rsidR="007B1FE6">
        <w:fldChar w:fldCharType="separate"/>
      </w:r>
      <w:r w:rsidR="00781D66">
        <w:t>3.7</w:t>
      </w:r>
      <w:r w:rsidR="007B1FE6">
        <w:fldChar w:fldCharType="end"/>
      </w:r>
      <w:r w:rsidR="007B1FE6">
        <w:fldChar w:fldCharType="begin"/>
      </w:r>
      <w:r w:rsidR="003E4597">
        <w:instrText xml:space="preserve"> REF _Ref394490656 \r \h </w:instrText>
      </w:r>
      <w:r w:rsidR="007B1FE6">
        <w:fldChar w:fldCharType="separate"/>
      </w:r>
      <w:r w:rsidR="00781D66">
        <w:t>(c)</w:t>
      </w:r>
      <w:r w:rsidR="007B1FE6">
        <w:fldChar w:fldCharType="end"/>
      </w:r>
      <w:r w:rsidR="003E4597">
        <w:t>, o</w:t>
      </w:r>
      <w:r w:rsidR="00B95F35">
        <w:t xml:space="preserve">wnership of the </w:t>
      </w:r>
      <w:r>
        <w:t>Product</w:t>
      </w:r>
      <w:r w:rsidR="00B95F35">
        <w:t xml:space="preserve"> only passes to you once </w:t>
      </w:r>
      <w:r w:rsidR="00E80CE1">
        <w:t>you have</w:t>
      </w:r>
      <w:r w:rsidR="00B95F35">
        <w:t xml:space="preserve"> paid us in full</w:t>
      </w:r>
      <w:r>
        <w:t>;</w:t>
      </w:r>
      <w:r w:rsidR="00B95F35">
        <w:t xml:space="preserve">  </w:t>
      </w:r>
    </w:p>
    <w:p w14:paraId="20264F08" w14:textId="77777777" w:rsidR="00B95F35" w:rsidRDefault="0043009B" w:rsidP="00867FC1">
      <w:pPr>
        <w:pStyle w:val="Heading3"/>
      </w:pPr>
      <w:r>
        <w:t>r</w:t>
      </w:r>
      <w:r w:rsidR="00B95F35">
        <w:t xml:space="preserve">isk in the </w:t>
      </w:r>
      <w:r>
        <w:t>Product</w:t>
      </w:r>
      <w:r w:rsidR="00534E0A">
        <w:t xml:space="preserve"> </w:t>
      </w:r>
      <w:r w:rsidR="00B95F35">
        <w:t>passes from us to you on delivery</w:t>
      </w:r>
      <w:r>
        <w:t>; and</w:t>
      </w:r>
    </w:p>
    <w:p w14:paraId="78B2B939" w14:textId="77777777" w:rsidR="003E4597" w:rsidRDefault="0043009B" w:rsidP="0043009B">
      <w:pPr>
        <w:pStyle w:val="Heading3"/>
      </w:pPr>
      <w:bookmarkStart w:id="25" w:name="_Ref394490656"/>
      <w:r>
        <w:t>y</w:t>
      </w:r>
      <w:r w:rsidR="003E4597">
        <w:t xml:space="preserve">ou </w:t>
      </w:r>
      <w:r w:rsidR="00534E0A">
        <w:t xml:space="preserve">do not </w:t>
      </w:r>
      <w:r w:rsidR="003E4597">
        <w:t xml:space="preserve">acquire title in any in any </w:t>
      </w:r>
      <w:r>
        <w:t>Third Party S</w:t>
      </w:r>
      <w:r w:rsidR="003E4597">
        <w:t>oftware in</w:t>
      </w:r>
      <w:r w:rsidR="00534E0A">
        <w:t>corporated in</w:t>
      </w:r>
      <w:r w:rsidR="003E4597">
        <w:t xml:space="preserve"> the </w:t>
      </w:r>
      <w:r>
        <w:t>Product</w:t>
      </w:r>
      <w:r w:rsidR="003E4597">
        <w:t xml:space="preserve">.  </w:t>
      </w:r>
      <w:r w:rsidR="00567318">
        <w:t xml:space="preserve">Any </w:t>
      </w:r>
      <w:r w:rsidR="00AA18F3">
        <w:t>Third Party Software</w:t>
      </w:r>
      <w:r w:rsidR="003E4597">
        <w:t xml:space="preserve"> </w:t>
      </w:r>
      <w:r w:rsidR="00567318">
        <w:t xml:space="preserve">in the </w:t>
      </w:r>
      <w:r>
        <w:t>Product</w:t>
      </w:r>
      <w:r w:rsidR="00567318">
        <w:t xml:space="preserve"> will be licensed to you in acc</w:t>
      </w:r>
      <w:r w:rsidR="003E4597">
        <w:t>ordance with paragraph </w:t>
      </w:r>
      <w:r w:rsidR="007B1FE6">
        <w:fldChar w:fldCharType="begin"/>
      </w:r>
      <w:r w:rsidR="003E4597">
        <w:instrText xml:space="preserve"> REF _Ref394490949 \r \h </w:instrText>
      </w:r>
      <w:r w:rsidR="007B1FE6">
        <w:fldChar w:fldCharType="separate"/>
      </w:r>
      <w:r w:rsidR="00781D66">
        <w:t>3.14</w:t>
      </w:r>
      <w:r w:rsidR="007B1FE6">
        <w:fldChar w:fldCharType="end"/>
      </w:r>
      <w:r w:rsidR="003E4597">
        <w:t>.</w:t>
      </w:r>
    </w:p>
    <w:p w14:paraId="7B78BF4E" w14:textId="77777777" w:rsidR="0043009B" w:rsidRDefault="0043009B" w:rsidP="00F44CDD">
      <w:pPr>
        <w:pStyle w:val="Heading2"/>
        <w:tabs>
          <w:tab w:val="num" w:pos="737"/>
        </w:tabs>
        <w:ind w:left="737"/>
      </w:pPr>
      <w:bookmarkStart w:id="26" w:name="_Ref395077462"/>
      <w:r>
        <w:t xml:space="preserve">If you rent </w:t>
      </w:r>
      <w:r w:rsidR="00867FC1">
        <w:t>the Product</w:t>
      </w:r>
      <w:r>
        <w:t xml:space="preserve"> from us:</w:t>
      </w:r>
      <w:bookmarkEnd w:id="26"/>
    </w:p>
    <w:p w14:paraId="6250206D" w14:textId="77777777" w:rsidR="0043009B" w:rsidRDefault="0043009B" w:rsidP="00867FC1">
      <w:pPr>
        <w:pStyle w:val="Heading3"/>
      </w:pPr>
      <w:r>
        <w:t>we retain ownership of the Product</w:t>
      </w:r>
      <w:r w:rsidR="00D9690A">
        <w:t>;</w:t>
      </w:r>
    </w:p>
    <w:p w14:paraId="36F8D0A3" w14:textId="77777777" w:rsidR="00D9690A" w:rsidRDefault="00D9690A" w:rsidP="00867FC1">
      <w:pPr>
        <w:pStyle w:val="Heading3"/>
      </w:pPr>
      <w:r>
        <w:t>risk in the Product passes from us to you on delivery; and</w:t>
      </w:r>
    </w:p>
    <w:p w14:paraId="0268CB4B" w14:textId="77777777" w:rsidR="006C51C5" w:rsidRDefault="00D9690A" w:rsidP="006C51C5">
      <w:pPr>
        <w:pStyle w:val="Heading3"/>
      </w:pPr>
      <w:r>
        <w:t>you must not sell, dispose of or encumber the Product</w:t>
      </w:r>
      <w:r w:rsidR="006C51C5">
        <w:t>;</w:t>
      </w:r>
      <w:r w:rsidR="00867FC1">
        <w:t xml:space="preserve"> and </w:t>
      </w:r>
    </w:p>
    <w:p w14:paraId="094BBA11" w14:textId="77777777" w:rsidR="00D9690A" w:rsidRDefault="00867FC1" w:rsidP="006C51C5">
      <w:pPr>
        <w:pStyle w:val="Heading3"/>
      </w:pPr>
      <w:r>
        <w:t>you must comply with the terms of the separate rental agreement in respect of the Product</w:t>
      </w:r>
      <w:r w:rsidR="00D9690A">
        <w:t>.</w:t>
      </w:r>
    </w:p>
    <w:p w14:paraId="392DCC09" w14:textId="77777777" w:rsidR="00567318" w:rsidRDefault="00567318" w:rsidP="00567318">
      <w:pPr>
        <w:pStyle w:val="SubHead"/>
      </w:pPr>
      <w:bookmarkStart w:id="27" w:name="_Toc409444646"/>
      <w:r>
        <w:t>Delivery</w:t>
      </w:r>
      <w:bookmarkEnd w:id="27"/>
    </w:p>
    <w:p w14:paraId="2CF94609" w14:textId="77777777" w:rsidR="00B95F35" w:rsidRDefault="00E80CE1" w:rsidP="003E4597">
      <w:pPr>
        <w:pStyle w:val="Heading2"/>
        <w:tabs>
          <w:tab w:val="num" w:pos="737"/>
        </w:tabs>
        <w:ind w:left="737"/>
      </w:pPr>
      <w:r>
        <w:t xml:space="preserve">We will </w:t>
      </w:r>
      <w:r w:rsidR="00B95F35">
        <w:t xml:space="preserve">deliver any </w:t>
      </w:r>
      <w:r w:rsidR="00D9690A">
        <w:t>Product</w:t>
      </w:r>
      <w:r w:rsidR="00B95F35">
        <w:t xml:space="preserve"> that you purchase</w:t>
      </w:r>
      <w:r w:rsidR="00D9690A">
        <w:t xml:space="preserve"> or rent</w:t>
      </w:r>
      <w:r w:rsidR="00B95F35">
        <w:t xml:space="preserve"> from us to your </w:t>
      </w:r>
      <w:r w:rsidR="00F40E17" w:rsidRPr="00C773F6">
        <w:t>nominated address.</w:t>
      </w:r>
      <w:r w:rsidR="00B95F35" w:rsidRPr="00C773F6">
        <w:t xml:space="preserve">  </w:t>
      </w:r>
      <w:r w:rsidR="00534E0A" w:rsidRPr="00C773F6">
        <w:t xml:space="preserve">We will try, but do not promise, to meet any indicative delivery date.  </w:t>
      </w:r>
      <w:r w:rsidR="00B95F35" w:rsidRPr="00C773F6">
        <w:t>If</w:t>
      </w:r>
      <w:r w:rsidR="00B95F35">
        <w:t xml:space="preserve"> there’s a change in the original delivery date </w:t>
      </w:r>
      <w:r>
        <w:t>we will</w:t>
      </w:r>
      <w:r w:rsidR="00B95F35">
        <w:t xml:space="preserve"> try to tell you.</w:t>
      </w:r>
      <w:bookmarkEnd w:id="25"/>
    </w:p>
    <w:p w14:paraId="72008A7A" w14:textId="77777777" w:rsidR="00B95F35" w:rsidRDefault="00B95F35" w:rsidP="003E4597">
      <w:pPr>
        <w:pStyle w:val="Heading2"/>
        <w:tabs>
          <w:tab w:val="num" w:pos="737"/>
        </w:tabs>
        <w:ind w:left="737"/>
      </w:pPr>
      <w:r>
        <w:t>You acknowledge that:</w:t>
      </w:r>
    </w:p>
    <w:p w14:paraId="19CD67E7" w14:textId="77777777" w:rsidR="00B95F35" w:rsidRDefault="00E80CE1" w:rsidP="00001E61">
      <w:pPr>
        <w:pStyle w:val="ScheduleHeading3"/>
        <w:numPr>
          <w:ilvl w:val="3"/>
          <w:numId w:val="4"/>
        </w:numPr>
        <w:spacing w:after="200" w:line="276" w:lineRule="auto"/>
      </w:pPr>
      <w:r>
        <w:t>you have</w:t>
      </w:r>
      <w:r w:rsidR="00B95F35">
        <w:t xml:space="preserve"> examined the equipment before accepting delivery of the </w:t>
      </w:r>
      <w:r w:rsidR="00D9690A">
        <w:t xml:space="preserve">Product </w:t>
      </w:r>
      <w:r w:rsidR="00B95F35">
        <w:t>and satisfied yourself as to its condition; and</w:t>
      </w:r>
    </w:p>
    <w:p w14:paraId="7817CCE0" w14:textId="77777777" w:rsidR="00B95F35" w:rsidRDefault="00E80CE1" w:rsidP="00001E61">
      <w:pPr>
        <w:pStyle w:val="ScheduleHeading3"/>
        <w:numPr>
          <w:ilvl w:val="3"/>
          <w:numId w:val="4"/>
        </w:numPr>
        <w:spacing w:after="200" w:line="276" w:lineRule="auto"/>
      </w:pPr>
      <w:r>
        <w:t xml:space="preserve">you will </w:t>
      </w:r>
      <w:r w:rsidR="00B95F35">
        <w:t xml:space="preserve">only use the </w:t>
      </w:r>
      <w:r w:rsidR="00D9690A">
        <w:t>Product</w:t>
      </w:r>
      <w:r w:rsidR="00534E0A">
        <w:t xml:space="preserve"> </w:t>
      </w:r>
      <w:r w:rsidR="00B95F35">
        <w:t xml:space="preserve">for </w:t>
      </w:r>
      <w:r w:rsidR="00534E0A">
        <w:t xml:space="preserve">your </w:t>
      </w:r>
      <w:r w:rsidR="00B95F35">
        <w:t>internal business purposes</w:t>
      </w:r>
      <w:r w:rsidR="00534E0A">
        <w:t xml:space="preserve"> and in accordance with these terms</w:t>
      </w:r>
      <w:r w:rsidR="00B95F35">
        <w:t>.</w:t>
      </w:r>
    </w:p>
    <w:p w14:paraId="441BA3E9" w14:textId="77777777" w:rsidR="00B95F35" w:rsidRDefault="00B95F35" w:rsidP="003E4597">
      <w:pPr>
        <w:pStyle w:val="Heading2"/>
        <w:tabs>
          <w:tab w:val="num" w:pos="737"/>
        </w:tabs>
        <w:ind w:left="737"/>
      </w:pPr>
      <w:r>
        <w:t xml:space="preserve">We reserve the right to repossess the </w:t>
      </w:r>
      <w:r w:rsidR="00D9690A">
        <w:t>Product</w:t>
      </w:r>
      <w:r w:rsidR="00534E0A">
        <w:t>,</w:t>
      </w:r>
      <w:r w:rsidR="00421CC7">
        <w:t xml:space="preserve"> </w:t>
      </w:r>
      <w:r>
        <w:t xml:space="preserve">or suspend </w:t>
      </w:r>
      <w:r w:rsidR="00534E0A">
        <w:t xml:space="preserve">or terminate </w:t>
      </w:r>
      <w:r>
        <w:t>your Service</w:t>
      </w:r>
      <w:r w:rsidR="00534E0A">
        <w:t>,</w:t>
      </w:r>
      <w:r>
        <w:t xml:space="preserve"> if you don’t</w:t>
      </w:r>
      <w:r w:rsidR="00421CC7">
        <w:t xml:space="preserve"> pay the purchase price in full</w:t>
      </w:r>
      <w:r w:rsidR="00D9690A">
        <w:t xml:space="preserve"> or fail to pay any rental charges</w:t>
      </w:r>
      <w:r w:rsidR="00421CC7">
        <w:t>.</w:t>
      </w:r>
      <w:r w:rsidR="00534E0A">
        <w:t xml:space="preserve">  Reconnection fees </w:t>
      </w:r>
      <w:r w:rsidR="00040912">
        <w:t xml:space="preserve">and early termination charges </w:t>
      </w:r>
      <w:r w:rsidR="00534E0A">
        <w:t>may also apply.</w:t>
      </w:r>
    </w:p>
    <w:p w14:paraId="736C0944" w14:textId="77777777" w:rsidR="00925BDE" w:rsidRDefault="00925BDE" w:rsidP="00076F88">
      <w:pPr>
        <w:pStyle w:val="SubHead"/>
      </w:pPr>
      <w:bookmarkStart w:id="28" w:name="_Toc409444647"/>
      <w:r>
        <w:t>Installation</w:t>
      </w:r>
      <w:bookmarkEnd w:id="28"/>
    </w:p>
    <w:p w14:paraId="12AC7DED" w14:textId="77777777" w:rsidR="00925BDE" w:rsidRDefault="00925BDE" w:rsidP="00534E0A">
      <w:pPr>
        <w:pStyle w:val="Heading2"/>
        <w:tabs>
          <w:tab w:val="clear" w:pos="1304"/>
          <w:tab w:val="num" w:pos="709"/>
        </w:tabs>
        <w:ind w:hanging="1304"/>
      </w:pPr>
      <w:r>
        <w:t>You are responsible for:</w:t>
      </w:r>
    </w:p>
    <w:p w14:paraId="7E67A943" w14:textId="77777777" w:rsidR="00925BDE" w:rsidRDefault="00925BDE" w:rsidP="00925BDE">
      <w:pPr>
        <w:pStyle w:val="Heading3"/>
      </w:pPr>
      <w:r>
        <w:t xml:space="preserve">ensuring the installation locations for the </w:t>
      </w:r>
      <w:r w:rsidR="00040912">
        <w:t>Product</w:t>
      </w:r>
      <w:r>
        <w:t xml:space="preserve"> meet the hardware specifications (including for power and cooling)</w:t>
      </w:r>
      <w:r w:rsidR="00534E0A">
        <w:t>, which</w:t>
      </w:r>
      <w:r w:rsidR="006A5B36">
        <w:t xml:space="preserve"> we can provide you on request;</w:t>
      </w:r>
      <w:r w:rsidR="00534E0A">
        <w:t xml:space="preserve"> and</w:t>
      </w:r>
    </w:p>
    <w:p w14:paraId="69D56A12" w14:textId="77777777" w:rsidR="00925BDE" w:rsidRPr="00925BDE" w:rsidRDefault="00040912" w:rsidP="00925BDE">
      <w:pPr>
        <w:pStyle w:val="Heading3"/>
      </w:pPr>
      <w:r>
        <w:lastRenderedPageBreak/>
        <w:t xml:space="preserve">if you </w:t>
      </w:r>
      <w:r w:rsidR="00867FC1">
        <w:t xml:space="preserve">engage a third party (rather than us) </w:t>
      </w:r>
      <w:r>
        <w:t>to install the Product</w:t>
      </w:r>
      <w:r w:rsidR="00867FC1">
        <w:t>,</w:t>
      </w:r>
      <w:r w:rsidR="0048545D">
        <w:t xml:space="preserve"> </w:t>
      </w:r>
      <w:r w:rsidR="00925BDE">
        <w:t>pay</w:t>
      </w:r>
      <w:r w:rsidR="00534E0A">
        <w:t xml:space="preserve">ing any </w:t>
      </w:r>
      <w:r w:rsidR="00925BDE">
        <w:t xml:space="preserve">third parties you engage to install the </w:t>
      </w:r>
      <w:r>
        <w:t>Product</w:t>
      </w:r>
      <w:r w:rsidR="00925BDE">
        <w:t>.</w:t>
      </w:r>
      <w:r w:rsidR="00534E0A">
        <w:t xml:space="preserve"> </w:t>
      </w:r>
    </w:p>
    <w:p w14:paraId="3B5322C2" w14:textId="77777777" w:rsidR="00076F88" w:rsidRPr="00DE60D8" w:rsidRDefault="005D30F9" w:rsidP="00076F88">
      <w:pPr>
        <w:pStyle w:val="SubHead"/>
      </w:pPr>
      <w:bookmarkStart w:id="29" w:name="_Toc409444648"/>
      <w:r>
        <w:t>U</w:t>
      </w:r>
      <w:r w:rsidR="00076F88">
        <w:t xml:space="preserve">se of the </w:t>
      </w:r>
      <w:r w:rsidR="00040912">
        <w:t>Product</w:t>
      </w:r>
      <w:r w:rsidR="00867FC1">
        <w:t xml:space="preserve"> and third party terms</w:t>
      </w:r>
      <w:bookmarkEnd w:id="29"/>
    </w:p>
    <w:p w14:paraId="7F694DBB" w14:textId="77777777" w:rsidR="00076F88" w:rsidRDefault="00076F88" w:rsidP="00076F88">
      <w:pPr>
        <w:pStyle w:val="Heading2"/>
        <w:tabs>
          <w:tab w:val="num" w:pos="737"/>
        </w:tabs>
        <w:ind w:left="737"/>
      </w:pPr>
      <w:r w:rsidRPr="00D20D6F">
        <w:t xml:space="preserve">You must install </w:t>
      </w:r>
      <w:r w:rsidR="005D30F9">
        <w:t xml:space="preserve">any </w:t>
      </w:r>
      <w:r w:rsidRPr="00D20D6F">
        <w:t>software</w:t>
      </w:r>
      <w:r w:rsidR="005D30F9">
        <w:t xml:space="preserve">, </w:t>
      </w:r>
      <w:r w:rsidRPr="00D20D6F">
        <w:t xml:space="preserve">upgrades and patches as directed by us.  If you </w:t>
      </w:r>
      <w:r w:rsidR="005D30F9">
        <w:t xml:space="preserve">do not, </w:t>
      </w:r>
      <w:r w:rsidRPr="00D20D6F">
        <w:t xml:space="preserve">we may suspend </w:t>
      </w:r>
      <w:r w:rsidR="005D30F9">
        <w:t xml:space="preserve">your Service until you do, or may not be able to provide the </w:t>
      </w:r>
      <w:r w:rsidR="00040912">
        <w:t xml:space="preserve">VCE </w:t>
      </w:r>
      <w:r w:rsidR="005D30F9">
        <w:t>Support Services (and we are excused from doing so).</w:t>
      </w:r>
    </w:p>
    <w:p w14:paraId="05D7F64C" w14:textId="77777777" w:rsidR="00867FC1" w:rsidRPr="002C1CA5" w:rsidRDefault="00887EB1" w:rsidP="00076F88">
      <w:pPr>
        <w:pStyle w:val="Heading2"/>
        <w:tabs>
          <w:tab w:val="num" w:pos="737"/>
        </w:tabs>
        <w:ind w:left="737"/>
      </w:pPr>
      <w:bookmarkStart w:id="30" w:name="_Ref395102748"/>
      <w:bookmarkStart w:id="31" w:name="_Ref394490949"/>
      <w:r w:rsidRPr="002C1CA5">
        <w:t>Depending on the Products and scope of Services you choose, your Service may be subject to additional terms of use imposed by third party suppliers</w:t>
      </w:r>
      <w:r w:rsidR="00DD5566" w:rsidRPr="002C1CA5">
        <w:t xml:space="preserve"> (</w:t>
      </w:r>
      <w:r w:rsidRPr="002C1CA5">
        <w:rPr>
          <w:b/>
        </w:rPr>
        <w:t>Licence Terms</w:t>
      </w:r>
      <w:r w:rsidR="00DD5566" w:rsidRPr="002C1CA5">
        <w:t>)</w:t>
      </w:r>
      <w:r w:rsidRPr="002C1CA5">
        <w:t>.</w:t>
      </w:r>
      <w:bookmarkEnd w:id="30"/>
      <w:r w:rsidR="001B4C8C">
        <w:t xml:space="preserve">  A copy of the Licence Terms can be found in the Vendor Terms and Conditions part of the Cloud Services section of Our Customer Terms.</w:t>
      </w:r>
      <w:r w:rsidRPr="002C1CA5">
        <w:t xml:space="preserve">  </w:t>
      </w:r>
    </w:p>
    <w:bookmarkEnd w:id="31"/>
    <w:p w14:paraId="491082B9" w14:textId="77777777" w:rsidR="00076F88" w:rsidRDefault="00076F88" w:rsidP="005D30F9">
      <w:pPr>
        <w:pStyle w:val="Heading2"/>
        <w:tabs>
          <w:tab w:val="clear" w:pos="1304"/>
          <w:tab w:val="num" w:pos="709"/>
        </w:tabs>
        <w:ind w:left="709" w:hanging="709"/>
      </w:pPr>
      <w:r w:rsidRPr="00533EBB">
        <w:t xml:space="preserve">You </w:t>
      </w:r>
      <w:r w:rsidR="00421C98">
        <w:t>must</w:t>
      </w:r>
      <w:r w:rsidR="00925BDE">
        <w:t xml:space="preserve"> comply with the Licence T</w:t>
      </w:r>
      <w:r w:rsidRPr="00533EBB">
        <w:t xml:space="preserve">erms </w:t>
      </w:r>
      <w:r w:rsidR="00421C98">
        <w:t xml:space="preserve">that apply to </w:t>
      </w:r>
      <w:r w:rsidRPr="00C73725">
        <w:t xml:space="preserve">your </w:t>
      </w:r>
      <w:r>
        <w:t>Service.</w:t>
      </w:r>
    </w:p>
    <w:p w14:paraId="1973C721" w14:textId="73AB6BFE" w:rsidR="000D7077" w:rsidRDefault="000D7077" w:rsidP="00862EAD">
      <w:pPr>
        <w:pStyle w:val="Heading2"/>
        <w:tabs>
          <w:tab w:val="clear" w:pos="1304"/>
          <w:tab w:val="num" w:pos="709"/>
        </w:tabs>
        <w:ind w:left="709" w:hanging="709"/>
      </w:pPr>
      <w:r>
        <w:t>If you do not comply with the Licence Terms</w:t>
      </w:r>
      <w:r w:rsidR="007924B4" w:rsidRPr="007924B4">
        <w:t xml:space="preserve"> and you remain in breach after receiving notice from</w:t>
      </w:r>
      <w:r w:rsidR="007924B4">
        <w:t xml:space="preserve"> us </w:t>
      </w:r>
      <w:r w:rsidR="008A7D95">
        <w:t xml:space="preserve">or the software vendor </w:t>
      </w:r>
      <w:r w:rsidR="007924B4">
        <w:t>that you are breaching the L</w:t>
      </w:r>
      <w:r w:rsidR="007924B4" w:rsidRPr="007924B4">
        <w:t>ice</w:t>
      </w:r>
      <w:r w:rsidR="007924B4">
        <w:t>nce T</w:t>
      </w:r>
      <w:r w:rsidR="007924B4" w:rsidRPr="007924B4">
        <w:t>erms</w:t>
      </w:r>
      <w:r w:rsidR="00421C98">
        <w:t>,</w:t>
      </w:r>
      <w:r>
        <w:t xml:space="preserve"> we may immediately terminate your Service.</w:t>
      </w:r>
      <w:r w:rsidR="003F3595">
        <w:t xml:space="preserve"> </w:t>
      </w:r>
    </w:p>
    <w:p w14:paraId="09AB0140" w14:textId="77777777" w:rsidR="0048545D" w:rsidRDefault="0048545D" w:rsidP="0048545D">
      <w:pPr>
        <w:pStyle w:val="Heading1"/>
      </w:pPr>
      <w:bookmarkStart w:id="32" w:name="_Toc409444649"/>
      <w:r>
        <w:t>VCE Core Support Services</w:t>
      </w:r>
      <w:bookmarkEnd w:id="32"/>
    </w:p>
    <w:p w14:paraId="005BB9F0" w14:textId="77777777" w:rsidR="00E80CE1" w:rsidRDefault="00AC3138">
      <w:pPr>
        <w:pStyle w:val="SubHead"/>
      </w:pPr>
      <w:bookmarkStart w:id="33" w:name="_Toc409444650"/>
      <w:r>
        <w:t>General</w:t>
      </w:r>
      <w:bookmarkEnd w:id="33"/>
    </w:p>
    <w:p w14:paraId="59F8DCD1" w14:textId="77777777" w:rsidR="0048545D" w:rsidRDefault="0048545D" w:rsidP="0048545D">
      <w:pPr>
        <w:pStyle w:val="Heading2"/>
        <w:tabs>
          <w:tab w:val="clear" w:pos="1304"/>
          <w:tab w:val="num" w:pos="851"/>
        </w:tabs>
        <w:ind w:left="851" w:hanging="851"/>
      </w:pPr>
      <w:r>
        <w:t>We automatically include the Core Support Services with the Products</w:t>
      </w:r>
      <w:r w:rsidR="007477BF">
        <w:t xml:space="preserve"> </w:t>
      </w:r>
      <w:r w:rsidR="009F4246">
        <w:t>at</w:t>
      </w:r>
      <w:r w:rsidR="007477BF">
        <w:t xml:space="preserve"> no </w:t>
      </w:r>
      <w:r w:rsidR="009F4246">
        <w:t>additional cost beyond the charges for the Products</w:t>
      </w:r>
      <w:r>
        <w:t xml:space="preserve">. </w:t>
      </w:r>
    </w:p>
    <w:p w14:paraId="3B3C1359" w14:textId="77777777" w:rsidR="0048545D" w:rsidRDefault="0048545D" w:rsidP="0048545D">
      <w:pPr>
        <w:pStyle w:val="Heading2"/>
        <w:tabs>
          <w:tab w:val="clear" w:pos="1304"/>
          <w:tab w:val="num" w:pos="851"/>
        </w:tabs>
        <w:ind w:left="851" w:hanging="851"/>
      </w:pPr>
      <w:r>
        <w:t>In addition to the terms set out below, the VCE Core Support Services are subject to the VCE End User Licence Agreement (as described in section</w:t>
      </w:r>
      <w:r w:rsidR="002C1CA5">
        <w:t xml:space="preserve"> </w:t>
      </w:r>
      <w:r w:rsidR="007B1FE6">
        <w:fldChar w:fldCharType="begin"/>
      </w:r>
      <w:r w:rsidR="002C1CA5">
        <w:instrText xml:space="preserve"> REF _Ref395102748 \r \h </w:instrText>
      </w:r>
      <w:r w:rsidR="007B1FE6">
        <w:fldChar w:fldCharType="separate"/>
      </w:r>
      <w:r w:rsidR="00781D66">
        <w:t>3.14</w:t>
      </w:r>
      <w:r w:rsidR="007B1FE6">
        <w:fldChar w:fldCharType="end"/>
      </w:r>
      <w:r>
        <w:t>), and the VCE Product Life Cycle.</w:t>
      </w:r>
    </w:p>
    <w:p w14:paraId="0ABF01E5" w14:textId="77777777" w:rsidR="0048545D" w:rsidRDefault="0048545D" w:rsidP="0048545D">
      <w:pPr>
        <w:pStyle w:val="Heading2"/>
        <w:tabs>
          <w:tab w:val="clear" w:pos="1304"/>
          <w:tab w:val="num" w:pos="851"/>
        </w:tabs>
        <w:ind w:left="851" w:hanging="851"/>
      </w:pPr>
      <w:bookmarkStart w:id="34" w:name="_Ref394669409"/>
      <w:r>
        <w:t>The VCE Core Support Services comprise some or all of:</w:t>
      </w:r>
      <w:bookmarkEnd w:id="34"/>
    </w:p>
    <w:p w14:paraId="5CB86962" w14:textId="77777777" w:rsidR="0048545D" w:rsidRDefault="0048545D" w:rsidP="0048545D">
      <w:pPr>
        <w:pStyle w:val="Heading3"/>
        <w:numPr>
          <w:ilvl w:val="2"/>
          <w:numId w:val="27"/>
        </w:numPr>
        <w:ind w:hanging="623"/>
      </w:pPr>
      <w:r>
        <w:t>access to the VCE web-based support portal;</w:t>
      </w:r>
    </w:p>
    <w:p w14:paraId="29AFC179" w14:textId="5BF5B538" w:rsidR="0048545D" w:rsidRDefault="0048545D" w:rsidP="0048545D">
      <w:pPr>
        <w:pStyle w:val="Heading3"/>
        <w:ind w:hanging="623"/>
      </w:pPr>
      <w:r>
        <w:t xml:space="preserve">Advance </w:t>
      </w:r>
      <w:r w:rsidR="007477BF">
        <w:t>r</w:t>
      </w:r>
      <w:r>
        <w:t xml:space="preserve">eplacement </w:t>
      </w:r>
      <w:r w:rsidR="00AC3138">
        <w:t>s</w:t>
      </w:r>
      <w:r>
        <w:t>ervice;</w:t>
      </w:r>
    </w:p>
    <w:p w14:paraId="569E15DF" w14:textId="77777777" w:rsidR="0048545D" w:rsidRDefault="0048545D" w:rsidP="0048545D">
      <w:pPr>
        <w:pStyle w:val="Heading3"/>
        <w:ind w:hanging="623"/>
      </w:pPr>
      <w:r>
        <w:t>On-site support services;</w:t>
      </w:r>
    </w:p>
    <w:p w14:paraId="09BA00D4" w14:textId="77777777" w:rsidR="0048545D" w:rsidRDefault="0048545D" w:rsidP="0048545D">
      <w:pPr>
        <w:pStyle w:val="Heading3"/>
        <w:ind w:hanging="623"/>
      </w:pPr>
      <w:r>
        <w:t xml:space="preserve">Escalation </w:t>
      </w:r>
      <w:r w:rsidR="00AC3138">
        <w:t>r</w:t>
      </w:r>
      <w:r>
        <w:t>esponse; and</w:t>
      </w:r>
    </w:p>
    <w:p w14:paraId="3FBE7F4F" w14:textId="77777777" w:rsidR="0048545D" w:rsidRDefault="0048545D" w:rsidP="0048545D">
      <w:pPr>
        <w:pStyle w:val="Heading3"/>
        <w:ind w:hanging="623"/>
      </w:pPr>
      <w:r>
        <w:t xml:space="preserve">Hardware and </w:t>
      </w:r>
      <w:r w:rsidR="00AC3138">
        <w:t>s</w:t>
      </w:r>
      <w:r>
        <w:t xml:space="preserve">oftware </w:t>
      </w:r>
      <w:r w:rsidR="00AC3138">
        <w:t>e</w:t>
      </w:r>
      <w:r>
        <w:t>nd-of-</w:t>
      </w:r>
      <w:r w:rsidR="00AC3138">
        <w:t>l</w:t>
      </w:r>
      <w:r>
        <w:t xml:space="preserve">ife </w:t>
      </w:r>
      <w:r w:rsidR="00AC3138">
        <w:t>s</w:t>
      </w:r>
      <w:r>
        <w:t xml:space="preserve">upport, </w:t>
      </w:r>
    </w:p>
    <w:p w14:paraId="0A26DFAE" w14:textId="77777777" w:rsidR="0048545D" w:rsidRDefault="0048545D" w:rsidP="0048545D">
      <w:pPr>
        <w:pStyle w:val="Heading3"/>
        <w:numPr>
          <w:ilvl w:val="0"/>
          <w:numId w:val="0"/>
        </w:numPr>
        <w:ind w:left="851"/>
      </w:pPr>
      <w:r>
        <w:t>as further described below and as set out in your application form or separate agreement with us.</w:t>
      </w:r>
    </w:p>
    <w:p w14:paraId="105FD1DB" w14:textId="77777777" w:rsidR="0048545D" w:rsidRDefault="00AC3138" w:rsidP="0048545D">
      <w:pPr>
        <w:pStyle w:val="Heading2"/>
        <w:tabs>
          <w:tab w:val="clear" w:pos="1304"/>
          <w:tab w:val="num" w:pos="851"/>
        </w:tabs>
        <w:ind w:left="851" w:hanging="851"/>
      </w:pPr>
      <w:r>
        <w:t>VCE Core S</w:t>
      </w:r>
      <w:r w:rsidR="0048545D">
        <w:t xml:space="preserve">upport </w:t>
      </w:r>
      <w:r w:rsidR="00EC6FAF">
        <w:t xml:space="preserve">Services </w:t>
      </w:r>
      <w:r w:rsidR="0048545D">
        <w:t>will be provided through VCE’s web-based portal, VCE Connect.</w:t>
      </w:r>
    </w:p>
    <w:p w14:paraId="47028883" w14:textId="77777777" w:rsidR="0048545D" w:rsidRDefault="0048545D" w:rsidP="0048545D">
      <w:pPr>
        <w:pStyle w:val="Heading2"/>
        <w:tabs>
          <w:tab w:val="clear" w:pos="1304"/>
          <w:tab w:val="num" w:pos="851"/>
        </w:tabs>
        <w:ind w:left="851" w:hanging="851"/>
      </w:pPr>
      <w:r>
        <w:t>We will:</w:t>
      </w:r>
    </w:p>
    <w:p w14:paraId="473BEE25" w14:textId="77777777" w:rsidR="0048545D" w:rsidRDefault="0048545D" w:rsidP="0048545D">
      <w:pPr>
        <w:pStyle w:val="Heading3"/>
        <w:ind w:hanging="623"/>
      </w:pPr>
      <w:r>
        <w:t>use reasonable commercial efforts to make available work-around solutions or patches to reported software problems using reasonable commercial efforts;</w:t>
      </w:r>
    </w:p>
    <w:p w14:paraId="612BD223" w14:textId="77777777" w:rsidR="0048545D" w:rsidRDefault="00AC3138" w:rsidP="0048545D">
      <w:pPr>
        <w:pStyle w:val="Heading3"/>
        <w:ind w:hanging="623"/>
      </w:pPr>
      <w:r>
        <w:lastRenderedPageBreak/>
        <w:t>make available a Release Certification Matrix on regular intervals through a Release Announcement</w:t>
      </w:r>
      <w:r w:rsidR="0048545D">
        <w:t>; and</w:t>
      </w:r>
    </w:p>
    <w:p w14:paraId="69297A9B" w14:textId="77777777" w:rsidR="0048545D" w:rsidRDefault="0048545D" w:rsidP="0048545D">
      <w:pPr>
        <w:pStyle w:val="Heading3"/>
        <w:ind w:hanging="623"/>
      </w:pPr>
      <w:r>
        <w:t>provide new versions of the VCE Software and Third Party Software, where available</w:t>
      </w:r>
      <w:r w:rsidR="007477BF">
        <w:t xml:space="preserve"> and one copy of any accompanying documentation</w:t>
      </w:r>
      <w:r>
        <w:t>.</w:t>
      </w:r>
    </w:p>
    <w:p w14:paraId="775169BE" w14:textId="77777777" w:rsidR="00EC6FAF" w:rsidRDefault="00EC6FAF" w:rsidP="0048545D">
      <w:pPr>
        <w:pStyle w:val="Heading2"/>
        <w:tabs>
          <w:tab w:val="clear" w:pos="1304"/>
          <w:tab w:val="num" w:pos="851"/>
        </w:tabs>
        <w:ind w:left="851" w:hanging="851"/>
      </w:pPr>
      <w:r>
        <w:t>You have certain obligations outlined below to assist us in providing the VCE Core Support Services.  If you do not comply with your obligations, we will use reasonable efforts to continue to provide you with the VCE Core Support Services but may charge you a</w:t>
      </w:r>
      <w:r w:rsidR="009F4246">
        <w:t>n</w:t>
      </w:r>
      <w:r>
        <w:t xml:space="preserve"> </w:t>
      </w:r>
      <w:r w:rsidR="009F4246">
        <w:t xml:space="preserve">additional </w:t>
      </w:r>
      <w:r>
        <w:t xml:space="preserve">fee. </w:t>
      </w:r>
    </w:p>
    <w:p w14:paraId="09528B46" w14:textId="77777777" w:rsidR="0048545D" w:rsidRDefault="0048545D" w:rsidP="0048545D">
      <w:pPr>
        <w:pStyle w:val="Heading2"/>
        <w:tabs>
          <w:tab w:val="clear" w:pos="1304"/>
          <w:tab w:val="num" w:pos="851"/>
        </w:tabs>
        <w:ind w:left="851" w:hanging="851"/>
      </w:pPr>
      <w:r>
        <w:t>If during the course of troubleshooting, we determine that an integration issue is due to a third party product, then on your request (and subject to any support agreement you have with the relevant third party supplier) we will assist you to open a case with the relevant third party supplier.  To the extent possible, we will assist the third party supplier in resolving your issue.</w:t>
      </w:r>
    </w:p>
    <w:p w14:paraId="3EB5A99D" w14:textId="77777777" w:rsidR="0048545D" w:rsidRDefault="0048545D" w:rsidP="00F0587C">
      <w:pPr>
        <w:pStyle w:val="Heading2"/>
        <w:tabs>
          <w:tab w:val="clear" w:pos="1304"/>
          <w:tab w:val="num" w:pos="851"/>
        </w:tabs>
        <w:ind w:left="851" w:hanging="851"/>
      </w:pPr>
      <w:r>
        <w:t xml:space="preserve">We will </w:t>
      </w:r>
      <w:r w:rsidR="001C2758">
        <w:t xml:space="preserve">respond to </w:t>
      </w:r>
      <w:r>
        <w:t xml:space="preserve">problems </w:t>
      </w:r>
      <w:r w:rsidR="001C2758">
        <w:t xml:space="preserve">raised through VCE Connect </w:t>
      </w:r>
      <w:r>
        <w:t xml:space="preserve">according to the following </w:t>
      </w:r>
      <w:r w:rsidR="008E6462">
        <w:t xml:space="preserve">priority </w:t>
      </w:r>
      <w:r>
        <w:t>levels</w:t>
      </w:r>
      <w:r w:rsidR="00A278E2">
        <w:t>.  For clarity, these priority levels do not apply to the VCE Support Services, and the priority levels for the VCE Support Services do not apply to the Core Support Services.</w:t>
      </w:r>
    </w:p>
    <w:tbl>
      <w:tblPr>
        <w:tblW w:w="946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7"/>
        <w:gridCol w:w="3933"/>
      </w:tblGrid>
      <w:tr w:rsidR="00AC1B7F" w:rsidRPr="005F5B37" w14:paraId="70A8981B" w14:textId="5BB0289C" w:rsidTr="00F44CDD">
        <w:trPr>
          <w:trHeight w:val="736"/>
        </w:trPr>
        <w:tc>
          <w:tcPr>
            <w:tcW w:w="1701" w:type="dxa"/>
            <w:shd w:val="clear" w:color="auto" w:fill="EEECE1"/>
          </w:tcPr>
          <w:p w14:paraId="5A38B3D1" w14:textId="77777777" w:rsidR="00AC1B7F" w:rsidRPr="00035006" w:rsidRDefault="00AC1B7F" w:rsidP="0048545D">
            <w:pPr>
              <w:pStyle w:val="TableRowHeading"/>
            </w:pPr>
            <w:r>
              <w:t>Priority Level</w:t>
            </w:r>
          </w:p>
        </w:tc>
        <w:tc>
          <w:tcPr>
            <w:tcW w:w="3827" w:type="dxa"/>
            <w:shd w:val="clear" w:color="auto" w:fill="EEECE1"/>
          </w:tcPr>
          <w:p w14:paraId="4C573337" w14:textId="77777777" w:rsidR="00AC1B7F" w:rsidRPr="00035006" w:rsidRDefault="00AC1B7F" w:rsidP="0048545D">
            <w:pPr>
              <w:pStyle w:val="TableRowHeading"/>
            </w:pPr>
            <w:r w:rsidRPr="00035006">
              <w:t>DESCRIPTION</w:t>
            </w:r>
          </w:p>
        </w:tc>
        <w:tc>
          <w:tcPr>
            <w:tcW w:w="3933" w:type="dxa"/>
            <w:shd w:val="clear" w:color="auto" w:fill="EEECE1"/>
          </w:tcPr>
          <w:p w14:paraId="1012CFB4" w14:textId="6A2D5A3F" w:rsidR="00AC1B7F" w:rsidRDefault="00AC1B7F" w:rsidP="0048545D">
            <w:pPr>
              <w:pStyle w:val="TableRowHeading"/>
            </w:pPr>
            <w:r>
              <w:t>Response time</w:t>
            </w:r>
          </w:p>
        </w:tc>
      </w:tr>
      <w:tr w:rsidR="00AC1B7F" w:rsidRPr="00035006" w14:paraId="14B8816E" w14:textId="3CB6D680" w:rsidTr="00F44CDD">
        <w:tc>
          <w:tcPr>
            <w:tcW w:w="1701" w:type="dxa"/>
            <w:shd w:val="clear" w:color="auto" w:fill="auto"/>
          </w:tcPr>
          <w:p w14:paraId="0EE03AA6" w14:textId="77777777" w:rsidR="00AC1B7F" w:rsidRPr="00035006" w:rsidRDefault="00AC1B7F" w:rsidP="0048545D">
            <w:pPr>
              <w:pStyle w:val="table1"/>
            </w:pPr>
            <w:r>
              <w:t>Priority 1</w:t>
            </w:r>
          </w:p>
        </w:tc>
        <w:tc>
          <w:tcPr>
            <w:tcW w:w="3827" w:type="dxa"/>
            <w:shd w:val="clear" w:color="auto" w:fill="auto"/>
          </w:tcPr>
          <w:p w14:paraId="4B36A914" w14:textId="77777777" w:rsidR="00AC1B7F" w:rsidRPr="00035006" w:rsidRDefault="00AC1B7F" w:rsidP="0048545D">
            <w:pPr>
              <w:pStyle w:val="table2"/>
            </w:pPr>
            <w:r>
              <w:t>Your operations are critically degraded, preventing you from performing essential business functions</w:t>
            </w:r>
          </w:p>
        </w:tc>
        <w:tc>
          <w:tcPr>
            <w:tcW w:w="3933" w:type="dxa"/>
            <w:shd w:val="clear" w:color="auto" w:fill="auto"/>
          </w:tcPr>
          <w:p w14:paraId="2C8910D8" w14:textId="77777777" w:rsidR="00AC1B7F" w:rsidRDefault="00AC1B7F" w:rsidP="0048545D">
            <w:pPr>
              <w:pStyle w:val="table2"/>
            </w:pPr>
            <w:r>
              <w:t>30 minutes (24x7x365)</w:t>
            </w:r>
          </w:p>
          <w:p w14:paraId="4D4FC97C" w14:textId="2157FAF9" w:rsidR="00AC1B7F" w:rsidRDefault="00AC1B7F" w:rsidP="0048545D">
            <w:pPr>
              <w:pStyle w:val="table2"/>
            </w:pPr>
            <w:r>
              <w:t>(but 1 hour for Vblock Series 100 and VxRail VCE Products)</w:t>
            </w:r>
          </w:p>
        </w:tc>
      </w:tr>
      <w:tr w:rsidR="00AC1B7F" w:rsidRPr="00035006" w14:paraId="61C9464F" w14:textId="08F183D9" w:rsidTr="00F44CDD">
        <w:tc>
          <w:tcPr>
            <w:tcW w:w="1701" w:type="dxa"/>
            <w:shd w:val="clear" w:color="auto" w:fill="auto"/>
          </w:tcPr>
          <w:p w14:paraId="054A2338" w14:textId="77777777" w:rsidR="00AC1B7F" w:rsidRDefault="00AC1B7F" w:rsidP="0048545D">
            <w:pPr>
              <w:pStyle w:val="table1"/>
            </w:pPr>
            <w:r>
              <w:t>Priority 2</w:t>
            </w:r>
          </w:p>
        </w:tc>
        <w:tc>
          <w:tcPr>
            <w:tcW w:w="3827" w:type="dxa"/>
            <w:shd w:val="clear" w:color="auto" w:fill="auto"/>
          </w:tcPr>
          <w:p w14:paraId="0835CF0C" w14:textId="77777777" w:rsidR="00AC1B7F" w:rsidRDefault="00AC1B7F" w:rsidP="0048545D">
            <w:pPr>
              <w:pStyle w:val="table2"/>
            </w:pPr>
            <w:r>
              <w:t>Your operations are severely degraded, or significant aspects of your business operations are being negatively impacted by unacceptable system performance.  You can continue to perform essential business functions.</w:t>
            </w:r>
          </w:p>
        </w:tc>
        <w:tc>
          <w:tcPr>
            <w:tcW w:w="3933" w:type="dxa"/>
            <w:shd w:val="clear" w:color="auto" w:fill="auto"/>
          </w:tcPr>
          <w:p w14:paraId="3F8D24CC" w14:textId="77777777" w:rsidR="00AC1B7F" w:rsidRDefault="00AC1B7F" w:rsidP="0048545D">
            <w:pPr>
              <w:pStyle w:val="table2"/>
            </w:pPr>
            <w:r>
              <w:t>2 hours (24x7x365)</w:t>
            </w:r>
          </w:p>
          <w:p w14:paraId="345BE197" w14:textId="24C96C78" w:rsidR="00AC1B7F" w:rsidRDefault="00AC1B7F" w:rsidP="0048545D">
            <w:pPr>
              <w:pStyle w:val="table2"/>
            </w:pPr>
            <w:r>
              <w:t>(but 3 hours for Vblock Series 100 and VxRail VCE Products)</w:t>
            </w:r>
          </w:p>
        </w:tc>
      </w:tr>
      <w:tr w:rsidR="00AC1B7F" w:rsidRPr="00035006" w14:paraId="0D5C04DF" w14:textId="43EA3BD1" w:rsidTr="00F44CDD">
        <w:tc>
          <w:tcPr>
            <w:tcW w:w="1701" w:type="dxa"/>
            <w:shd w:val="clear" w:color="auto" w:fill="auto"/>
          </w:tcPr>
          <w:p w14:paraId="019B2C41" w14:textId="77777777" w:rsidR="00AC1B7F" w:rsidRDefault="00AC1B7F" w:rsidP="0048545D">
            <w:pPr>
              <w:pStyle w:val="table1"/>
            </w:pPr>
            <w:r>
              <w:t>Priority 3</w:t>
            </w:r>
          </w:p>
        </w:tc>
        <w:tc>
          <w:tcPr>
            <w:tcW w:w="3827" w:type="dxa"/>
            <w:shd w:val="clear" w:color="auto" w:fill="auto"/>
          </w:tcPr>
          <w:p w14:paraId="38FD6E24" w14:textId="77777777" w:rsidR="00AC1B7F" w:rsidRDefault="00AC1B7F" w:rsidP="0048545D">
            <w:pPr>
              <w:pStyle w:val="table2"/>
            </w:pPr>
            <w:r>
              <w:t>Your operations are impaired, however most business operations remain available and functional.</w:t>
            </w:r>
          </w:p>
        </w:tc>
        <w:tc>
          <w:tcPr>
            <w:tcW w:w="3933" w:type="dxa"/>
            <w:shd w:val="clear" w:color="auto" w:fill="auto"/>
          </w:tcPr>
          <w:p w14:paraId="0C05923A" w14:textId="082BE960" w:rsidR="00AC1B7F" w:rsidRDefault="00AC1B7F" w:rsidP="0048545D">
            <w:pPr>
              <w:pStyle w:val="table2"/>
            </w:pPr>
            <w:r>
              <w:t>Next Business Day</w:t>
            </w:r>
          </w:p>
        </w:tc>
      </w:tr>
      <w:tr w:rsidR="00AC1B7F" w:rsidRPr="00035006" w14:paraId="576B991C" w14:textId="4CC7719E" w:rsidTr="00F44CDD">
        <w:tc>
          <w:tcPr>
            <w:tcW w:w="1701" w:type="dxa"/>
            <w:shd w:val="clear" w:color="auto" w:fill="auto"/>
          </w:tcPr>
          <w:p w14:paraId="1E33841B" w14:textId="77777777" w:rsidR="00AC1B7F" w:rsidRDefault="00AC1B7F" w:rsidP="0048545D">
            <w:pPr>
              <w:pStyle w:val="table1"/>
            </w:pPr>
            <w:r>
              <w:t>Priority 4</w:t>
            </w:r>
          </w:p>
        </w:tc>
        <w:tc>
          <w:tcPr>
            <w:tcW w:w="3827" w:type="dxa"/>
            <w:shd w:val="clear" w:color="auto" w:fill="auto"/>
          </w:tcPr>
          <w:p w14:paraId="395FAFEA" w14:textId="77777777" w:rsidR="00AC1B7F" w:rsidRDefault="00AC1B7F" w:rsidP="0048545D">
            <w:pPr>
              <w:pStyle w:val="table2"/>
            </w:pPr>
            <w:r>
              <w:t>Your operations are minimally impacted, this includes assistance with configurations, feature requests, and other non-critical questions.</w:t>
            </w:r>
          </w:p>
        </w:tc>
        <w:tc>
          <w:tcPr>
            <w:tcW w:w="3933" w:type="dxa"/>
            <w:shd w:val="clear" w:color="auto" w:fill="auto"/>
          </w:tcPr>
          <w:p w14:paraId="1A5E9D3B" w14:textId="5D444BD0" w:rsidR="00AC1B7F" w:rsidRDefault="00AC1B7F" w:rsidP="0048545D">
            <w:pPr>
              <w:pStyle w:val="table2"/>
            </w:pPr>
            <w:r>
              <w:t>Next Business Day</w:t>
            </w:r>
          </w:p>
        </w:tc>
      </w:tr>
    </w:tbl>
    <w:p w14:paraId="55DDAAE7" w14:textId="77777777" w:rsidR="0048545D" w:rsidRPr="000478B3" w:rsidRDefault="0048545D" w:rsidP="0048545D">
      <w:pPr>
        <w:pStyle w:val="Heading1"/>
        <w:numPr>
          <w:ilvl w:val="0"/>
          <w:numId w:val="0"/>
        </w:numPr>
        <w:ind w:left="737"/>
      </w:pPr>
    </w:p>
    <w:p w14:paraId="33F230B1" w14:textId="77777777" w:rsidR="0048545D" w:rsidRPr="00047001" w:rsidRDefault="0048545D" w:rsidP="0048545D">
      <w:pPr>
        <w:pStyle w:val="SubHead"/>
      </w:pPr>
      <w:bookmarkStart w:id="35" w:name="_Toc409444651"/>
      <w:r w:rsidRPr="00047001">
        <w:t xml:space="preserve">Advance </w:t>
      </w:r>
      <w:r w:rsidR="009F4246">
        <w:t>r</w:t>
      </w:r>
      <w:r w:rsidRPr="00047001">
        <w:t xml:space="preserve">eplacement </w:t>
      </w:r>
      <w:r w:rsidR="009F4246">
        <w:t>s</w:t>
      </w:r>
      <w:r w:rsidRPr="00047001">
        <w:t>ervice</w:t>
      </w:r>
      <w:bookmarkEnd w:id="35"/>
    </w:p>
    <w:p w14:paraId="6D42C8CB" w14:textId="3E7A4086" w:rsidR="0048545D" w:rsidRDefault="00AC1B7F" w:rsidP="0048545D">
      <w:pPr>
        <w:pStyle w:val="Heading2"/>
        <w:tabs>
          <w:tab w:val="clear" w:pos="1304"/>
          <w:tab w:val="num" w:pos="851"/>
        </w:tabs>
        <w:ind w:left="851" w:hanging="851"/>
      </w:pPr>
      <w:r>
        <w:t>If available with your selected VCE Product, a</w:t>
      </w:r>
      <w:r w:rsidR="0048545D">
        <w:t xml:space="preserve">dvance replacement services involve the shipment of parts or equipment that can be replaced at your premises, before we have </w:t>
      </w:r>
      <w:r w:rsidR="0048545D">
        <w:lastRenderedPageBreak/>
        <w:t>received your failed or defective parts.  This reduces the period of outages by reducing waiting times.</w:t>
      </w:r>
    </w:p>
    <w:p w14:paraId="361E136D" w14:textId="77777777" w:rsidR="0048545D" w:rsidRDefault="0048545D" w:rsidP="0048545D">
      <w:pPr>
        <w:pStyle w:val="Heading2"/>
        <w:tabs>
          <w:tab w:val="clear" w:pos="1304"/>
          <w:tab w:val="num" w:pos="851"/>
        </w:tabs>
        <w:ind w:left="851" w:hanging="851"/>
      </w:pPr>
      <w:r w:rsidRPr="00047001">
        <w:t xml:space="preserve">Advance </w:t>
      </w:r>
      <w:r w:rsidR="007477BF">
        <w:t>r</w:t>
      </w:r>
      <w:r w:rsidRPr="00047001">
        <w:t xml:space="preserve">eplacement </w:t>
      </w:r>
      <w:r w:rsidR="007477BF">
        <w:t>s</w:t>
      </w:r>
      <w:r w:rsidRPr="00047001">
        <w:t>ervices are subject to geographic and weight restrictions depending upon installation location.</w:t>
      </w:r>
    </w:p>
    <w:p w14:paraId="3ADC03DB" w14:textId="77777777" w:rsidR="0048545D" w:rsidRDefault="0048545D" w:rsidP="0048545D">
      <w:pPr>
        <w:pStyle w:val="Heading2"/>
        <w:tabs>
          <w:tab w:val="clear" w:pos="1304"/>
          <w:tab w:val="num" w:pos="851"/>
        </w:tabs>
        <w:ind w:left="851" w:hanging="851"/>
      </w:pPr>
      <w:r>
        <w:t xml:space="preserve">Shipment of replacement parts are DAT </w:t>
      </w:r>
      <w:r w:rsidRPr="00047001">
        <w:t xml:space="preserve">(Incoterms 2010), using our preferred carrier, freight prepaid, excluding import duties, taxes and fees, where applicable. Requests for alternate carriers will be at your expense. </w:t>
      </w:r>
    </w:p>
    <w:p w14:paraId="258CB86F" w14:textId="77777777" w:rsidR="0048545D" w:rsidRDefault="0048545D" w:rsidP="0048545D">
      <w:pPr>
        <w:pStyle w:val="Heading2"/>
        <w:tabs>
          <w:tab w:val="clear" w:pos="1304"/>
          <w:tab w:val="num" w:pos="851"/>
        </w:tabs>
        <w:ind w:left="851" w:hanging="851"/>
      </w:pPr>
      <w:r>
        <w:t>Parts provided under the a</w:t>
      </w:r>
      <w:r w:rsidRPr="00047001">
        <w:t xml:space="preserve">dvance </w:t>
      </w:r>
      <w:r>
        <w:t>r</w:t>
      </w:r>
      <w:r w:rsidRPr="00047001">
        <w:t xml:space="preserve">eplacement </w:t>
      </w:r>
      <w:r>
        <w:t xml:space="preserve">services </w:t>
      </w:r>
      <w:r w:rsidRPr="00047001">
        <w:t xml:space="preserve">will be either new or equivalent to new in all material respects. </w:t>
      </w:r>
    </w:p>
    <w:p w14:paraId="228C45EE" w14:textId="77777777" w:rsidR="0048545D" w:rsidRPr="00EA2FD0" w:rsidRDefault="0048545D" w:rsidP="0048545D">
      <w:pPr>
        <w:pStyle w:val="Heading2"/>
        <w:tabs>
          <w:tab w:val="clear" w:pos="1304"/>
          <w:tab w:val="num" w:pos="851"/>
        </w:tabs>
        <w:ind w:left="851" w:hanging="851"/>
      </w:pPr>
      <w:r w:rsidRPr="00EA2FD0">
        <w:t xml:space="preserve">For </w:t>
      </w:r>
      <w:r w:rsidR="00A278E2">
        <w:t>Priority</w:t>
      </w:r>
      <w:r w:rsidRPr="00EA2FD0">
        <w:t xml:space="preserve"> 1 issues, </w:t>
      </w:r>
      <w:r>
        <w:t>a</w:t>
      </w:r>
      <w:r w:rsidRPr="00EA2FD0">
        <w:t xml:space="preserve">dvance </w:t>
      </w:r>
      <w:r>
        <w:t>r</w:t>
      </w:r>
      <w:r w:rsidRPr="00EA2FD0">
        <w:t xml:space="preserve">eplacement </w:t>
      </w:r>
      <w:r>
        <w:t>s</w:t>
      </w:r>
      <w:r w:rsidRPr="00EA2FD0">
        <w:t xml:space="preserve">ervices will be provided on a </w:t>
      </w:r>
      <w:r>
        <w:t xml:space="preserve">four hour response basis, and for </w:t>
      </w:r>
      <w:r w:rsidR="00A278E2">
        <w:t>Priority</w:t>
      </w:r>
      <w:r>
        <w:t xml:space="preserve"> 2 issues, same Business Day, local hours</w:t>
      </w:r>
      <w:r w:rsidRPr="00EA2FD0">
        <w:t>, where available.</w:t>
      </w:r>
    </w:p>
    <w:p w14:paraId="7A637980" w14:textId="77777777" w:rsidR="0048545D" w:rsidRDefault="0048545D" w:rsidP="0048545D">
      <w:pPr>
        <w:pStyle w:val="Heading2"/>
        <w:tabs>
          <w:tab w:val="clear" w:pos="1304"/>
          <w:tab w:val="num" w:pos="851"/>
        </w:tabs>
        <w:ind w:left="851" w:hanging="851"/>
      </w:pPr>
      <w:r>
        <w:t xml:space="preserve">For </w:t>
      </w:r>
      <w:r w:rsidR="00A278E2">
        <w:t>Priority</w:t>
      </w:r>
      <w:r>
        <w:t xml:space="preserve"> 3 and </w:t>
      </w:r>
      <w:r w:rsidR="00A278E2">
        <w:t>Priority</w:t>
      </w:r>
      <w:r>
        <w:t xml:space="preserve"> 4 issues, we will deliver equipment during working hours on the next </w:t>
      </w:r>
      <w:r w:rsidR="001C2758">
        <w:t>B</w:t>
      </w:r>
      <w:r>
        <w:t xml:space="preserve">usiness </w:t>
      </w:r>
      <w:r w:rsidR="001C2758">
        <w:t>D</w:t>
      </w:r>
      <w:r>
        <w:t xml:space="preserve">ay, provided you have told us before 3pm </w:t>
      </w:r>
      <w:r w:rsidR="001C2758">
        <w:t>(</w:t>
      </w:r>
      <w:r w:rsidR="00EC6FAF">
        <w:t>AET</w:t>
      </w:r>
      <w:r w:rsidR="001C2758">
        <w:t xml:space="preserve">) </w:t>
      </w:r>
      <w:r>
        <w:t xml:space="preserve">the previous </w:t>
      </w:r>
      <w:r w:rsidR="001C2758">
        <w:t>Business D</w:t>
      </w:r>
      <w:r>
        <w:t xml:space="preserve">ay.  Notifications after that time will be deemed to have been provided on the following </w:t>
      </w:r>
      <w:r w:rsidR="001C2758">
        <w:t>Business D</w:t>
      </w:r>
      <w:r>
        <w:t>ay.</w:t>
      </w:r>
    </w:p>
    <w:p w14:paraId="55390CA0" w14:textId="77777777" w:rsidR="0048545D" w:rsidRDefault="0048545D" w:rsidP="0048545D">
      <w:pPr>
        <w:pStyle w:val="Heading2"/>
        <w:tabs>
          <w:tab w:val="clear" w:pos="1304"/>
          <w:tab w:val="num" w:pos="851"/>
        </w:tabs>
        <w:ind w:left="851" w:hanging="851"/>
      </w:pPr>
      <w:r>
        <w:t xml:space="preserve">Where next </w:t>
      </w:r>
      <w:r w:rsidR="001C2758">
        <w:t>B</w:t>
      </w:r>
      <w:r>
        <w:t xml:space="preserve">usiness </w:t>
      </w:r>
      <w:r w:rsidR="001C2758">
        <w:t>D</w:t>
      </w:r>
      <w:r>
        <w:t>ay delivery is not available, we will provide expedited shipping (and exact delivery dates depend on various factors including location and carrier service availability).</w:t>
      </w:r>
    </w:p>
    <w:p w14:paraId="08A629F9" w14:textId="77777777" w:rsidR="0048545D" w:rsidRDefault="0048545D" w:rsidP="0048545D">
      <w:pPr>
        <w:pStyle w:val="Heading2"/>
        <w:tabs>
          <w:tab w:val="clear" w:pos="1304"/>
          <w:tab w:val="num" w:pos="851"/>
        </w:tabs>
        <w:ind w:left="851" w:hanging="851"/>
      </w:pPr>
      <w:r>
        <w:t>We can provide you with further details of delivery arrangements on request.</w:t>
      </w:r>
    </w:p>
    <w:p w14:paraId="69A4F2BF" w14:textId="77777777" w:rsidR="0048545D" w:rsidRPr="00F62EA7" w:rsidRDefault="0048545D" w:rsidP="0048545D">
      <w:pPr>
        <w:pStyle w:val="Heading2"/>
        <w:tabs>
          <w:tab w:val="clear" w:pos="1304"/>
          <w:tab w:val="num" w:pos="851"/>
        </w:tabs>
        <w:ind w:left="851" w:hanging="851"/>
      </w:pPr>
      <w:r w:rsidRPr="00F62EA7">
        <w:t>To enable us to provide the advance replacement service, you must at your cost:</w:t>
      </w:r>
    </w:p>
    <w:p w14:paraId="7801798D" w14:textId="77777777" w:rsidR="0048545D" w:rsidRPr="00442957" w:rsidRDefault="0048545D" w:rsidP="0048545D">
      <w:pPr>
        <w:pStyle w:val="Heading3"/>
        <w:ind w:hanging="623"/>
      </w:pPr>
      <w:r w:rsidRPr="00AF27DE">
        <w:t xml:space="preserve">return any defective </w:t>
      </w:r>
      <w:r w:rsidRPr="00054D73">
        <w:t>Product in accordance with our procedures, including proper packaging, a description of failure, and written speci</w:t>
      </w:r>
      <w:r w:rsidRPr="00442957">
        <w:t>fications of any other changes or alterations;</w:t>
      </w:r>
    </w:p>
    <w:p w14:paraId="6BA11333" w14:textId="77777777" w:rsidR="0048545D" w:rsidRPr="00F62EA7" w:rsidRDefault="0048545D" w:rsidP="0048545D">
      <w:pPr>
        <w:pStyle w:val="Heading3"/>
        <w:ind w:hanging="623"/>
      </w:pPr>
      <w:r w:rsidRPr="00442957">
        <w:t>for Products not returned to us, provide us with a pu</w:t>
      </w:r>
      <w:r w:rsidRPr="00F62EA7">
        <w:t>rchase order to facilitate non-returned Product billing; and</w:t>
      </w:r>
    </w:p>
    <w:p w14:paraId="1D6A8AD5" w14:textId="77777777" w:rsidR="0048545D" w:rsidRPr="00F62EA7" w:rsidRDefault="0048545D" w:rsidP="0048545D">
      <w:pPr>
        <w:pStyle w:val="Heading3"/>
        <w:ind w:hanging="623"/>
      </w:pPr>
      <w:r w:rsidRPr="00F62EA7">
        <w:t>assist us with troubleshooting</w:t>
      </w:r>
      <w:r w:rsidR="00F62EA7" w:rsidRPr="00F62EA7">
        <w:t xml:space="preserve"> before initiating any On-site Support Services</w:t>
      </w:r>
      <w:r w:rsidRPr="00F62EA7">
        <w:t>.</w:t>
      </w:r>
    </w:p>
    <w:p w14:paraId="1B5CD83C" w14:textId="77777777" w:rsidR="0048545D" w:rsidRPr="00AF27DE" w:rsidRDefault="0048545D" w:rsidP="0048545D">
      <w:pPr>
        <w:pStyle w:val="Heading2"/>
        <w:tabs>
          <w:tab w:val="clear" w:pos="1304"/>
          <w:tab w:val="num" w:pos="851"/>
        </w:tabs>
        <w:ind w:left="851" w:hanging="851"/>
      </w:pPr>
      <w:r w:rsidRPr="00F62EA7">
        <w:t xml:space="preserve">You must ensure that we receive any failed hardware components within 30 days of the date on which you received the relevant replacement part, otherwise, we may charge you for the cost of the replacement part.  </w:t>
      </w:r>
      <w:r w:rsidRPr="00AF27DE">
        <w:t>Returns due to replacement shall be shipped DAP (Incoterms 2010).</w:t>
      </w:r>
    </w:p>
    <w:p w14:paraId="53E03AE1" w14:textId="77777777" w:rsidR="0048545D" w:rsidRPr="009F2D39" w:rsidRDefault="0048545D" w:rsidP="0048545D">
      <w:pPr>
        <w:pStyle w:val="SubHead"/>
      </w:pPr>
      <w:bookmarkStart w:id="36" w:name="_Toc409444652"/>
      <w:r w:rsidRPr="009F2D39">
        <w:t>On-site Support Service</w:t>
      </w:r>
      <w:bookmarkEnd w:id="36"/>
    </w:p>
    <w:p w14:paraId="5C3FB5B5" w14:textId="77777777" w:rsidR="0048545D" w:rsidRDefault="0048545D" w:rsidP="0048545D">
      <w:pPr>
        <w:pStyle w:val="Heading2"/>
        <w:tabs>
          <w:tab w:val="clear" w:pos="1304"/>
          <w:tab w:val="num" w:pos="851"/>
        </w:tabs>
        <w:ind w:left="851" w:hanging="851"/>
      </w:pPr>
      <w:r>
        <w:t>On-site Support Services are performed at your premises.</w:t>
      </w:r>
    </w:p>
    <w:p w14:paraId="132AD725" w14:textId="77777777" w:rsidR="0048545D" w:rsidRDefault="0048545D" w:rsidP="0048545D">
      <w:pPr>
        <w:pStyle w:val="Heading2"/>
        <w:tabs>
          <w:tab w:val="clear" w:pos="1304"/>
          <w:tab w:val="num" w:pos="851"/>
        </w:tabs>
        <w:ind w:left="851" w:hanging="851"/>
      </w:pPr>
      <w:r>
        <w:t xml:space="preserve">The response times for </w:t>
      </w:r>
      <w:r w:rsidRPr="009F2D39">
        <w:t xml:space="preserve">On-site Support Services, are subject to geographic restrictions depending </w:t>
      </w:r>
      <w:r>
        <w:t>on the location of your premises</w:t>
      </w:r>
      <w:r w:rsidRPr="009F2D39">
        <w:t>.</w:t>
      </w:r>
    </w:p>
    <w:p w14:paraId="6D8C599D" w14:textId="730A206E" w:rsidR="0048545D" w:rsidRDefault="0048545D" w:rsidP="0048545D">
      <w:pPr>
        <w:pStyle w:val="Heading2"/>
        <w:tabs>
          <w:tab w:val="clear" w:pos="1304"/>
          <w:tab w:val="num" w:pos="851"/>
        </w:tabs>
        <w:ind w:left="851" w:hanging="851"/>
      </w:pPr>
      <w:r>
        <w:t>F</w:t>
      </w:r>
      <w:r w:rsidRPr="009F2D39">
        <w:t xml:space="preserve">or </w:t>
      </w:r>
      <w:r w:rsidR="00A278E2">
        <w:t>Priority</w:t>
      </w:r>
      <w:r w:rsidRPr="009F2D39">
        <w:t xml:space="preserve"> 1 issues, we aim to provide</w:t>
      </w:r>
      <w:r w:rsidR="001C2758">
        <w:t xml:space="preserve"> </w:t>
      </w:r>
      <w:r w:rsidR="002E194F">
        <w:t>On-site</w:t>
      </w:r>
      <w:r w:rsidR="001C2758">
        <w:t xml:space="preserve"> diagnosis, maintenance and/or replacement of hardware components</w:t>
      </w:r>
      <w:r w:rsidRPr="009F2D39">
        <w:t xml:space="preserve"> </w:t>
      </w:r>
      <w:r w:rsidR="001C2758">
        <w:t>(</w:t>
      </w:r>
      <w:r w:rsidR="00887EB1" w:rsidRPr="00887EB1">
        <w:rPr>
          <w:b/>
        </w:rPr>
        <w:t>Remedial Hardware Maintenance</w:t>
      </w:r>
      <w:r w:rsidR="001C2758">
        <w:t>)</w:t>
      </w:r>
      <w:r w:rsidRPr="009F2D39">
        <w:t xml:space="preserve"> within four hours, where </w:t>
      </w:r>
      <w:r w:rsidRPr="009F2D39">
        <w:lastRenderedPageBreak/>
        <w:t xml:space="preserve">available, together with parts, labour and materials. For </w:t>
      </w:r>
      <w:r w:rsidR="00A278E2">
        <w:t>Priority</w:t>
      </w:r>
      <w:r w:rsidRPr="009F2D39">
        <w:t xml:space="preserve"> 2 issues, we will provide </w:t>
      </w:r>
      <w:r w:rsidR="001C2758">
        <w:t>same Business Day</w:t>
      </w:r>
      <w:r w:rsidR="001C2758" w:rsidRPr="009F2D39">
        <w:t xml:space="preserve"> </w:t>
      </w:r>
      <w:r w:rsidRPr="009F2D39">
        <w:t xml:space="preserve">Remedial Hardware Maintenance, where available. </w:t>
      </w:r>
    </w:p>
    <w:p w14:paraId="3C56DE90" w14:textId="77777777" w:rsidR="0048545D" w:rsidRDefault="0048545D" w:rsidP="0048545D">
      <w:pPr>
        <w:pStyle w:val="Heading2"/>
        <w:tabs>
          <w:tab w:val="clear" w:pos="1304"/>
          <w:tab w:val="num" w:pos="851"/>
        </w:tabs>
        <w:ind w:left="851" w:hanging="851"/>
      </w:pPr>
      <w:r>
        <w:t xml:space="preserve">We will install all field-replaceable units, and you must install any equipment which we tell you is a customer-replaceable unit.  </w:t>
      </w:r>
    </w:p>
    <w:p w14:paraId="6BA4FDF8" w14:textId="44AB14A0" w:rsidR="0048545D" w:rsidRPr="009F2D39" w:rsidRDefault="0048545D" w:rsidP="0048545D">
      <w:pPr>
        <w:pStyle w:val="Heading2"/>
        <w:tabs>
          <w:tab w:val="clear" w:pos="1304"/>
          <w:tab w:val="num" w:pos="851"/>
        </w:tabs>
        <w:ind w:left="851" w:hanging="851"/>
      </w:pPr>
      <w:r w:rsidRPr="009F2D39">
        <w:t xml:space="preserve">For </w:t>
      </w:r>
      <w:r w:rsidR="00A278E2">
        <w:t>Priority</w:t>
      </w:r>
      <w:r w:rsidRPr="009F2D39">
        <w:t xml:space="preserve"> 3 and </w:t>
      </w:r>
      <w:r w:rsidR="00A278E2">
        <w:t>Priority</w:t>
      </w:r>
      <w:r w:rsidRPr="009F2D39">
        <w:t xml:space="preserve"> 4 issues, or where four hour response time or On- site Support Service is not otherwise available, </w:t>
      </w:r>
      <w:r>
        <w:t xml:space="preserve">we </w:t>
      </w:r>
      <w:r w:rsidRPr="009F2D39">
        <w:t xml:space="preserve">will provide next Business Day Remedial Hardware Maintenance, together with parts, labour and materials by 5:00 p.m. </w:t>
      </w:r>
      <w:r w:rsidR="00EC6FAF">
        <w:t>AET</w:t>
      </w:r>
      <w:r w:rsidRPr="009F2D39">
        <w:t xml:space="preserve">, provided </w:t>
      </w:r>
      <w:r>
        <w:t>we determine that On</w:t>
      </w:r>
      <w:r w:rsidRPr="009F2D39">
        <w:t xml:space="preserve">site </w:t>
      </w:r>
      <w:r>
        <w:t xml:space="preserve">Support </w:t>
      </w:r>
      <w:r w:rsidRPr="009F2D39">
        <w:t xml:space="preserve">Service are required before 3:00 p.m. </w:t>
      </w:r>
      <w:r w:rsidR="00EC6FAF">
        <w:t>AET</w:t>
      </w:r>
      <w:r w:rsidRPr="009F2D39">
        <w:t xml:space="preserve"> the prior day (otherwise, second Business Day will be provided for calls placed after 3:00 p.m</w:t>
      </w:r>
      <w:r w:rsidR="002E194F">
        <w:t>.</w:t>
      </w:r>
      <w:r w:rsidR="00EC6FAF">
        <w:t xml:space="preserve"> AET</w:t>
      </w:r>
      <w:r w:rsidRPr="009F2D39">
        <w:t>).</w:t>
      </w:r>
    </w:p>
    <w:p w14:paraId="33B0141F" w14:textId="77777777" w:rsidR="0048545D" w:rsidRDefault="0048545D" w:rsidP="0048545D">
      <w:pPr>
        <w:pStyle w:val="Heading2"/>
        <w:tabs>
          <w:tab w:val="clear" w:pos="1304"/>
          <w:tab w:val="num" w:pos="851"/>
        </w:tabs>
        <w:ind w:left="851" w:hanging="851"/>
      </w:pPr>
      <w:r w:rsidRPr="009F2D39">
        <w:t xml:space="preserve">Where next Business Day delivery of the parts is not available, expedited shipping will be provided and we </w:t>
      </w:r>
      <w:r>
        <w:t>will provide On</w:t>
      </w:r>
      <w:r w:rsidRPr="009F2D39">
        <w:t>site Support Service upon arrival of the parts.</w:t>
      </w:r>
    </w:p>
    <w:p w14:paraId="0500BB03" w14:textId="77777777" w:rsidR="0048545D" w:rsidRPr="00F62EA7" w:rsidRDefault="0048545D" w:rsidP="0048545D">
      <w:pPr>
        <w:pStyle w:val="Heading2"/>
        <w:tabs>
          <w:tab w:val="clear" w:pos="1304"/>
          <w:tab w:val="num" w:pos="851"/>
        </w:tabs>
        <w:ind w:left="851" w:hanging="851"/>
      </w:pPr>
      <w:bookmarkStart w:id="37" w:name="_Ref394664778"/>
      <w:r w:rsidRPr="00F62EA7">
        <w:t>In order for us to provide On-site Support Services, you have to:</w:t>
      </w:r>
      <w:bookmarkEnd w:id="37"/>
    </w:p>
    <w:p w14:paraId="08131C17" w14:textId="77777777" w:rsidR="0048545D" w:rsidRPr="00F62EA7" w:rsidRDefault="00F62EA7" w:rsidP="0048545D">
      <w:pPr>
        <w:pStyle w:val="Heading3"/>
        <w:ind w:hanging="623"/>
      </w:pPr>
      <w:r w:rsidRPr="00F62EA7">
        <w:t>p</w:t>
      </w:r>
      <w:r w:rsidR="0048545D" w:rsidRPr="00F62EA7">
        <w:t>rovide an appropriate work environment and reasonable access to working space including heat, light, ventilation, electric current and outlets, and local telephone extension (or toll free domestic and international access )</w:t>
      </w:r>
      <w:r w:rsidRPr="00F62EA7">
        <w:t>;</w:t>
      </w:r>
    </w:p>
    <w:p w14:paraId="60294218" w14:textId="77777777" w:rsidR="0048545D" w:rsidRPr="00F62EA7" w:rsidRDefault="00F62EA7" w:rsidP="0048545D">
      <w:pPr>
        <w:pStyle w:val="Heading3"/>
        <w:ind w:hanging="623"/>
      </w:pPr>
      <w:r w:rsidRPr="00F62EA7">
        <w:t>b</w:t>
      </w:r>
      <w:r w:rsidR="0048545D" w:rsidRPr="00F62EA7">
        <w:t xml:space="preserve">ack-up </w:t>
      </w:r>
      <w:r w:rsidR="001C2758" w:rsidRPr="00F62EA7">
        <w:t>s</w:t>
      </w:r>
      <w:r w:rsidR="0048545D" w:rsidRPr="00F62EA7">
        <w:t xml:space="preserve">oftware images and configurations on a regularly scheduled basis and provide those images and configurations to us in connection with </w:t>
      </w:r>
      <w:r w:rsidR="001C2758" w:rsidRPr="00F62EA7">
        <w:t>R</w:t>
      </w:r>
      <w:r w:rsidR="0048545D" w:rsidRPr="00F62EA7">
        <w:t xml:space="preserve">emedial </w:t>
      </w:r>
      <w:r w:rsidR="001C2758" w:rsidRPr="00F62EA7">
        <w:t>H</w:t>
      </w:r>
      <w:r w:rsidR="0048545D" w:rsidRPr="00F62EA7">
        <w:t xml:space="preserve">ardware </w:t>
      </w:r>
      <w:r w:rsidR="001C2758" w:rsidRPr="00F62EA7">
        <w:t>M</w:t>
      </w:r>
      <w:r w:rsidR="0048545D" w:rsidRPr="00F62EA7">
        <w:t>aintenance</w:t>
      </w:r>
      <w:r w:rsidRPr="00F62EA7">
        <w:t>;</w:t>
      </w:r>
      <w:r w:rsidR="0048545D" w:rsidRPr="00F62EA7">
        <w:t xml:space="preserve"> </w:t>
      </w:r>
    </w:p>
    <w:p w14:paraId="29D98536" w14:textId="77777777" w:rsidR="0048545D" w:rsidRPr="00F62EA7" w:rsidRDefault="00F62EA7" w:rsidP="0048545D">
      <w:pPr>
        <w:pStyle w:val="Heading3"/>
        <w:ind w:hanging="623"/>
      </w:pPr>
      <w:r w:rsidRPr="00F62EA7">
        <w:t>p</w:t>
      </w:r>
      <w:r w:rsidR="0048545D" w:rsidRPr="00F62EA7">
        <w:t>rovide us with the name of a point of contact prior to delivery of Products and other equipment</w:t>
      </w:r>
      <w:r w:rsidRPr="00F62EA7">
        <w:t>;</w:t>
      </w:r>
    </w:p>
    <w:p w14:paraId="18D83113" w14:textId="77777777" w:rsidR="0048545D" w:rsidRPr="00F62EA7" w:rsidRDefault="00F62EA7" w:rsidP="0048545D">
      <w:pPr>
        <w:pStyle w:val="Heading3"/>
        <w:ind w:hanging="623"/>
      </w:pPr>
      <w:r w:rsidRPr="00F62EA7">
        <w:t>p</w:t>
      </w:r>
      <w:r w:rsidR="0048545D" w:rsidRPr="00F62EA7">
        <w:t xml:space="preserve">rovide </w:t>
      </w:r>
      <w:r w:rsidRPr="00F62EA7">
        <w:t>f</w:t>
      </w:r>
      <w:r w:rsidR="0048545D" w:rsidRPr="00F62EA7">
        <w:t xml:space="preserve">ile </w:t>
      </w:r>
      <w:r w:rsidRPr="00F62EA7">
        <w:t>t</w:t>
      </w:r>
      <w:r w:rsidR="0048545D" w:rsidRPr="00F62EA7">
        <w:t xml:space="preserve">ransfer </w:t>
      </w:r>
      <w:r w:rsidRPr="00F62EA7">
        <w:t>p</w:t>
      </w:r>
      <w:r w:rsidR="0048545D" w:rsidRPr="00F62EA7">
        <w:t xml:space="preserve">rotocol capabilities or </w:t>
      </w:r>
      <w:r w:rsidRPr="0078709B">
        <w:t>i</w:t>
      </w:r>
      <w:r w:rsidR="0048545D" w:rsidRPr="00F62EA7">
        <w:t xml:space="preserve">nternet access for the purpose of downloading </w:t>
      </w:r>
      <w:r w:rsidRPr="0078709B">
        <w:t>s</w:t>
      </w:r>
      <w:r w:rsidR="0048545D" w:rsidRPr="00F62EA7">
        <w:t>oftware images</w:t>
      </w:r>
      <w:r w:rsidRPr="0078709B">
        <w:t>; and</w:t>
      </w:r>
    </w:p>
    <w:p w14:paraId="38DF722E" w14:textId="77777777" w:rsidR="0048545D" w:rsidRPr="00F62EA7" w:rsidRDefault="00F62EA7" w:rsidP="0048545D">
      <w:pPr>
        <w:pStyle w:val="Heading3"/>
        <w:ind w:hanging="623"/>
      </w:pPr>
      <w:r w:rsidRPr="0078709B">
        <w:t>p</w:t>
      </w:r>
      <w:r w:rsidR="0048545D" w:rsidRPr="00F62EA7">
        <w:t>rovide safety and security protection for our personnel on your unstaffed sites.</w:t>
      </w:r>
    </w:p>
    <w:p w14:paraId="6F2C251A" w14:textId="77777777" w:rsidR="0048545D" w:rsidRPr="00911F6B" w:rsidRDefault="0048545D" w:rsidP="0048545D">
      <w:pPr>
        <w:pStyle w:val="Heading2"/>
        <w:tabs>
          <w:tab w:val="clear" w:pos="1304"/>
          <w:tab w:val="num" w:pos="851"/>
        </w:tabs>
        <w:ind w:left="851" w:hanging="851"/>
      </w:pPr>
      <w:r>
        <w:t xml:space="preserve">If you do not carry out your obligations as set out in section </w:t>
      </w:r>
      <w:r w:rsidR="007B1FE6">
        <w:fldChar w:fldCharType="begin"/>
      </w:r>
      <w:r>
        <w:instrText xml:space="preserve"> REF _Ref394664778 \r \h </w:instrText>
      </w:r>
      <w:r w:rsidR="007B1FE6">
        <w:fldChar w:fldCharType="separate"/>
      </w:r>
      <w:r w:rsidR="00781D66">
        <w:t>4.25</w:t>
      </w:r>
      <w:r w:rsidR="007B1FE6">
        <w:fldChar w:fldCharType="end"/>
      </w:r>
      <w:r>
        <w:t xml:space="preserve">, we will provide </w:t>
      </w:r>
      <w:r w:rsidR="00F62EA7">
        <w:t xml:space="preserve">On-Site Support </w:t>
      </w:r>
      <w:r>
        <w:t>Services on a best-efforts basis only, and may impose additional charges relative to the increase in our costs in providing those elements ourselves.</w:t>
      </w:r>
    </w:p>
    <w:p w14:paraId="0B9840D9" w14:textId="77777777" w:rsidR="0048545D" w:rsidRPr="00911F6B" w:rsidRDefault="0048545D" w:rsidP="0048545D">
      <w:pPr>
        <w:pStyle w:val="SubHead"/>
      </w:pPr>
      <w:bookmarkStart w:id="38" w:name="_Toc409444653"/>
      <w:r w:rsidRPr="00911F6B">
        <w:t>Escalation Response</w:t>
      </w:r>
      <w:bookmarkEnd w:id="38"/>
    </w:p>
    <w:p w14:paraId="6AFC759C" w14:textId="77777777" w:rsidR="0048545D" w:rsidRDefault="0048545D" w:rsidP="0048545D">
      <w:pPr>
        <w:pStyle w:val="Heading2"/>
        <w:tabs>
          <w:tab w:val="clear" w:pos="1304"/>
          <w:tab w:val="num" w:pos="851"/>
        </w:tabs>
        <w:ind w:left="851" w:hanging="851"/>
      </w:pPr>
      <w:r>
        <w:t>Escalation response involves using commercially reasonable efforts to:</w:t>
      </w:r>
    </w:p>
    <w:p w14:paraId="7238C506" w14:textId="77777777" w:rsidR="0048545D" w:rsidRDefault="0048545D" w:rsidP="0048545D">
      <w:pPr>
        <w:pStyle w:val="Heading3"/>
        <w:ind w:hanging="623"/>
      </w:pPr>
      <w:r>
        <w:t>coordinate with relevant support staff from the third party vendors of the various elements of the Services;</w:t>
      </w:r>
    </w:p>
    <w:p w14:paraId="06EB71FE" w14:textId="77777777" w:rsidR="0048545D" w:rsidRDefault="0048545D" w:rsidP="0048545D">
      <w:pPr>
        <w:pStyle w:val="Heading3"/>
        <w:ind w:hanging="623"/>
      </w:pPr>
      <w:r>
        <w:t>escalate issues within our organisation and our third party vendors’ organisations to ensure significant issues have visibility amongst senior management; and</w:t>
      </w:r>
    </w:p>
    <w:p w14:paraId="1180C5AA" w14:textId="77777777" w:rsidR="0048545D" w:rsidRDefault="0048545D" w:rsidP="0048545D">
      <w:pPr>
        <w:pStyle w:val="Heading3"/>
        <w:ind w:hanging="623"/>
      </w:pPr>
      <w:r>
        <w:t xml:space="preserve">provide regular updates with respect to outstanding issues and action plans.  </w:t>
      </w:r>
    </w:p>
    <w:p w14:paraId="142BBA91" w14:textId="77777777" w:rsidR="0048545D" w:rsidRPr="00911F6B" w:rsidRDefault="0048545D" w:rsidP="0048545D">
      <w:pPr>
        <w:pStyle w:val="Heading2"/>
        <w:tabs>
          <w:tab w:val="clear" w:pos="1304"/>
          <w:tab w:val="num" w:pos="851"/>
        </w:tabs>
        <w:ind w:left="851" w:hanging="851"/>
      </w:pPr>
      <w:r>
        <w:t xml:space="preserve">We </w:t>
      </w:r>
      <w:r w:rsidRPr="00911F6B">
        <w:t xml:space="preserve">will provide </w:t>
      </w:r>
      <w:r>
        <w:t xml:space="preserve">escalation response for </w:t>
      </w:r>
      <w:r w:rsidR="00A278E2">
        <w:t>Priority</w:t>
      </w:r>
      <w:r w:rsidRPr="00911F6B">
        <w:t xml:space="preserve"> 1 issues that are unresolved in a timely manner</w:t>
      </w:r>
      <w:r>
        <w:t>,</w:t>
      </w:r>
      <w:r w:rsidRPr="00911F6B">
        <w:t xml:space="preserve"> </w:t>
      </w:r>
      <w:r>
        <w:t xml:space="preserve">and for other issues </w:t>
      </w:r>
      <w:r w:rsidRPr="00911F6B">
        <w:t xml:space="preserve">at </w:t>
      </w:r>
      <w:r>
        <w:t>your reasonable request</w:t>
      </w:r>
      <w:r w:rsidRPr="00911F6B">
        <w:t xml:space="preserve">. Escalation </w:t>
      </w:r>
      <w:r w:rsidR="00F62EA7">
        <w:t>r</w:t>
      </w:r>
      <w:r w:rsidRPr="00911F6B">
        <w:t xml:space="preserve">esponse will be provided to manage and track production impacting events until </w:t>
      </w:r>
      <w:r w:rsidR="00F62EA7">
        <w:t xml:space="preserve">the </w:t>
      </w:r>
      <w:r w:rsidRPr="00911F6B">
        <w:t xml:space="preserve">Product is restored. </w:t>
      </w:r>
    </w:p>
    <w:p w14:paraId="6CA0FBCE" w14:textId="77777777" w:rsidR="00EC6FAF" w:rsidRPr="00911F6B" w:rsidRDefault="00EC6FAF" w:rsidP="00EC6FAF">
      <w:pPr>
        <w:pStyle w:val="SubHead"/>
      </w:pPr>
      <w:bookmarkStart w:id="39" w:name="_Toc409444654"/>
      <w:r w:rsidRPr="00911F6B">
        <w:lastRenderedPageBreak/>
        <w:t>Hardware and Software End-of-Life Support</w:t>
      </w:r>
      <w:bookmarkEnd w:id="39"/>
    </w:p>
    <w:p w14:paraId="76E8F156" w14:textId="7FB08100" w:rsidR="00EC6FAF" w:rsidRDefault="000F2ACE" w:rsidP="00EC6FAF">
      <w:pPr>
        <w:pStyle w:val="Heading2"/>
        <w:tabs>
          <w:tab w:val="num" w:pos="737"/>
        </w:tabs>
        <w:ind w:left="737"/>
      </w:pPr>
      <w:r>
        <w:t>If you have Managed or Fully Managed VCE Support Services from us, w</w:t>
      </w:r>
      <w:r w:rsidR="00EC6FAF">
        <w:t>e</w:t>
      </w:r>
      <w:r w:rsidR="00EC6FAF" w:rsidRPr="00911F6B">
        <w:t xml:space="preserve"> will provide </w:t>
      </w:r>
      <w:r w:rsidR="00EC6FAF">
        <w:t xml:space="preserve">you </w:t>
      </w:r>
      <w:r w:rsidR="00EC6FAF" w:rsidRPr="00911F6B">
        <w:t>with notice of the retirement of</w:t>
      </w:r>
      <w:r w:rsidR="00D27F5C">
        <w:t xml:space="preserve"> a VCE Product</w:t>
      </w:r>
      <w:r w:rsidR="00EC6FAF" w:rsidRPr="00911F6B">
        <w:t xml:space="preserve"> platform </w:t>
      </w:r>
      <w:r w:rsidR="00EC6FAF">
        <w:t>h</w:t>
      </w:r>
      <w:r w:rsidR="00EC6FAF" w:rsidRPr="00911F6B">
        <w:t xml:space="preserve">ardware or </w:t>
      </w:r>
      <w:r w:rsidR="00EC6FAF">
        <w:t>s</w:t>
      </w:r>
      <w:r w:rsidR="00EC6FAF" w:rsidRPr="00911F6B">
        <w:t xml:space="preserve">oftware components. When a Product has reached end of life, it will no longer be made generally available for sale and will be supported only in the manner and for the term specified by the applicable end-of-life policies for </w:t>
      </w:r>
      <w:r w:rsidR="00EC6FAF">
        <w:t>h</w:t>
      </w:r>
      <w:r w:rsidR="00EC6FAF" w:rsidRPr="00911F6B">
        <w:t xml:space="preserve">ardware and </w:t>
      </w:r>
      <w:r w:rsidR="00EC6FAF">
        <w:t>s</w:t>
      </w:r>
      <w:r w:rsidR="00EC6FAF" w:rsidRPr="00911F6B">
        <w:t xml:space="preserve">oftware established and maintained by the </w:t>
      </w:r>
      <w:r w:rsidR="00EC6FAF">
        <w:t xml:space="preserve">Third Party Software </w:t>
      </w:r>
      <w:r w:rsidR="00EC6FAF" w:rsidRPr="00911F6B">
        <w:t xml:space="preserve">manufacturers. </w:t>
      </w:r>
      <w:r w:rsidR="00EC6FAF">
        <w:t xml:space="preserve">  </w:t>
      </w:r>
    </w:p>
    <w:p w14:paraId="617F78D6" w14:textId="77777777" w:rsidR="00054D73" w:rsidRPr="00911F6B" w:rsidRDefault="00054D73" w:rsidP="00054D73">
      <w:pPr>
        <w:pStyle w:val="SubHead"/>
      </w:pPr>
      <w:bookmarkStart w:id="40" w:name="_Toc409444655"/>
      <w:r>
        <w:t>Your</w:t>
      </w:r>
      <w:r w:rsidRPr="00911F6B">
        <w:t xml:space="preserve"> Responsibilities</w:t>
      </w:r>
      <w:bookmarkEnd w:id="40"/>
      <w:r>
        <w:t xml:space="preserve"> </w:t>
      </w:r>
    </w:p>
    <w:p w14:paraId="724B88AC" w14:textId="77777777" w:rsidR="00054D73" w:rsidRPr="00911F6B" w:rsidRDefault="00054D73" w:rsidP="00054D73">
      <w:pPr>
        <w:pStyle w:val="Heading2"/>
        <w:tabs>
          <w:tab w:val="clear" w:pos="1304"/>
          <w:tab w:val="num" w:pos="851"/>
        </w:tabs>
        <w:ind w:left="851" w:hanging="851"/>
      </w:pPr>
      <w:r>
        <w:t>To enable us to provide the VCE Core Support Services, you must (at your expense):</w:t>
      </w:r>
    </w:p>
    <w:p w14:paraId="56C73401" w14:textId="77777777" w:rsidR="00054D73" w:rsidRPr="00911F6B" w:rsidRDefault="00054D73" w:rsidP="00054D73">
      <w:pPr>
        <w:pStyle w:val="Heading3"/>
        <w:ind w:hanging="623"/>
      </w:pPr>
      <w:r>
        <w:t xml:space="preserve">provide </w:t>
      </w:r>
      <w:r w:rsidRPr="00911F6B">
        <w:t xml:space="preserve">reasonable access to establish a data communication link between </w:t>
      </w:r>
      <w:r>
        <w:t xml:space="preserve">you and us; </w:t>
      </w:r>
    </w:p>
    <w:p w14:paraId="3322FE94" w14:textId="77777777" w:rsidR="00054D73" w:rsidRPr="00911F6B" w:rsidRDefault="00054D73" w:rsidP="00054D73">
      <w:pPr>
        <w:pStyle w:val="Heading3"/>
        <w:ind w:hanging="623"/>
      </w:pPr>
      <w:r>
        <w:t>provide us with necessary</w:t>
      </w:r>
      <w:r w:rsidRPr="00911F6B">
        <w:t xml:space="preserve"> syst</w:t>
      </w:r>
      <w:r>
        <w:t>ems passwords and access rights;</w:t>
      </w:r>
    </w:p>
    <w:p w14:paraId="608D430A" w14:textId="77777777" w:rsidR="00054D73" w:rsidRDefault="00054D73" w:rsidP="00054D73">
      <w:pPr>
        <w:pStyle w:val="Heading3"/>
        <w:ind w:hanging="623"/>
      </w:pPr>
      <w:r>
        <w:t xml:space="preserve">provide us with </w:t>
      </w:r>
      <w:r w:rsidRPr="00911F6B">
        <w:t>30 days</w:t>
      </w:r>
      <w:r>
        <w:t>’</w:t>
      </w:r>
      <w:r w:rsidRPr="00911F6B">
        <w:t xml:space="preserve"> written notice of any requested addition(s) to </w:t>
      </w:r>
      <w:r>
        <w:t>your equipment;</w:t>
      </w:r>
    </w:p>
    <w:p w14:paraId="2651B738" w14:textId="77777777" w:rsidR="00054D73" w:rsidRDefault="00054D73" w:rsidP="00054D73">
      <w:pPr>
        <w:pStyle w:val="Heading3"/>
        <w:ind w:hanging="623"/>
      </w:pPr>
      <w:r>
        <w:t>provide us with 30 days’ written notice if you wish to relocate equipment (although we may not be able to continue to provide VCE Core Support Services if we do not support your new location);</w:t>
      </w:r>
    </w:p>
    <w:p w14:paraId="27EE97FE" w14:textId="77777777" w:rsidR="00054D73" w:rsidRDefault="00054D73" w:rsidP="00054D73">
      <w:pPr>
        <w:pStyle w:val="Heading3"/>
        <w:ind w:hanging="623"/>
      </w:pPr>
      <w:r>
        <w:t>notify us of any modifications to your Products or configuration;</w:t>
      </w:r>
    </w:p>
    <w:p w14:paraId="0749AB0B" w14:textId="77777777" w:rsidR="00054D73" w:rsidRDefault="00054D73" w:rsidP="00054D73">
      <w:pPr>
        <w:pStyle w:val="Heading3"/>
        <w:ind w:hanging="623"/>
      </w:pPr>
      <w:r>
        <w:t>p</w:t>
      </w:r>
      <w:r w:rsidRPr="00911F6B">
        <w:t>rovide current shipment contact information as follows: contact name, title, address, telephone number, e-mail address, and fax number</w:t>
      </w:r>
      <w:r>
        <w:t>;</w:t>
      </w:r>
    </w:p>
    <w:p w14:paraId="30336837" w14:textId="77777777" w:rsidR="00054D73" w:rsidRDefault="00054D73" w:rsidP="00054D73">
      <w:pPr>
        <w:pStyle w:val="Heading3"/>
        <w:ind w:hanging="623"/>
      </w:pPr>
      <w:r>
        <w:t xml:space="preserve">provide </w:t>
      </w:r>
      <w:r w:rsidRPr="00911F6B">
        <w:t>valid serial numbers for all Product components when reporting problems and issues</w:t>
      </w:r>
      <w:r>
        <w:t>, or seeking support;</w:t>
      </w:r>
    </w:p>
    <w:p w14:paraId="3F31C7B1" w14:textId="77777777" w:rsidR="00054D73" w:rsidRDefault="00054D73" w:rsidP="00054D73">
      <w:pPr>
        <w:pStyle w:val="Heading3"/>
        <w:ind w:hanging="623"/>
      </w:pPr>
      <w:r>
        <w:t>appoint a</w:t>
      </w:r>
      <w:r w:rsidRPr="00911F6B">
        <w:t>uthori</w:t>
      </w:r>
      <w:r>
        <w:t>s</w:t>
      </w:r>
      <w:r w:rsidRPr="00911F6B">
        <w:t xml:space="preserve">ed </w:t>
      </w:r>
      <w:r>
        <w:t>s</w:t>
      </w:r>
      <w:r w:rsidRPr="00911F6B">
        <w:t xml:space="preserve">upport </w:t>
      </w:r>
      <w:r>
        <w:t>c</w:t>
      </w:r>
      <w:r w:rsidRPr="00911F6B">
        <w:t xml:space="preserve">ontacts </w:t>
      </w:r>
      <w:r>
        <w:t xml:space="preserve">who </w:t>
      </w:r>
      <w:r w:rsidRPr="00911F6B">
        <w:t>have a basic understanding of, and expertise in the tasks related to, administering the Product technology</w:t>
      </w:r>
      <w:r>
        <w:t xml:space="preserve"> (including </w:t>
      </w:r>
      <w:r w:rsidRPr="00911F6B">
        <w:t>operating systems, application servers, and databases</w:t>
      </w:r>
      <w:r>
        <w:t>); and</w:t>
      </w:r>
    </w:p>
    <w:p w14:paraId="73C6B69A" w14:textId="77777777" w:rsidR="00054D73" w:rsidRPr="00911F6B" w:rsidRDefault="00054D73" w:rsidP="00054D73">
      <w:pPr>
        <w:pStyle w:val="Heading3"/>
        <w:ind w:hanging="623"/>
      </w:pPr>
      <w:r>
        <w:t xml:space="preserve">providing us with a complete and up to date list of your authorised support contacts on request and following any change to that list.  </w:t>
      </w:r>
    </w:p>
    <w:p w14:paraId="295821F7" w14:textId="77777777" w:rsidR="006A5B36" w:rsidRPr="00521E7B" w:rsidRDefault="006A5B36" w:rsidP="00521E7B">
      <w:pPr>
        <w:pStyle w:val="Heading1"/>
      </w:pPr>
      <w:bookmarkStart w:id="41" w:name="_Toc409444656"/>
      <w:r w:rsidRPr="00521E7B">
        <w:t>VCE Support Services</w:t>
      </w:r>
      <w:bookmarkEnd w:id="41"/>
    </w:p>
    <w:p w14:paraId="351BC97D" w14:textId="77777777" w:rsidR="00E80CE1" w:rsidRDefault="00AF27DE">
      <w:pPr>
        <w:pStyle w:val="SubHead"/>
      </w:pPr>
      <w:bookmarkStart w:id="42" w:name="_Toc409444657"/>
      <w:bookmarkStart w:id="43" w:name="_Ref394669172"/>
      <w:r>
        <w:t>General</w:t>
      </w:r>
      <w:bookmarkEnd w:id="42"/>
    </w:p>
    <w:p w14:paraId="060D8233" w14:textId="77777777" w:rsidR="009E4B4C" w:rsidRDefault="00AF27DE" w:rsidP="004B7777">
      <w:pPr>
        <w:pStyle w:val="Heading2"/>
        <w:tabs>
          <w:tab w:val="num" w:pos="737"/>
        </w:tabs>
        <w:ind w:left="737"/>
      </w:pPr>
      <w:r>
        <w:t>You may ask us to perform the</w:t>
      </w:r>
      <w:r w:rsidR="006A5B36">
        <w:t xml:space="preserve"> VCE </w:t>
      </w:r>
      <w:r w:rsidR="00AD483F">
        <w:t>Support Services</w:t>
      </w:r>
      <w:r>
        <w:t xml:space="preserve"> as set out in your application form or separate agreement with us.  You may </w:t>
      </w:r>
      <w:r w:rsidR="0078709B">
        <w:t xml:space="preserve">also </w:t>
      </w:r>
      <w:r>
        <w:t>acquire the VCE Support Services directly from VCE.  If you engage VCE directly you enter into a separate agreement with them to provide the VCE Support Services, and we are not responsible for those VCE Support Services.</w:t>
      </w:r>
      <w:bookmarkEnd w:id="43"/>
    </w:p>
    <w:p w14:paraId="4F48A46F" w14:textId="77777777" w:rsidR="005402EE" w:rsidRDefault="005402EE" w:rsidP="005402EE">
      <w:pPr>
        <w:pStyle w:val="Heading2"/>
        <w:tabs>
          <w:tab w:val="num" w:pos="737"/>
        </w:tabs>
        <w:ind w:left="737"/>
      </w:pPr>
      <w:bookmarkStart w:id="44" w:name="_Ref394669392"/>
      <w:r>
        <w:t xml:space="preserve">There </w:t>
      </w:r>
      <w:r w:rsidR="00C76040">
        <w:t>are five management levels of</w:t>
      </w:r>
      <w:r>
        <w:t xml:space="preserve"> VCE Support Services you can choose from:</w:t>
      </w:r>
    </w:p>
    <w:p w14:paraId="30D92239" w14:textId="77777777" w:rsidR="005402EE" w:rsidRPr="00DB1074" w:rsidRDefault="005402EE" w:rsidP="005402EE">
      <w:pPr>
        <w:pStyle w:val="Heading3"/>
      </w:pPr>
      <w:r>
        <w:t>ROBO/Domain Controller;</w:t>
      </w:r>
    </w:p>
    <w:p w14:paraId="1502ADC4" w14:textId="77777777" w:rsidR="005402EE" w:rsidRPr="00DB1074" w:rsidRDefault="005402EE" w:rsidP="005402EE">
      <w:pPr>
        <w:pStyle w:val="Heading3"/>
      </w:pPr>
      <w:r>
        <w:lastRenderedPageBreak/>
        <w:t>Appliance;</w:t>
      </w:r>
    </w:p>
    <w:p w14:paraId="22D0EF81" w14:textId="77777777" w:rsidR="005402EE" w:rsidRPr="00DB1074" w:rsidRDefault="005402EE" w:rsidP="005402EE">
      <w:pPr>
        <w:pStyle w:val="Heading3"/>
      </w:pPr>
      <w:r>
        <w:t>Service Critical Appliance;</w:t>
      </w:r>
    </w:p>
    <w:p w14:paraId="4480DD4A" w14:textId="77777777" w:rsidR="005402EE" w:rsidRPr="00DB1074" w:rsidRDefault="005402EE" w:rsidP="005402EE">
      <w:pPr>
        <w:pStyle w:val="Heading3"/>
      </w:pPr>
      <w:r>
        <w:t>Managed; and</w:t>
      </w:r>
    </w:p>
    <w:p w14:paraId="1EB626EB" w14:textId="77777777" w:rsidR="00AF27DE" w:rsidRDefault="005402EE" w:rsidP="005402EE">
      <w:pPr>
        <w:pStyle w:val="Heading3"/>
      </w:pPr>
      <w:r w:rsidRPr="00DB1074">
        <w:t>Fully Managed</w:t>
      </w:r>
      <w:r w:rsidR="00AF27DE">
        <w:t>,</w:t>
      </w:r>
    </w:p>
    <w:p w14:paraId="4CFFC057" w14:textId="77777777" w:rsidR="00AF27DE" w:rsidRDefault="00AF27DE" w:rsidP="00AF27DE">
      <w:pPr>
        <w:pStyle w:val="Heading3"/>
        <w:numPr>
          <w:ilvl w:val="0"/>
          <w:numId w:val="0"/>
        </w:numPr>
        <w:ind w:left="851"/>
      </w:pPr>
      <w:r>
        <w:t>as further described below and as set out in your application form or separate agreement with us.</w:t>
      </w:r>
    </w:p>
    <w:p w14:paraId="0A82A193" w14:textId="77777777" w:rsidR="00AF27DE" w:rsidRDefault="00AF27DE" w:rsidP="004B7777">
      <w:pPr>
        <w:pStyle w:val="Heading2"/>
        <w:tabs>
          <w:tab w:val="num" w:pos="737"/>
        </w:tabs>
        <w:ind w:left="737"/>
      </w:pPr>
      <w:r>
        <w:t>We will charge you for the VCE Support Services on a monthly basis per Product</w:t>
      </w:r>
      <w:r w:rsidR="009F4246">
        <w:t>,</w:t>
      </w:r>
      <w:r>
        <w:t xml:space="preserve"> as set out in your application form or separate agreement with us</w:t>
      </w:r>
      <w:r w:rsidRPr="005D1E52">
        <w:t>.</w:t>
      </w:r>
    </w:p>
    <w:p w14:paraId="507D4152" w14:textId="77777777" w:rsidR="004B7777" w:rsidRDefault="00AF27DE" w:rsidP="004B7777">
      <w:pPr>
        <w:pStyle w:val="Heading2"/>
        <w:tabs>
          <w:tab w:val="num" w:pos="737"/>
        </w:tabs>
        <w:ind w:left="737"/>
      </w:pPr>
      <w:r>
        <w:t xml:space="preserve">We will provide the </w:t>
      </w:r>
      <w:r w:rsidR="006A5B36">
        <w:t xml:space="preserve">VCE </w:t>
      </w:r>
      <w:r w:rsidR="00AD483F">
        <w:t>Support Services</w:t>
      </w:r>
      <w:r w:rsidR="009E4B4C">
        <w:t>:</w:t>
      </w:r>
      <w:bookmarkEnd w:id="44"/>
    </w:p>
    <w:p w14:paraId="703FB41D" w14:textId="77777777" w:rsidR="006A5B36" w:rsidRDefault="006A5B36" w:rsidP="006A5B36">
      <w:pPr>
        <w:pStyle w:val="Heading3"/>
      </w:pPr>
      <w:r>
        <w:t>using commercially reasonable efforts to remedy failures of supported Products to perform substantially in accordance with the specifications;</w:t>
      </w:r>
    </w:p>
    <w:p w14:paraId="56EDA7C2" w14:textId="77777777" w:rsidR="006A5B36" w:rsidRDefault="006A5B36" w:rsidP="006A5B36">
      <w:pPr>
        <w:pStyle w:val="Heading3"/>
      </w:pPr>
      <w:r>
        <w:t>in accordance with the VCE Support Service</w:t>
      </w:r>
      <w:r w:rsidR="00C76040">
        <w:t>s</w:t>
      </w:r>
      <w:r>
        <w:t xml:space="preserve"> </w:t>
      </w:r>
      <w:r w:rsidR="00C76040">
        <w:t>service l</w:t>
      </w:r>
      <w:r>
        <w:t>evels;</w:t>
      </w:r>
    </w:p>
    <w:p w14:paraId="7649949D" w14:textId="77777777" w:rsidR="006A5B36" w:rsidRDefault="00AF27DE" w:rsidP="006A5B36">
      <w:pPr>
        <w:pStyle w:val="Heading3"/>
      </w:pPr>
      <w:r>
        <w:t xml:space="preserve">using </w:t>
      </w:r>
      <w:r w:rsidR="006A5B36">
        <w:t>an English-language support desk; and</w:t>
      </w:r>
    </w:p>
    <w:p w14:paraId="7FD754C0" w14:textId="77777777" w:rsidR="006A5B36" w:rsidRDefault="00AF27DE" w:rsidP="006A5B36">
      <w:pPr>
        <w:pStyle w:val="Heading3"/>
      </w:pPr>
      <w:r>
        <w:t xml:space="preserve">with </w:t>
      </w:r>
      <w:r w:rsidR="006A5B36">
        <w:t>access to software release</w:t>
      </w:r>
      <w:r>
        <w:t>s</w:t>
      </w:r>
      <w:r w:rsidR="006A5B36">
        <w:t xml:space="preserve"> and documentation updates made generally available by the </w:t>
      </w:r>
      <w:r>
        <w:t>T</w:t>
      </w:r>
      <w:r w:rsidR="006A5B36">
        <w:t xml:space="preserve">hird </w:t>
      </w:r>
      <w:r>
        <w:t>P</w:t>
      </w:r>
      <w:r w:rsidR="006A5B36">
        <w:t>arty</w:t>
      </w:r>
      <w:r>
        <w:t xml:space="preserve"> Software</w:t>
      </w:r>
      <w:r w:rsidR="006A5B36">
        <w:t xml:space="preserve"> manufacturer for the relevant Product.</w:t>
      </w:r>
    </w:p>
    <w:p w14:paraId="02DB4490" w14:textId="26557EF1" w:rsidR="00AD483F" w:rsidRDefault="00AD483F" w:rsidP="00A73558">
      <w:pPr>
        <w:pStyle w:val="Heading2"/>
        <w:tabs>
          <w:tab w:val="clear" w:pos="1304"/>
          <w:tab w:val="num" w:pos="709"/>
        </w:tabs>
        <w:ind w:left="709" w:hanging="709"/>
      </w:pPr>
      <w:r>
        <w:t>You may ask us to perform additional support services</w:t>
      </w:r>
      <w:r w:rsidR="00A73558">
        <w:t xml:space="preserve"> that are not included in the standard scope of VCE Support Services</w:t>
      </w:r>
      <w:r>
        <w:t xml:space="preserve">.  If we agree to provide you with </w:t>
      </w:r>
      <w:r w:rsidR="00A73558">
        <w:t xml:space="preserve">any </w:t>
      </w:r>
      <w:r>
        <w:t>additional support services</w:t>
      </w:r>
      <w:r w:rsidR="00A73558">
        <w:t xml:space="preserve">, we will charge you an additional amount which we will </w:t>
      </w:r>
      <w:r w:rsidR="004738D1">
        <w:t>advise</w:t>
      </w:r>
      <w:r w:rsidR="00A73558">
        <w:t xml:space="preserve"> to you when you ask for the additional services.</w:t>
      </w:r>
    </w:p>
    <w:p w14:paraId="30E1F0B3" w14:textId="77777777" w:rsidR="00AD483F" w:rsidRDefault="00AD483F" w:rsidP="00A73558">
      <w:pPr>
        <w:pStyle w:val="Heading2"/>
        <w:tabs>
          <w:tab w:val="clear" w:pos="1304"/>
          <w:tab w:val="num" w:pos="709"/>
        </w:tabs>
        <w:ind w:left="709" w:hanging="709"/>
      </w:pPr>
      <w:r>
        <w:t xml:space="preserve">If you do not take up </w:t>
      </w:r>
      <w:r w:rsidR="00A73558">
        <w:t xml:space="preserve">the </w:t>
      </w:r>
      <w:r>
        <w:t>VCE Support Service</w:t>
      </w:r>
      <w:r w:rsidR="00A73558">
        <w:t>s from the commencement of your Service</w:t>
      </w:r>
      <w:r>
        <w:t xml:space="preserve">, but later decide to take up </w:t>
      </w:r>
      <w:r w:rsidR="00A73558">
        <w:t xml:space="preserve">the VCE </w:t>
      </w:r>
      <w:r>
        <w:t xml:space="preserve">Support Services, </w:t>
      </w:r>
      <w:r w:rsidR="00A73558">
        <w:t xml:space="preserve">or you cancel your VCE Support Services and </w:t>
      </w:r>
      <w:r>
        <w:t>then</w:t>
      </w:r>
      <w:r w:rsidR="00A73558">
        <w:t xml:space="preserve"> wish to recommence them</w:t>
      </w:r>
      <w:r>
        <w:t>:</w:t>
      </w:r>
    </w:p>
    <w:p w14:paraId="66DBD932" w14:textId="77777777" w:rsidR="00AD483F" w:rsidRDefault="00A73558" w:rsidP="00AD483F">
      <w:pPr>
        <w:pStyle w:val="Heading3"/>
      </w:pPr>
      <w:r>
        <w:t xml:space="preserve">commencement or </w:t>
      </w:r>
      <w:r w:rsidR="00AD483F">
        <w:t xml:space="preserve">reinstatement of VCE Support </w:t>
      </w:r>
      <w:r w:rsidR="005B13CE">
        <w:t>Services</w:t>
      </w:r>
      <w:r w:rsidR="00AD483F">
        <w:t xml:space="preserve"> will be subject to certification of the Product </w:t>
      </w:r>
      <w:r>
        <w:t>(</w:t>
      </w:r>
      <w:r w:rsidR="00AD483F">
        <w:t>at the then</w:t>
      </w:r>
      <w:r>
        <w:t>-</w:t>
      </w:r>
      <w:r w:rsidR="00AD483F">
        <w:t>current rates and conditions</w:t>
      </w:r>
      <w:r>
        <w:t>)</w:t>
      </w:r>
      <w:r w:rsidR="00AD483F">
        <w:t>; and</w:t>
      </w:r>
    </w:p>
    <w:p w14:paraId="1B283FAA" w14:textId="77777777" w:rsidR="00AD483F" w:rsidRDefault="00AD483F" w:rsidP="00AD483F">
      <w:pPr>
        <w:pStyle w:val="Heading3"/>
      </w:pPr>
      <w:r>
        <w:t xml:space="preserve">the new term of the </w:t>
      </w:r>
      <w:r w:rsidR="005402EE">
        <w:t xml:space="preserve">VCE </w:t>
      </w:r>
      <w:r>
        <w:t>Support Services must be for a minimum of 12 months commencing upon payment to us of:</w:t>
      </w:r>
    </w:p>
    <w:p w14:paraId="721F10D5" w14:textId="77777777" w:rsidR="00AD483F" w:rsidRDefault="00AD483F" w:rsidP="00AD483F">
      <w:pPr>
        <w:pStyle w:val="Heading4"/>
      </w:pPr>
      <w:r w:rsidRPr="00EA2FD0">
        <w:t xml:space="preserve">the </w:t>
      </w:r>
      <w:r w:rsidR="00A73558">
        <w:t>certification</w:t>
      </w:r>
      <w:r>
        <w:t xml:space="preserve"> charges;</w:t>
      </w:r>
    </w:p>
    <w:p w14:paraId="2CD59E70" w14:textId="77777777" w:rsidR="00AD483F" w:rsidRDefault="00AD483F" w:rsidP="00AD483F">
      <w:pPr>
        <w:pStyle w:val="Heading4"/>
      </w:pPr>
      <w:r w:rsidRPr="00EA2FD0">
        <w:t xml:space="preserve">the amount </w:t>
      </w:r>
      <w:r w:rsidR="00A73558">
        <w:t>we</w:t>
      </w:r>
      <w:r w:rsidRPr="00EA2FD0">
        <w:t xml:space="preserve"> would have normally charged had </w:t>
      </w:r>
      <w:r w:rsidR="00AF27DE">
        <w:t xml:space="preserve">the </w:t>
      </w:r>
      <w:r w:rsidR="005402EE">
        <w:t xml:space="preserve">VCE </w:t>
      </w:r>
      <w:r>
        <w:t>Support Services</w:t>
      </w:r>
      <w:r w:rsidRPr="00EA2FD0">
        <w:t xml:space="preserve"> been in effect during the </w:t>
      </w:r>
      <w:r w:rsidR="00A73558">
        <w:t xml:space="preserve">full term of your Services with us (less any amount actually paid for the VCE Support Services during the term of your Services); </w:t>
      </w:r>
      <w:r>
        <w:t xml:space="preserve">and </w:t>
      </w:r>
    </w:p>
    <w:p w14:paraId="1A2BE743" w14:textId="77777777" w:rsidR="00AD483F" w:rsidRDefault="00AD483F" w:rsidP="00AD483F">
      <w:pPr>
        <w:pStyle w:val="Heading4"/>
      </w:pPr>
      <w:r w:rsidRPr="00EA2FD0">
        <w:t>the charge</w:t>
      </w:r>
      <w:r w:rsidR="00A73558">
        <w:t>s</w:t>
      </w:r>
      <w:r w:rsidRPr="00EA2FD0">
        <w:t xml:space="preserve"> for the next </w:t>
      </w:r>
      <w:r>
        <w:t>12</w:t>
      </w:r>
      <w:r w:rsidRPr="00EA2FD0">
        <w:t xml:space="preserve"> months of the newly commenced </w:t>
      </w:r>
      <w:r w:rsidR="005402EE">
        <w:t xml:space="preserve">VCE </w:t>
      </w:r>
      <w:r w:rsidRPr="00EA2FD0">
        <w:t>Support Services.</w:t>
      </w:r>
    </w:p>
    <w:p w14:paraId="2153AE23" w14:textId="77777777" w:rsidR="00AD483F" w:rsidRDefault="00AD483F" w:rsidP="001B4C8C">
      <w:pPr>
        <w:pStyle w:val="Heading2"/>
        <w:tabs>
          <w:tab w:val="clear" w:pos="1304"/>
          <w:tab w:val="num" w:pos="709"/>
        </w:tabs>
        <w:ind w:left="709"/>
      </w:pPr>
      <w:r>
        <w:t xml:space="preserve">We reserve the right to change the scope of the </w:t>
      </w:r>
      <w:r w:rsidR="005402EE">
        <w:t xml:space="preserve">VCE </w:t>
      </w:r>
      <w:r>
        <w:t xml:space="preserve">Support Services on sixty days’ written </w:t>
      </w:r>
      <w:r w:rsidRPr="00C773F6">
        <w:lastRenderedPageBreak/>
        <w:t>notice.</w:t>
      </w:r>
      <w:r w:rsidR="00A73558" w:rsidRPr="00C773F6">
        <w:t xml:space="preserve">  If the change is a detrimental change, it will be managed in accordance with the relevant section of General Terms of Our Customer Terms. </w:t>
      </w:r>
    </w:p>
    <w:p w14:paraId="224C426B" w14:textId="77777777" w:rsidR="0097153B" w:rsidRPr="0097153B" w:rsidRDefault="0097153B" w:rsidP="0097153B">
      <w:pPr>
        <w:pStyle w:val="Heading2"/>
        <w:numPr>
          <w:ilvl w:val="0"/>
          <w:numId w:val="0"/>
        </w:numPr>
        <w:ind w:left="567"/>
        <w:rPr>
          <w:b/>
        </w:rPr>
      </w:pPr>
      <w:r w:rsidRPr="0097153B">
        <w:rPr>
          <w:b/>
        </w:rPr>
        <w:t>VCE Support Services Management Levels</w:t>
      </w:r>
    </w:p>
    <w:p w14:paraId="629CC435" w14:textId="77777777" w:rsidR="0097153B" w:rsidRPr="00C773F6" w:rsidRDefault="0097153B" w:rsidP="001B4C8C">
      <w:pPr>
        <w:pStyle w:val="Heading2"/>
        <w:tabs>
          <w:tab w:val="clear" w:pos="1304"/>
          <w:tab w:val="num" w:pos="709"/>
        </w:tabs>
        <w:ind w:left="709"/>
      </w:pPr>
      <w:r>
        <w:t>The inclusions and services levels for each of the five management levels of VCE Support Services are summarised in the following table</w:t>
      </w:r>
      <w:r w:rsidR="0078709B">
        <w:t>.  Inclusions marked as ‘optional’ are available at additional cost.  The service levels are targets only, and we do not promise to meet them.</w:t>
      </w:r>
    </w:p>
    <w:tbl>
      <w:tblPr>
        <w:tblStyle w:val="MediumGrid3-Accent1"/>
        <w:tblW w:w="8942" w:type="dxa"/>
        <w:jc w:val="center"/>
        <w:tblCellMar>
          <w:top w:w="57" w:type="dxa"/>
          <w:left w:w="57" w:type="dxa"/>
          <w:bottom w:w="57" w:type="dxa"/>
          <w:right w:w="57" w:type="dxa"/>
        </w:tblCellMar>
        <w:tblLook w:val="04A0" w:firstRow="1" w:lastRow="0" w:firstColumn="1" w:lastColumn="0" w:noHBand="0" w:noVBand="1"/>
      </w:tblPr>
      <w:tblGrid>
        <w:gridCol w:w="1663"/>
        <w:gridCol w:w="1236"/>
        <w:gridCol w:w="1856"/>
        <w:gridCol w:w="1403"/>
        <w:gridCol w:w="1294"/>
        <w:gridCol w:w="1565"/>
      </w:tblGrid>
      <w:tr w:rsidR="00AF27DE" w:rsidRPr="00C75440" w14:paraId="7A28725C" w14:textId="77777777" w:rsidTr="0097153B">
        <w:trPr>
          <w:cnfStyle w:val="100000000000" w:firstRow="1" w:lastRow="0" w:firstColumn="0" w:lastColumn="0" w:oddVBand="0" w:evenVBand="0" w:oddHBand="0"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33200E14" w14:textId="77777777" w:rsidR="00AF27DE" w:rsidRPr="0097153B" w:rsidRDefault="0097153B" w:rsidP="00867FC1">
            <w:pPr>
              <w:pStyle w:val="OCBodyParagraph"/>
              <w:spacing w:before="0" w:after="0"/>
              <w:rPr>
                <w:rFonts w:ascii="Verdana" w:eastAsia="Times New Roman" w:hAnsi="Verdana" w:cs="Arial"/>
                <w:bCs w:val="0"/>
                <w:color w:val="auto"/>
                <w:sz w:val="20"/>
                <w:lang w:val="en-AU"/>
              </w:rPr>
            </w:pPr>
            <w:r>
              <w:rPr>
                <w:rFonts w:ascii="Verdana" w:eastAsia="Times New Roman" w:hAnsi="Verdana" w:cs="Arial"/>
                <w:bCs w:val="0"/>
                <w:color w:val="auto"/>
                <w:sz w:val="20"/>
                <w:lang w:val="en-AU"/>
              </w:rPr>
              <w:t>Management Level</w:t>
            </w:r>
            <w:r w:rsidR="00AF27DE" w:rsidRPr="0097153B">
              <w:rPr>
                <w:rFonts w:ascii="Verdana" w:eastAsia="Times New Roman" w:hAnsi="Verdana" w:cs="Arial"/>
                <w:bCs w:val="0"/>
                <w:color w:val="auto"/>
                <w:sz w:val="20"/>
                <w:lang w:val="en-AU"/>
              </w:rPr>
              <w:t xml:space="preserve"> </w:t>
            </w:r>
          </w:p>
        </w:tc>
        <w:tc>
          <w:tcPr>
            <w:tcW w:w="1425" w:type="dxa"/>
            <w:shd w:val="clear" w:color="auto" w:fill="00B0F0"/>
          </w:tcPr>
          <w:p w14:paraId="6FC8F386" w14:textId="77777777" w:rsidR="00AF27DE" w:rsidRPr="0097153B" w:rsidRDefault="00AF27DE" w:rsidP="00867FC1">
            <w:pPr>
              <w:pStyle w:val="OCBodyParagraph"/>
              <w:spacing w:before="0" w:after="0"/>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ROBO</w:t>
            </w:r>
          </w:p>
          <w:p w14:paraId="0B3348DB" w14:textId="77777777" w:rsidR="00AF27DE" w:rsidRPr="0097153B" w:rsidRDefault="00AF27DE" w:rsidP="00867FC1">
            <w:pPr>
              <w:pStyle w:val="OCBodyParagraph"/>
              <w:spacing w:before="0" w:after="0"/>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Domain Controller</w:t>
            </w:r>
          </w:p>
        </w:tc>
        <w:tc>
          <w:tcPr>
            <w:tcW w:w="1445" w:type="dxa"/>
            <w:shd w:val="clear" w:color="auto" w:fill="00B0F0"/>
          </w:tcPr>
          <w:p w14:paraId="497E9FB2" w14:textId="77777777" w:rsidR="00AF27DE" w:rsidRPr="0097153B" w:rsidRDefault="00AF27DE" w:rsidP="00867FC1">
            <w:pPr>
              <w:pStyle w:val="OCBodyParagraph"/>
              <w:spacing w:before="0" w:after="0"/>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Appliance</w:t>
            </w:r>
          </w:p>
        </w:tc>
        <w:tc>
          <w:tcPr>
            <w:tcW w:w="1426" w:type="dxa"/>
            <w:shd w:val="clear" w:color="auto" w:fill="00B0F0"/>
          </w:tcPr>
          <w:p w14:paraId="19C15AF7" w14:textId="77777777" w:rsidR="00AF27DE" w:rsidRPr="0097153B" w:rsidRDefault="00AF27DE" w:rsidP="00867FC1">
            <w:pPr>
              <w:pStyle w:val="OCBodyParagraph"/>
              <w:spacing w:before="0" w:after="0"/>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Service Critical Appliance</w:t>
            </w:r>
          </w:p>
        </w:tc>
        <w:tc>
          <w:tcPr>
            <w:tcW w:w="1429" w:type="dxa"/>
            <w:shd w:val="clear" w:color="auto" w:fill="00B0F0"/>
          </w:tcPr>
          <w:p w14:paraId="29CB6D67" w14:textId="77777777" w:rsidR="00AF27DE" w:rsidRPr="0097153B" w:rsidRDefault="00AF27DE" w:rsidP="00867FC1">
            <w:pPr>
              <w:pStyle w:val="OCBodyParagraph"/>
              <w:spacing w:before="0" w:after="0"/>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 xml:space="preserve">Managed </w:t>
            </w:r>
          </w:p>
        </w:tc>
        <w:tc>
          <w:tcPr>
            <w:tcW w:w="1459" w:type="dxa"/>
            <w:shd w:val="clear" w:color="auto" w:fill="00B0F0"/>
          </w:tcPr>
          <w:p w14:paraId="7C30E0AE" w14:textId="77777777" w:rsidR="00AF27DE" w:rsidRPr="0097153B" w:rsidRDefault="00AF27DE" w:rsidP="00867FC1">
            <w:pPr>
              <w:pStyle w:val="OCBodyParagraph"/>
              <w:spacing w:before="0" w:after="0"/>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Fully Managed</w:t>
            </w:r>
          </w:p>
        </w:tc>
      </w:tr>
      <w:tr w:rsidR="00AF27DE" w:rsidRPr="00C75440" w14:paraId="391FC09C"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7CB83D10"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Service Elements</w:t>
            </w:r>
          </w:p>
        </w:tc>
        <w:tc>
          <w:tcPr>
            <w:tcW w:w="1425" w:type="dxa"/>
            <w:shd w:val="clear" w:color="auto" w:fill="D9D9D9" w:themeFill="background1" w:themeFillShade="D9"/>
          </w:tcPr>
          <w:p w14:paraId="430B8294" w14:textId="3151E5D2" w:rsidR="00AF27DE" w:rsidRPr="0097153B" w:rsidRDefault="00AF27DE" w:rsidP="00D27F5C">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 xml:space="preserve">Remote business hours support for low touch </w:t>
            </w:r>
            <w:r w:rsidR="00D27F5C">
              <w:rPr>
                <w:rFonts w:ascii="Verdana" w:eastAsia="Times New Roman" w:hAnsi="Verdana" w:cs="Arial"/>
                <w:color w:val="auto"/>
                <w:sz w:val="20"/>
                <w:lang w:val="en-AU"/>
              </w:rPr>
              <w:t xml:space="preserve">VCE Product </w:t>
            </w:r>
            <w:r w:rsidRPr="0097153B">
              <w:rPr>
                <w:rFonts w:ascii="Verdana" w:eastAsia="Times New Roman" w:hAnsi="Verdana" w:cs="Arial"/>
                <w:color w:val="auto"/>
                <w:sz w:val="20"/>
                <w:lang w:val="en-AU"/>
              </w:rPr>
              <w:t>appliances with minimal low impact change request.</w:t>
            </w:r>
          </w:p>
        </w:tc>
        <w:tc>
          <w:tcPr>
            <w:tcW w:w="1445" w:type="dxa"/>
            <w:shd w:val="clear" w:color="auto" w:fill="D9D9D9" w:themeFill="background1" w:themeFillShade="D9"/>
          </w:tcPr>
          <w:p w14:paraId="2B9D33AB" w14:textId="2DEA76D7" w:rsidR="00AF27DE" w:rsidRPr="0097153B" w:rsidRDefault="00AF27DE" w:rsidP="00D27F5C">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 xml:space="preserve">Business hours remote support for dedicated single workload </w:t>
            </w:r>
            <w:r w:rsidR="00D27F5C">
              <w:rPr>
                <w:rFonts w:ascii="Verdana" w:eastAsia="Times New Roman" w:hAnsi="Verdana" w:cs="Arial"/>
                <w:color w:val="auto"/>
                <w:sz w:val="20"/>
                <w:lang w:val="en-AU"/>
              </w:rPr>
              <w:t>VCE Product</w:t>
            </w:r>
            <w:r w:rsidR="00D27F5C" w:rsidRPr="0097153B">
              <w:rPr>
                <w:rFonts w:ascii="Verdana" w:eastAsia="Times New Roman" w:hAnsi="Verdana" w:cs="Arial"/>
                <w:color w:val="auto"/>
                <w:sz w:val="20"/>
                <w:lang w:val="en-AU"/>
              </w:rPr>
              <w:t xml:space="preserve"> </w:t>
            </w:r>
            <w:r w:rsidRPr="0097153B">
              <w:rPr>
                <w:rFonts w:ascii="Verdana" w:eastAsia="Times New Roman" w:hAnsi="Verdana" w:cs="Arial"/>
                <w:color w:val="auto"/>
                <w:sz w:val="20"/>
                <w:lang w:val="en-AU"/>
              </w:rPr>
              <w:t>appliance running platforms such as Unified Communications. Pre-defined Telstra/VCE service levels.</w:t>
            </w:r>
          </w:p>
        </w:tc>
        <w:tc>
          <w:tcPr>
            <w:tcW w:w="1426" w:type="dxa"/>
            <w:shd w:val="clear" w:color="auto" w:fill="D9D9D9" w:themeFill="background1" w:themeFillShade="D9"/>
          </w:tcPr>
          <w:p w14:paraId="48D40109" w14:textId="16DDEFDF"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 xml:space="preserve">Remote managed 24x7 business critical </w:t>
            </w:r>
            <w:r w:rsidR="00D27F5C">
              <w:rPr>
                <w:rFonts w:ascii="Verdana" w:eastAsia="Times New Roman" w:hAnsi="Verdana" w:cs="Arial"/>
                <w:color w:val="auto"/>
                <w:sz w:val="20"/>
                <w:lang w:val="en-AU"/>
              </w:rPr>
              <w:t>VCE Product</w:t>
            </w:r>
            <w:r w:rsidR="00D27F5C" w:rsidRPr="0097153B">
              <w:rPr>
                <w:rFonts w:ascii="Verdana" w:eastAsia="Times New Roman" w:hAnsi="Verdana" w:cs="Arial"/>
                <w:color w:val="auto"/>
                <w:sz w:val="20"/>
                <w:lang w:val="en-AU"/>
              </w:rPr>
              <w:t xml:space="preserve"> </w:t>
            </w:r>
            <w:r w:rsidRPr="0097153B">
              <w:rPr>
                <w:rFonts w:ascii="Verdana" w:eastAsia="Times New Roman" w:hAnsi="Verdana" w:cs="Arial"/>
                <w:color w:val="auto"/>
                <w:sz w:val="20"/>
                <w:lang w:val="en-AU"/>
              </w:rPr>
              <w:t>appliance with full SLA's for critical incident and service request.</w:t>
            </w:r>
          </w:p>
        </w:tc>
        <w:tc>
          <w:tcPr>
            <w:tcW w:w="1429" w:type="dxa"/>
            <w:shd w:val="clear" w:color="auto" w:fill="D9D9D9" w:themeFill="background1" w:themeFillShade="D9"/>
          </w:tcPr>
          <w:p w14:paraId="08388EEA" w14:textId="5B4808B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 xml:space="preserve">Remote managed business hours </w:t>
            </w:r>
            <w:r w:rsidR="00D27F5C">
              <w:rPr>
                <w:rFonts w:ascii="Verdana" w:eastAsia="Times New Roman" w:hAnsi="Verdana" w:cs="Arial"/>
                <w:color w:val="auto"/>
                <w:sz w:val="20"/>
                <w:lang w:val="en-AU"/>
              </w:rPr>
              <w:t>VCE Product</w:t>
            </w:r>
            <w:r w:rsidRPr="0097153B">
              <w:rPr>
                <w:rFonts w:ascii="Verdana" w:eastAsia="Times New Roman" w:hAnsi="Verdana" w:cs="Arial"/>
                <w:color w:val="auto"/>
                <w:sz w:val="20"/>
                <w:lang w:val="en-AU"/>
              </w:rPr>
              <w:t xml:space="preserve"> platform support with pre-negotiated Telstra/VCE defined service levels.</w:t>
            </w:r>
          </w:p>
        </w:tc>
        <w:tc>
          <w:tcPr>
            <w:tcW w:w="1459" w:type="dxa"/>
            <w:shd w:val="clear" w:color="auto" w:fill="D9D9D9" w:themeFill="background1" w:themeFillShade="D9"/>
          </w:tcPr>
          <w:p w14:paraId="7CCF55E9" w14:textId="758331FD"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 xml:space="preserve">Fully managed 24x7 multi-workload </w:t>
            </w:r>
            <w:r w:rsidR="00D27F5C">
              <w:rPr>
                <w:rFonts w:ascii="Verdana" w:eastAsia="Times New Roman" w:hAnsi="Verdana" w:cs="Arial"/>
                <w:color w:val="auto"/>
                <w:sz w:val="20"/>
                <w:lang w:val="en-AU"/>
              </w:rPr>
              <w:t>VCE Product</w:t>
            </w:r>
            <w:r w:rsidRPr="0097153B">
              <w:rPr>
                <w:rFonts w:ascii="Verdana" w:eastAsia="Times New Roman" w:hAnsi="Verdana" w:cs="Arial"/>
                <w:color w:val="auto"/>
                <w:sz w:val="20"/>
                <w:lang w:val="en-AU"/>
              </w:rPr>
              <w:t xml:space="preserve"> with full incident, change and service request. Proactive platform management, provisioning and capacity planning. Combination of remote and onsite management support.</w:t>
            </w:r>
          </w:p>
        </w:tc>
      </w:tr>
      <w:tr w:rsidR="00AF27DE" w:rsidRPr="00C75440" w14:paraId="5FF2A386"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8942" w:type="dxa"/>
            <w:gridSpan w:val="6"/>
            <w:shd w:val="clear" w:color="auto" w:fill="00B0F0"/>
          </w:tcPr>
          <w:p w14:paraId="122CE8FB"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ITIL Based ITSM Support</w:t>
            </w:r>
          </w:p>
        </w:tc>
      </w:tr>
      <w:tr w:rsidR="00AF27DE" w:rsidRPr="00C75440" w14:paraId="0FE1CB10"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7A782A50"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SLA Basis</w:t>
            </w:r>
          </w:p>
        </w:tc>
        <w:tc>
          <w:tcPr>
            <w:tcW w:w="1425" w:type="dxa"/>
            <w:shd w:val="clear" w:color="auto" w:fill="D9D9D9" w:themeFill="background1" w:themeFillShade="D9"/>
          </w:tcPr>
          <w:p w14:paraId="6EFC28B5"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Single Defined Service levels</w:t>
            </w:r>
          </w:p>
        </w:tc>
        <w:tc>
          <w:tcPr>
            <w:tcW w:w="1445" w:type="dxa"/>
            <w:shd w:val="clear" w:color="auto" w:fill="D9D9D9" w:themeFill="background1" w:themeFillShade="D9"/>
          </w:tcPr>
          <w:p w14:paraId="5AB2AC73"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Single Defined Service levels</w:t>
            </w:r>
          </w:p>
        </w:tc>
        <w:tc>
          <w:tcPr>
            <w:tcW w:w="1426" w:type="dxa"/>
            <w:shd w:val="clear" w:color="auto" w:fill="D9D9D9" w:themeFill="background1" w:themeFillShade="D9"/>
          </w:tcPr>
          <w:p w14:paraId="138EABFF"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By Incident and SR Criticality</w:t>
            </w:r>
          </w:p>
        </w:tc>
        <w:tc>
          <w:tcPr>
            <w:tcW w:w="1429" w:type="dxa"/>
            <w:shd w:val="clear" w:color="auto" w:fill="D9D9D9" w:themeFill="background1" w:themeFillShade="D9"/>
          </w:tcPr>
          <w:p w14:paraId="6368FE8C"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Single Defined Service levels</w:t>
            </w:r>
          </w:p>
        </w:tc>
        <w:tc>
          <w:tcPr>
            <w:tcW w:w="1459" w:type="dxa"/>
            <w:shd w:val="clear" w:color="auto" w:fill="D9D9D9" w:themeFill="background1" w:themeFillShade="D9"/>
          </w:tcPr>
          <w:p w14:paraId="4DFA2171"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By Incident and SR Criticality</w:t>
            </w:r>
          </w:p>
        </w:tc>
      </w:tr>
      <w:tr w:rsidR="00AF27DE" w:rsidRPr="00C75440" w14:paraId="04C060CF"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6437E493"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SLA Basis</w:t>
            </w:r>
          </w:p>
        </w:tc>
        <w:tc>
          <w:tcPr>
            <w:tcW w:w="1425" w:type="dxa"/>
            <w:shd w:val="clear" w:color="auto" w:fill="D9D9D9" w:themeFill="background1" w:themeFillShade="D9"/>
          </w:tcPr>
          <w:p w14:paraId="4F48CB58"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Single Defined Service levels</w:t>
            </w:r>
          </w:p>
        </w:tc>
        <w:tc>
          <w:tcPr>
            <w:tcW w:w="1445" w:type="dxa"/>
            <w:shd w:val="clear" w:color="auto" w:fill="D9D9D9" w:themeFill="background1" w:themeFillShade="D9"/>
          </w:tcPr>
          <w:p w14:paraId="36ADD70C"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Single Defined Service levels</w:t>
            </w:r>
          </w:p>
        </w:tc>
        <w:tc>
          <w:tcPr>
            <w:tcW w:w="1426" w:type="dxa"/>
            <w:shd w:val="clear" w:color="auto" w:fill="D9D9D9" w:themeFill="background1" w:themeFillShade="D9"/>
          </w:tcPr>
          <w:p w14:paraId="461FA64D"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By Incident and SR Criticality</w:t>
            </w:r>
          </w:p>
        </w:tc>
        <w:tc>
          <w:tcPr>
            <w:tcW w:w="1429" w:type="dxa"/>
            <w:shd w:val="clear" w:color="auto" w:fill="D9D9D9" w:themeFill="background1" w:themeFillShade="D9"/>
          </w:tcPr>
          <w:p w14:paraId="473BA1A1"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Single Defined Service levels</w:t>
            </w:r>
          </w:p>
        </w:tc>
        <w:tc>
          <w:tcPr>
            <w:tcW w:w="1459" w:type="dxa"/>
            <w:shd w:val="clear" w:color="auto" w:fill="D9D9D9" w:themeFill="background1" w:themeFillShade="D9"/>
          </w:tcPr>
          <w:p w14:paraId="55B4662B"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By Incident and SR Criticality</w:t>
            </w:r>
          </w:p>
        </w:tc>
      </w:tr>
      <w:tr w:rsidR="00AF27DE" w:rsidRPr="00C75440" w14:paraId="7653208C"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634E88DD"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SLA - threshold</w:t>
            </w:r>
          </w:p>
        </w:tc>
        <w:tc>
          <w:tcPr>
            <w:tcW w:w="1425" w:type="dxa"/>
            <w:shd w:val="clear" w:color="auto" w:fill="D9D9D9" w:themeFill="background1" w:themeFillShade="D9"/>
          </w:tcPr>
          <w:p w14:paraId="56E571CE"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80%</w:t>
            </w:r>
          </w:p>
        </w:tc>
        <w:tc>
          <w:tcPr>
            <w:tcW w:w="1445" w:type="dxa"/>
            <w:shd w:val="clear" w:color="auto" w:fill="D9D9D9" w:themeFill="background1" w:themeFillShade="D9"/>
          </w:tcPr>
          <w:p w14:paraId="3B4BDEC7"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80%</w:t>
            </w:r>
          </w:p>
        </w:tc>
        <w:tc>
          <w:tcPr>
            <w:tcW w:w="1426" w:type="dxa"/>
            <w:shd w:val="clear" w:color="auto" w:fill="D9D9D9" w:themeFill="background1" w:themeFillShade="D9"/>
          </w:tcPr>
          <w:p w14:paraId="68AE4431"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See Below</w:t>
            </w:r>
          </w:p>
        </w:tc>
        <w:tc>
          <w:tcPr>
            <w:tcW w:w="1429" w:type="dxa"/>
            <w:shd w:val="clear" w:color="auto" w:fill="D9D9D9" w:themeFill="background1" w:themeFillShade="D9"/>
          </w:tcPr>
          <w:p w14:paraId="007B0C15"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85.00%</w:t>
            </w:r>
          </w:p>
        </w:tc>
        <w:tc>
          <w:tcPr>
            <w:tcW w:w="1459" w:type="dxa"/>
            <w:shd w:val="clear" w:color="auto" w:fill="D9D9D9" w:themeFill="background1" w:themeFillShade="D9"/>
          </w:tcPr>
          <w:p w14:paraId="0B8B33E9"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See Below</w:t>
            </w:r>
          </w:p>
        </w:tc>
      </w:tr>
      <w:tr w:rsidR="00AF27DE" w:rsidRPr="00C75440" w14:paraId="1B26093B"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vMerge w:val="restart"/>
            <w:shd w:val="clear" w:color="auto" w:fill="00B0F0"/>
          </w:tcPr>
          <w:p w14:paraId="6E149B52"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SR Response</w:t>
            </w:r>
          </w:p>
        </w:tc>
        <w:tc>
          <w:tcPr>
            <w:tcW w:w="1425" w:type="dxa"/>
            <w:vMerge w:val="restart"/>
            <w:shd w:val="clear" w:color="auto" w:fill="D9D9D9" w:themeFill="background1" w:themeFillShade="D9"/>
          </w:tcPr>
          <w:p w14:paraId="27979625"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48 hrs</w:t>
            </w:r>
          </w:p>
        </w:tc>
        <w:tc>
          <w:tcPr>
            <w:tcW w:w="1445" w:type="dxa"/>
            <w:vMerge w:val="restart"/>
            <w:shd w:val="clear" w:color="auto" w:fill="D9D9D9" w:themeFill="background1" w:themeFillShade="D9"/>
          </w:tcPr>
          <w:p w14:paraId="7D67DEEE"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24 hrs.</w:t>
            </w:r>
          </w:p>
        </w:tc>
        <w:tc>
          <w:tcPr>
            <w:tcW w:w="1426" w:type="dxa"/>
            <w:shd w:val="clear" w:color="auto" w:fill="D9D9D9" w:themeFill="background1" w:themeFillShade="D9"/>
          </w:tcPr>
          <w:p w14:paraId="14E05A55"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Priority 1 - 1 Hour (90% of Requests)</w:t>
            </w:r>
          </w:p>
        </w:tc>
        <w:tc>
          <w:tcPr>
            <w:tcW w:w="1429" w:type="dxa"/>
            <w:vMerge w:val="restart"/>
            <w:shd w:val="clear" w:color="auto" w:fill="D9D9D9" w:themeFill="background1" w:themeFillShade="D9"/>
          </w:tcPr>
          <w:p w14:paraId="7DF62ABE"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6 Business Hrs</w:t>
            </w:r>
          </w:p>
        </w:tc>
        <w:tc>
          <w:tcPr>
            <w:tcW w:w="1459" w:type="dxa"/>
            <w:shd w:val="clear" w:color="auto" w:fill="D9D9D9" w:themeFill="background1" w:themeFillShade="D9"/>
          </w:tcPr>
          <w:p w14:paraId="67D2C03E"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Priority 1 - 1 Hour (90% of Requests)</w:t>
            </w:r>
          </w:p>
        </w:tc>
      </w:tr>
      <w:tr w:rsidR="00AF27DE" w:rsidRPr="00C75440" w14:paraId="1B24F234"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1D3CD5D5" w14:textId="77777777" w:rsidR="00AF27DE" w:rsidRPr="0097153B" w:rsidRDefault="00AF27DE" w:rsidP="00867FC1">
            <w:pPr>
              <w:pStyle w:val="OCBodyParagraph"/>
              <w:spacing w:before="0" w:after="0"/>
              <w:rPr>
                <w:rFonts w:ascii="Verdana" w:eastAsia="Times New Roman" w:hAnsi="Verdana" w:cs="Arial"/>
                <w:b w:val="0"/>
                <w:bCs w:val="0"/>
                <w:color w:val="auto"/>
                <w:sz w:val="20"/>
                <w:lang w:val="en-AU"/>
              </w:rPr>
            </w:pPr>
          </w:p>
        </w:tc>
        <w:tc>
          <w:tcPr>
            <w:tcW w:w="1425" w:type="dxa"/>
            <w:vMerge/>
            <w:shd w:val="clear" w:color="auto" w:fill="D9D9D9" w:themeFill="background1" w:themeFillShade="D9"/>
          </w:tcPr>
          <w:p w14:paraId="41E4051A"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63A47D2D"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3863132C" w14:textId="77777777" w:rsidR="00AF27DE" w:rsidRPr="0097153B" w:rsidRDefault="00887EB1"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887EB1">
              <w:rPr>
                <w:rFonts w:ascii="Verdana" w:eastAsia="Times New Roman" w:hAnsi="Verdana" w:cs="Arial"/>
                <w:color w:val="auto"/>
                <w:sz w:val="20"/>
                <w:lang w:val="en-AU"/>
              </w:rPr>
              <w:t>Priority 2 - 1 Bus Day (90% of Requests</w:t>
            </w:r>
          </w:p>
        </w:tc>
        <w:tc>
          <w:tcPr>
            <w:tcW w:w="1429" w:type="dxa"/>
            <w:vMerge/>
            <w:shd w:val="clear" w:color="auto" w:fill="D9D9D9" w:themeFill="background1" w:themeFillShade="D9"/>
          </w:tcPr>
          <w:p w14:paraId="4BE34112"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59" w:type="dxa"/>
            <w:shd w:val="clear" w:color="auto" w:fill="D9D9D9" w:themeFill="background1" w:themeFillShade="D9"/>
          </w:tcPr>
          <w:p w14:paraId="68443151" w14:textId="77777777" w:rsidR="00AF27DE" w:rsidRPr="0097153B" w:rsidRDefault="00887EB1"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887EB1">
              <w:rPr>
                <w:rFonts w:ascii="Verdana" w:eastAsia="Times New Roman" w:hAnsi="Verdana" w:cs="Arial"/>
                <w:color w:val="auto"/>
                <w:sz w:val="20"/>
                <w:lang w:val="en-AU"/>
              </w:rPr>
              <w:t>Priority 2 - 1 Bus Day (90% of Requests</w:t>
            </w:r>
          </w:p>
        </w:tc>
      </w:tr>
      <w:tr w:rsidR="00AF27DE" w:rsidRPr="00C75440" w14:paraId="494477BC"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736C7F71" w14:textId="77777777" w:rsidR="00AF27DE" w:rsidRPr="0097153B" w:rsidRDefault="00AF27DE" w:rsidP="00867FC1">
            <w:pPr>
              <w:pStyle w:val="OCBodyParagraph"/>
              <w:spacing w:before="0" w:after="0"/>
              <w:rPr>
                <w:rFonts w:ascii="Verdana" w:eastAsia="Times New Roman" w:hAnsi="Verdana" w:cs="Arial"/>
                <w:b w:val="0"/>
                <w:bCs w:val="0"/>
                <w:color w:val="auto"/>
                <w:sz w:val="20"/>
                <w:lang w:val="en-AU"/>
              </w:rPr>
            </w:pPr>
          </w:p>
        </w:tc>
        <w:tc>
          <w:tcPr>
            <w:tcW w:w="1425" w:type="dxa"/>
            <w:vMerge/>
            <w:shd w:val="clear" w:color="auto" w:fill="D9D9D9" w:themeFill="background1" w:themeFillShade="D9"/>
          </w:tcPr>
          <w:p w14:paraId="246207FD"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5FD94B27"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2E24F3A2" w14:textId="77777777" w:rsidR="00AF27DE" w:rsidRPr="0097153B" w:rsidRDefault="00887EB1"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887EB1">
              <w:rPr>
                <w:rFonts w:ascii="Verdana" w:eastAsia="Times New Roman" w:hAnsi="Verdana" w:cs="Arial"/>
                <w:color w:val="auto"/>
                <w:sz w:val="20"/>
                <w:lang w:val="en-AU"/>
              </w:rPr>
              <w:t>Priority 3 - 2  Bus Day (90% of Requests)</w:t>
            </w:r>
          </w:p>
        </w:tc>
        <w:tc>
          <w:tcPr>
            <w:tcW w:w="1429" w:type="dxa"/>
            <w:vMerge/>
            <w:shd w:val="clear" w:color="auto" w:fill="D9D9D9" w:themeFill="background1" w:themeFillShade="D9"/>
          </w:tcPr>
          <w:p w14:paraId="5AA346DF"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59" w:type="dxa"/>
            <w:shd w:val="clear" w:color="auto" w:fill="D9D9D9" w:themeFill="background1" w:themeFillShade="D9"/>
          </w:tcPr>
          <w:p w14:paraId="44E2BB9E" w14:textId="77777777" w:rsidR="00AF27DE" w:rsidRPr="0097153B" w:rsidRDefault="00887EB1"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887EB1">
              <w:rPr>
                <w:rFonts w:ascii="Verdana" w:eastAsia="Times New Roman" w:hAnsi="Verdana" w:cs="Arial"/>
                <w:color w:val="auto"/>
                <w:sz w:val="20"/>
                <w:lang w:val="en-AU"/>
              </w:rPr>
              <w:t>Priority 3 - 2  Bus Day (90% of Requests)</w:t>
            </w:r>
          </w:p>
        </w:tc>
      </w:tr>
      <w:tr w:rsidR="00AF27DE" w:rsidRPr="00C75440" w14:paraId="3DC435F2"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62B2513E" w14:textId="77777777" w:rsidR="00AF27DE" w:rsidRPr="0097153B" w:rsidRDefault="00AF27DE" w:rsidP="00867FC1">
            <w:pPr>
              <w:pStyle w:val="OCBodyParagraph"/>
              <w:spacing w:before="0" w:after="0"/>
              <w:rPr>
                <w:rFonts w:ascii="Verdana" w:eastAsia="Times New Roman" w:hAnsi="Verdana" w:cs="Arial"/>
                <w:b w:val="0"/>
                <w:bCs w:val="0"/>
                <w:color w:val="auto"/>
                <w:sz w:val="20"/>
                <w:lang w:val="en-AU"/>
              </w:rPr>
            </w:pPr>
          </w:p>
        </w:tc>
        <w:tc>
          <w:tcPr>
            <w:tcW w:w="1425" w:type="dxa"/>
            <w:vMerge/>
            <w:shd w:val="clear" w:color="auto" w:fill="D9D9D9" w:themeFill="background1" w:themeFillShade="D9"/>
          </w:tcPr>
          <w:p w14:paraId="6DE3B194"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532076D9"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1F7C34E1" w14:textId="77777777" w:rsidR="00AF27DE" w:rsidRPr="0097153B" w:rsidRDefault="00887EB1"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887EB1">
              <w:rPr>
                <w:rFonts w:ascii="Verdana" w:eastAsia="Times New Roman" w:hAnsi="Verdana" w:cs="Arial"/>
                <w:color w:val="auto"/>
                <w:sz w:val="20"/>
                <w:lang w:val="en-AU"/>
              </w:rPr>
              <w:t>Priority 4 - 3 Bus Days (90% of Requests)</w:t>
            </w:r>
          </w:p>
        </w:tc>
        <w:tc>
          <w:tcPr>
            <w:tcW w:w="1429" w:type="dxa"/>
            <w:vMerge/>
            <w:shd w:val="clear" w:color="auto" w:fill="D9D9D9" w:themeFill="background1" w:themeFillShade="D9"/>
          </w:tcPr>
          <w:p w14:paraId="7B05719A"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59" w:type="dxa"/>
            <w:shd w:val="clear" w:color="auto" w:fill="D9D9D9" w:themeFill="background1" w:themeFillShade="D9"/>
          </w:tcPr>
          <w:p w14:paraId="1AE4274B" w14:textId="77777777" w:rsidR="00AF27DE" w:rsidRPr="0097153B" w:rsidRDefault="00887EB1"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887EB1">
              <w:rPr>
                <w:rFonts w:ascii="Verdana" w:eastAsia="Times New Roman" w:hAnsi="Verdana" w:cs="Arial"/>
                <w:color w:val="auto"/>
                <w:sz w:val="20"/>
                <w:lang w:val="en-AU"/>
              </w:rPr>
              <w:t>Priority 4 - 3 Bus Days (90% of Requests)</w:t>
            </w:r>
          </w:p>
        </w:tc>
      </w:tr>
      <w:tr w:rsidR="00AF27DE" w:rsidRPr="00C75440" w14:paraId="0C82F5AC"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vMerge w:val="restart"/>
            <w:shd w:val="clear" w:color="auto" w:fill="00B0F0"/>
          </w:tcPr>
          <w:p w14:paraId="2B566C9E"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SR Completion</w:t>
            </w:r>
          </w:p>
        </w:tc>
        <w:tc>
          <w:tcPr>
            <w:tcW w:w="1425" w:type="dxa"/>
            <w:vMerge w:val="restart"/>
            <w:shd w:val="clear" w:color="auto" w:fill="D9D9D9" w:themeFill="background1" w:themeFillShade="D9"/>
          </w:tcPr>
          <w:p w14:paraId="2D91ABDC"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3 Business days</w:t>
            </w:r>
          </w:p>
        </w:tc>
        <w:tc>
          <w:tcPr>
            <w:tcW w:w="1445" w:type="dxa"/>
            <w:vMerge w:val="restart"/>
            <w:shd w:val="clear" w:color="auto" w:fill="D9D9D9" w:themeFill="background1" w:themeFillShade="D9"/>
          </w:tcPr>
          <w:p w14:paraId="487AF52E"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2 Business Day</w:t>
            </w:r>
          </w:p>
        </w:tc>
        <w:tc>
          <w:tcPr>
            <w:tcW w:w="1426" w:type="dxa"/>
            <w:shd w:val="clear" w:color="auto" w:fill="D9D9D9" w:themeFill="background1" w:themeFillShade="D9"/>
          </w:tcPr>
          <w:p w14:paraId="301CD2E2"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Priority 1 - 1 Bus Day (90% of Requests)</w:t>
            </w:r>
          </w:p>
        </w:tc>
        <w:tc>
          <w:tcPr>
            <w:tcW w:w="1429" w:type="dxa"/>
            <w:vMerge w:val="restart"/>
            <w:shd w:val="clear" w:color="auto" w:fill="D9D9D9" w:themeFill="background1" w:themeFillShade="D9"/>
          </w:tcPr>
          <w:p w14:paraId="5CD2F487"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2 Business Days</w:t>
            </w:r>
          </w:p>
        </w:tc>
        <w:tc>
          <w:tcPr>
            <w:tcW w:w="1459" w:type="dxa"/>
            <w:shd w:val="clear" w:color="auto" w:fill="D9D9D9" w:themeFill="background1" w:themeFillShade="D9"/>
          </w:tcPr>
          <w:p w14:paraId="23FBC360"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Priority 1 - 1 Bus Day (90% of Requests)</w:t>
            </w:r>
          </w:p>
        </w:tc>
      </w:tr>
      <w:tr w:rsidR="00AF27DE" w:rsidRPr="00C75440" w14:paraId="6E04B674"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17177904" w14:textId="77777777" w:rsidR="00AF27DE" w:rsidRPr="0097153B" w:rsidRDefault="00AF27DE" w:rsidP="00867FC1">
            <w:pPr>
              <w:pStyle w:val="OCBodyParagraph"/>
              <w:spacing w:before="0" w:after="0"/>
              <w:rPr>
                <w:rFonts w:ascii="Verdana" w:eastAsia="Times New Roman" w:hAnsi="Verdana" w:cs="Arial"/>
                <w:b w:val="0"/>
                <w:bCs w:val="0"/>
                <w:color w:val="auto"/>
                <w:sz w:val="20"/>
                <w:lang w:val="en-AU"/>
              </w:rPr>
            </w:pPr>
          </w:p>
        </w:tc>
        <w:tc>
          <w:tcPr>
            <w:tcW w:w="1425" w:type="dxa"/>
            <w:vMerge/>
            <w:shd w:val="clear" w:color="auto" w:fill="D9D9D9" w:themeFill="background1" w:themeFillShade="D9"/>
          </w:tcPr>
          <w:p w14:paraId="7A8A4466"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256EF4DE"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2CB4AD36" w14:textId="77777777" w:rsidR="00AF27DE" w:rsidRPr="0097153B" w:rsidRDefault="00887EB1"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887EB1">
              <w:rPr>
                <w:rFonts w:ascii="Verdana" w:eastAsia="Times New Roman" w:hAnsi="Verdana" w:cs="Arial"/>
                <w:color w:val="auto"/>
                <w:sz w:val="20"/>
                <w:lang w:val="en-AU"/>
              </w:rPr>
              <w:t>Priority 2 - 2 Bus Day (90% of Requests)</w:t>
            </w:r>
          </w:p>
        </w:tc>
        <w:tc>
          <w:tcPr>
            <w:tcW w:w="1429" w:type="dxa"/>
            <w:vMerge/>
            <w:shd w:val="clear" w:color="auto" w:fill="D9D9D9" w:themeFill="background1" w:themeFillShade="D9"/>
          </w:tcPr>
          <w:p w14:paraId="2A65ABD0"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59" w:type="dxa"/>
            <w:shd w:val="clear" w:color="auto" w:fill="D9D9D9" w:themeFill="background1" w:themeFillShade="D9"/>
          </w:tcPr>
          <w:p w14:paraId="197D1113" w14:textId="77777777" w:rsidR="00AF27DE" w:rsidRPr="0097153B" w:rsidRDefault="00887EB1"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887EB1">
              <w:rPr>
                <w:rFonts w:ascii="Verdana" w:eastAsia="Times New Roman" w:hAnsi="Verdana" w:cs="Arial"/>
                <w:color w:val="auto"/>
                <w:sz w:val="20"/>
                <w:lang w:val="en-AU"/>
              </w:rPr>
              <w:t>Priority 2 - 2 Bus Day (90% of Requests)</w:t>
            </w:r>
          </w:p>
        </w:tc>
      </w:tr>
      <w:tr w:rsidR="00AF27DE" w:rsidRPr="00C75440" w14:paraId="680B3C44"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45D874F4" w14:textId="77777777" w:rsidR="00AF27DE" w:rsidRPr="0097153B" w:rsidRDefault="00AF27DE" w:rsidP="00867FC1">
            <w:pPr>
              <w:pStyle w:val="OCBodyParagraph"/>
              <w:spacing w:before="0" w:after="0"/>
              <w:rPr>
                <w:rFonts w:ascii="Verdana" w:eastAsia="Times New Roman" w:hAnsi="Verdana" w:cs="Arial"/>
                <w:b w:val="0"/>
                <w:bCs w:val="0"/>
                <w:color w:val="auto"/>
                <w:sz w:val="20"/>
                <w:lang w:val="en-AU"/>
              </w:rPr>
            </w:pPr>
          </w:p>
        </w:tc>
        <w:tc>
          <w:tcPr>
            <w:tcW w:w="1425" w:type="dxa"/>
            <w:vMerge/>
            <w:shd w:val="clear" w:color="auto" w:fill="D9D9D9" w:themeFill="background1" w:themeFillShade="D9"/>
          </w:tcPr>
          <w:p w14:paraId="1C0B9560"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036E4A76"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392B4864" w14:textId="77777777" w:rsidR="00AF27DE" w:rsidRPr="0097153B" w:rsidRDefault="00887EB1"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887EB1">
              <w:rPr>
                <w:rFonts w:ascii="Verdana" w:eastAsia="Times New Roman" w:hAnsi="Verdana" w:cs="Arial"/>
                <w:color w:val="auto"/>
                <w:sz w:val="20"/>
                <w:lang w:val="en-AU"/>
              </w:rPr>
              <w:t>Priority 3 - 5  Bus Day (90% of Requests)</w:t>
            </w:r>
          </w:p>
        </w:tc>
        <w:tc>
          <w:tcPr>
            <w:tcW w:w="1429" w:type="dxa"/>
            <w:vMerge/>
            <w:shd w:val="clear" w:color="auto" w:fill="D9D9D9" w:themeFill="background1" w:themeFillShade="D9"/>
          </w:tcPr>
          <w:p w14:paraId="4C84EEA8"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59" w:type="dxa"/>
            <w:shd w:val="clear" w:color="auto" w:fill="D9D9D9" w:themeFill="background1" w:themeFillShade="D9"/>
          </w:tcPr>
          <w:p w14:paraId="22C48411" w14:textId="77777777" w:rsidR="00AF27DE" w:rsidRPr="0097153B" w:rsidRDefault="00887EB1"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887EB1">
              <w:rPr>
                <w:rFonts w:ascii="Verdana" w:eastAsia="Times New Roman" w:hAnsi="Verdana" w:cs="Arial"/>
                <w:color w:val="auto"/>
                <w:sz w:val="20"/>
                <w:lang w:val="en-AU"/>
              </w:rPr>
              <w:t>Priority 3 - 5  Bus Day (90% of Requests)</w:t>
            </w:r>
          </w:p>
        </w:tc>
      </w:tr>
      <w:tr w:rsidR="00AF27DE" w:rsidRPr="00C75440" w14:paraId="24142D4B"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1213F078" w14:textId="77777777" w:rsidR="00AF27DE" w:rsidRPr="0097153B" w:rsidRDefault="00AF27DE" w:rsidP="00867FC1">
            <w:pPr>
              <w:pStyle w:val="OCBodyParagraph"/>
              <w:spacing w:before="0" w:after="0"/>
              <w:rPr>
                <w:rFonts w:ascii="Verdana" w:eastAsia="Times New Roman" w:hAnsi="Verdana" w:cs="Arial"/>
                <w:b w:val="0"/>
                <w:bCs w:val="0"/>
                <w:color w:val="auto"/>
                <w:sz w:val="20"/>
                <w:lang w:val="en-AU"/>
              </w:rPr>
            </w:pPr>
          </w:p>
        </w:tc>
        <w:tc>
          <w:tcPr>
            <w:tcW w:w="1425" w:type="dxa"/>
            <w:vMerge/>
            <w:shd w:val="clear" w:color="auto" w:fill="D9D9D9" w:themeFill="background1" w:themeFillShade="D9"/>
          </w:tcPr>
          <w:p w14:paraId="21FCF76C"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00ACBD2F"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7DE26A78" w14:textId="77777777" w:rsidR="00AF27DE" w:rsidRPr="0097153B" w:rsidRDefault="00887EB1"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887EB1">
              <w:rPr>
                <w:rFonts w:ascii="Verdana" w:eastAsia="Times New Roman" w:hAnsi="Verdana" w:cs="Arial"/>
                <w:color w:val="auto"/>
                <w:sz w:val="20"/>
                <w:lang w:val="en-AU"/>
              </w:rPr>
              <w:t>Priority 4 - 10 Bus Days (90% of Requests)</w:t>
            </w:r>
          </w:p>
        </w:tc>
        <w:tc>
          <w:tcPr>
            <w:tcW w:w="1429" w:type="dxa"/>
            <w:vMerge/>
            <w:shd w:val="clear" w:color="auto" w:fill="D9D9D9" w:themeFill="background1" w:themeFillShade="D9"/>
          </w:tcPr>
          <w:p w14:paraId="721B78D9"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59" w:type="dxa"/>
            <w:shd w:val="clear" w:color="auto" w:fill="D9D9D9" w:themeFill="background1" w:themeFillShade="D9"/>
          </w:tcPr>
          <w:p w14:paraId="22F820EF" w14:textId="77777777" w:rsidR="00AF27DE" w:rsidRPr="0097153B" w:rsidRDefault="00887EB1"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887EB1">
              <w:rPr>
                <w:rFonts w:ascii="Verdana" w:eastAsia="Times New Roman" w:hAnsi="Verdana" w:cs="Arial"/>
                <w:color w:val="auto"/>
                <w:sz w:val="20"/>
                <w:lang w:val="en-AU"/>
              </w:rPr>
              <w:t>Priority 4 - 10 Bus Days (90% of Requests)</w:t>
            </w:r>
          </w:p>
        </w:tc>
      </w:tr>
      <w:tr w:rsidR="00AF27DE" w:rsidRPr="00C75440" w14:paraId="31A3F97F"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vMerge w:val="restart"/>
            <w:shd w:val="clear" w:color="auto" w:fill="00B0F0"/>
          </w:tcPr>
          <w:p w14:paraId="351A6020"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Incident Response</w:t>
            </w:r>
          </w:p>
        </w:tc>
        <w:tc>
          <w:tcPr>
            <w:tcW w:w="1425" w:type="dxa"/>
            <w:vMerge w:val="restart"/>
            <w:shd w:val="clear" w:color="auto" w:fill="D9D9D9" w:themeFill="background1" w:themeFillShade="D9"/>
          </w:tcPr>
          <w:p w14:paraId="4FE68936"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24 hrs.</w:t>
            </w:r>
          </w:p>
        </w:tc>
        <w:tc>
          <w:tcPr>
            <w:tcW w:w="1445" w:type="dxa"/>
            <w:vMerge w:val="restart"/>
            <w:shd w:val="clear" w:color="auto" w:fill="D9D9D9" w:themeFill="background1" w:themeFillShade="D9"/>
          </w:tcPr>
          <w:p w14:paraId="5A2AB16F"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8 hrs.</w:t>
            </w:r>
          </w:p>
        </w:tc>
        <w:tc>
          <w:tcPr>
            <w:tcW w:w="1426" w:type="dxa"/>
            <w:shd w:val="clear" w:color="auto" w:fill="D9D9D9" w:themeFill="background1" w:themeFillShade="D9"/>
          </w:tcPr>
          <w:p w14:paraId="32E5E0D7" w14:textId="77777777" w:rsidR="00AF27DE" w:rsidRPr="0097153B" w:rsidRDefault="00A62304"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Pr="0097153B">
              <w:rPr>
                <w:rFonts w:ascii="Verdana" w:eastAsia="Times New Roman" w:hAnsi="Verdana" w:cs="Arial"/>
                <w:color w:val="auto"/>
                <w:sz w:val="20"/>
                <w:lang w:val="en-AU"/>
              </w:rPr>
              <w:t xml:space="preserve"> </w:t>
            </w:r>
            <w:r w:rsidR="00AF27DE" w:rsidRPr="0097153B">
              <w:rPr>
                <w:rFonts w:ascii="Verdana" w:eastAsia="Times New Roman" w:hAnsi="Verdana" w:cs="Arial"/>
                <w:color w:val="auto"/>
                <w:sz w:val="20"/>
                <w:lang w:val="en-AU"/>
              </w:rPr>
              <w:t>1 - 15 Min  (95% of incidents)</w:t>
            </w:r>
          </w:p>
        </w:tc>
        <w:tc>
          <w:tcPr>
            <w:tcW w:w="1429" w:type="dxa"/>
            <w:vMerge w:val="restart"/>
            <w:shd w:val="clear" w:color="auto" w:fill="D9D9D9" w:themeFill="background1" w:themeFillShade="D9"/>
          </w:tcPr>
          <w:p w14:paraId="37EF7910"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4 hrs.</w:t>
            </w:r>
          </w:p>
        </w:tc>
        <w:tc>
          <w:tcPr>
            <w:tcW w:w="1459" w:type="dxa"/>
            <w:shd w:val="clear" w:color="auto" w:fill="D9D9D9" w:themeFill="background1" w:themeFillShade="D9"/>
          </w:tcPr>
          <w:p w14:paraId="7904364C" w14:textId="77777777" w:rsidR="00AF27DE" w:rsidRPr="0097153B" w:rsidRDefault="00A62304"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AF27DE" w:rsidRPr="0097153B">
              <w:rPr>
                <w:rFonts w:ascii="Verdana" w:eastAsia="Times New Roman" w:hAnsi="Verdana" w:cs="Arial"/>
                <w:color w:val="auto"/>
                <w:sz w:val="20"/>
                <w:lang w:val="en-AU"/>
              </w:rPr>
              <w:t xml:space="preserve"> 1 - 15  Min  (95% of incidents)</w:t>
            </w:r>
          </w:p>
        </w:tc>
      </w:tr>
      <w:tr w:rsidR="00AF27DE" w:rsidRPr="00C75440" w14:paraId="45B587F2"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7AA74896" w14:textId="77777777" w:rsidR="00AF27DE" w:rsidRPr="0097153B" w:rsidRDefault="00AF27DE" w:rsidP="00867FC1">
            <w:pPr>
              <w:pStyle w:val="OCBodyParagraph"/>
              <w:spacing w:before="0" w:after="0"/>
              <w:rPr>
                <w:rFonts w:ascii="Verdana" w:eastAsia="Times New Roman" w:hAnsi="Verdana" w:cs="Arial"/>
                <w:b w:val="0"/>
                <w:bCs w:val="0"/>
                <w:color w:val="auto"/>
                <w:sz w:val="20"/>
                <w:lang w:val="en-AU"/>
              </w:rPr>
            </w:pPr>
          </w:p>
        </w:tc>
        <w:tc>
          <w:tcPr>
            <w:tcW w:w="1425" w:type="dxa"/>
            <w:vMerge/>
            <w:shd w:val="clear" w:color="auto" w:fill="D9D9D9" w:themeFill="background1" w:themeFillShade="D9"/>
          </w:tcPr>
          <w:p w14:paraId="7E989F52"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4024FE4E"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663CD75E" w14:textId="77777777" w:rsidR="00AF27DE" w:rsidRPr="0097153B" w:rsidRDefault="00A62304"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 xml:space="preserve">Priority </w:t>
            </w:r>
            <w:r w:rsidR="00887EB1" w:rsidRPr="00887EB1">
              <w:rPr>
                <w:rFonts w:ascii="Verdana" w:eastAsia="Times New Roman" w:hAnsi="Verdana" w:cs="Arial"/>
                <w:color w:val="auto"/>
                <w:sz w:val="20"/>
                <w:lang w:val="en-AU"/>
              </w:rPr>
              <w:t>2 - 30 Min  (90% of incidents)</w:t>
            </w:r>
          </w:p>
        </w:tc>
        <w:tc>
          <w:tcPr>
            <w:tcW w:w="1429" w:type="dxa"/>
            <w:vMerge/>
            <w:shd w:val="clear" w:color="auto" w:fill="D9D9D9" w:themeFill="background1" w:themeFillShade="D9"/>
          </w:tcPr>
          <w:p w14:paraId="471F139B"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59" w:type="dxa"/>
            <w:shd w:val="clear" w:color="auto" w:fill="D9D9D9" w:themeFill="background1" w:themeFillShade="D9"/>
          </w:tcPr>
          <w:p w14:paraId="0E3FEEB6" w14:textId="77777777" w:rsidR="00AF27DE" w:rsidRPr="0097153B" w:rsidRDefault="00A62304"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887EB1" w:rsidRPr="00887EB1">
              <w:rPr>
                <w:rFonts w:ascii="Verdana" w:eastAsia="Times New Roman" w:hAnsi="Verdana" w:cs="Arial"/>
                <w:color w:val="auto"/>
                <w:sz w:val="20"/>
                <w:lang w:val="en-AU"/>
              </w:rPr>
              <w:t xml:space="preserve"> 2 - 30 Min  (90% of incidents)</w:t>
            </w:r>
          </w:p>
        </w:tc>
      </w:tr>
      <w:tr w:rsidR="00AF27DE" w:rsidRPr="00C75440" w14:paraId="7E2BA4D3"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602D21DC" w14:textId="77777777" w:rsidR="00AF27DE" w:rsidRPr="0097153B" w:rsidRDefault="00AF27DE" w:rsidP="00867FC1">
            <w:pPr>
              <w:pStyle w:val="OCBodyParagraph"/>
              <w:spacing w:before="0" w:after="0"/>
              <w:rPr>
                <w:rFonts w:ascii="Verdana" w:eastAsia="Times New Roman" w:hAnsi="Verdana" w:cs="Arial"/>
                <w:b w:val="0"/>
                <w:bCs w:val="0"/>
                <w:color w:val="auto"/>
                <w:sz w:val="20"/>
                <w:lang w:val="en-AU"/>
              </w:rPr>
            </w:pPr>
          </w:p>
        </w:tc>
        <w:tc>
          <w:tcPr>
            <w:tcW w:w="1425" w:type="dxa"/>
            <w:vMerge/>
            <w:shd w:val="clear" w:color="auto" w:fill="D9D9D9" w:themeFill="background1" w:themeFillShade="D9"/>
          </w:tcPr>
          <w:p w14:paraId="3E78D1AF"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3C10FB78"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728BFCB6" w14:textId="77777777" w:rsidR="00AF27DE" w:rsidRPr="0097153B" w:rsidRDefault="00A62304"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 xml:space="preserve">Priority </w:t>
            </w:r>
            <w:r w:rsidR="00887EB1" w:rsidRPr="00887EB1">
              <w:rPr>
                <w:rFonts w:ascii="Verdana" w:eastAsia="Times New Roman" w:hAnsi="Verdana" w:cs="Arial"/>
                <w:color w:val="auto"/>
                <w:sz w:val="20"/>
                <w:lang w:val="en-AU"/>
              </w:rPr>
              <w:t>3 - 1 Hour  (90% of incidents)</w:t>
            </w:r>
          </w:p>
        </w:tc>
        <w:tc>
          <w:tcPr>
            <w:tcW w:w="1429" w:type="dxa"/>
            <w:vMerge/>
            <w:shd w:val="clear" w:color="auto" w:fill="D9D9D9" w:themeFill="background1" w:themeFillShade="D9"/>
          </w:tcPr>
          <w:p w14:paraId="7F6AD550"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59" w:type="dxa"/>
            <w:shd w:val="clear" w:color="auto" w:fill="D9D9D9" w:themeFill="background1" w:themeFillShade="D9"/>
          </w:tcPr>
          <w:p w14:paraId="4086605D" w14:textId="77777777" w:rsidR="00AF27DE" w:rsidRPr="0097153B" w:rsidRDefault="00A62304"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887EB1" w:rsidRPr="00887EB1">
              <w:rPr>
                <w:rFonts w:ascii="Verdana" w:eastAsia="Times New Roman" w:hAnsi="Verdana" w:cs="Arial"/>
                <w:color w:val="auto"/>
                <w:sz w:val="20"/>
                <w:lang w:val="en-AU"/>
              </w:rPr>
              <w:t xml:space="preserve"> 3 - 1 Hour  (90% of incidents)</w:t>
            </w:r>
          </w:p>
        </w:tc>
      </w:tr>
      <w:tr w:rsidR="00AF27DE" w:rsidRPr="00C75440" w14:paraId="70627981"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6B5F3912" w14:textId="77777777" w:rsidR="00AF27DE" w:rsidRPr="0097153B" w:rsidRDefault="00AF27DE" w:rsidP="00867FC1">
            <w:pPr>
              <w:pStyle w:val="OCBodyParagraph"/>
              <w:spacing w:before="0" w:after="0"/>
              <w:rPr>
                <w:rFonts w:ascii="Verdana" w:eastAsia="Times New Roman" w:hAnsi="Verdana" w:cs="Arial"/>
                <w:b w:val="0"/>
                <w:bCs w:val="0"/>
                <w:color w:val="auto"/>
                <w:sz w:val="20"/>
                <w:lang w:val="en-AU"/>
              </w:rPr>
            </w:pPr>
          </w:p>
        </w:tc>
        <w:tc>
          <w:tcPr>
            <w:tcW w:w="1425" w:type="dxa"/>
            <w:vMerge/>
            <w:shd w:val="clear" w:color="auto" w:fill="D9D9D9" w:themeFill="background1" w:themeFillShade="D9"/>
          </w:tcPr>
          <w:p w14:paraId="3F1D62A6"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655E3E90"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6B93065B" w14:textId="77777777" w:rsidR="00AF27DE" w:rsidRPr="0097153B" w:rsidRDefault="00A62304"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887EB1" w:rsidRPr="00887EB1">
              <w:rPr>
                <w:rFonts w:ascii="Verdana" w:eastAsia="Times New Roman" w:hAnsi="Verdana" w:cs="Arial"/>
                <w:color w:val="auto"/>
                <w:sz w:val="20"/>
                <w:lang w:val="en-AU"/>
              </w:rPr>
              <w:t xml:space="preserve"> 4 - 8 Hours  (90% of incidents)</w:t>
            </w:r>
          </w:p>
        </w:tc>
        <w:tc>
          <w:tcPr>
            <w:tcW w:w="1429" w:type="dxa"/>
            <w:vMerge/>
            <w:shd w:val="clear" w:color="auto" w:fill="D9D9D9" w:themeFill="background1" w:themeFillShade="D9"/>
          </w:tcPr>
          <w:p w14:paraId="0267CE6B"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59" w:type="dxa"/>
            <w:shd w:val="clear" w:color="auto" w:fill="D9D9D9" w:themeFill="background1" w:themeFillShade="D9"/>
          </w:tcPr>
          <w:p w14:paraId="63668E00" w14:textId="77777777" w:rsidR="00AF27DE" w:rsidRPr="0097153B" w:rsidRDefault="00A62304"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887EB1" w:rsidRPr="00887EB1">
              <w:rPr>
                <w:rFonts w:ascii="Verdana" w:eastAsia="Times New Roman" w:hAnsi="Verdana" w:cs="Arial"/>
                <w:color w:val="auto"/>
                <w:sz w:val="20"/>
                <w:lang w:val="en-AU"/>
              </w:rPr>
              <w:t xml:space="preserve"> 4 - 8 Hours  (90% of incidents)</w:t>
            </w:r>
          </w:p>
        </w:tc>
      </w:tr>
      <w:tr w:rsidR="00AF27DE" w:rsidRPr="00C75440" w14:paraId="51346BC2"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0CDC431A" w14:textId="77777777" w:rsidR="00AF27DE" w:rsidRPr="0097153B" w:rsidRDefault="00AF27DE" w:rsidP="00867FC1">
            <w:pPr>
              <w:pStyle w:val="OCBodyParagraph"/>
              <w:spacing w:before="0" w:after="0"/>
              <w:rPr>
                <w:rFonts w:ascii="Verdana" w:eastAsia="Times New Roman" w:hAnsi="Verdana" w:cs="Arial"/>
                <w:b w:val="0"/>
                <w:bCs w:val="0"/>
                <w:color w:val="auto"/>
                <w:sz w:val="20"/>
                <w:lang w:val="en-AU"/>
              </w:rPr>
            </w:pPr>
          </w:p>
        </w:tc>
        <w:tc>
          <w:tcPr>
            <w:tcW w:w="1425" w:type="dxa"/>
            <w:vMerge/>
            <w:shd w:val="clear" w:color="auto" w:fill="D9D9D9" w:themeFill="background1" w:themeFillShade="D9"/>
          </w:tcPr>
          <w:p w14:paraId="7906EC06"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19998922"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322EA702" w14:textId="77777777" w:rsidR="00AF27DE" w:rsidRPr="0097153B" w:rsidRDefault="00A62304"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887EB1" w:rsidRPr="00887EB1">
              <w:rPr>
                <w:rFonts w:ascii="Verdana" w:eastAsia="Times New Roman" w:hAnsi="Verdana" w:cs="Arial"/>
                <w:color w:val="auto"/>
                <w:sz w:val="20"/>
                <w:lang w:val="en-AU"/>
              </w:rPr>
              <w:t xml:space="preserve"> 5 - 3 Bus </w:t>
            </w:r>
            <w:r w:rsidR="00887EB1" w:rsidRPr="00887EB1">
              <w:rPr>
                <w:rFonts w:ascii="Verdana" w:eastAsia="Times New Roman" w:hAnsi="Verdana" w:cs="Arial"/>
                <w:color w:val="auto"/>
                <w:sz w:val="20"/>
                <w:lang w:val="en-AU"/>
              </w:rPr>
              <w:lastRenderedPageBreak/>
              <w:t>Days  (85% of incidents)</w:t>
            </w:r>
          </w:p>
        </w:tc>
        <w:tc>
          <w:tcPr>
            <w:tcW w:w="1429" w:type="dxa"/>
            <w:vMerge/>
            <w:shd w:val="clear" w:color="auto" w:fill="D9D9D9" w:themeFill="background1" w:themeFillShade="D9"/>
          </w:tcPr>
          <w:p w14:paraId="42C9C068"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59" w:type="dxa"/>
            <w:shd w:val="clear" w:color="auto" w:fill="D9D9D9" w:themeFill="background1" w:themeFillShade="D9"/>
          </w:tcPr>
          <w:p w14:paraId="50E736F6" w14:textId="77777777" w:rsidR="00AF27DE" w:rsidRPr="0097153B" w:rsidRDefault="00A62304"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887EB1" w:rsidRPr="00887EB1">
              <w:rPr>
                <w:rFonts w:ascii="Verdana" w:eastAsia="Times New Roman" w:hAnsi="Verdana" w:cs="Arial"/>
                <w:color w:val="auto"/>
                <w:sz w:val="20"/>
                <w:lang w:val="en-AU"/>
              </w:rPr>
              <w:t xml:space="preserve"> 5 - 3 Bus </w:t>
            </w:r>
            <w:r w:rsidR="00887EB1" w:rsidRPr="00887EB1">
              <w:rPr>
                <w:rFonts w:ascii="Verdana" w:eastAsia="Times New Roman" w:hAnsi="Verdana" w:cs="Arial"/>
                <w:color w:val="auto"/>
                <w:sz w:val="20"/>
                <w:lang w:val="en-AU"/>
              </w:rPr>
              <w:lastRenderedPageBreak/>
              <w:t>Days  (85% of incidents)</w:t>
            </w:r>
          </w:p>
        </w:tc>
      </w:tr>
      <w:tr w:rsidR="00AF27DE" w:rsidRPr="00C75440" w14:paraId="05C127E4"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vMerge w:val="restart"/>
            <w:shd w:val="clear" w:color="auto" w:fill="00B0F0"/>
          </w:tcPr>
          <w:p w14:paraId="6316DCFF"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lastRenderedPageBreak/>
              <w:t>Incident Resolution</w:t>
            </w:r>
          </w:p>
        </w:tc>
        <w:tc>
          <w:tcPr>
            <w:tcW w:w="1425" w:type="dxa"/>
            <w:vMerge w:val="restart"/>
            <w:shd w:val="clear" w:color="auto" w:fill="D9D9D9" w:themeFill="background1" w:themeFillShade="D9"/>
          </w:tcPr>
          <w:p w14:paraId="7F291593"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1 Business day</w:t>
            </w:r>
          </w:p>
        </w:tc>
        <w:tc>
          <w:tcPr>
            <w:tcW w:w="1445" w:type="dxa"/>
            <w:vMerge w:val="restart"/>
            <w:shd w:val="clear" w:color="auto" w:fill="D9D9D9" w:themeFill="background1" w:themeFillShade="D9"/>
          </w:tcPr>
          <w:p w14:paraId="662D9AAA"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1 Business day</w:t>
            </w:r>
          </w:p>
        </w:tc>
        <w:tc>
          <w:tcPr>
            <w:tcW w:w="1426" w:type="dxa"/>
            <w:shd w:val="clear" w:color="auto" w:fill="D9D9D9" w:themeFill="background1" w:themeFillShade="D9"/>
          </w:tcPr>
          <w:p w14:paraId="7E936C1B" w14:textId="77777777" w:rsidR="00AF27DE" w:rsidRPr="0097153B" w:rsidRDefault="00A62304"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AF27DE" w:rsidRPr="0097153B">
              <w:rPr>
                <w:rFonts w:ascii="Verdana" w:eastAsia="Times New Roman" w:hAnsi="Verdana" w:cs="Arial"/>
                <w:color w:val="auto"/>
                <w:sz w:val="20"/>
                <w:lang w:val="en-AU"/>
              </w:rPr>
              <w:t xml:space="preserve"> 1 - 4 Hours  (95% of incidents)</w:t>
            </w:r>
          </w:p>
        </w:tc>
        <w:tc>
          <w:tcPr>
            <w:tcW w:w="1429" w:type="dxa"/>
            <w:vMerge w:val="restart"/>
            <w:shd w:val="clear" w:color="auto" w:fill="D9D9D9" w:themeFill="background1" w:themeFillShade="D9"/>
          </w:tcPr>
          <w:p w14:paraId="78A74DC7" w14:textId="77777777" w:rsidR="00AF27DE" w:rsidRPr="0097153B" w:rsidRDefault="0097153B"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1 Business Day</w:t>
            </w:r>
          </w:p>
        </w:tc>
        <w:tc>
          <w:tcPr>
            <w:tcW w:w="1459" w:type="dxa"/>
            <w:shd w:val="clear" w:color="auto" w:fill="D9D9D9" w:themeFill="background1" w:themeFillShade="D9"/>
          </w:tcPr>
          <w:p w14:paraId="455FC2CE" w14:textId="77777777" w:rsidR="00AF27DE" w:rsidRPr="0097153B" w:rsidRDefault="00A62304"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AF27DE" w:rsidRPr="0097153B">
              <w:rPr>
                <w:rFonts w:ascii="Verdana" w:eastAsia="Times New Roman" w:hAnsi="Verdana" w:cs="Arial"/>
                <w:color w:val="auto"/>
                <w:sz w:val="20"/>
                <w:lang w:val="en-AU"/>
              </w:rPr>
              <w:t xml:space="preserve"> 1 - 4 Hours  (95% of incidents)</w:t>
            </w:r>
          </w:p>
        </w:tc>
      </w:tr>
      <w:tr w:rsidR="00AF27DE" w:rsidRPr="00C75440" w14:paraId="441B73AC"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5E23FB24" w14:textId="77777777" w:rsidR="00AF27DE" w:rsidRPr="0097153B" w:rsidRDefault="00AF27DE" w:rsidP="00867FC1">
            <w:pPr>
              <w:pStyle w:val="OCBodyParagraph"/>
              <w:spacing w:before="0" w:after="0"/>
              <w:rPr>
                <w:rFonts w:ascii="Verdana" w:eastAsia="Times New Roman" w:hAnsi="Verdana" w:cs="Arial"/>
                <w:b w:val="0"/>
                <w:bCs w:val="0"/>
                <w:color w:val="auto"/>
                <w:sz w:val="20"/>
                <w:lang w:val="en-AU"/>
              </w:rPr>
            </w:pPr>
          </w:p>
        </w:tc>
        <w:tc>
          <w:tcPr>
            <w:tcW w:w="1425" w:type="dxa"/>
            <w:vMerge/>
            <w:shd w:val="clear" w:color="auto" w:fill="D9D9D9" w:themeFill="background1" w:themeFillShade="D9"/>
          </w:tcPr>
          <w:p w14:paraId="25667F74"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683443C7"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381923CD" w14:textId="77777777" w:rsidR="00AF27DE" w:rsidRPr="0097153B" w:rsidRDefault="00A62304"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887EB1" w:rsidRPr="00887EB1">
              <w:rPr>
                <w:rFonts w:ascii="Verdana" w:eastAsia="Times New Roman" w:hAnsi="Verdana" w:cs="Arial"/>
                <w:color w:val="auto"/>
                <w:sz w:val="20"/>
                <w:lang w:val="en-AU"/>
              </w:rPr>
              <w:t xml:space="preserve"> 2 - 1 Bus Day  (90% of incidents)</w:t>
            </w:r>
          </w:p>
        </w:tc>
        <w:tc>
          <w:tcPr>
            <w:tcW w:w="1429" w:type="dxa"/>
            <w:vMerge/>
            <w:shd w:val="clear" w:color="auto" w:fill="D9D9D9" w:themeFill="background1" w:themeFillShade="D9"/>
          </w:tcPr>
          <w:p w14:paraId="377F48A3"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59" w:type="dxa"/>
            <w:shd w:val="clear" w:color="auto" w:fill="D9D9D9" w:themeFill="background1" w:themeFillShade="D9"/>
          </w:tcPr>
          <w:p w14:paraId="291274E6" w14:textId="77777777" w:rsidR="00AF27DE" w:rsidRPr="0097153B" w:rsidRDefault="00A62304"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887EB1" w:rsidRPr="00887EB1">
              <w:rPr>
                <w:rFonts w:ascii="Verdana" w:eastAsia="Times New Roman" w:hAnsi="Verdana" w:cs="Arial"/>
                <w:color w:val="auto"/>
                <w:sz w:val="20"/>
                <w:lang w:val="en-AU"/>
              </w:rPr>
              <w:t xml:space="preserve"> 2 - 1 Bus Day  (90% of incidents)</w:t>
            </w:r>
          </w:p>
        </w:tc>
      </w:tr>
      <w:tr w:rsidR="00AF27DE" w:rsidRPr="00C75440" w14:paraId="17C41F33"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6C315856" w14:textId="77777777" w:rsidR="00AF27DE" w:rsidRPr="0097153B" w:rsidRDefault="00AF27DE" w:rsidP="00867FC1">
            <w:pPr>
              <w:pStyle w:val="OCBodyParagraph"/>
              <w:spacing w:before="0" w:after="0"/>
              <w:rPr>
                <w:rFonts w:ascii="Verdana" w:eastAsia="Times New Roman" w:hAnsi="Verdana" w:cs="Arial"/>
                <w:b w:val="0"/>
                <w:bCs w:val="0"/>
                <w:color w:val="auto"/>
                <w:sz w:val="20"/>
                <w:lang w:val="en-AU"/>
              </w:rPr>
            </w:pPr>
          </w:p>
        </w:tc>
        <w:tc>
          <w:tcPr>
            <w:tcW w:w="1425" w:type="dxa"/>
            <w:vMerge/>
            <w:shd w:val="clear" w:color="auto" w:fill="D9D9D9" w:themeFill="background1" w:themeFillShade="D9"/>
          </w:tcPr>
          <w:p w14:paraId="3C16C6B1"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50D13A0F"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05AD2F6A" w14:textId="77777777" w:rsidR="00AF27DE" w:rsidRPr="0097153B" w:rsidRDefault="00A62304"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887EB1" w:rsidRPr="00887EB1">
              <w:rPr>
                <w:rFonts w:ascii="Verdana" w:eastAsia="Times New Roman" w:hAnsi="Verdana" w:cs="Arial"/>
                <w:color w:val="auto"/>
                <w:sz w:val="20"/>
                <w:lang w:val="en-AU"/>
              </w:rPr>
              <w:t xml:space="preserve"> 3 - 2 Bus Days  (90% of incidents)</w:t>
            </w:r>
          </w:p>
        </w:tc>
        <w:tc>
          <w:tcPr>
            <w:tcW w:w="1429" w:type="dxa"/>
            <w:vMerge/>
            <w:shd w:val="clear" w:color="auto" w:fill="D9D9D9" w:themeFill="background1" w:themeFillShade="D9"/>
          </w:tcPr>
          <w:p w14:paraId="6000A071"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59" w:type="dxa"/>
            <w:shd w:val="clear" w:color="auto" w:fill="D9D9D9" w:themeFill="background1" w:themeFillShade="D9"/>
          </w:tcPr>
          <w:p w14:paraId="1317EBF7" w14:textId="77777777" w:rsidR="00AF27DE" w:rsidRPr="0097153B" w:rsidRDefault="00A62304"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887EB1" w:rsidRPr="00887EB1">
              <w:rPr>
                <w:rFonts w:ascii="Verdana" w:eastAsia="Times New Roman" w:hAnsi="Verdana" w:cs="Arial"/>
                <w:color w:val="auto"/>
                <w:sz w:val="20"/>
                <w:lang w:val="en-AU"/>
              </w:rPr>
              <w:t xml:space="preserve"> 3 - 2 Bus Days  (90% of incidents)</w:t>
            </w:r>
          </w:p>
        </w:tc>
      </w:tr>
      <w:tr w:rsidR="00AF27DE" w:rsidRPr="00C75440" w14:paraId="16B96987"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59EDB168" w14:textId="77777777" w:rsidR="00AF27DE" w:rsidRPr="0097153B" w:rsidRDefault="00AF27DE" w:rsidP="00867FC1">
            <w:pPr>
              <w:pStyle w:val="OCBodyParagraph"/>
              <w:spacing w:before="0" w:after="0"/>
              <w:rPr>
                <w:rFonts w:ascii="Verdana" w:eastAsia="Times New Roman" w:hAnsi="Verdana" w:cs="Arial"/>
                <w:b w:val="0"/>
                <w:bCs w:val="0"/>
                <w:color w:val="auto"/>
                <w:sz w:val="20"/>
                <w:lang w:val="en-AU"/>
              </w:rPr>
            </w:pPr>
          </w:p>
        </w:tc>
        <w:tc>
          <w:tcPr>
            <w:tcW w:w="1425" w:type="dxa"/>
            <w:vMerge/>
            <w:shd w:val="clear" w:color="auto" w:fill="D9D9D9" w:themeFill="background1" w:themeFillShade="D9"/>
          </w:tcPr>
          <w:p w14:paraId="0EBBC05F"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53CFAAF7"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60DEB73F" w14:textId="77777777" w:rsidR="00AF27DE" w:rsidRPr="0097153B" w:rsidRDefault="00A62304"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887EB1" w:rsidRPr="00887EB1">
              <w:rPr>
                <w:rFonts w:ascii="Verdana" w:eastAsia="Times New Roman" w:hAnsi="Verdana" w:cs="Arial"/>
                <w:color w:val="auto"/>
                <w:sz w:val="20"/>
                <w:lang w:val="en-AU"/>
              </w:rPr>
              <w:t xml:space="preserve"> 4 - 3 Bus Days (85% of incidents)</w:t>
            </w:r>
          </w:p>
        </w:tc>
        <w:tc>
          <w:tcPr>
            <w:tcW w:w="1429" w:type="dxa"/>
            <w:vMerge/>
            <w:shd w:val="clear" w:color="auto" w:fill="D9D9D9" w:themeFill="background1" w:themeFillShade="D9"/>
          </w:tcPr>
          <w:p w14:paraId="5B28CCD8"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59" w:type="dxa"/>
            <w:shd w:val="clear" w:color="auto" w:fill="D9D9D9" w:themeFill="background1" w:themeFillShade="D9"/>
          </w:tcPr>
          <w:p w14:paraId="474755F5" w14:textId="77777777" w:rsidR="00AF27DE" w:rsidRPr="0097153B" w:rsidRDefault="00A62304"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887EB1" w:rsidRPr="00887EB1">
              <w:rPr>
                <w:rFonts w:ascii="Verdana" w:eastAsia="Times New Roman" w:hAnsi="Verdana" w:cs="Arial"/>
                <w:color w:val="auto"/>
                <w:sz w:val="20"/>
                <w:lang w:val="en-AU"/>
              </w:rPr>
              <w:t xml:space="preserve"> 4 - 3 Bus Days (85% of incidents)</w:t>
            </w:r>
          </w:p>
        </w:tc>
      </w:tr>
      <w:tr w:rsidR="00AF27DE" w:rsidRPr="00C75440" w14:paraId="6CC881EF"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62122B7E" w14:textId="77777777" w:rsidR="00AF27DE" w:rsidRPr="0097153B" w:rsidRDefault="00AF27DE" w:rsidP="00867FC1">
            <w:pPr>
              <w:pStyle w:val="OCBodyParagraph"/>
              <w:spacing w:before="0" w:after="0"/>
              <w:rPr>
                <w:rFonts w:ascii="Verdana" w:eastAsia="Times New Roman" w:hAnsi="Verdana" w:cs="Arial"/>
                <w:b w:val="0"/>
                <w:bCs w:val="0"/>
                <w:color w:val="auto"/>
                <w:sz w:val="20"/>
                <w:lang w:val="en-AU"/>
              </w:rPr>
            </w:pPr>
          </w:p>
        </w:tc>
        <w:tc>
          <w:tcPr>
            <w:tcW w:w="1425" w:type="dxa"/>
            <w:vMerge/>
            <w:shd w:val="clear" w:color="auto" w:fill="D9D9D9" w:themeFill="background1" w:themeFillShade="D9"/>
          </w:tcPr>
          <w:p w14:paraId="6E1B7D9A"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2FAE6E50"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51CAC628" w14:textId="77777777" w:rsidR="00AF27DE" w:rsidRPr="0097153B" w:rsidRDefault="00A62304"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887EB1" w:rsidRPr="00887EB1">
              <w:rPr>
                <w:rFonts w:ascii="Verdana" w:eastAsia="Times New Roman" w:hAnsi="Verdana" w:cs="Arial"/>
                <w:color w:val="auto"/>
                <w:sz w:val="20"/>
                <w:lang w:val="en-AU"/>
              </w:rPr>
              <w:t xml:space="preserve"> 5 - 15 Bus Days (85% of incidents)</w:t>
            </w:r>
          </w:p>
        </w:tc>
        <w:tc>
          <w:tcPr>
            <w:tcW w:w="1429" w:type="dxa"/>
            <w:vMerge/>
            <w:shd w:val="clear" w:color="auto" w:fill="D9D9D9" w:themeFill="background1" w:themeFillShade="D9"/>
          </w:tcPr>
          <w:p w14:paraId="6B20D73A"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p>
        </w:tc>
        <w:tc>
          <w:tcPr>
            <w:tcW w:w="1459" w:type="dxa"/>
            <w:shd w:val="clear" w:color="auto" w:fill="D9D9D9" w:themeFill="background1" w:themeFillShade="D9"/>
          </w:tcPr>
          <w:p w14:paraId="65EDBF15" w14:textId="77777777" w:rsidR="00AF27DE" w:rsidRPr="0097153B" w:rsidRDefault="00A62304"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Pr>
                <w:rFonts w:ascii="Verdana" w:eastAsia="Times New Roman" w:hAnsi="Verdana" w:cs="Arial"/>
                <w:color w:val="auto"/>
                <w:sz w:val="20"/>
                <w:lang w:val="en-AU"/>
              </w:rPr>
              <w:t>Priority</w:t>
            </w:r>
            <w:r w:rsidR="00887EB1" w:rsidRPr="00887EB1">
              <w:rPr>
                <w:rFonts w:ascii="Verdana" w:eastAsia="Times New Roman" w:hAnsi="Verdana" w:cs="Arial"/>
                <w:color w:val="auto"/>
                <w:sz w:val="20"/>
                <w:lang w:val="en-AU"/>
              </w:rPr>
              <w:t xml:space="preserve"> 5 - 15 Bus Days (85% of incidents)</w:t>
            </w:r>
          </w:p>
        </w:tc>
      </w:tr>
      <w:tr w:rsidR="00AF27DE" w:rsidRPr="00C75440" w14:paraId="4DE0233F"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632DB0F2"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SR and Incident Limits/month</w:t>
            </w:r>
          </w:p>
        </w:tc>
        <w:tc>
          <w:tcPr>
            <w:tcW w:w="1425" w:type="dxa"/>
            <w:shd w:val="clear" w:color="auto" w:fill="D9D9D9" w:themeFill="background1" w:themeFillShade="D9"/>
          </w:tcPr>
          <w:p w14:paraId="6AEA2F52" w14:textId="4521AB20"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2/</w:t>
            </w:r>
            <w:r w:rsidR="00147FBF">
              <w:rPr>
                <w:rFonts w:ascii="Verdana" w:eastAsia="Times New Roman" w:hAnsi="Verdana" w:cs="Arial"/>
                <w:color w:val="auto"/>
                <w:sz w:val="20"/>
                <w:lang w:val="en-AU"/>
              </w:rPr>
              <w:t xml:space="preserve"> VCE Product</w:t>
            </w:r>
            <w:r w:rsidRPr="0097153B">
              <w:rPr>
                <w:rFonts w:ascii="Verdana" w:eastAsia="Times New Roman" w:hAnsi="Verdana" w:cs="Arial"/>
                <w:color w:val="auto"/>
                <w:sz w:val="20"/>
                <w:lang w:val="en-AU"/>
              </w:rPr>
              <w:t xml:space="preserve"> Additional per Change Fee</w:t>
            </w:r>
          </w:p>
        </w:tc>
        <w:tc>
          <w:tcPr>
            <w:tcW w:w="1445" w:type="dxa"/>
            <w:shd w:val="clear" w:color="auto" w:fill="D9D9D9" w:themeFill="background1" w:themeFillShade="D9"/>
          </w:tcPr>
          <w:p w14:paraId="35263CD9" w14:textId="37AEB9FA"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2/</w:t>
            </w:r>
            <w:r w:rsidR="00147FBF">
              <w:rPr>
                <w:rFonts w:ascii="Verdana" w:eastAsia="Times New Roman" w:hAnsi="Verdana" w:cs="Arial"/>
                <w:color w:val="auto"/>
                <w:sz w:val="20"/>
                <w:lang w:val="en-AU"/>
              </w:rPr>
              <w:t xml:space="preserve"> VCE Product</w:t>
            </w:r>
            <w:r w:rsidR="00147FBF" w:rsidRPr="0097153B">
              <w:rPr>
                <w:rFonts w:ascii="Verdana" w:eastAsia="Times New Roman" w:hAnsi="Verdana" w:cs="Arial"/>
                <w:color w:val="auto"/>
                <w:sz w:val="20"/>
                <w:lang w:val="en-AU"/>
              </w:rPr>
              <w:t xml:space="preserve"> </w:t>
            </w:r>
            <w:r w:rsidRPr="0097153B">
              <w:rPr>
                <w:rFonts w:ascii="Verdana" w:eastAsia="Times New Roman" w:hAnsi="Verdana" w:cs="Arial"/>
                <w:color w:val="auto"/>
                <w:sz w:val="20"/>
                <w:lang w:val="en-AU"/>
              </w:rPr>
              <w:t>Additional per Change Fee</w:t>
            </w:r>
          </w:p>
        </w:tc>
        <w:tc>
          <w:tcPr>
            <w:tcW w:w="1426" w:type="dxa"/>
            <w:shd w:val="clear" w:color="auto" w:fill="D9D9D9" w:themeFill="background1" w:themeFillShade="D9"/>
          </w:tcPr>
          <w:p w14:paraId="16F92594" w14:textId="45216D02"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2/</w:t>
            </w:r>
            <w:r w:rsidR="00147FBF">
              <w:rPr>
                <w:rFonts w:ascii="Verdana" w:eastAsia="Times New Roman" w:hAnsi="Verdana" w:cs="Arial"/>
                <w:color w:val="auto"/>
                <w:sz w:val="20"/>
                <w:lang w:val="en-AU"/>
              </w:rPr>
              <w:t xml:space="preserve"> VCE Product</w:t>
            </w:r>
            <w:r w:rsidRPr="0097153B">
              <w:rPr>
                <w:rFonts w:ascii="Verdana" w:eastAsia="Times New Roman" w:hAnsi="Verdana" w:cs="Arial"/>
                <w:color w:val="auto"/>
                <w:sz w:val="20"/>
                <w:lang w:val="en-AU"/>
              </w:rPr>
              <w:t xml:space="preserve"> Additional per Change Fee</w:t>
            </w:r>
          </w:p>
        </w:tc>
        <w:tc>
          <w:tcPr>
            <w:tcW w:w="1429" w:type="dxa"/>
            <w:shd w:val="clear" w:color="auto" w:fill="D9D9D9" w:themeFill="background1" w:themeFillShade="D9"/>
          </w:tcPr>
          <w:p w14:paraId="6F2362F3" w14:textId="2E5FC09E"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5/</w:t>
            </w:r>
            <w:r w:rsidR="00147FBF">
              <w:rPr>
                <w:rFonts w:ascii="Verdana" w:eastAsia="Times New Roman" w:hAnsi="Verdana" w:cs="Arial"/>
                <w:color w:val="auto"/>
                <w:sz w:val="20"/>
                <w:lang w:val="en-AU"/>
              </w:rPr>
              <w:t xml:space="preserve"> VCE Product</w:t>
            </w:r>
            <w:r w:rsidR="00147FBF" w:rsidRPr="0097153B">
              <w:rPr>
                <w:rFonts w:ascii="Verdana" w:eastAsia="Times New Roman" w:hAnsi="Verdana" w:cs="Arial"/>
                <w:color w:val="auto"/>
                <w:sz w:val="20"/>
                <w:lang w:val="en-AU"/>
              </w:rPr>
              <w:t xml:space="preserve"> </w:t>
            </w:r>
            <w:r w:rsidRPr="0097153B">
              <w:rPr>
                <w:rFonts w:ascii="Verdana" w:eastAsia="Times New Roman" w:hAnsi="Verdana" w:cs="Arial"/>
                <w:color w:val="auto"/>
                <w:sz w:val="20"/>
                <w:lang w:val="en-AU"/>
              </w:rPr>
              <w:t>Additional per Change Fee</w:t>
            </w:r>
          </w:p>
        </w:tc>
        <w:tc>
          <w:tcPr>
            <w:tcW w:w="1459" w:type="dxa"/>
            <w:shd w:val="clear" w:color="auto" w:fill="D9D9D9" w:themeFill="background1" w:themeFillShade="D9"/>
          </w:tcPr>
          <w:p w14:paraId="3B97E95B" w14:textId="77777777" w:rsidR="00AF27DE" w:rsidRPr="0097153B" w:rsidRDefault="00AF27DE" w:rsidP="00D61F5D">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 xml:space="preserve">Not limited within scope </w:t>
            </w:r>
            <w:r w:rsidR="00D61F5D">
              <w:rPr>
                <w:rFonts w:ascii="Verdana" w:eastAsia="Times New Roman" w:hAnsi="Verdana" w:cs="Arial"/>
                <w:color w:val="auto"/>
                <w:sz w:val="20"/>
                <w:lang w:val="en-AU"/>
              </w:rPr>
              <w:t>Priority</w:t>
            </w:r>
            <w:r w:rsidRPr="0097153B">
              <w:rPr>
                <w:rFonts w:ascii="Verdana" w:eastAsia="Times New Roman" w:hAnsi="Verdana" w:cs="Arial"/>
                <w:color w:val="auto"/>
                <w:sz w:val="20"/>
                <w:lang w:val="en-AU"/>
              </w:rPr>
              <w:t xml:space="preserve"> 5 - 15 Bus Days (85% of incidents)</w:t>
            </w:r>
          </w:p>
        </w:tc>
      </w:tr>
      <w:tr w:rsidR="00AF27DE" w:rsidRPr="00C75440" w14:paraId="7E7BB84A"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vMerge w:val="restart"/>
            <w:shd w:val="clear" w:color="auto" w:fill="00B0F0"/>
          </w:tcPr>
          <w:p w14:paraId="2AB503E6"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Support Hours</w:t>
            </w:r>
          </w:p>
        </w:tc>
        <w:tc>
          <w:tcPr>
            <w:tcW w:w="1425" w:type="dxa"/>
            <w:vMerge w:val="restart"/>
            <w:shd w:val="clear" w:color="auto" w:fill="D9D9D9" w:themeFill="background1" w:themeFillShade="D9"/>
          </w:tcPr>
          <w:p w14:paraId="7D636A7D"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9 x 5 M-F</w:t>
            </w:r>
          </w:p>
        </w:tc>
        <w:tc>
          <w:tcPr>
            <w:tcW w:w="1445" w:type="dxa"/>
            <w:vMerge w:val="restart"/>
            <w:shd w:val="clear" w:color="auto" w:fill="D9D9D9" w:themeFill="background1" w:themeFillShade="D9"/>
          </w:tcPr>
          <w:p w14:paraId="69F938BD"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9 x 5</w:t>
            </w:r>
          </w:p>
        </w:tc>
        <w:tc>
          <w:tcPr>
            <w:tcW w:w="1426" w:type="dxa"/>
            <w:shd w:val="clear" w:color="auto" w:fill="D9D9D9" w:themeFill="background1" w:themeFillShade="D9"/>
          </w:tcPr>
          <w:p w14:paraId="1902AA44"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24x7 Critical Support</w:t>
            </w:r>
          </w:p>
        </w:tc>
        <w:tc>
          <w:tcPr>
            <w:tcW w:w="1429" w:type="dxa"/>
            <w:vMerge w:val="restart"/>
            <w:shd w:val="clear" w:color="auto" w:fill="D9D9D9" w:themeFill="background1" w:themeFillShade="D9"/>
          </w:tcPr>
          <w:p w14:paraId="164AB2FF"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9 – 5</w:t>
            </w:r>
          </w:p>
        </w:tc>
        <w:tc>
          <w:tcPr>
            <w:tcW w:w="1459" w:type="dxa"/>
            <w:vMerge w:val="restart"/>
            <w:shd w:val="clear" w:color="auto" w:fill="D9D9D9" w:themeFill="background1" w:themeFillShade="D9"/>
          </w:tcPr>
          <w:p w14:paraId="4AC18E45"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24x724x7</w:t>
            </w:r>
          </w:p>
        </w:tc>
      </w:tr>
      <w:tr w:rsidR="00AF27DE" w:rsidRPr="00C75440" w14:paraId="2DDBC8E9"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vMerge/>
            <w:shd w:val="clear" w:color="auto" w:fill="00B0F0"/>
          </w:tcPr>
          <w:p w14:paraId="6B59FD2B"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p>
        </w:tc>
        <w:tc>
          <w:tcPr>
            <w:tcW w:w="1425" w:type="dxa"/>
            <w:vMerge/>
            <w:shd w:val="clear" w:color="auto" w:fill="D9D9D9" w:themeFill="background1" w:themeFillShade="D9"/>
          </w:tcPr>
          <w:p w14:paraId="7652586C"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45" w:type="dxa"/>
            <w:vMerge/>
            <w:shd w:val="clear" w:color="auto" w:fill="D9D9D9" w:themeFill="background1" w:themeFillShade="D9"/>
          </w:tcPr>
          <w:p w14:paraId="50172689"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26" w:type="dxa"/>
            <w:shd w:val="clear" w:color="auto" w:fill="D9D9D9" w:themeFill="background1" w:themeFillShade="D9"/>
          </w:tcPr>
          <w:p w14:paraId="232E46FD" w14:textId="77777777" w:rsidR="00AF27DE" w:rsidRPr="0097153B" w:rsidRDefault="00887EB1"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887EB1">
              <w:rPr>
                <w:rFonts w:ascii="Verdana" w:eastAsia="Times New Roman" w:hAnsi="Verdana" w:cs="Arial"/>
                <w:color w:val="auto"/>
                <w:sz w:val="20"/>
                <w:lang w:val="en-AU"/>
              </w:rPr>
              <w:t>9 – 5 Non-Critical Support</w:t>
            </w:r>
          </w:p>
        </w:tc>
        <w:tc>
          <w:tcPr>
            <w:tcW w:w="1429" w:type="dxa"/>
            <w:vMerge/>
            <w:shd w:val="clear" w:color="auto" w:fill="D9D9D9" w:themeFill="background1" w:themeFillShade="D9"/>
          </w:tcPr>
          <w:p w14:paraId="41661CFF"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c>
          <w:tcPr>
            <w:tcW w:w="1459" w:type="dxa"/>
            <w:vMerge/>
            <w:shd w:val="clear" w:color="auto" w:fill="D9D9D9" w:themeFill="background1" w:themeFillShade="D9"/>
          </w:tcPr>
          <w:p w14:paraId="05732840"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p>
        </w:tc>
      </w:tr>
      <w:tr w:rsidR="00AF27DE" w:rsidRPr="00C75440" w14:paraId="30FA5FBD"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63B76C2F"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Support Medium</w:t>
            </w:r>
          </w:p>
        </w:tc>
        <w:tc>
          <w:tcPr>
            <w:tcW w:w="1425" w:type="dxa"/>
            <w:shd w:val="clear" w:color="auto" w:fill="D9D9D9" w:themeFill="background1" w:themeFillShade="D9"/>
          </w:tcPr>
          <w:p w14:paraId="0EBE233D"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Ticketing System and Web</w:t>
            </w:r>
          </w:p>
        </w:tc>
        <w:tc>
          <w:tcPr>
            <w:tcW w:w="1445" w:type="dxa"/>
            <w:shd w:val="clear" w:color="auto" w:fill="D9D9D9" w:themeFill="background1" w:themeFillShade="D9"/>
          </w:tcPr>
          <w:p w14:paraId="2F5A9EAC"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Ticketing System and Web</w:t>
            </w:r>
          </w:p>
        </w:tc>
        <w:tc>
          <w:tcPr>
            <w:tcW w:w="1426" w:type="dxa"/>
            <w:shd w:val="clear" w:color="auto" w:fill="D9D9D9" w:themeFill="background1" w:themeFillShade="D9"/>
          </w:tcPr>
          <w:p w14:paraId="4285F936"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Ticketing System, Phone, Web</w:t>
            </w:r>
          </w:p>
        </w:tc>
        <w:tc>
          <w:tcPr>
            <w:tcW w:w="1429" w:type="dxa"/>
            <w:shd w:val="clear" w:color="auto" w:fill="D9D9D9" w:themeFill="background1" w:themeFillShade="D9"/>
          </w:tcPr>
          <w:p w14:paraId="28B66675"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Ticketing System and Web</w:t>
            </w:r>
          </w:p>
        </w:tc>
        <w:tc>
          <w:tcPr>
            <w:tcW w:w="1459" w:type="dxa"/>
            <w:shd w:val="clear" w:color="auto" w:fill="D9D9D9" w:themeFill="background1" w:themeFillShade="D9"/>
          </w:tcPr>
          <w:p w14:paraId="7885682C"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Ticketing System, Phone, Web</w:t>
            </w:r>
          </w:p>
        </w:tc>
      </w:tr>
      <w:tr w:rsidR="00AF27DE" w:rsidRPr="00C75440" w14:paraId="4199E717"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8942" w:type="dxa"/>
            <w:gridSpan w:val="6"/>
            <w:shd w:val="clear" w:color="auto" w:fill="00B0F0"/>
          </w:tcPr>
          <w:p w14:paraId="1037A3F7"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Cloud Management</w:t>
            </w:r>
          </w:p>
        </w:tc>
      </w:tr>
      <w:tr w:rsidR="00AF27DE" w:rsidRPr="00C75440" w14:paraId="78C1F28F"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48432536"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Delivery Model</w:t>
            </w:r>
          </w:p>
        </w:tc>
        <w:tc>
          <w:tcPr>
            <w:tcW w:w="1425" w:type="dxa"/>
            <w:shd w:val="clear" w:color="auto" w:fill="D9D9D9" w:themeFill="background1" w:themeFillShade="D9"/>
          </w:tcPr>
          <w:p w14:paraId="52F769E0" w14:textId="77777777" w:rsidR="00AF27DE" w:rsidRPr="001B4C8C"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1B4C8C">
              <w:rPr>
                <w:rFonts w:ascii="Verdana" w:eastAsia="Times New Roman" w:hAnsi="Verdana" w:cs="Arial"/>
                <w:color w:val="auto"/>
                <w:sz w:val="20"/>
                <w:lang w:val="en-AU"/>
              </w:rPr>
              <w:t>Remote</w:t>
            </w:r>
          </w:p>
        </w:tc>
        <w:tc>
          <w:tcPr>
            <w:tcW w:w="1445" w:type="dxa"/>
            <w:shd w:val="clear" w:color="auto" w:fill="D9D9D9" w:themeFill="background1" w:themeFillShade="D9"/>
          </w:tcPr>
          <w:p w14:paraId="78A5875F" w14:textId="77777777" w:rsidR="00AF27DE" w:rsidRPr="001B4C8C"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1B4C8C">
              <w:rPr>
                <w:rFonts w:ascii="Verdana" w:eastAsia="Times New Roman" w:hAnsi="Verdana" w:cs="Arial"/>
                <w:color w:val="auto"/>
                <w:sz w:val="20"/>
                <w:lang w:val="en-AU"/>
              </w:rPr>
              <w:t>Remote</w:t>
            </w:r>
          </w:p>
        </w:tc>
        <w:tc>
          <w:tcPr>
            <w:tcW w:w="1426" w:type="dxa"/>
            <w:shd w:val="clear" w:color="auto" w:fill="D9D9D9" w:themeFill="background1" w:themeFillShade="D9"/>
          </w:tcPr>
          <w:p w14:paraId="01472EEB" w14:textId="77777777" w:rsidR="00AF27DE" w:rsidRPr="001B4C8C"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1B4C8C">
              <w:rPr>
                <w:rFonts w:ascii="Verdana" w:eastAsia="Times New Roman" w:hAnsi="Verdana" w:cs="Arial"/>
                <w:color w:val="auto"/>
                <w:sz w:val="20"/>
                <w:lang w:val="en-AU"/>
              </w:rPr>
              <w:t>Remote</w:t>
            </w:r>
          </w:p>
        </w:tc>
        <w:tc>
          <w:tcPr>
            <w:tcW w:w="1429" w:type="dxa"/>
            <w:shd w:val="clear" w:color="auto" w:fill="D9D9D9" w:themeFill="background1" w:themeFillShade="D9"/>
          </w:tcPr>
          <w:p w14:paraId="22DF93F6" w14:textId="77777777" w:rsidR="00AF27DE" w:rsidRPr="001B4C8C"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1B4C8C">
              <w:rPr>
                <w:rFonts w:ascii="Verdana" w:eastAsia="Times New Roman" w:hAnsi="Verdana" w:cs="Arial"/>
                <w:color w:val="auto"/>
                <w:sz w:val="20"/>
                <w:lang w:val="en-AU"/>
              </w:rPr>
              <w:t>Remote</w:t>
            </w:r>
          </w:p>
        </w:tc>
        <w:tc>
          <w:tcPr>
            <w:tcW w:w="1459" w:type="dxa"/>
            <w:shd w:val="clear" w:color="auto" w:fill="D9D9D9" w:themeFill="background1" w:themeFillShade="D9"/>
          </w:tcPr>
          <w:p w14:paraId="763C0CBF" w14:textId="77777777" w:rsidR="00AF27DE" w:rsidRPr="001B4C8C"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1B4C8C">
              <w:rPr>
                <w:rFonts w:ascii="Verdana" w:eastAsia="Times New Roman" w:hAnsi="Verdana" w:cs="Arial"/>
                <w:color w:val="auto"/>
                <w:sz w:val="20"/>
                <w:lang w:val="en-AU"/>
              </w:rPr>
              <w:t>Remote, Onsite Option, Hybrid remote/Onsite Option</w:t>
            </w:r>
          </w:p>
        </w:tc>
      </w:tr>
      <w:tr w:rsidR="00AF27DE" w:rsidRPr="00C75440" w14:paraId="1D6A097E"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8942" w:type="dxa"/>
            <w:gridSpan w:val="6"/>
            <w:shd w:val="clear" w:color="auto" w:fill="00B0F0"/>
          </w:tcPr>
          <w:p w14:paraId="43834139"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Policies and Standards</w:t>
            </w:r>
          </w:p>
        </w:tc>
      </w:tr>
      <w:tr w:rsidR="00AF27DE" w:rsidRPr="00C75440" w14:paraId="2EE085A2"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07FADBD4"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lastRenderedPageBreak/>
              <w:t>IT  Security Plan Compliancy</w:t>
            </w:r>
          </w:p>
        </w:tc>
        <w:tc>
          <w:tcPr>
            <w:tcW w:w="1425" w:type="dxa"/>
            <w:shd w:val="clear" w:color="auto" w:fill="D9D9D9" w:themeFill="background1" w:themeFillShade="D9"/>
          </w:tcPr>
          <w:p w14:paraId="3DCFF835"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45" w:type="dxa"/>
            <w:shd w:val="clear" w:color="auto" w:fill="D9D9D9" w:themeFill="background1" w:themeFillShade="D9"/>
          </w:tcPr>
          <w:p w14:paraId="6E71D8D3"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26" w:type="dxa"/>
            <w:shd w:val="clear" w:color="auto" w:fill="D9D9D9" w:themeFill="background1" w:themeFillShade="D9"/>
          </w:tcPr>
          <w:p w14:paraId="2098131C"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29" w:type="dxa"/>
            <w:shd w:val="clear" w:color="auto" w:fill="D9D9D9" w:themeFill="background1" w:themeFillShade="D9"/>
          </w:tcPr>
          <w:p w14:paraId="0521E7C7"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59" w:type="dxa"/>
            <w:shd w:val="clear" w:color="auto" w:fill="D9D9D9" w:themeFill="background1" w:themeFillShade="D9"/>
          </w:tcPr>
          <w:p w14:paraId="00C55F2A"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r>
      <w:tr w:rsidR="00AF27DE" w:rsidRPr="00C75440" w14:paraId="26D55706"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7673543E"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Identity Management Compliancy</w:t>
            </w:r>
          </w:p>
        </w:tc>
        <w:tc>
          <w:tcPr>
            <w:tcW w:w="1425" w:type="dxa"/>
            <w:shd w:val="clear" w:color="auto" w:fill="D9D9D9" w:themeFill="background1" w:themeFillShade="D9"/>
          </w:tcPr>
          <w:p w14:paraId="4173C34D"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45" w:type="dxa"/>
            <w:shd w:val="clear" w:color="auto" w:fill="D9D9D9" w:themeFill="background1" w:themeFillShade="D9"/>
          </w:tcPr>
          <w:p w14:paraId="11182B14"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26" w:type="dxa"/>
            <w:shd w:val="clear" w:color="auto" w:fill="D9D9D9" w:themeFill="background1" w:themeFillShade="D9"/>
          </w:tcPr>
          <w:p w14:paraId="67396A64"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29" w:type="dxa"/>
            <w:shd w:val="clear" w:color="auto" w:fill="D9D9D9" w:themeFill="background1" w:themeFillShade="D9"/>
          </w:tcPr>
          <w:p w14:paraId="20B36D26"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59" w:type="dxa"/>
            <w:shd w:val="clear" w:color="auto" w:fill="D9D9D9" w:themeFill="background1" w:themeFillShade="D9"/>
          </w:tcPr>
          <w:p w14:paraId="1E6F1716"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r>
      <w:tr w:rsidR="00AF27DE" w:rsidRPr="00C75440" w14:paraId="578A8EDC"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61784536"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User account management</w:t>
            </w:r>
          </w:p>
        </w:tc>
        <w:tc>
          <w:tcPr>
            <w:tcW w:w="1425" w:type="dxa"/>
            <w:shd w:val="clear" w:color="auto" w:fill="D9D9D9" w:themeFill="background1" w:themeFillShade="D9"/>
          </w:tcPr>
          <w:p w14:paraId="5E04261F"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45" w:type="dxa"/>
            <w:shd w:val="clear" w:color="auto" w:fill="D9D9D9" w:themeFill="background1" w:themeFillShade="D9"/>
          </w:tcPr>
          <w:p w14:paraId="6037569D"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26" w:type="dxa"/>
            <w:shd w:val="clear" w:color="auto" w:fill="D9D9D9" w:themeFill="background1" w:themeFillShade="D9"/>
          </w:tcPr>
          <w:p w14:paraId="4602BFB1"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29" w:type="dxa"/>
            <w:shd w:val="clear" w:color="auto" w:fill="D9D9D9" w:themeFill="background1" w:themeFillShade="D9"/>
          </w:tcPr>
          <w:p w14:paraId="7280D066"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59" w:type="dxa"/>
            <w:shd w:val="clear" w:color="auto" w:fill="D9D9D9" w:themeFill="background1" w:themeFillShade="D9"/>
          </w:tcPr>
          <w:p w14:paraId="52C7D6DC"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r>
      <w:tr w:rsidR="00AF27DE" w:rsidRPr="00C75440" w14:paraId="690FE1D7"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79977F0F"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Security monitoring </w:t>
            </w:r>
          </w:p>
        </w:tc>
        <w:tc>
          <w:tcPr>
            <w:tcW w:w="1425" w:type="dxa"/>
            <w:shd w:val="clear" w:color="auto" w:fill="D9D9D9" w:themeFill="background1" w:themeFillShade="D9"/>
          </w:tcPr>
          <w:p w14:paraId="43F26D4B"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45" w:type="dxa"/>
            <w:shd w:val="clear" w:color="auto" w:fill="D9D9D9" w:themeFill="background1" w:themeFillShade="D9"/>
          </w:tcPr>
          <w:p w14:paraId="4657A00D"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26" w:type="dxa"/>
            <w:shd w:val="clear" w:color="auto" w:fill="D9D9D9" w:themeFill="background1" w:themeFillShade="D9"/>
          </w:tcPr>
          <w:p w14:paraId="2AA3E957"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29" w:type="dxa"/>
            <w:shd w:val="clear" w:color="auto" w:fill="D9D9D9" w:themeFill="background1" w:themeFillShade="D9"/>
          </w:tcPr>
          <w:p w14:paraId="6D3B878B"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59" w:type="dxa"/>
            <w:shd w:val="clear" w:color="auto" w:fill="D9D9D9" w:themeFill="background1" w:themeFillShade="D9"/>
          </w:tcPr>
          <w:p w14:paraId="1FCBD0A4"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r>
      <w:tr w:rsidR="00AF27DE" w:rsidRPr="00C75440" w14:paraId="596B687B"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2157F323"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Security incident procedures</w:t>
            </w:r>
          </w:p>
        </w:tc>
        <w:tc>
          <w:tcPr>
            <w:tcW w:w="1425" w:type="dxa"/>
            <w:shd w:val="clear" w:color="auto" w:fill="D9D9D9" w:themeFill="background1" w:themeFillShade="D9"/>
          </w:tcPr>
          <w:p w14:paraId="46174D1F"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45" w:type="dxa"/>
            <w:shd w:val="clear" w:color="auto" w:fill="D9D9D9" w:themeFill="background1" w:themeFillShade="D9"/>
          </w:tcPr>
          <w:p w14:paraId="06F67C13"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26" w:type="dxa"/>
            <w:shd w:val="clear" w:color="auto" w:fill="D9D9D9" w:themeFill="background1" w:themeFillShade="D9"/>
          </w:tcPr>
          <w:p w14:paraId="3902A843"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29" w:type="dxa"/>
            <w:shd w:val="clear" w:color="auto" w:fill="D9D9D9" w:themeFill="background1" w:themeFillShade="D9"/>
          </w:tcPr>
          <w:p w14:paraId="35FDF77E"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59" w:type="dxa"/>
            <w:shd w:val="clear" w:color="auto" w:fill="D9D9D9" w:themeFill="background1" w:themeFillShade="D9"/>
          </w:tcPr>
          <w:p w14:paraId="6B0C7EDA"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r>
      <w:tr w:rsidR="00AF27DE" w:rsidRPr="00C75440" w14:paraId="7C7592EC" w14:textId="77777777" w:rsidTr="0097153B">
        <w:trPr>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0894171F"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Malware prevention, detection and correction</w:t>
            </w:r>
          </w:p>
        </w:tc>
        <w:tc>
          <w:tcPr>
            <w:tcW w:w="1425" w:type="dxa"/>
            <w:shd w:val="clear" w:color="auto" w:fill="D9D9D9" w:themeFill="background1" w:themeFillShade="D9"/>
          </w:tcPr>
          <w:p w14:paraId="3447AAF9"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45" w:type="dxa"/>
            <w:shd w:val="clear" w:color="auto" w:fill="D9D9D9" w:themeFill="background1" w:themeFillShade="D9"/>
          </w:tcPr>
          <w:p w14:paraId="3C76DA77"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26" w:type="dxa"/>
            <w:shd w:val="clear" w:color="auto" w:fill="D9D9D9" w:themeFill="background1" w:themeFillShade="D9"/>
          </w:tcPr>
          <w:p w14:paraId="36A7D010"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29" w:type="dxa"/>
            <w:shd w:val="clear" w:color="auto" w:fill="D9D9D9" w:themeFill="background1" w:themeFillShade="D9"/>
          </w:tcPr>
          <w:p w14:paraId="5EE5BE91"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c>
          <w:tcPr>
            <w:tcW w:w="1459" w:type="dxa"/>
            <w:shd w:val="clear" w:color="auto" w:fill="D9D9D9" w:themeFill="background1" w:themeFillShade="D9"/>
          </w:tcPr>
          <w:p w14:paraId="2ECCA8D4" w14:textId="77777777" w:rsidR="00AF27DE" w:rsidRPr="0097153B" w:rsidRDefault="00AF27DE" w:rsidP="00867FC1">
            <w:pPr>
              <w:pStyle w:val="OCBodyParagraph"/>
              <w:spacing w:before="0" w:after="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w:t>
            </w:r>
          </w:p>
        </w:tc>
      </w:tr>
      <w:tr w:rsidR="00AF27DE" w:rsidRPr="00C75440" w14:paraId="604AD336" w14:textId="77777777" w:rsidTr="009715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8" w:type="dxa"/>
            <w:shd w:val="clear" w:color="auto" w:fill="00B0F0"/>
          </w:tcPr>
          <w:p w14:paraId="459253A2" w14:textId="77777777" w:rsidR="00AF27DE" w:rsidRPr="0097153B" w:rsidRDefault="00AF27DE" w:rsidP="00867FC1">
            <w:pPr>
              <w:pStyle w:val="OCBodyParagraph"/>
              <w:spacing w:before="0" w:after="0"/>
              <w:rPr>
                <w:rFonts w:ascii="Verdana" w:eastAsia="Times New Roman" w:hAnsi="Verdana" w:cs="Arial"/>
                <w:bCs w:val="0"/>
                <w:color w:val="auto"/>
                <w:sz w:val="20"/>
                <w:lang w:val="en-AU"/>
              </w:rPr>
            </w:pPr>
            <w:r w:rsidRPr="0097153B">
              <w:rPr>
                <w:rFonts w:ascii="Verdana" w:eastAsia="Times New Roman" w:hAnsi="Verdana" w:cs="Arial"/>
                <w:bCs w:val="0"/>
                <w:color w:val="auto"/>
                <w:sz w:val="20"/>
                <w:lang w:val="en-AU"/>
              </w:rPr>
              <w:t>Regular SLM Meetings and  Account reviews</w:t>
            </w:r>
          </w:p>
        </w:tc>
        <w:tc>
          <w:tcPr>
            <w:tcW w:w="1425" w:type="dxa"/>
            <w:shd w:val="clear" w:color="auto" w:fill="D9D9D9" w:themeFill="background1" w:themeFillShade="D9"/>
          </w:tcPr>
          <w:p w14:paraId="199F36E9"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Optional</w:t>
            </w:r>
          </w:p>
        </w:tc>
        <w:tc>
          <w:tcPr>
            <w:tcW w:w="1445" w:type="dxa"/>
            <w:shd w:val="clear" w:color="auto" w:fill="D9D9D9" w:themeFill="background1" w:themeFillShade="D9"/>
          </w:tcPr>
          <w:p w14:paraId="0C0A3FF2"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Optional</w:t>
            </w:r>
          </w:p>
        </w:tc>
        <w:tc>
          <w:tcPr>
            <w:tcW w:w="1426" w:type="dxa"/>
            <w:shd w:val="clear" w:color="auto" w:fill="D9D9D9" w:themeFill="background1" w:themeFillShade="D9"/>
          </w:tcPr>
          <w:p w14:paraId="0043DC58"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 - Quarterly</w:t>
            </w:r>
          </w:p>
        </w:tc>
        <w:tc>
          <w:tcPr>
            <w:tcW w:w="1429" w:type="dxa"/>
            <w:shd w:val="clear" w:color="auto" w:fill="D9D9D9" w:themeFill="background1" w:themeFillShade="D9"/>
          </w:tcPr>
          <w:p w14:paraId="4668BCA3"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Optional</w:t>
            </w:r>
          </w:p>
        </w:tc>
        <w:tc>
          <w:tcPr>
            <w:tcW w:w="1459" w:type="dxa"/>
            <w:shd w:val="clear" w:color="auto" w:fill="D9D9D9" w:themeFill="background1" w:themeFillShade="D9"/>
          </w:tcPr>
          <w:p w14:paraId="3B199A8C" w14:textId="77777777" w:rsidR="00AF27DE" w:rsidRPr="0097153B" w:rsidRDefault="00AF27DE" w:rsidP="00867FC1">
            <w:pPr>
              <w:pStyle w:val="OCBodyParagraph"/>
              <w:spacing w:before="0" w:after="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auto"/>
                <w:sz w:val="20"/>
                <w:lang w:val="en-AU"/>
              </w:rPr>
            </w:pPr>
            <w:r w:rsidRPr="0097153B">
              <w:rPr>
                <w:rFonts w:ascii="Verdana" w:eastAsia="Times New Roman" w:hAnsi="Verdana" w:cs="Arial"/>
                <w:color w:val="auto"/>
                <w:sz w:val="20"/>
                <w:lang w:val="en-AU"/>
              </w:rPr>
              <w:t>Included – Monthly</w:t>
            </w:r>
          </w:p>
        </w:tc>
      </w:tr>
    </w:tbl>
    <w:p w14:paraId="31959D1A" w14:textId="77777777" w:rsidR="00AF27DE" w:rsidRPr="00AF27DE" w:rsidRDefault="00AF27DE" w:rsidP="0097153B">
      <w:pPr>
        <w:pStyle w:val="Heading2"/>
        <w:numPr>
          <w:ilvl w:val="0"/>
          <w:numId w:val="0"/>
        </w:numPr>
        <w:ind w:left="1304"/>
      </w:pPr>
    </w:p>
    <w:p w14:paraId="53B8CA28" w14:textId="77777777" w:rsidR="00AD483F" w:rsidRPr="00EA2FD0" w:rsidRDefault="00A73558" w:rsidP="00286C57">
      <w:pPr>
        <w:pStyle w:val="SubHead"/>
      </w:pPr>
      <w:bookmarkStart w:id="45" w:name="_Toc409444658"/>
      <w:r>
        <w:t xml:space="preserve">VCE </w:t>
      </w:r>
      <w:r w:rsidR="00AD483F" w:rsidRPr="00EA2FD0">
        <w:t xml:space="preserve">Support </w:t>
      </w:r>
      <w:r>
        <w:t>S</w:t>
      </w:r>
      <w:r w:rsidR="00AD483F" w:rsidRPr="00EA2FD0">
        <w:t>ervices exclusions</w:t>
      </w:r>
      <w:bookmarkEnd w:id="45"/>
    </w:p>
    <w:p w14:paraId="733046F5" w14:textId="77777777" w:rsidR="00436714" w:rsidRDefault="00AD483F" w:rsidP="00A73558">
      <w:pPr>
        <w:pStyle w:val="Heading2"/>
        <w:tabs>
          <w:tab w:val="clear" w:pos="1304"/>
          <w:tab w:val="num" w:pos="709"/>
        </w:tabs>
        <w:ind w:left="709" w:hanging="709"/>
      </w:pPr>
      <w:r w:rsidRPr="00EA2FD0">
        <w:t xml:space="preserve">Except to the extent that </w:t>
      </w:r>
      <w:r w:rsidR="005402EE">
        <w:t xml:space="preserve">VCE </w:t>
      </w:r>
      <w:r w:rsidRPr="00EA2FD0">
        <w:t>Support S</w:t>
      </w:r>
      <w:r w:rsidR="00286C57">
        <w:t>ervices are independent of the h</w:t>
      </w:r>
      <w:r w:rsidRPr="00EA2FD0">
        <w:t xml:space="preserve">ardware’s location, </w:t>
      </w:r>
      <w:r w:rsidR="00436714">
        <w:t xml:space="preserve">we are not required to </w:t>
      </w:r>
      <w:r w:rsidRPr="00EA2FD0">
        <w:t xml:space="preserve">provide </w:t>
      </w:r>
      <w:r w:rsidR="00436714">
        <w:t xml:space="preserve">VCE </w:t>
      </w:r>
      <w:r w:rsidRPr="00EA2FD0">
        <w:t xml:space="preserve">Support Services with respect to Products outside </w:t>
      </w:r>
      <w:r w:rsidR="00436714">
        <w:t xml:space="preserve">our </w:t>
      </w:r>
      <w:r w:rsidRPr="00EA2FD0">
        <w:t xml:space="preserve">service area </w:t>
      </w:r>
      <w:r w:rsidR="00436714">
        <w:t>(which we will advise you of on request)</w:t>
      </w:r>
      <w:r w:rsidR="00C76040">
        <w:t>.</w:t>
      </w:r>
    </w:p>
    <w:p w14:paraId="1E1F0A76" w14:textId="77777777" w:rsidR="00286C57" w:rsidRDefault="00436714" w:rsidP="00A73558">
      <w:pPr>
        <w:pStyle w:val="Heading2"/>
        <w:tabs>
          <w:tab w:val="clear" w:pos="1304"/>
          <w:tab w:val="num" w:pos="709"/>
        </w:tabs>
        <w:ind w:left="709" w:hanging="709"/>
      </w:pPr>
      <w:r>
        <w:t xml:space="preserve">We are not required to provide VCE Support Services for </w:t>
      </w:r>
      <w:r w:rsidR="00AD483F" w:rsidRPr="00EA2FD0">
        <w:t xml:space="preserve">ancillary hardware and/or software purchased with the Product </w:t>
      </w:r>
      <w:r>
        <w:t xml:space="preserve">that do not form part of </w:t>
      </w:r>
      <w:r w:rsidR="00AD483F" w:rsidRPr="00EA2FD0">
        <w:t xml:space="preserve">the Product. </w:t>
      </w:r>
    </w:p>
    <w:p w14:paraId="27E1023F" w14:textId="77777777" w:rsidR="00286C57" w:rsidRDefault="00436714" w:rsidP="00A73558">
      <w:pPr>
        <w:pStyle w:val="Heading2"/>
        <w:tabs>
          <w:tab w:val="clear" w:pos="1304"/>
          <w:tab w:val="num" w:pos="709"/>
        </w:tabs>
        <w:ind w:left="709" w:hanging="709"/>
      </w:pPr>
      <w:r>
        <w:t xml:space="preserve">We will only provide </w:t>
      </w:r>
      <w:r w:rsidR="005402EE">
        <w:t xml:space="preserve">VCE </w:t>
      </w:r>
      <w:r w:rsidR="00AD483F" w:rsidRPr="00EA2FD0">
        <w:t>Suppor</w:t>
      </w:r>
      <w:r w:rsidR="00286C57">
        <w:t xml:space="preserve">t Services </w:t>
      </w:r>
      <w:r>
        <w:t>if you have the current version of the software for the relevant Product, or the two releases immediately prior (that is, you must be N-2 or later).</w:t>
      </w:r>
    </w:p>
    <w:p w14:paraId="7E1FF942" w14:textId="77777777" w:rsidR="00886579" w:rsidRDefault="00886579" w:rsidP="00A73558">
      <w:pPr>
        <w:pStyle w:val="Heading2"/>
        <w:tabs>
          <w:tab w:val="clear" w:pos="1304"/>
          <w:tab w:val="num" w:pos="709"/>
        </w:tabs>
        <w:ind w:left="709" w:hanging="709"/>
      </w:pPr>
      <w:r>
        <w:t>VCE Support Services are subject to VCE’s then-current product life cycle policy for the Product.</w:t>
      </w:r>
    </w:p>
    <w:p w14:paraId="2BAA5908" w14:textId="77777777" w:rsidR="00286C57" w:rsidRPr="00C773F6" w:rsidRDefault="00436714" w:rsidP="00A73558">
      <w:pPr>
        <w:pStyle w:val="Heading2"/>
        <w:tabs>
          <w:tab w:val="clear" w:pos="1304"/>
          <w:tab w:val="num" w:pos="709"/>
        </w:tabs>
        <w:ind w:left="709" w:hanging="709"/>
      </w:pPr>
      <w:r>
        <w:t xml:space="preserve">We provide the </w:t>
      </w:r>
      <w:r w:rsidR="005402EE">
        <w:t xml:space="preserve">VCE </w:t>
      </w:r>
      <w:r w:rsidR="00AD483F" w:rsidRPr="00EA2FD0">
        <w:t xml:space="preserve">Support Services </w:t>
      </w:r>
      <w:r>
        <w:t xml:space="preserve">remotely.  If we cannot connect to your site or systems, we </w:t>
      </w:r>
      <w:r w:rsidRPr="00C773F6">
        <w:t xml:space="preserve">cannot provide the </w:t>
      </w:r>
      <w:r w:rsidR="005402EE">
        <w:t xml:space="preserve">VCE </w:t>
      </w:r>
      <w:r w:rsidRPr="00C773F6">
        <w:t xml:space="preserve">Support Services.  You are responsible for ensuring </w:t>
      </w:r>
      <w:r w:rsidR="00C773F6" w:rsidRPr="00C773F6">
        <w:t xml:space="preserve">that </w:t>
      </w:r>
      <w:r w:rsidRPr="00C773F6">
        <w:t>remote access to your site or systems is available.</w:t>
      </w:r>
    </w:p>
    <w:p w14:paraId="41264BB7" w14:textId="77777777" w:rsidR="00286C57" w:rsidRDefault="005402EE" w:rsidP="00A73558">
      <w:pPr>
        <w:pStyle w:val="Heading2"/>
        <w:tabs>
          <w:tab w:val="clear" w:pos="1304"/>
          <w:tab w:val="num" w:pos="709"/>
        </w:tabs>
        <w:ind w:left="709" w:hanging="709"/>
      </w:pPr>
      <w:r>
        <w:t xml:space="preserve">VCE </w:t>
      </w:r>
      <w:r w:rsidR="00AD483F" w:rsidRPr="00EA2FD0">
        <w:t>S</w:t>
      </w:r>
      <w:r w:rsidR="00286C57">
        <w:t>upport Services do not include:</w:t>
      </w:r>
    </w:p>
    <w:p w14:paraId="75339414" w14:textId="77777777" w:rsidR="00286C57" w:rsidRDefault="00286C57" w:rsidP="00286C57">
      <w:pPr>
        <w:pStyle w:val="Heading3"/>
      </w:pPr>
      <w:r>
        <w:t>h</w:t>
      </w:r>
      <w:r w:rsidR="00AD483F" w:rsidRPr="00EA2FD0">
        <w:t>ardware up</w:t>
      </w:r>
      <w:r>
        <w:t>grades, if any, needed to utilis</w:t>
      </w:r>
      <w:r w:rsidR="00AD483F" w:rsidRPr="00EA2FD0">
        <w:t xml:space="preserve">e new </w:t>
      </w:r>
      <w:r>
        <w:t>features or functionality in a software release;</w:t>
      </w:r>
    </w:p>
    <w:p w14:paraId="56C4B2FC" w14:textId="77777777" w:rsidR="00286C57" w:rsidRDefault="00286C57" w:rsidP="00286C57">
      <w:pPr>
        <w:pStyle w:val="Heading3"/>
      </w:pPr>
      <w:r>
        <w:lastRenderedPageBreak/>
        <w:t xml:space="preserve">problems that arise </w:t>
      </w:r>
      <w:r w:rsidR="005B13CE">
        <w:t>from:</w:t>
      </w:r>
    </w:p>
    <w:p w14:paraId="531340CB" w14:textId="77777777" w:rsidR="00286C57" w:rsidRDefault="00286C57" w:rsidP="00286C57">
      <w:pPr>
        <w:pStyle w:val="Heading4"/>
      </w:pPr>
      <w:r>
        <w:t xml:space="preserve">your </w:t>
      </w:r>
      <w:r w:rsidR="00AD483F" w:rsidRPr="00EA2FD0">
        <w:t xml:space="preserve">accident or </w:t>
      </w:r>
      <w:r>
        <w:t>neglect;</w:t>
      </w:r>
    </w:p>
    <w:p w14:paraId="24A97E05" w14:textId="77777777" w:rsidR="00286C57" w:rsidRDefault="00286C57" w:rsidP="00286C57">
      <w:pPr>
        <w:pStyle w:val="Heading4"/>
      </w:pPr>
      <w:r>
        <w:t xml:space="preserve">resale to any third party; </w:t>
      </w:r>
    </w:p>
    <w:p w14:paraId="15544A3B" w14:textId="77777777" w:rsidR="00C91A38" w:rsidRDefault="00C91A38" w:rsidP="00286C57">
      <w:pPr>
        <w:pStyle w:val="Heading4"/>
      </w:pPr>
      <w:r>
        <w:t>s</w:t>
      </w:r>
      <w:r w:rsidRPr="00EA2FD0">
        <w:t xml:space="preserve">oftware installed or used beyond the licensed use or outside the </w:t>
      </w:r>
      <w:r w:rsidR="00DF3E0E">
        <w:t>Product;</w:t>
      </w:r>
      <w:r w:rsidRPr="00EA2FD0">
        <w:t xml:space="preserve"> </w:t>
      </w:r>
    </w:p>
    <w:p w14:paraId="5DB066B0" w14:textId="77777777" w:rsidR="00C91A38" w:rsidRDefault="00C91A38" w:rsidP="00286C57">
      <w:pPr>
        <w:pStyle w:val="Heading4"/>
      </w:pPr>
      <w:r>
        <w:t>hardware or s</w:t>
      </w:r>
      <w:r w:rsidRPr="00EA2FD0">
        <w:t>oftware whose original identification marks have been altered or removed</w:t>
      </w:r>
      <w:r w:rsidR="00DF3E0E">
        <w:t>;</w:t>
      </w:r>
    </w:p>
    <w:p w14:paraId="5360630D" w14:textId="77777777" w:rsidR="00286C57" w:rsidRDefault="00AD483F" w:rsidP="00286C57">
      <w:pPr>
        <w:pStyle w:val="Heading4"/>
      </w:pPr>
      <w:r w:rsidRPr="00EA2FD0">
        <w:t xml:space="preserve">any third party items or services with which the Product is used or other causes beyond </w:t>
      </w:r>
      <w:r w:rsidR="00286C57">
        <w:t xml:space="preserve">our </w:t>
      </w:r>
      <w:r w:rsidRPr="00EA2FD0">
        <w:t xml:space="preserve">control; </w:t>
      </w:r>
    </w:p>
    <w:p w14:paraId="33C4BFE4" w14:textId="77777777" w:rsidR="00DF3E0E" w:rsidRDefault="00AD483F" w:rsidP="00286C57">
      <w:pPr>
        <w:pStyle w:val="Heading4"/>
      </w:pPr>
      <w:r w:rsidRPr="00EA2FD0">
        <w:t xml:space="preserve">installation, operation or use </w:t>
      </w:r>
      <w:r w:rsidR="00DF3E0E">
        <w:t xml:space="preserve">of the Product that is </w:t>
      </w:r>
      <w:r w:rsidRPr="00EA2FD0">
        <w:t xml:space="preserve">not in accordance with </w:t>
      </w:r>
      <w:r w:rsidR="00286C57">
        <w:t>our instructions or the applicable d</w:t>
      </w:r>
      <w:r w:rsidRPr="00EA2FD0">
        <w:t>ocumentation</w:t>
      </w:r>
      <w:r w:rsidR="00DF3E0E">
        <w:t>;</w:t>
      </w:r>
    </w:p>
    <w:p w14:paraId="1E026353" w14:textId="77777777" w:rsidR="00286C57" w:rsidRDefault="00AD483F" w:rsidP="00286C57">
      <w:pPr>
        <w:pStyle w:val="Heading4"/>
      </w:pPr>
      <w:r w:rsidRPr="00EA2FD0">
        <w:t xml:space="preserve">any modification, addition and/or development of code scripts by anyone other than </w:t>
      </w:r>
      <w:r w:rsidR="00286C57">
        <w:t>us</w:t>
      </w:r>
      <w:r w:rsidR="00DF3E0E">
        <w:t xml:space="preserve"> or our third party suppliers</w:t>
      </w:r>
      <w:r w:rsidR="00286C57">
        <w:t>;</w:t>
      </w:r>
      <w:r w:rsidRPr="00EA2FD0">
        <w:t xml:space="preserve"> </w:t>
      </w:r>
    </w:p>
    <w:p w14:paraId="5CA9244B" w14:textId="77777777" w:rsidR="00286C57" w:rsidRDefault="00AD483F" w:rsidP="00286C57">
      <w:pPr>
        <w:pStyle w:val="Heading4"/>
      </w:pPr>
      <w:r w:rsidRPr="00EA2FD0">
        <w:t>use in an environment, in a manner</w:t>
      </w:r>
      <w:r w:rsidR="00DF3E0E">
        <w:t>,</w:t>
      </w:r>
      <w:r w:rsidRPr="00EA2FD0">
        <w:t xml:space="preserve"> or for a purpose for which the Product was not designed, including the use of an external device attached to a Product or any device located inside the Product cabinet not otherwise part of the original Product configuration as provided by </w:t>
      </w:r>
      <w:r w:rsidR="00286C57">
        <w:t>us</w:t>
      </w:r>
      <w:r w:rsidRPr="00EA2FD0">
        <w:t xml:space="preserve">; </w:t>
      </w:r>
    </w:p>
    <w:p w14:paraId="5FE2337A" w14:textId="77777777" w:rsidR="00286C57" w:rsidRDefault="00286C57" w:rsidP="00286C57">
      <w:pPr>
        <w:pStyle w:val="Heading4"/>
      </w:pPr>
      <w:r>
        <w:t xml:space="preserve">third party </w:t>
      </w:r>
      <w:r w:rsidR="00AD483F" w:rsidRPr="00EA2FD0">
        <w:t>modi</w:t>
      </w:r>
      <w:r>
        <w:t>fication, alteration or repair;</w:t>
      </w:r>
    </w:p>
    <w:p w14:paraId="03DDAE2F" w14:textId="77777777" w:rsidR="00286C57" w:rsidRDefault="00286C57" w:rsidP="00286C57">
      <w:pPr>
        <w:pStyle w:val="Heading4"/>
      </w:pPr>
      <w:r>
        <w:t xml:space="preserve">your </w:t>
      </w:r>
      <w:r w:rsidR="00AD483F" w:rsidRPr="00EA2FD0">
        <w:t>failure to m</w:t>
      </w:r>
      <w:r>
        <w:t>aintain a currently supported software r</w:t>
      </w:r>
      <w:r w:rsidR="00AD483F" w:rsidRPr="00EA2FD0">
        <w:t xml:space="preserve">elease on a </w:t>
      </w:r>
      <w:r w:rsidR="0035163F">
        <w:t>Product</w:t>
      </w:r>
      <w:r w:rsidR="00DF3E0E">
        <w:t xml:space="preserve"> or</w:t>
      </w:r>
    </w:p>
    <w:p w14:paraId="6A6FF2E6" w14:textId="77777777" w:rsidR="00286C57" w:rsidRDefault="00AD483F" w:rsidP="00286C57">
      <w:pPr>
        <w:pStyle w:val="Heading4"/>
      </w:pPr>
      <w:r w:rsidRPr="00EA2FD0">
        <w:t xml:space="preserve">causes not attributable to normal wear and tear. </w:t>
      </w:r>
    </w:p>
    <w:p w14:paraId="63C659BD" w14:textId="77777777" w:rsidR="00C91A38" w:rsidRPr="00EA2FD0" w:rsidRDefault="00DF3E0E" w:rsidP="00AB7399">
      <w:pPr>
        <w:pStyle w:val="Heading2"/>
        <w:tabs>
          <w:tab w:val="clear" w:pos="1304"/>
          <w:tab w:val="num" w:pos="851"/>
        </w:tabs>
        <w:ind w:left="851" w:hanging="851"/>
      </w:pPr>
      <w:r>
        <w:t>If you use</w:t>
      </w:r>
      <w:r w:rsidR="00C91A38" w:rsidRPr="00EA2FD0">
        <w:t xml:space="preserve"> </w:t>
      </w:r>
      <w:r>
        <w:t xml:space="preserve">VCE </w:t>
      </w:r>
      <w:r w:rsidR="00C91A38" w:rsidRPr="00EA2FD0">
        <w:t xml:space="preserve">Support Services tools </w:t>
      </w:r>
      <w:r>
        <w:t>improperly, or fail to use them at all, then we may charge an additional amount for the VCE Support Services, in line with our then-current rates.</w:t>
      </w:r>
    </w:p>
    <w:p w14:paraId="4B6D8EFC" w14:textId="77777777" w:rsidR="00E80CE1" w:rsidRDefault="00886579">
      <w:pPr>
        <w:pStyle w:val="SubHead"/>
        <w:ind w:left="851"/>
      </w:pPr>
      <w:bookmarkStart w:id="46" w:name="_Toc409444659"/>
      <w:r>
        <w:t xml:space="preserve">Your </w:t>
      </w:r>
      <w:r w:rsidR="002F6CCF">
        <w:t>Responsibilities</w:t>
      </w:r>
      <w:bookmarkEnd w:id="46"/>
    </w:p>
    <w:p w14:paraId="451345E5" w14:textId="77777777" w:rsidR="00AD483F" w:rsidRPr="00EA2FD0" w:rsidRDefault="00C91A38" w:rsidP="00AB7399">
      <w:pPr>
        <w:pStyle w:val="Heading2"/>
        <w:tabs>
          <w:tab w:val="clear" w:pos="1304"/>
          <w:tab w:val="num" w:pos="851"/>
        </w:tabs>
        <w:ind w:left="851" w:hanging="851"/>
      </w:pPr>
      <w:r>
        <w:t>You agree to:</w:t>
      </w:r>
    </w:p>
    <w:p w14:paraId="0F6D2EB2" w14:textId="77777777" w:rsidR="00054D73" w:rsidRDefault="00054D73" w:rsidP="00054D73">
      <w:pPr>
        <w:pStyle w:val="Heading3"/>
        <w:ind w:hanging="623"/>
      </w:pPr>
      <w:r>
        <w:t xml:space="preserve">acquire the same </w:t>
      </w:r>
      <w:r w:rsidRPr="00911F6B">
        <w:t xml:space="preserve">level of support </w:t>
      </w:r>
      <w:r w:rsidR="009F4246">
        <w:t xml:space="preserve">services </w:t>
      </w:r>
      <w:r w:rsidRPr="00911F6B">
        <w:t>for all Products</w:t>
      </w:r>
      <w:r w:rsidR="009F4246">
        <w:t xml:space="preserve"> (and each component in each Product)</w:t>
      </w:r>
      <w:r>
        <w:t xml:space="preserve">; </w:t>
      </w:r>
    </w:p>
    <w:p w14:paraId="6AA52799" w14:textId="77777777" w:rsidR="00C91A38" w:rsidRDefault="00C91A38" w:rsidP="00AB7399">
      <w:pPr>
        <w:pStyle w:val="Heading3"/>
        <w:ind w:hanging="623"/>
      </w:pPr>
      <w:r>
        <w:t xml:space="preserve">use </w:t>
      </w:r>
      <w:r w:rsidR="00AD483F" w:rsidRPr="00EA2FD0">
        <w:t xml:space="preserve">reasonable efforts to troubleshoot issues with </w:t>
      </w:r>
      <w:r>
        <w:t>Products;</w:t>
      </w:r>
    </w:p>
    <w:p w14:paraId="5CECF69E" w14:textId="77777777" w:rsidR="00C91A38" w:rsidRDefault="00C91A38" w:rsidP="00AB7399">
      <w:pPr>
        <w:pStyle w:val="Heading3"/>
        <w:ind w:hanging="623"/>
      </w:pPr>
      <w:r>
        <w:t>promptly notify us</w:t>
      </w:r>
      <w:r w:rsidR="00AD483F" w:rsidRPr="00EA2FD0">
        <w:t xml:space="preserve"> when Products fail and provide </w:t>
      </w:r>
      <w:r>
        <w:t>us</w:t>
      </w:r>
      <w:r w:rsidR="00AD483F" w:rsidRPr="00EA2FD0">
        <w:t xml:space="preserve"> with sufficient details of the failure s</w:t>
      </w:r>
      <w:r>
        <w:t xml:space="preserve">o we can reproduce the failure; </w:t>
      </w:r>
    </w:p>
    <w:p w14:paraId="09BDE3AB" w14:textId="77777777" w:rsidR="00C91A38" w:rsidRDefault="00C91A38" w:rsidP="00AB7399">
      <w:pPr>
        <w:pStyle w:val="Heading3"/>
        <w:ind w:hanging="623"/>
      </w:pPr>
      <w:r>
        <w:t xml:space="preserve">give us reasonable remote and on-site access </w:t>
      </w:r>
      <w:r w:rsidR="00AD483F" w:rsidRPr="00EA2FD0">
        <w:t>(</w:t>
      </w:r>
      <w:r>
        <w:t>as we determine necessary)</w:t>
      </w:r>
      <w:r w:rsidR="00AD483F" w:rsidRPr="00EA2FD0">
        <w:t xml:space="preserve"> to the Products to provide </w:t>
      </w:r>
      <w:r w:rsidR="00AB7399">
        <w:t xml:space="preserve">the VCE </w:t>
      </w:r>
      <w:r w:rsidR="00AD483F" w:rsidRPr="00EA2FD0">
        <w:t xml:space="preserve">Support Services; </w:t>
      </w:r>
    </w:p>
    <w:p w14:paraId="54D3C98C" w14:textId="77777777" w:rsidR="00AD483F" w:rsidRDefault="00AD483F" w:rsidP="00AB7399">
      <w:pPr>
        <w:pStyle w:val="Heading3"/>
        <w:ind w:hanging="623"/>
      </w:pPr>
      <w:r w:rsidRPr="00EA2FD0">
        <w:t xml:space="preserve">furnish necessary facilities (which for on-site access means suitable work space, computers, power, light, phone, internet network availability, software and equipment </w:t>
      </w:r>
      <w:r w:rsidR="00C91A38">
        <w:lastRenderedPageBreak/>
        <w:t xml:space="preserve">we </w:t>
      </w:r>
      <w:r w:rsidRPr="00EA2FD0">
        <w:t xml:space="preserve">reasonably </w:t>
      </w:r>
      <w:r w:rsidR="00C91A38">
        <w:t>require</w:t>
      </w:r>
      <w:r w:rsidRPr="00EA2FD0">
        <w:t xml:space="preserve">), information and assistance required </w:t>
      </w:r>
      <w:r w:rsidR="00C91A38">
        <w:t xml:space="preserve">to provide the </w:t>
      </w:r>
      <w:r w:rsidR="00AB7399">
        <w:t xml:space="preserve">VCE </w:t>
      </w:r>
      <w:r w:rsidR="00C91A38">
        <w:t>Support Services;</w:t>
      </w:r>
    </w:p>
    <w:p w14:paraId="5BE7E310" w14:textId="77777777" w:rsidR="00C91A38" w:rsidRDefault="00C91A38" w:rsidP="00C91A38">
      <w:pPr>
        <w:pStyle w:val="Heading3"/>
      </w:pPr>
      <w:r>
        <w:t>assign an authorised contact who is familiar with your requirements to report problems and coordinate support services with us;</w:t>
      </w:r>
    </w:p>
    <w:p w14:paraId="69FEC988" w14:textId="77777777" w:rsidR="00C91A38" w:rsidRDefault="00C91A38" w:rsidP="00C91A38">
      <w:pPr>
        <w:pStyle w:val="Heading3"/>
      </w:pPr>
      <w:r>
        <w:t xml:space="preserve">undertake reasonable data back-up measures, including performing </w:t>
      </w:r>
      <w:r w:rsidR="00AD483F" w:rsidRPr="00EA2FD0">
        <w:t>daily back-up</w:t>
      </w:r>
      <w:r>
        <w:t>s of all re</w:t>
      </w:r>
      <w:r w:rsidR="00AD483F" w:rsidRPr="00EA2FD0">
        <w:t xml:space="preserve">levant data before </w:t>
      </w:r>
      <w:r>
        <w:t xml:space="preserve">we perform any </w:t>
      </w:r>
      <w:r w:rsidR="00AB7399">
        <w:t xml:space="preserve">VCE </w:t>
      </w:r>
      <w:r>
        <w:t>Support Services;</w:t>
      </w:r>
    </w:p>
    <w:p w14:paraId="6E8655BF" w14:textId="77777777" w:rsidR="00AD483F" w:rsidRPr="00EA2FD0" w:rsidRDefault="00C91A38" w:rsidP="00C91A38">
      <w:pPr>
        <w:pStyle w:val="Heading3"/>
      </w:pPr>
      <w:r>
        <w:t>install and maintain</w:t>
      </w:r>
      <w:r w:rsidR="00AD483F" w:rsidRPr="00EA2FD0">
        <w:t xml:space="preserve"> current </w:t>
      </w:r>
      <w:r>
        <w:t>any current software releases that we notify you of;</w:t>
      </w:r>
      <w:r w:rsidR="00AD483F" w:rsidRPr="00EA2FD0">
        <w:t xml:space="preserve"> </w:t>
      </w:r>
      <w:r w:rsidR="00AB7399">
        <w:t>and</w:t>
      </w:r>
    </w:p>
    <w:p w14:paraId="32947D71" w14:textId="77777777" w:rsidR="00AD483F" w:rsidRPr="00AB7399" w:rsidRDefault="00AD483F" w:rsidP="00B85FCC">
      <w:pPr>
        <w:pStyle w:val="Heading3"/>
      </w:pPr>
      <w:r w:rsidRPr="00AB7399">
        <w:t xml:space="preserve">properly train </w:t>
      </w:r>
      <w:r w:rsidR="00AB7399">
        <w:t>your</w:t>
      </w:r>
      <w:r w:rsidRPr="00AB7399">
        <w:t xml:space="preserve"> personnel in the proper use and applicatio</w:t>
      </w:r>
      <w:r w:rsidR="00B10024" w:rsidRPr="00AB7399">
        <w:t>n of the relevant h</w:t>
      </w:r>
      <w:r w:rsidR="00B85FCC" w:rsidRPr="00AB7399">
        <w:t>ardware and s</w:t>
      </w:r>
      <w:r w:rsidRPr="00AB7399">
        <w:t>oftware</w:t>
      </w:r>
      <w:r w:rsidR="00AB7399">
        <w:t xml:space="preserve"> (including the Products)</w:t>
      </w:r>
      <w:r w:rsidRPr="00AB7399">
        <w:t>.</w:t>
      </w:r>
    </w:p>
    <w:p w14:paraId="059D380A" w14:textId="77777777" w:rsidR="00AD483F" w:rsidRPr="00EA2FD0" w:rsidRDefault="00AD483F" w:rsidP="00B85FCC">
      <w:pPr>
        <w:pStyle w:val="SubHead"/>
      </w:pPr>
      <w:bookmarkStart w:id="47" w:name="_Toc409444660"/>
      <w:r w:rsidRPr="00EA2FD0">
        <w:t>Additional terms</w:t>
      </w:r>
      <w:bookmarkEnd w:id="47"/>
    </w:p>
    <w:p w14:paraId="7B7B7EE4" w14:textId="77777777" w:rsidR="00AD483F" w:rsidRPr="00B10024" w:rsidRDefault="00AD483F" w:rsidP="00521E7B">
      <w:pPr>
        <w:pStyle w:val="Heading2"/>
        <w:tabs>
          <w:tab w:val="clear" w:pos="1304"/>
          <w:tab w:val="num" w:pos="851"/>
        </w:tabs>
        <w:ind w:left="851" w:hanging="851"/>
      </w:pPr>
      <w:r w:rsidRPr="00521E7B">
        <w:rPr>
          <w:b/>
        </w:rPr>
        <w:t>Maintenance Ai</w:t>
      </w:r>
      <w:r w:rsidR="00B10024" w:rsidRPr="00521E7B">
        <w:rPr>
          <w:b/>
        </w:rPr>
        <w:t>ds and Spare Parts for Hardware</w:t>
      </w:r>
      <w:r w:rsidR="00B10024" w:rsidRPr="00521E7B">
        <w:t>:</w:t>
      </w:r>
      <w:r w:rsidR="00B10024" w:rsidRPr="00B10024">
        <w:t xml:space="preserve"> We may, on reasonable notice and at completion of the </w:t>
      </w:r>
      <w:r w:rsidR="00521E7B">
        <w:t xml:space="preserve">VCE </w:t>
      </w:r>
      <w:r w:rsidR="00B10024" w:rsidRPr="00B10024">
        <w:t>Support Services, enter your premises or remote</w:t>
      </w:r>
      <w:r w:rsidR="00521E7B">
        <w:t xml:space="preserve">ly connect to </w:t>
      </w:r>
      <w:r w:rsidR="00B10024" w:rsidRPr="00B10024">
        <w:t>your premises to</w:t>
      </w:r>
      <w:r w:rsidRPr="00B10024">
        <w:t xml:space="preserve"> remove and</w:t>
      </w:r>
      <w:r w:rsidR="00B10024" w:rsidRPr="00B10024">
        <w:t xml:space="preserve"> </w:t>
      </w:r>
      <w:r w:rsidRPr="00B10024">
        <w:t xml:space="preserve">disable maintenance aids and spare parts and </w:t>
      </w:r>
      <w:r w:rsidR="00B10024" w:rsidRPr="00B10024">
        <w:t>you</w:t>
      </w:r>
      <w:r w:rsidRPr="00B10024">
        <w:t xml:space="preserve"> will reasonably cooperate </w:t>
      </w:r>
      <w:r w:rsidR="00521E7B">
        <w:t>with us</w:t>
      </w:r>
      <w:r w:rsidRPr="00B10024">
        <w:t>.</w:t>
      </w:r>
    </w:p>
    <w:p w14:paraId="4BBFF7EC" w14:textId="77777777" w:rsidR="00AD483F" w:rsidRPr="007D67D4" w:rsidRDefault="00AD483F" w:rsidP="00521E7B">
      <w:pPr>
        <w:pStyle w:val="Heading2"/>
        <w:tabs>
          <w:tab w:val="clear" w:pos="1304"/>
          <w:tab w:val="num" w:pos="851"/>
        </w:tabs>
        <w:ind w:left="851" w:hanging="851"/>
      </w:pPr>
      <w:r w:rsidRPr="00521E7B">
        <w:rPr>
          <w:b/>
        </w:rPr>
        <w:t>Support Tool</w:t>
      </w:r>
      <w:r w:rsidR="00B10024" w:rsidRPr="00521E7B">
        <w:rPr>
          <w:b/>
        </w:rPr>
        <w:t>s</w:t>
      </w:r>
      <w:r w:rsidR="00B10024" w:rsidRPr="00521E7B">
        <w:t>:</w:t>
      </w:r>
      <w:r w:rsidRPr="00B10024">
        <w:t xml:space="preserve"> </w:t>
      </w:r>
      <w:r w:rsidR="00B10024" w:rsidRPr="00B10024">
        <w:t xml:space="preserve">You must </w:t>
      </w:r>
      <w:r w:rsidRPr="00B10024">
        <w:t xml:space="preserve">use </w:t>
      </w:r>
      <w:r w:rsidR="00B10024" w:rsidRPr="00B10024">
        <w:t xml:space="preserve">any </w:t>
      </w:r>
      <w:r w:rsidR="00F617EB">
        <w:t xml:space="preserve">VCE </w:t>
      </w:r>
      <w:r w:rsidR="00B10024" w:rsidRPr="00B10024">
        <w:t xml:space="preserve">Support Services tools we make available to you </w:t>
      </w:r>
      <w:r w:rsidRPr="00B10024">
        <w:t xml:space="preserve">in </w:t>
      </w:r>
      <w:r w:rsidRPr="007D67D4">
        <w:t>accordance with terms</w:t>
      </w:r>
      <w:r w:rsidR="00B10024" w:rsidRPr="007D67D4">
        <w:t xml:space="preserve"> we provide you with.</w:t>
      </w:r>
    </w:p>
    <w:p w14:paraId="1E9705C2" w14:textId="77777777" w:rsidR="00AD483F" w:rsidRPr="007D67D4" w:rsidRDefault="00AD483F" w:rsidP="00521E7B">
      <w:pPr>
        <w:pStyle w:val="Heading2"/>
        <w:tabs>
          <w:tab w:val="clear" w:pos="1304"/>
          <w:tab w:val="num" w:pos="851"/>
        </w:tabs>
        <w:ind w:left="851" w:hanging="851"/>
      </w:pPr>
      <w:r w:rsidRPr="00521E7B">
        <w:rPr>
          <w:b/>
        </w:rPr>
        <w:t>Hardware Replace</w:t>
      </w:r>
      <w:r w:rsidR="00B10024" w:rsidRPr="00521E7B">
        <w:rPr>
          <w:b/>
        </w:rPr>
        <w:t>ments and Data Security Options</w:t>
      </w:r>
      <w:r w:rsidR="00B10024" w:rsidRPr="00521E7B">
        <w:t xml:space="preserve">: </w:t>
      </w:r>
      <w:r w:rsidR="00B10024" w:rsidRPr="007D67D4">
        <w:t>If you fail to return any replaced Product within ten days in accordance with our return materials authoris</w:t>
      </w:r>
      <w:r w:rsidRPr="007D67D4">
        <w:t>ation process</w:t>
      </w:r>
      <w:r w:rsidR="00B10024" w:rsidRPr="007D67D4">
        <w:t xml:space="preserve">, </w:t>
      </w:r>
      <w:r w:rsidR="00F617EB">
        <w:t>otherwise we may charge you</w:t>
      </w:r>
      <w:r w:rsidRPr="007D67D4">
        <w:t xml:space="preserve"> </w:t>
      </w:r>
      <w:r w:rsidR="00B10024" w:rsidRPr="007D67D4">
        <w:t>the</w:t>
      </w:r>
      <w:r w:rsidRPr="007D67D4">
        <w:t xml:space="preserve"> then-current spare parts price for </w:t>
      </w:r>
      <w:r w:rsidR="00B10024" w:rsidRPr="007D67D4">
        <w:t>that</w:t>
      </w:r>
      <w:r w:rsidRPr="007D67D4">
        <w:t xml:space="preserve"> item. </w:t>
      </w:r>
      <w:r w:rsidR="00B10024" w:rsidRPr="007D67D4">
        <w:t xml:space="preserve">You are </w:t>
      </w:r>
      <w:r w:rsidRPr="007D67D4">
        <w:t xml:space="preserve">responsible for removing all data and information from any replaced parts, or any other items </w:t>
      </w:r>
      <w:r w:rsidR="007D67D4" w:rsidRPr="007D67D4">
        <w:t>you</w:t>
      </w:r>
      <w:r w:rsidRPr="007D67D4">
        <w:t xml:space="preserve"> </w:t>
      </w:r>
      <w:r w:rsidR="007D67D4" w:rsidRPr="007D67D4">
        <w:t xml:space="preserve">provide to us for </w:t>
      </w:r>
      <w:r w:rsidRPr="007D67D4">
        <w:t xml:space="preserve">trade-in </w:t>
      </w:r>
      <w:r w:rsidR="007D67D4" w:rsidRPr="007D67D4">
        <w:t xml:space="preserve">or </w:t>
      </w:r>
      <w:r w:rsidRPr="007D67D4">
        <w:t xml:space="preserve">disposal, </w:t>
      </w:r>
      <w:r w:rsidR="007D67D4" w:rsidRPr="007D67D4">
        <w:t>and indemnify us for any</w:t>
      </w:r>
      <w:r w:rsidRPr="007D67D4">
        <w:t xml:space="preserve"> failure to properly r</w:t>
      </w:r>
      <w:r w:rsidR="007D67D4" w:rsidRPr="007D67D4">
        <w:t xml:space="preserve">emove such data and information and </w:t>
      </w:r>
      <w:r w:rsidRPr="007D67D4">
        <w:t>any info</w:t>
      </w:r>
      <w:r w:rsidR="007D67D4" w:rsidRPr="007D67D4">
        <w:t>rmation contained on such items</w:t>
      </w:r>
      <w:r w:rsidRPr="007D67D4">
        <w:t>.</w:t>
      </w:r>
    </w:p>
    <w:p w14:paraId="22C4A1F8" w14:textId="77777777" w:rsidR="007D67D4" w:rsidRPr="007D67D4" w:rsidRDefault="00AD483F" w:rsidP="00521E7B">
      <w:pPr>
        <w:pStyle w:val="Heading2"/>
        <w:tabs>
          <w:tab w:val="clear" w:pos="1304"/>
          <w:tab w:val="num" w:pos="851"/>
        </w:tabs>
        <w:ind w:left="851" w:hanging="851"/>
      </w:pPr>
      <w:r w:rsidRPr="00521E7B">
        <w:rPr>
          <w:b/>
        </w:rPr>
        <w:t>Proactive Product Changes</w:t>
      </w:r>
      <w:r w:rsidR="007D67D4" w:rsidRPr="007D67D4">
        <w:t>:</w:t>
      </w:r>
      <w:r w:rsidRPr="007D67D4">
        <w:t xml:space="preserve"> </w:t>
      </w:r>
      <w:r w:rsidR="007D67D4" w:rsidRPr="007D67D4">
        <w:t xml:space="preserve">We </w:t>
      </w:r>
      <w:r w:rsidRPr="007D67D4">
        <w:t>may</w:t>
      </w:r>
      <w:r w:rsidR="007D67D4" w:rsidRPr="007D67D4">
        <w:t>, at our</w:t>
      </w:r>
      <w:r w:rsidRPr="007D67D4">
        <w:t xml:space="preserve"> expense, implement changes to the Products upon reasonable notice to</w:t>
      </w:r>
      <w:r w:rsidR="007D67D4" w:rsidRPr="007D67D4">
        <w:t xml:space="preserve"> </w:t>
      </w:r>
      <w:r w:rsidR="00C76040">
        <w:t xml:space="preserve">you </w:t>
      </w:r>
      <w:r w:rsidR="007D67D4" w:rsidRPr="007D67D4">
        <w:t>if the changes:</w:t>
      </w:r>
    </w:p>
    <w:p w14:paraId="6C866D4D" w14:textId="77777777" w:rsidR="007D67D4" w:rsidRPr="007D67D4" w:rsidRDefault="00AD483F" w:rsidP="00F617EB">
      <w:pPr>
        <w:pStyle w:val="Heading3"/>
        <w:ind w:hanging="623"/>
      </w:pPr>
      <w:r w:rsidRPr="007D67D4">
        <w:t xml:space="preserve">do not adversely affect </w:t>
      </w:r>
      <w:r w:rsidR="007D67D4" w:rsidRPr="007D67D4">
        <w:t xml:space="preserve">the </w:t>
      </w:r>
      <w:r w:rsidRPr="007D67D4">
        <w:t xml:space="preserve">interchangeability or performance of the </w:t>
      </w:r>
      <w:r w:rsidR="007D67D4" w:rsidRPr="007D67D4">
        <w:t>Products;</w:t>
      </w:r>
    </w:p>
    <w:p w14:paraId="7C1C0460" w14:textId="77777777" w:rsidR="007D67D4" w:rsidRPr="007D67D4" w:rsidRDefault="007D67D4" w:rsidP="00F617EB">
      <w:pPr>
        <w:pStyle w:val="Heading3"/>
        <w:ind w:hanging="623"/>
      </w:pPr>
      <w:r w:rsidRPr="007D67D4">
        <w:t>are</w:t>
      </w:r>
      <w:r w:rsidR="00AD483F" w:rsidRPr="007D67D4">
        <w:t xml:space="preserve"> required for purposes of </w:t>
      </w:r>
      <w:r w:rsidRPr="007D67D4">
        <w:t xml:space="preserve">safety or reliability; or </w:t>
      </w:r>
    </w:p>
    <w:p w14:paraId="59E0DC2C" w14:textId="77777777" w:rsidR="007D67D4" w:rsidRPr="007D67D4" w:rsidRDefault="007D67D4" w:rsidP="00F617EB">
      <w:pPr>
        <w:pStyle w:val="Heading3"/>
        <w:ind w:hanging="623"/>
      </w:pPr>
      <w:r w:rsidRPr="007D67D4">
        <w:t>are required by law,</w:t>
      </w:r>
    </w:p>
    <w:p w14:paraId="226B6338" w14:textId="77777777" w:rsidR="00AD483F" w:rsidRPr="007D67D4" w:rsidRDefault="007D67D4" w:rsidP="00F617EB">
      <w:pPr>
        <w:pStyle w:val="Heading3"/>
        <w:numPr>
          <w:ilvl w:val="0"/>
          <w:numId w:val="0"/>
        </w:numPr>
        <w:ind w:left="851"/>
      </w:pPr>
      <w:r w:rsidRPr="007D67D4">
        <w:t xml:space="preserve">and you must give us reasonable access to the Products to make the changes. </w:t>
      </w:r>
    </w:p>
    <w:p w14:paraId="0CCA3004" w14:textId="77777777" w:rsidR="00AD483F" w:rsidRPr="00E12D08" w:rsidRDefault="007D67D4" w:rsidP="00521E7B">
      <w:pPr>
        <w:pStyle w:val="Heading2"/>
        <w:tabs>
          <w:tab w:val="clear" w:pos="1304"/>
          <w:tab w:val="num" w:pos="851"/>
        </w:tabs>
        <w:ind w:left="851" w:hanging="851"/>
      </w:pPr>
      <w:r w:rsidRPr="00521E7B">
        <w:rPr>
          <w:b/>
        </w:rPr>
        <w:t>Software Releases</w:t>
      </w:r>
      <w:r w:rsidRPr="00521E7B">
        <w:t xml:space="preserve">: </w:t>
      </w:r>
      <w:r w:rsidR="00AD483F" w:rsidRPr="00E12D08">
        <w:t xml:space="preserve"> </w:t>
      </w:r>
      <w:r w:rsidR="00161F55" w:rsidRPr="00E12D08">
        <w:t xml:space="preserve">Upon </w:t>
      </w:r>
      <w:r w:rsidR="00E12D08" w:rsidRPr="00E12D08">
        <w:t>use of</w:t>
      </w:r>
      <w:r w:rsidR="00161F55" w:rsidRPr="00E12D08">
        <w:t xml:space="preserve"> a software r</w:t>
      </w:r>
      <w:r w:rsidR="00AD483F" w:rsidRPr="00E12D08">
        <w:t xml:space="preserve">elease, </w:t>
      </w:r>
      <w:r w:rsidR="00161F55" w:rsidRPr="00E12D08">
        <w:t>you must</w:t>
      </w:r>
      <w:r w:rsidR="00AD483F" w:rsidRPr="00E12D08">
        <w:t xml:space="preserve"> </w:t>
      </w:r>
      <w:r w:rsidR="000436CB">
        <w:t xml:space="preserve">immediately cease using </w:t>
      </w:r>
      <w:r w:rsidR="000436CB" w:rsidRPr="00E12D08">
        <w:t>all prior software releases</w:t>
      </w:r>
      <w:r w:rsidR="000436CB">
        <w:t xml:space="preserve">, </w:t>
      </w:r>
      <w:r w:rsidR="00744E69">
        <w:t xml:space="preserve">and </w:t>
      </w:r>
      <w:r w:rsidR="00AD483F" w:rsidRPr="00E12D08">
        <w:t xml:space="preserve">remove </w:t>
      </w:r>
      <w:r w:rsidR="000436CB">
        <w:t>from your systems</w:t>
      </w:r>
      <w:r w:rsidR="00744E69">
        <w:t xml:space="preserve"> (except as contemplated by the following sentence)</w:t>
      </w:r>
      <w:r w:rsidR="000436CB">
        <w:t xml:space="preserve">, </w:t>
      </w:r>
      <w:r w:rsidR="00AD483F" w:rsidRPr="00E12D08">
        <w:t xml:space="preserve">and protect </w:t>
      </w:r>
      <w:r w:rsidR="00161F55" w:rsidRPr="00E12D08">
        <w:t>them from</w:t>
      </w:r>
      <w:r w:rsidR="00AD483F" w:rsidRPr="00E12D08">
        <w:t xml:space="preserve"> discl</w:t>
      </w:r>
      <w:r w:rsidR="00161F55" w:rsidRPr="00E12D08">
        <w:t xml:space="preserve">osure or use by any third party.  </w:t>
      </w:r>
      <w:r w:rsidR="00AD483F" w:rsidRPr="00E12D08">
        <w:t xml:space="preserve">Unless prohibited by the </w:t>
      </w:r>
      <w:r w:rsidR="00744E69">
        <w:t>relevant software</w:t>
      </w:r>
      <w:r w:rsidR="00161F55" w:rsidRPr="00E12D08">
        <w:t xml:space="preserve"> </w:t>
      </w:r>
      <w:r w:rsidR="00E12D08" w:rsidRPr="00E12D08">
        <w:t xml:space="preserve">licensor, you are authorised </w:t>
      </w:r>
      <w:r w:rsidR="00AD483F" w:rsidRPr="00E12D08">
        <w:t>to retain a copy of eac</w:t>
      </w:r>
      <w:r w:rsidR="00E12D08" w:rsidRPr="00E12D08">
        <w:t>h properly obtained software r</w:t>
      </w:r>
      <w:r w:rsidR="00AD483F" w:rsidRPr="00E12D08">
        <w:t xml:space="preserve">elease </w:t>
      </w:r>
      <w:r w:rsidR="00E12D08" w:rsidRPr="00E12D08">
        <w:t xml:space="preserve">for archive purposes and use </w:t>
      </w:r>
      <w:r w:rsidR="00AD483F" w:rsidRPr="00E12D08">
        <w:t>as a te</w:t>
      </w:r>
      <w:r w:rsidR="00E12D08" w:rsidRPr="00E12D08">
        <w:t>mporary back-up if the current software r</w:t>
      </w:r>
      <w:r w:rsidR="00AD483F" w:rsidRPr="00E12D08">
        <w:t xml:space="preserve">elease becomes inoperable. </w:t>
      </w:r>
      <w:r w:rsidR="00E12D08" w:rsidRPr="00E12D08">
        <w:t>You must use and deploy software r</w:t>
      </w:r>
      <w:r w:rsidR="00AD483F" w:rsidRPr="00E12D08">
        <w:t xml:space="preserve">eleases strictly in accordance with </w:t>
      </w:r>
      <w:r w:rsidR="00E12D08" w:rsidRPr="00E12D08">
        <w:t>the Licence Terms</w:t>
      </w:r>
      <w:r w:rsidR="00AD483F" w:rsidRPr="00E12D08">
        <w:t xml:space="preserve">. </w:t>
      </w:r>
      <w:r w:rsidR="000436CB">
        <w:t xml:space="preserve"> </w:t>
      </w:r>
      <w:r w:rsidR="005B13CE" w:rsidRPr="00E12D08">
        <w:t>I</w:t>
      </w:r>
      <w:r w:rsidR="005B13CE">
        <w:t>f</w:t>
      </w:r>
      <w:r w:rsidR="005B13CE" w:rsidRPr="00E12D08">
        <w:t xml:space="preserve"> we </w:t>
      </w:r>
      <w:r w:rsidR="005B13CE">
        <w:t xml:space="preserve">reasonably </w:t>
      </w:r>
      <w:r w:rsidR="005B13CE" w:rsidRPr="00E12D08">
        <w:t>suspect any modification, addition or development of code scripts may be a cause of a reported problem, we reserve</w:t>
      </w:r>
      <w:r w:rsidR="005B13CE">
        <w:t xml:space="preserve"> the right to request its removal in order for you to continue to receive the</w:t>
      </w:r>
      <w:r w:rsidR="005B13CE" w:rsidRPr="00E12D08">
        <w:t xml:space="preserve"> Service.</w:t>
      </w:r>
    </w:p>
    <w:p w14:paraId="43A0C6AB" w14:textId="77777777" w:rsidR="00AD483F" w:rsidRPr="006434E2" w:rsidRDefault="00AD483F" w:rsidP="00521E7B">
      <w:pPr>
        <w:pStyle w:val="Heading2"/>
        <w:tabs>
          <w:tab w:val="clear" w:pos="1304"/>
          <w:tab w:val="num" w:pos="851"/>
        </w:tabs>
        <w:ind w:left="851" w:hanging="851"/>
      </w:pPr>
      <w:r w:rsidRPr="00521E7B">
        <w:rPr>
          <w:b/>
        </w:rPr>
        <w:lastRenderedPageBreak/>
        <w:t>Change of Har</w:t>
      </w:r>
      <w:r w:rsidR="00E12D08" w:rsidRPr="00521E7B">
        <w:rPr>
          <w:b/>
        </w:rPr>
        <w:t>dware Location or Configuration</w:t>
      </w:r>
      <w:r w:rsidR="00E12D08" w:rsidRPr="00521E7B">
        <w:t>:</w:t>
      </w:r>
      <w:r w:rsidRPr="00521E7B">
        <w:t xml:space="preserve"> </w:t>
      </w:r>
      <w:r w:rsidR="00E12D08">
        <w:t xml:space="preserve">You must obtain our prior written </w:t>
      </w:r>
      <w:r w:rsidR="00E12D08" w:rsidRPr="009A27AD">
        <w:t xml:space="preserve">approval </w:t>
      </w:r>
      <w:r w:rsidR="00542FB0" w:rsidRPr="009A27AD">
        <w:t xml:space="preserve">and </w:t>
      </w:r>
      <w:r w:rsidRPr="009A27AD">
        <w:t xml:space="preserve">promptly notify </w:t>
      </w:r>
      <w:r w:rsidR="00E12D08" w:rsidRPr="009A27AD">
        <w:t>us</w:t>
      </w:r>
      <w:r w:rsidRPr="009A27AD">
        <w:t xml:space="preserve"> of any changes to the con</w:t>
      </w:r>
      <w:r w:rsidR="000104B3" w:rsidRPr="009A27AD">
        <w:t xml:space="preserve">figuration, or movement of the </w:t>
      </w:r>
      <w:r w:rsidR="00A0102E">
        <w:t>Products</w:t>
      </w:r>
      <w:r w:rsidR="009A27AD" w:rsidRPr="009A27AD">
        <w:t xml:space="preserve">.  We may not be able to provide the </w:t>
      </w:r>
      <w:r w:rsidR="00A0102E">
        <w:t xml:space="preserve">VCE </w:t>
      </w:r>
      <w:r w:rsidR="009A27AD" w:rsidRPr="009A27AD">
        <w:t xml:space="preserve">Support Services, </w:t>
      </w:r>
      <w:r w:rsidR="009A27AD" w:rsidRPr="006434E2">
        <w:t>if you have not approved in changes in hardware location or configuration.</w:t>
      </w:r>
    </w:p>
    <w:p w14:paraId="09F27753" w14:textId="77777777" w:rsidR="0035163F" w:rsidRPr="0035163F" w:rsidRDefault="0035163F" w:rsidP="00521E7B">
      <w:pPr>
        <w:pStyle w:val="Heading2"/>
        <w:tabs>
          <w:tab w:val="clear" w:pos="1304"/>
          <w:tab w:val="num" w:pos="851"/>
        </w:tabs>
        <w:ind w:left="851" w:hanging="851"/>
      </w:pPr>
      <w:r>
        <w:rPr>
          <w:b/>
        </w:rPr>
        <w:t>Changes to VCE Support Services Management Level:</w:t>
      </w:r>
      <w:r>
        <w:t xml:space="preserve"> </w:t>
      </w:r>
      <w:r w:rsidR="00887EB1" w:rsidRPr="00887EB1">
        <w:t>You may change the management level of you</w:t>
      </w:r>
      <w:r w:rsidR="00A23957">
        <w:t>r</w:t>
      </w:r>
      <w:r w:rsidR="00887EB1" w:rsidRPr="00887EB1">
        <w:t xml:space="preserve"> VCE Support Services on 30 days’ written notice at no cost.</w:t>
      </w:r>
      <w:r>
        <w:t xml:space="preserve"> </w:t>
      </w:r>
    </w:p>
    <w:p w14:paraId="35D85F87" w14:textId="77777777" w:rsidR="00AD483F" w:rsidRPr="00F97716" w:rsidRDefault="00855130" w:rsidP="00521E7B">
      <w:pPr>
        <w:pStyle w:val="Heading2"/>
        <w:tabs>
          <w:tab w:val="clear" w:pos="1304"/>
          <w:tab w:val="num" w:pos="851"/>
        </w:tabs>
        <w:ind w:left="851" w:hanging="851"/>
      </w:pPr>
      <w:r w:rsidRPr="00521E7B">
        <w:rPr>
          <w:b/>
        </w:rPr>
        <w:t>Remote Support Capability</w:t>
      </w:r>
      <w:r w:rsidRPr="00521E7B">
        <w:t>:</w:t>
      </w:r>
      <w:r w:rsidR="00AD483F" w:rsidRPr="006434E2">
        <w:t xml:space="preserve"> As p</w:t>
      </w:r>
      <w:r w:rsidRPr="006434E2">
        <w:t xml:space="preserve">art of the </w:t>
      </w:r>
      <w:r w:rsidR="00C76040">
        <w:t xml:space="preserve">VCE </w:t>
      </w:r>
      <w:r w:rsidRPr="006434E2">
        <w:t>Support Services, we make</w:t>
      </w:r>
      <w:r w:rsidR="00AD483F" w:rsidRPr="006434E2">
        <w:t xml:space="preserve"> various remote support capabilities available for certain </w:t>
      </w:r>
      <w:r w:rsidR="00A0102E">
        <w:t>Products</w:t>
      </w:r>
      <w:r w:rsidR="00247A69">
        <w:t>.</w:t>
      </w:r>
      <w:r w:rsidR="00A0102E">
        <w:t xml:space="preserve"> </w:t>
      </w:r>
      <w:r w:rsidR="00247A69">
        <w:t xml:space="preserve"> </w:t>
      </w:r>
      <w:r w:rsidR="00746E56" w:rsidRPr="006434E2">
        <w:t xml:space="preserve">You must immediately notify us if you </w:t>
      </w:r>
      <w:r w:rsidR="00AD483F" w:rsidRPr="006434E2">
        <w:t>disab</w:t>
      </w:r>
      <w:r w:rsidR="00746E56" w:rsidRPr="006434E2">
        <w:t xml:space="preserve">le remote support capabilities.  If you disable remote support </w:t>
      </w:r>
      <w:r w:rsidR="006434E2" w:rsidRPr="006434E2">
        <w:t>capabilities, we may charge you</w:t>
      </w:r>
      <w:r w:rsidR="00AD483F" w:rsidRPr="006434E2">
        <w:t xml:space="preserve"> a su</w:t>
      </w:r>
      <w:r w:rsidR="006434E2" w:rsidRPr="006434E2">
        <w:t>rcharge in accordance with our</w:t>
      </w:r>
      <w:r w:rsidR="00AD483F" w:rsidRPr="006434E2">
        <w:t xml:space="preserve"> then current </w:t>
      </w:r>
      <w:r w:rsidR="00AD483F" w:rsidRPr="00F97716">
        <w:t xml:space="preserve">standard </w:t>
      </w:r>
      <w:r w:rsidR="006434E2" w:rsidRPr="00F97716">
        <w:t>rates for</w:t>
      </w:r>
      <w:r w:rsidR="00AD483F" w:rsidRPr="00F97716">
        <w:t xml:space="preserve"> on-site access </w:t>
      </w:r>
      <w:r w:rsidR="006434E2" w:rsidRPr="00F97716">
        <w:t>and</w:t>
      </w:r>
      <w:r w:rsidR="00AD483F" w:rsidRPr="00F97716">
        <w:t xml:space="preserve"> </w:t>
      </w:r>
      <w:r w:rsidR="006434E2" w:rsidRPr="00F97716">
        <w:t xml:space="preserve">the service levels </w:t>
      </w:r>
      <w:r w:rsidR="00AD483F" w:rsidRPr="00F97716">
        <w:t>will no longer apply.</w:t>
      </w:r>
    </w:p>
    <w:p w14:paraId="48D5969C" w14:textId="38F39E5F" w:rsidR="00AD483F" w:rsidRPr="00521E7B" w:rsidRDefault="00AD483F" w:rsidP="00521E7B">
      <w:pPr>
        <w:pStyle w:val="Heading2"/>
        <w:tabs>
          <w:tab w:val="clear" w:pos="1304"/>
          <w:tab w:val="num" w:pos="851"/>
        </w:tabs>
        <w:ind w:left="851" w:hanging="851"/>
      </w:pPr>
      <w:r w:rsidRPr="00521E7B">
        <w:rPr>
          <w:b/>
        </w:rPr>
        <w:t>Alterat</w:t>
      </w:r>
      <w:r w:rsidR="00987C87" w:rsidRPr="00521E7B">
        <w:rPr>
          <w:b/>
        </w:rPr>
        <w:t>ions and Attachments to Product</w:t>
      </w:r>
      <w:r w:rsidR="00987C87" w:rsidRPr="00521E7B">
        <w:t>:</w:t>
      </w:r>
      <w:r w:rsidR="00987C87" w:rsidRPr="00F97716">
        <w:t xml:space="preserve"> We may suspend the </w:t>
      </w:r>
      <w:r w:rsidR="00A0102E">
        <w:t xml:space="preserve">VCE </w:t>
      </w:r>
      <w:r w:rsidR="00987C87" w:rsidRPr="00F97716">
        <w:t xml:space="preserve">Support Services or alter the service levels if you make any unapproved alterations to the Product or VCE Product cabinet. </w:t>
      </w:r>
      <w:r w:rsidRPr="00F97716">
        <w:t xml:space="preserve">If </w:t>
      </w:r>
      <w:r w:rsidR="00A97DD0" w:rsidRPr="00F97716">
        <w:t>in our opinion any</w:t>
      </w:r>
      <w:r w:rsidR="00F47856" w:rsidRPr="00F97716">
        <w:t xml:space="preserve"> approved or unapproved </w:t>
      </w:r>
      <w:r w:rsidR="00395798" w:rsidRPr="00F97716">
        <w:t xml:space="preserve">alteration </w:t>
      </w:r>
      <w:r w:rsidRPr="00F97716">
        <w:t>or attachment may be adversely impacting the prop</w:t>
      </w:r>
      <w:r w:rsidR="00395798" w:rsidRPr="00F97716">
        <w:t xml:space="preserve">er operation, functionality </w:t>
      </w:r>
      <w:r w:rsidRPr="00F97716">
        <w:t xml:space="preserve">or performance of the Product, </w:t>
      </w:r>
      <w:r w:rsidR="00395798" w:rsidRPr="00F97716">
        <w:t>we may require you to remove the</w:t>
      </w:r>
      <w:r w:rsidRPr="00F97716">
        <w:t xml:space="preserve"> equipment and restore the</w:t>
      </w:r>
      <w:r w:rsidR="00395798" w:rsidRPr="00F97716">
        <w:t xml:space="preserve"> </w:t>
      </w:r>
      <w:r w:rsidRPr="00F97716">
        <w:t>Product to its original condition as a pre-requisite of receiving any f</w:t>
      </w:r>
      <w:r w:rsidR="00395798" w:rsidRPr="00F97716">
        <w:t xml:space="preserve">urther </w:t>
      </w:r>
      <w:r w:rsidR="00A0102E">
        <w:t xml:space="preserve">VCE </w:t>
      </w:r>
      <w:r w:rsidR="00395798" w:rsidRPr="00F97716">
        <w:t>Support Services</w:t>
      </w:r>
      <w:r w:rsidRPr="00F97716">
        <w:t xml:space="preserve">. </w:t>
      </w:r>
      <w:r w:rsidR="00395798" w:rsidRPr="00F97716">
        <w:t xml:space="preserve">We may charge you to rebuild the Product components </w:t>
      </w:r>
      <w:r w:rsidR="00F97716" w:rsidRPr="00F97716">
        <w:t xml:space="preserve">to its original condition </w:t>
      </w:r>
      <w:r w:rsidR="00395798" w:rsidRPr="00F97716">
        <w:t>if removal of the non-</w:t>
      </w:r>
      <w:r w:rsidRPr="00F97716">
        <w:t>supplied equipment does not resolve the adverse affects and/or if there has been physical damage to the</w:t>
      </w:r>
      <w:r w:rsidR="00F97716" w:rsidRPr="00F97716">
        <w:t xml:space="preserve"> Product components</w:t>
      </w:r>
      <w:r w:rsidR="00F97716" w:rsidRPr="00521E7B">
        <w:t xml:space="preserve">. </w:t>
      </w:r>
    </w:p>
    <w:p w14:paraId="44FFACF9" w14:textId="77777777" w:rsidR="00AD483F" w:rsidRDefault="00AD483F" w:rsidP="00521E7B">
      <w:pPr>
        <w:pStyle w:val="Heading2"/>
        <w:tabs>
          <w:tab w:val="clear" w:pos="1304"/>
          <w:tab w:val="num" w:pos="851"/>
        </w:tabs>
        <w:ind w:left="851" w:hanging="851"/>
      </w:pPr>
      <w:r w:rsidRPr="00521E7B">
        <w:rPr>
          <w:b/>
        </w:rPr>
        <w:t>Hardware Upgrades</w:t>
      </w:r>
      <w:r w:rsidRPr="00521E7B">
        <w:t xml:space="preserve">. </w:t>
      </w:r>
      <w:r w:rsidR="00A0102E">
        <w:t xml:space="preserve"> If your Products are subject to a hardware upgrade, the upgraded hardware remains subject to the same</w:t>
      </w:r>
      <w:r w:rsidR="00C76040">
        <w:t xml:space="preserve"> management level of</w:t>
      </w:r>
      <w:r w:rsidR="00A0102E">
        <w:t xml:space="preserve"> VCE </w:t>
      </w:r>
      <w:r w:rsidRPr="00521E7B">
        <w:t xml:space="preserve">Support Services </w:t>
      </w:r>
      <w:r w:rsidR="00A0102E">
        <w:t xml:space="preserve">as the original Product. </w:t>
      </w:r>
    </w:p>
    <w:p w14:paraId="1F9B9F2E" w14:textId="77777777" w:rsidR="009771D3" w:rsidRDefault="009771D3" w:rsidP="004122EF">
      <w:pPr>
        <w:pStyle w:val="Heading2"/>
        <w:numPr>
          <w:ilvl w:val="0"/>
          <w:numId w:val="0"/>
        </w:numPr>
        <w:rPr>
          <w:b/>
        </w:rPr>
      </w:pPr>
      <w:r>
        <w:rPr>
          <w:b/>
        </w:rPr>
        <w:t>VCE Support Services Service Levels</w:t>
      </w:r>
    </w:p>
    <w:p w14:paraId="30366F92" w14:textId="77777777" w:rsidR="009771D3" w:rsidRPr="009771D3" w:rsidRDefault="009771D3" w:rsidP="009771D3">
      <w:pPr>
        <w:pStyle w:val="Heading2"/>
        <w:tabs>
          <w:tab w:val="clear" w:pos="1304"/>
          <w:tab w:val="num" w:pos="851"/>
        </w:tabs>
        <w:ind w:left="851" w:hanging="851"/>
      </w:pPr>
      <w:r w:rsidRPr="009771D3">
        <w:t xml:space="preserve">Subject to </w:t>
      </w:r>
      <w:r w:rsidR="00577DDF">
        <w:t>section</w:t>
      </w:r>
      <w:r w:rsidRPr="009771D3">
        <w:t> </w:t>
      </w:r>
      <w:r w:rsidR="000452DC">
        <w:fldChar w:fldCharType="begin"/>
      </w:r>
      <w:r w:rsidR="000452DC">
        <w:instrText xml:space="preserve"> REF _Ref394496239 \r \h  \* MERGEFORMAT </w:instrText>
      </w:r>
      <w:r w:rsidR="000452DC">
        <w:fldChar w:fldCharType="separate"/>
      </w:r>
      <w:r w:rsidR="00781D66">
        <w:t>5.28</w:t>
      </w:r>
      <w:r w:rsidR="000452DC">
        <w:fldChar w:fldCharType="end"/>
      </w:r>
      <w:r w:rsidRPr="009771D3">
        <w:t xml:space="preserve">, if we fail to meet any service levels more than three times in any 12 month period, you will be entitled (as your sole remedy) to an extension of the VCE Support Services for a period of 30 days provided you notify us within 30 days of a failure to meet a service level. </w:t>
      </w:r>
    </w:p>
    <w:p w14:paraId="3362EEEF" w14:textId="516DBA30" w:rsidR="009771D3" w:rsidRDefault="009771D3" w:rsidP="009771D3">
      <w:pPr>
        <w:pStyle w:val="Heading2"/>
        <w:tabs>
          <w:tab w:val="clear" w:pos="1304"/>
          <w:tab w:val="num" w:pos="851"/>
        </w:tabs>
        <w:ind w:left="851" w:hanging="851"/>
      </w:pPr>
      <w:bookmarkStart w:id="48" w:name="_Ref394496239"/>
      <w:r>
        <w:t>We are no</w:t>
      </w:r>
      <w:r w:rsidR="00506DC3">
        <w:t>t</w:t>
      </w:r>
      <w:r>
        <w:t xml:space="preserve"> responsible for a failure to meet any service level where the failure results from unavailability of the VCE  Support </w:t>
      </w:r>
      <w:r w:rsidR="00C76040">
        <w:t xml:space="preserve">Services </w:t>
      </w:r>
      <w:r>
        <w:t>due to:</w:t>
      </w:r>
      <w:bookmarkEnd w:id="48"/>
    </w:p>
    <w:p w14:paraId="757517D2" w14:textId="77777777" w:rsidR="009771D3" w:rsidRDefault="009771D3" w:rsidP="009771D3">
      <w:pPr>
        <w:pStyle w:val="Heading3"/>
        <w:ind w:hanging="623"/>
      </w:pPr>
      <w:r>
        <w:t>scheduled outages where we have notified you in advance of such outages;</w:t>
      </w:r>
    </w:p>
    <w:p w14:paraId="281FBAB1" w14:textId="77777777" w:rsidR="009771D3" w:rsidRDefault="009771D3" w:rsidP="009771D3">
      <w:pPr>
        <w:pStyle w:val="Heading3"/>
        <w:ind w:hanging="623"/>
      </w:pPr>
      <w:r>
        <w:t>your failure to provide us with full and accurate information detailing any requests or relating to any incidents that you report to us;</w:t>
      </w:r>
    </w:p>
    <w:p w14:paraId="6449E540" w14:textId="77777777" w:rsidR="009771D3" w:rsidRDefault="009771D3" w:rsidP="009771D3">
      <w:pPr>
        <w:pStyle w:val="Heading3"/>
        <w:ind w:hanging="623"/>
      </w:pPr>
      <w:r>
        <w:t>your acts or omissions (including your breach of an obligation under this section, the General Terms of Our Customer Terms and any third party licence terms);</w:t>
      </w:r>
    </w:p>
    <w:p w14:paraId="01ECB700" w14:textId="77777777" w:rsidR="009771D3" w:rsidRDefault="009771D3" w:rsidP="009771D3">
      <w:pPr>
        <w:pStyle w:val="Heading3"/>
        <w:ind w:hanging="623"/>
      </w:pPr>
      <w:r>
        <w:t>power failure, or a failure of third party facilities, equipment, applications, systems or connections outside our reasonable control;</w:t>
      </w:r>
    </w:p>
    <w:p w14:paraId="713519F1" w14:textId="77777777" w:rsidR="009771D3" w:rsidRDefault="009771D3" w:rsidP="009771D3">
      <w:pPr>
        <w:pStyle w:val="Heading3"/>
        <w:ind w:hanging="623"/>
      </w:pPr>
      <w:r>
        <w:t>software failure or defect;</w:t>
      </w:r>
    </w:p>
    <w:p w14:paraId="1D31336F" w14:textId="77777777" w:rsidR="009771D3" w:rsidRDefault="009771D3" w:rsidP="009771D3">
      <w:pPr>
        <w:pStyle w:val="Heading3"/>
        <w:ind w:hanging="623"/>
      </w:pPr>
      <w:r>
        <w:t>applying necessary security or application updates;</w:t>
      </w:r>
    </w:p>
    <w:p w14:paraId="038EDDB4" w14:textId="77777777" w:rsidR="009771D3" w:rsidRPr="00AC4A9B" w:rsidRDefault="009771D3" w:rsidP="009771D3">
      <w:pPr>
        <w:pStyle w:val="Heading3"/>
        <w:ind w:hanging="623"/>
      </w:pPr>
      <w:r>
        <w:lastRenderedPageBreak/>
        <w:t>failure resulting from addition hardware, software or telecommunications resources required to meet your need and any failure by you to install and or agree to pay for such additional resources.</w:t>
      </w:r>
    </w:p>
    <w:p w14:paraId="1ADBF498" w14:textId="77777777" w:rsidR="004122EF" w:rsidRDefault="004122EF" w:rsidP="004122EF">
      <w:pPr>
        <w:pStyle w:val="Heading2"/>
        <w:numPr>
          <w:ilvl w:val="0"/>
          <w:numId w:val="0"/>
        </w:numPr>
      </w:pPr>
      <w:r>
        <w:rPr>
          <w:b/>
        </w:rPr>
        <w:t>VCE Support Services Warranty</w:t>
      </w:r>
    </w:p>
    <w:p w14:paraId="03433986" w14:textId="77777777" w:rsidR="004122EF" w:rsidRDefault="0020736E" w:rsidP="00521E7B">
      <w:pPr>
        <w:pStyle w:val="Heading2"/>
        <w:tabs>
          <w:tab w:val="clear" w:pos="1304"/>
          <w:tab w:val="num" w:pos="851"/>
        </w:tabs>
        <w:ind w:left="851" w:hanging="851"/>
      </w:pPr>
      <w:r>
        <w:t>We warrant that we will perform the VCE Support Services in a professional manner in accordance with generally accepted industry standards.</w:t>
      </w:r>
    </w:p>
    <w:p w14:paraId="4502760A" w14:textId="77777777" w:rsidR="0020736E" w:rsidRDefault="0020736E" w:rsidP="00521E7B">
      <w:pPr>
        <w:pStyle w:val="Heading2"/>
        <w:tabs>
          <w:tab w:val="clear" w:pos="1304"/>
          <w:tab w:val="num" w:pos="851"/>
        </w:tabs>
        <w:ind w:left="851" w:hanging="851"/>
      </w:pPr>
      <w:r>
        <w:t>You must notify us within 10 days if you think we have failed to comply with this warranty.</w:t>
      </w:r>
    </w:p>
    <w:p w14:paraId="0A77257F" w14:textId="77777777" w:rsidR="0020736E" w:rsidRDefault="0020736E" w:rsidP="00521E7B">
      <w:pPr>
        <w:pStyle w:val="Heading2"/>
        <w:tabs>
          <w:tab w:val="clear" w:pos="1304"/>
          <w:tab w:val="num" w:pos="851"/>
        </w:tabs>
        <w:ind w:left="851" w:hanging="851"/>
      </w:pPr>
      <w:r>
        <w:t xml:space="preserve">Subject to section </w:t>
      </w:r>
      <w:r w:rsidR="007B1FE6">
        <w:fldChar w:fldCharType="begin"/>
      </w:r>
      <w:r>
        <w:instrText xml:space="preserve"> REF _Ref394574671 \r \h </w:instrText>
      </w:r>
      <w:r w:rsidR="007B1FE6">
        <w:fldChar w:fldCharType="separate"/>
      </w:r>
      <w:r w:rsidR="00781D66">
        <w:t>7.5</w:t>
      </w:r>
      <w:r w:rsidR="007B1FE6">
        <w:fldChar w:fldCharType="end"/>
      </w:r>
      <w:r>
        <w:t xml:space="preserve"> below, your exclusive remedy and our entire liability for failure to meet the warranty is for us to, at our option:</w:t>
      </w:r>
    </w:p>
    <w:p w14:paraId="17E624AC" w14:textId="77777777" w:rsidR="0020736E" w:rsidRDefault="0020736E" w:rsidP="001162AF">
      <w:pPr>
        <w:pStyle w:val="Heading3"/>
        <w:ind w:hanging="623"/>
      </w:pPr>
      <w:r>
        <w:t xml:space="preserve">use commercially reasonable efforts to re-perform the </w:t>
      </w:r>
      <w:r w:rsidR="001162AF">
        <w:t>deficient</w:t>
      </w:r>
      <w:r>
        <w:t xml:space="preserve"> servic</w:t>
      </w:r>
      <w:r w:rsidR="001162AF">
        <w:t>es within a reasonable time; or</w:t>
      </w:r>
    </w:p>
    <w:p w14:paraId="7319A26A" w14:textId="77777777" w:rsidR="001162AF" w:rsidRDefault="001162AF" w:rsidP="001162AF">
      <w:pPr>
        <w:pStyle w:val="Heading3"/>
        <w:ind w:hanging="623"/>
      </w:pPr>
      <w:r>
        <w:t xml:space="preserve">replace any replacement parts which become defective during a period in which the Product containing the replacement part is covered by warranty or VCE Support </w:t>
      </w:r>
      <w:r w:rsidR="00C76040">
        <w:t>S</w:t>
      </w:r>
      <w:r>
        <w:t>ervices, for 90 days after installation, whichever occurs later; and</w:t>
      </w:r>
    </w:p>
    <w:p w14:paraId="3978A4BC" w14:textId="77777777" w:rsidR="001162AF" w:rsidRDefault="001162AF" w:rsidP="001162AF">
      <w:pPr>
        <w:pStyle w:val="Heading3"/>
        <w:ind w:hanging="623"/>
      </w:pPr>
      <w:r>
        <w:t xml:space="preserve">if, after reasonable efforts, we are not able to correct such deficiencies, then you may terminate the VCE Support Services for the relevant Product in accordance with section </w:t>
      </w:r>
      <w:r w:rsidR="007B1FE6">
        <w:fldChar w:fldCharType="begin"/>
      </w:r>
      <w:r w:rsidR="00D861F1">
        <w:instrText xml:space="preserve"> REF _Ref394661637 \r \h </w:instrText>
      </w:r>
      <w:r w:rsidR="007B1FE6">
        <w:fldChar w:fldCharType="separate"/>
      </w:r>
      <w:r w:rsidR="00781D66">
        <w:t>5.34</w:t>
      </w:r>
      <w:r w:rsidR="007B1FE6">
        <w:fldChar w:fldCharType="end"/>
      </w:r>
      <w:r w:rsidR="00577DDF">
        <w:t xml:space="preserve"> </w:t>
      </w:r>
      <w:r>
        <w:t>below.</w:t>
      </w:r>
    </w:p>
    <w:p w14:paraId="64548D3F" w14:textId="77777777" w:rsidR="001162AF" w:rsidRPr="001162AF" w:rsidRDefault="001162AF" w:rsidP="001162AF">
      <w:pPr>
        <w:pStyle w:val="Heading3"/>
        <w:numPr>
          <w:ilvl w:val="0"/>
          <w:numId w:val="0"/>
        </w:numPr>
        <w:rPr>
          <w:b/>
        </w:rPr>
      </w:pPr>
      <w:r w:rsidRPr="001162AF">
        <w:rPr>
          <w:b/>
        </w:rPr>
        <w:t>Termination of VCE Support Services</w:t>
      </w:r>
    </w:p>
    <w:p w14:paraId="1ABB98A2" w14:textId="77777777" w:rsidR="001162AF" w:rsidRDefault="0097153B" w:rsidP="001162AF">
      <w:pPr>
        <w:pStyle w:val="Heading2"/>
        <w:tabs>
          <w:tab w:val="clear" w:pos="1304"/>
          <w:tab w:val="num" w:pos="851"/>
        </w:tabs>
        <w:ind w:left="851" w:hanging="851"/>
      </w:pPr>
      <w:r>
        <w:t>We may terminate the</w:t>
      </w:r>
      <w:r w:rsidR="001162AF">
        <w:t xml:space="preserve"> VCE Support Services </w:t>
      </w:r>
      <w:r>
        <w:t>by giving you written notice, if we are unable to continue to provide the services.  If we do terminate under this section</w:t>
      </w:r>
      <w:r w:rsidR="001162AF">
        <w:t xml:space="preserve">, we will refund any amount pre-paid for the remainder of the then-current term of the VCE Support Services (had they not been terminated).  That is our sole liability in respect of our termination for convenience.  </w:t>
      </w:r>
    </w:p>
    <w:p w14:paraId="29DB4429" w14:textId="77777777" w:rsidR="001162AF" w:rsidRDefault="001162AF" w:rsidP="001162AF">
      <w:pPr>
        <w:pStyle w:val="Heading2"/>
        <w:tabs>
          <w:tab w:val="clear" w:pos="1304"/>
          <w:tab w:val="num" w:pos="851"/>
        </w:tabs>
        <w:ind w:left="851" w:hanging="851"/>
      </w:pPr>
      <w:r>
        <w:t>If you terminate the VCE Support Services</w:t>
      </w:r>
      <w:r w:rsidR="0097153B">
        <w:t xml:space="preserve"> for any reason other than our </w:t>
      </w:r>
      <w:r w:rsidR="002D35AC">
        <w:t xml:space="preserve">material </w:t>
      </w:r>
      <w:r w:rsidR="0097153B">
        <w:t>breach</w:t>
      </w:r>
      <w:r>
        <w:t xml:space="preserve">, </w:t>
      </w:r>
      <w:r w:rsidR="00054D73">
        <w:t>you must pay the early termination charge set out in paragraph </w:t>
      </w:r>
      <w:r w:rsidR="007B1FE6">
        <w:fldChar w:fldCharType="begin"/>
      </w:r>
      <w:r w:rsidR="00054D73">
        <w:instrText xml:space="preserve"> REF _Ref395093685 \r \h </w:instrText>
      </w:r>
      <w:r w:rsidR="007B1FE6">
        <w:fldChar w:fldCharType="separate"/>
      </w:r>
      <w:r w:rsidR="00781D66">
        <w:t>2.14(b)</w:t>
      </w:r>
      <w:r w:rsidR="007B1FE6">
        <w:fldChar w:fldCharType="end"/>
      </w:r>
      <w:r w:rsidR="00ED32FA">
        <w:t>.</w:t>
      </w:r>
    </w:p>
    <w:p w14:paraId="5BD2B368" w14:textId="77777777" w:rsidR="001162AF" w:rsidRDefault="001162AF" w:rsidP="00D3445A">
      <w:pPr>
        <w:pStyle w:val="Heading2"/>
        <w:tabs>
          <w:tab w:val="clear" w:pos="1304"/>
          <w:tab w:val="num" w:pos="851"/>
        </w:tabs>
        <w:ind w:left="851" w:hanging="851"/>
      </w:pPr>
      <w:bookmarkStart w:id="49" w:name="_Ref394661637"/>
      <w:r>
        <w:t xml:space="preserve">Either party may terminate the VCE Support Services for a specific Product for cause </w:t>
      </w:r>
      <w:r w:rsidR="002D35AC">
        <w:t xml:space="preserve">if the other party commits a material breach </w:t>
      </w:r>
      <w:r>
        <w:t xml:space="preserve">of this section of Our </w:t>
      </w:r>
      <w:r w:rsidR="005B13CE">
        <w:t>Customer</w:t>
      </w:r>
      <w:r>
        <w:t xml:space="preserve"> Terms with respect to that Product, provided</w:t>
      </w:r>
      <w:r w:rsidR="00D3445A">
        <w:t xml:space="preserve"> the terminating party </w:t>
      </w:r>
      <w:r w:rsidR="005B13CE">
        <w:t>has</w:t>
      </w:r>
      <w:r w:rsidR="00D3445A">
        <w:t xml:space="preserve"> given 30 days</w:t>
      </w:r>
      <w:r w:rsidR="00C76040">
        <w:t>’</w:t>
      </w:r>
      <w:r w:rsidR="00D3445A">
        <w:t xml:space="preserve"> written notice of the breach, and the breaching party has not remedied the breach in that time.</w:t>
      </w:r>
      <w:bookmarkEnd w:id="49"/>
      <w:r w:rsidR="00054D73">
        <w:t xml:space="preserve"> </w:t>
      </w:r>
    </w:p>
    <w:p w14:paraId="3D3986CE" w14:textId="77777777" w:rsidR="00D3445A" w:rsidRDefault="00D3445A" w:rsidP="00D3445A">
      <w:pPr>
        <w:pStyle w:val="Heading2"/>
        <w:tabs>
          <w:tab w:val="clear" w:pos="1304"/>
          <w:tab w:val="num" w:pos="851"/>
        </w:tabs>
        <w:ind w:left="851" w:hanging="851"/>
      </w:pPr>
      <w:r>
        <w:t xml:space="preserve">If we terminate under section </w:t>
      </w:r>
      <w:r w:rsidR="007B1FE6">
        <w:fldChar w:fldCharType="begin"/>
      </w:r>
      <w:r>
        <w:instrText xml:space="preserve"> REF _Ref394661637 \r \h </w:instrText>
      </w:r>
      <w:r w:rsidR="007B1FE6">
        <w:fldChar w:fldCharType="separate"/>
      </w:r>
      <w:r w:rsidR="00781D66">
        <w:t>5.34</w:t>
      </w:r>
      <w:r w:rsidR="007B1FE6">
        <w:fldChar w:fldCharType="end"/>
      </w:r>
      <w:r>
        <w:t>, we have no further liability to you and are not required to repay any pre-paid amounts.</w:t>
      </w:r>
      <w:r w:rsidR="002D35AC">
        <w:t xml:space="preserve">  You may be required to pay an early termination charge in accordance with section </w:t>
      </w:r>
      <w:r w:rsidR="007B1FE6">
        <w:fldChar w:fldCharType="begin"/>
      </w:r>
      <w:r w:rsidR="002D35AC">
        <w:instrText xml:space="preserve"> REF _Ref395076551 \r \h </w:instrText>
      </w:r>
      <w:r w:rsidR="007B1FE6">
        <w:fldChar w:fldCharType="separate"/>
      </w:r>
      <w:r w:rsidR="00781D66">
        <w:t>2.14</w:t>
      </w:r>
      <w:r w:rsidR="007B1FE6">
        <w:fldChar w:fldCharType="end"/>
      </w:r>
      <w:r w:rsidR="002D35AC">
        <w:t>.</w:t>
      </w:r>
    </w:p>
    <w:p w14:paraId="62F5677F" w14:textId="77777777" w:rsidR="00D3445A" w:rsidRDefault="005B13CE" w:rsidP="00D3445A">
      <w:pPr>
        <w:pStyle w:val="Heading2"/>
        <w:tabs>
          <w:tab w:val="clear" w:pos="1304"/>
          <w:tab w:val="num" w:pos="851"/>
        </w:tabs>
        <w:ind w:left="851" w:hanging="851"/>
      </w:pPr>
      <w:r>
        <w:t xml:space="preserve">If you terminate under section </w:t>
      </w:r>
      <w:r w:rsidR="007B1FE6">
        <w:fldChar w:fldCharType="begin"/>
      </w:r>
      <w:r>
        <w:instrText xml:space="preserve"> REF _Ref394661637 \r \h </w:instrText>
      </w:r>
      <w:r w:rsidR="007B1FE6">
        <w:fldChar w:fldCharType="separate"/>
      </w:r>
      <w:r w:rsidR="00781D66">
        <w:t>5.34</w:t>
      </w:r>
      <w:r w:rsidR="007B1FE6">
        <w:fldChar w:fldCharType="end"/>
      </w:r>
      <w:r>
        <w:t xml:space="preserve">, </w:t>
      </w:r>
      <w:r w:rsidR="00ED32FA">
        <w:t xml:space="preserve">subject to section </w:t>
      </w:r>
      <w:r w:rsidR="007B1FE6">
        <w:fldChar w:fldCharType="begin"/>
      </w:r>
      <w:r w:rsidR="00ED32FA">
        <w:instrText xml:space="preserve"> REF _Ref394574671 \r \h </w:instrText>
      </w:r>
      <w:r w:rsidR="007B1FE6">
        <w:fldChar w:fldCharType="separate"/>
      </w:r>
      <w:r w:rsidR="00781D66">
        <w:t>7.5</w:t>
      </w:r>
      <w:r w:rsidR="007B1FE6">
        <w:fldChar w:fldCharType="end"/>
      </w:r>
      <w:r w:rsidR="00ED32FA">
        <w:t xml:space="preserve">, </w:t>
      </w:r>
      <w:r>
        <w:t>our sole liability will be to either issue a credit for use against current or future purchases of Products or VCE Support Services, or provide a refund (at your option) for the portion of any pre-paid VCE Suppo</w:t>
      </w:r>
      <w:r w:rsidR="00577DDF">
        <w:t xml:space="preserve">rt Service fee that corresponds </w:t>
      </w:r>
      <w:r>
        <w:t>to the period between the effective date of the termination and the end of the then-current VCE Support Services period.</w:t>
      </w:r>
    </w:p>
    <w:p w14:paraId="7B906B18" w14:textId="77777777" w:rsidR="00421CC7" w:rsidRDefault="00421CC7" w:rsidP="00D21524">
      <w:pPr>
        <w:pStyle w:val="Heading1"/>
      </w:pPr>
      <w:bookmarkStart w:id="50" w:name="_Toc409444661"/>
      <w:r>
        <w:lastRenderedPageBreak/>
        <w:t>VCE Professional Services</w:t>
      </w:r>
      <w:bookmarkEnd w:id="50"/>
    </w:p>
    <w:p w14:paraId="6E697080" w14:textId="77777777" w:rsidR="00542CED" w:rsidRPr="00542CED" w:rsidRDefault="00542CED" w:rsidP="00542CED">
      <w:pPr>
        <w:pStyle w:val="Heading2"/>
        <w:numPr>
          <w:ilvl w:val="0"/>
          <w:numId w:val="0"/>
        </w:numPr>
        <w:tabs>
          <w:tab w:val="num" w:pos="1304"/>
        </w:tabs>
        <w:rPr>
          <w:b/>
        </w:rPr>
      </w:pPr>
      <w:r w:rsidRPr="00542CED">
        <w:rPr>
          <w:b/>
        </w:rPr>
        <w:t>General</w:t>
      </w:r>
    </w:p>
    <w:p w14:paraId="5E0DD735" w14:textId="77777777" w:rsidR="003F3595" w:rsidRDefault="003F3595" w:rsidP="00421CC7">
      <w:pPr>
        <w:pStyle w:val="Heading2"/>
        <w:tabs>
          <w:tab w:val="num" w:pos="737"/>
        </w:tabs>
        <w:ind w:left="737"/>
      </w:pPr>
      <w:r>
        <w:t xml:space="preserve">You can choose whether or not to take the VCE Professional Services.  </w:t>
      </w:r>
    </w:p>
    <w:p w14:paraId="5405FE12" w14:textId="77777777" w:rsidR="00421CC7" w:rsidRDefault="00421CC7" w:rsidP="00421CC7">
      <w:pPr>
        <w:pStyle w:val="Heading2"/>
        <w:tabs>
          <w:tab w:val="num" w:pos="737"/>
        </w:tabs>
        <w:ind w:left="737"/>
      </w:pPr>
      <w:r>
        <w:t>The VCE Professional Services include</w:t>
      </w:r>
      <w:r w:rsidR="00542CED">
        <w:t xml:space="preserve"> some or all of</w:t>
      </w:r>
      <w:r>
        <w:t>:</w:t>
      </w:r>
    </w:p>
    <w:p w14:paraId="04F0CF03" w14:textId="77777777" w:rsidR="00421CC7" w:rsidRDefault="00421CC7" w:rsidP="00421CC7">
      <w:pPr>
        <w:pStyle w:val="Heading3"/>
      </w:pPr>
      <w:r>
        <w:t>installation</w:t>
      </w:r>
      <w:r w:rsidR="003F3595">
        <w:t xml:space="preserve"> of the </w:t>
      </w:r>
      <w:r w:rsidR="00877841">
        <w:t>Products</w:t>
      </w:r>
      <w:r>
        <w:t xml:space="preserve"> at your nominated </w:t>
      </w:r>
      <w:r w:rsidR="003F3595">
        <w:t>premises</w:t>
      </w:r>
      <w:r>
        <w:t>;</w:t>
      </w:r>
    </w:p>
    <w:p w14:paraId="25424ABB" w14:textId="77777777" w:rsidR="00421CC7" w:rsidRDefault="003F3595" w:rsidP="00421CC7">
      <w:pPr>
        <w:pStyle w:val="Heading3"/>
      </w:pPr>
      <w:r>
        <w:t xml:space="preserve">installation and configuration of </w:t>
      </w:r>
      <w:r w:rsidR="00421CC7">
        <w:t>the standard management tools deployed with the Product</w:t>
      </w:r>
      <w:r>
        <w:t>s</w:t>
      </w:r>
      <w:r w:rsidR="00542CED">
        <w:t>;</w:t>
      </w:r>
    </w:p>
    <w:p w14:paraId="7B39BAF3" w14:textId="77777777" w:rsidR="00421CC7" w:rsidRDefault="00877841" w:rsidP="00421CC7">
      <w:pPr>
        <w:pStyle w:val="Heading3"/>
      </w:pPr>
      <w:r>
        <w:t>P</w:t>
      </w:r>
      <w:r w:rsidR="00542CED">
        <w:t>roduct training; and</w:t>
      </w:r>
    </w:p>
    <w:p w14:paraId="70C6065E" w14:textId="77777777" w:rsidR="00542CED" w:rsidRDefault="00542CED" w:rsidP="00421CC7">
      <w:pPr>
        <w:pStyle w:val="Heading3"/>
      </w:pPr>
      <w:r>
        <w:t xml:space="preserve">acceptance testing, </w:t>
      </w:r>
    </w:p>
    <w:p w14:paraId="77EF3B5B" w14:textId="77777777" w:rsidR="00542CED" w:rsidRDefault="00542CED" w:rsidP="00542CED">
      <w:pPr>
        <w:pStyle w:val="Heading3"/>
        <w:numPr>
          <w:ilvl w:val="0"/>
          <w:numId w:val="0"/>
        </w:numPr>
        <w:ind w:left="737"/>
      </w:pPr>
      <w:r>
        <w:t>as set out in your application form</w:t>
      </w:r>
      <w:r w:rsidR="00EA75B4">
        <w:t xml:space="preserve"> or separate agreement with us</w:t>
      </w:r>
      <w:r>
        <w:t>.</w:t>
      </w:r>
      <w:r w:rsidR="005B2DA0">
        <w:t xml:space="preserve"> </w:t>
      </w:r>
    </w:p>
    <w:p w14:paraId="2FC511F6" w14:textId="77777777" w:rsidR="00421CC7" w:rsidRDefault="004B7777" w:rsidP="00421CC7">
      <w:pPr>
        <w:pStyle w:val="Heading2"/>
        <w:tabs>
          <w:tab w:val="num" w:pos="737"/>
        </w:tabs>
        <w:ind w:left="737"/>
      </w:pPr>
      <w:r>
        <w:t xml:space="preserve">The fees and charges for </w:t>
      </w:r>
      <w:r w:rsidR="00421CC7">
        <w:t xml:space="preserve">VCE Professional Services, including the process for changes to those fees and charges, </w:t>
      </w:r>
      <w:r w:rsidR="00421CC7" w:rsidRPr="003F3595">
        <w:t xml:space="preserve">will be set out in your </w:t>
      </w:r>
      <w:r w:rsidR="000D7077" w:rsidRPr="003F3595">
        <w:t>application form.</w:t>
      </w:r>
      <w:r w:rsidR="00421CC7">
        <w:t xml:space="preserve">  </w:t>
      </w:r>
    </w:p>
    <w:p w14:paraId="364EE69B" w14:textId="77777777" w:rsidR="004B7777" w:rsidRDefault="004B7777" w:rsidP="00421CC7">
      <w:pPr>
        <w:pStyle w:val="Heading2"/>
        <w:tabs>
          <w:tab w:val="num" w:pos="737"/>
        </w:tabs>
        <w:ind w:left="737"/>
      </w:pPr>
      <w:r>
        <w:t xml:space="preserve">You may </w:t>
      </w:r>
      <w:r w:rsidR="0096452F">
        <w:t xml:space="preserve">also </w:t>
      </w:r>
      <w:r>
        <w:t xml:space="preserve">engage </w:t>
      </w:r>
      <w:r w:rsidR="0096452F">
        <w:t xml:space="preserve">our third party supplier, </w:t>
      </w:r>
      <w:r>
        <w:t>VCE</w:t>
      </w:r>
      <w:r w:rsidR="0096452F">
        <w:t xml:space="preserve">, </w:t>
      </w:r>
      <w:r>
        <w:t>to provide the VCE Professional Services.  If you engage VCE directly you enter into a separate agreement with them to provide the VCE Professional Services</w:t>
      </w:r>
      <w:r w:rsidR="0096452F">
        <w:t>, and we are not responsible for those VCE Professional Services</w:t>
      </w:r>
      <w:r>
        <w:t>.</w:t>
      </w:r>
    </w:p>
    <w:p w14:paraId="0BF192CA" w14:textId="77777777" w:rsidR="00EA75B4" w:rsidRDefault="00EA75B4" w:rsidP="00CC0EA2">
      <w:pPr>
        <w:pStyle w:val="SubHead"/>
      </w:pPr>
      <w:bookmarkStart w:id="51" w:name="_Toc409444662"/>
      <w:r>
        <w:t>Terms applying to VCE Professional Services</w:t>
      </w:r>
      <w:bookmarkEnd w:id="51"/>
    </w:p>
    <w:p w14:paraId="4D9917FD" w14:textId="77777777" w:rsidR="005B2DA0" w:rsidRDefault="005B2DA0" w:rsidP="005B2DA0">
      <w:pPr>
        <w:pStyle w:val="Heading2"/>
        <w:tabs>
          <w:tab w:val="num" w:pos="737"/>
        </w:tabs>
        <w:ind w:left="737"/>
      </w:pPr>
      <w:r>
        <w:t xml:space="preserve">We acknowledge that you are the owner or licensor of </w:t>
      </w:r>
      <w:r w:rsidRPr="00EA2FD0">
        <w:t xml:space="preserve">pre-existing works of authorship and other intellectual property that </w:t>
      </w:r>
      <w:r>
        <w:t xml:space="preserve">you provide to us in our performance of the VCE Professional Services </w:t>
      </w:r>
      <w:r w:rsidRPr="00EA2FD0">
        <w:t>(</w:t>
      </w:r>
      <w:r w:rsidRPr="005B2DA0">
        <w:rPr>
          <w:b/>
        </w:rPr>
        <w:t>Customer IP</w:t>
      </w:r>
      <w:r w:rsidRPr="00EA2FD0">
        <w:t xml:space="preserve">).  </w:t>
      </w:r>
      <w:r w:rsidR="00824841">
        <w:t>You grant us a licence to use, reproduce and modify the Customer IP to the extent necessary to perform the Services, and warrant that you have the right to grant us that licence.</w:t>
      </w:r>
    </w:p>
    <w:p w14:paraId="053A1F21" w14:textId="77777777" w:rsidR="005B2DA0" w:rsidRDefault="005B2DA0" w:rsidP="005B2DA0">
      <w:pPr>
        <w:pStyle w:val="Heading2"/>
        <w:tabs>
          <w:tab w:val="num" w:pos="737"/>
        </w:tabs>
        <w:ind w:left="737"/>
      </w:pPr>
      <w:bookmarkStart w:id="52" w:name="_Ref394666625"/>
      <w:r>
        <w:t xml:space="preserve">We </w:t>
      </w:r>
      <w:r w:rsidRPr="00EA2FD0">
        <w:t>do</w:t>
      </w:r>
      <w:r>
        <w:t xml:space="preserve"> </w:t>
      </w:r>
      <w:r w:rsidRPr="00EA2FD0">
        <w:t>not claim any right in Customer IP</w:t>
      </w:r>
      <w:r>
        <w:t>.  E</w:t>
      </w:r>
      <w:r w:rsidRPr="00EA2FD0">
        <w:t xml:space="preserve">xcept for any Customer IP, </w:t>
      </w:r>
      <w:r>
        <w:t>we</w:t>
      </w:r>
      <w:r w:rsidRPr="00EA2FD0">
        <w:t xml:space="preserve"> exclusively own any and all object code, micro code, firmware, source code, flow charts, documentation, information, reports, test results, findings, ideas and any and all works and other materials developed </w:t>
      </w:r>
      <w:r>
        <w:t>as part of the VCE Professional Services</w:t>
      </w:r>
      <w:r w:rsidRPr="00EA2FD0">
        <w:t xml:space="preserve"> (collectively, the </w:t>
      </w:r>
      <w:r w:rsidRPr="00824841">
        <w:rPr>
          <w:b/>
        </w:rPr>
        <w:t>Work Product</w:t>
      </w:r>
      <w:r>
        <w:t>)</w:t>
      </w:r>
      <w:r w:rsidRPr="00EA2FD0">
        <w:t>.</w:t>
      </w:r>
      <w:bookmarkEnd w:id="52"/>
    </w:p>
    <w:p w14:paraId="21C8DCC7" w14:textId="77777777" w:rsidR="005B2DA0" w:rsidRDefault="005B2DA0" w:rsidP="005B2DA0">
      <w:pPr>
        <w:pStyle w:val="Heading2"/>
        <w:tabs>
          <w:tab w:val="num" w:pos="737"/>
        </w:tabs>
        <w:ind w:left="737"/>
      </w:pPr>
      <w:r w:rsidRPr="00EA2FD0">
        <w:t xml:space="preserve">All applicable patents, copyrights, trademarks, trade secrets and other rights and interests in the Work Product are </w:t>
      </w:r>
      <w:r>
        <w:t>ours</w:t>
      </w:r>
      <w:r w:rsidRPr="00EA2FD0">
        <w:t>.</w:t>
      </w:r>
    </w:p>
    <w:p w14:paraId="31CA8314" w14:textId="77777777" w:rsidR="00ED32FA" w:rsidRDefault="005B2DA0" w:rsidP="005B2DA0">
      <w:pPr>
        <w:pStyle w:val="Heading2"/>
        <w:tabs>
          <w:tab w:val="num" w:pos="737"/>
        </w:tabs>
        <w:ind w:left="737"/>
      </w:pPr>
      <w:r>
        <w:t xml:space="preserve">Subject to payment of all fees for the Services, we grant you </w:t>
      </w:r>
      <w:r w:rsidRPr="00EA2FD0">
        <w:t xml:space="preserve">a perpetual, non-transferable, non-exclusive license to use any Work Product prepared as part of the Services for </w:t>
      </w:r>
      <w:r>
        <w:t>your</w:t>
      </w:r>
      <w:r w:rsidRPr="00EA2FD0">
        <w:t xml:space="preserve"> Internal Business Purposes. </w:t>
      </w:r>
    </w:p>
    <w:p w14:paraId="4113665D" w14:textId="77777777" w:rsidR="005B2DA0" w:rsidRPr="00EA2FD0" w:rsidRDefault="00ED32FA" w:rsidP="005B2DA0">
      <w:pPr>
        <w:pStyle w:val="Heading2"/>
        <w:tabs>
          <w:tab w:val="num" w:pos="737"/>
        </w:tabs>
        <w:ind w:left="737"/>
      </w:pPr>
      <w:r>
        <w:t>Depending on the specific nature and scope of the VCE Professional Services you choose, we may include additional terms which apply to those services, and the terms will be set out in your application form or separate agreement with us.</w:t>
      </w:r>
      <w:r w:rsidR="005B2DA0" w:rsidRPr="00EA2FD0">
        <w:t xml:space="preserve"> </w:t>
      </w:r>
    </w:p>
    <w:p w14:paraId="204ADE4C" w14:textId="77777777" w:rsidR="00CC0EA2" w:rsidRDefault="00CC0EA2" w:rsidP="00CC0EA2">
      <w:pPr>
        <w:pStyle w:val="SubHead"/>
      </w:pPr>
      <w:bookmarkStart w:id="53" w:name="_Toc409444663"/>
      <w:r>
        <w:lastRenderedPageBreak/>
        <w:t>Acceptance Testing</w:t>
      </w:r>
      <w:bookmarkEnd w:id="53"/>
    </w:p>
    <w:p w14:paraId="733EBB49" w14:textId="77777777" w:rsidR="00CC0EA2" w:rsidRDefault="00CC0EA2" w:rsidP="00CC0EA2">
      <w:pPr>
        <w:pStyle w:val="Heading2"/>
        <w:tabs>
          <w:tab w:val="clear" w:pos="1304"/>
          <w:tab w:val="num" w:pos="737"/>
        </w:tabs>
        <w:ind w:left="737"/>
      </w:pPr>
      <w:bookmarkStart w:id="54" w:name="_Ref394656105"/>
      <w:r>
        <w:t xml:space="preserve">Your application form may set out that acceptance testing is required for the </w:t>
      </w:r>
      <w:r w:rsidR="00877841">
        <w:t>Products</w:t>
      </w:r>
      <w:r>
        <w:t>.  If so, the following process will apply:</w:t>
      </w:r>
      <w:bookmarkEnd w:id="54"/>
    </w:p>
    <w:p w14:paraId="48A3C9C5" w14:textId="77777777" w:rsidR="00CC0EA2" w:rsidRDefault="00CC0EA2" w:rsidP="00CC0EA2">
      <w:pPr>
        <w:pStyle w:val="Heading3"/>
      </w:pPr>
      <w:r>
        <w:t xml:space="preserve">there will be a acceptance test period of </w:t>
      </w:r>
      <w:r w:rsidR="00542CED">
        <w:t>10</w:t>
      </w:r>
      <w:r>
        <w:t xml:space="preserve"> business days from the date we deliver the </w:t>
      </w:r>
      <w:r w:rsidR="00877841">
        <w:t>Products</w:t>
      </w:r>
      <w:r>
        <w:t xml:space="preserve"> to you;</w:t>
      </w:r>
    </w:p>
    <w:p w14:paraId="4E8053EC" w14:textId="77777777" w:rsidR="00CC0EA2" w:rsidRDefault="00CC0EA2" w:rsidP="00CC0EA2">
      <w:pPr>
        <w:pStyle w:val="Heading3"/>
      </w:pPr>
      <w:r>
        <w:t xml:space="preserve">we may carry out acceptance testing during the delivery test period to make sure that the </w:t>
      </w:r>
      <w:r w:rsidR="00877841">
        <w:t>Products</w:t>
      </w:r>
      <w:r>
        <w:t xml:space="preserve"> are materially consistent with the requirements set out in your application form;</w:t>
      </w:r>
    </w:p>
    <w:p w14:paraId="2C2057E8" w14:textId="77777777" w:rsidR="00CC0EA2" w:rsidRDefault="00CC0EA2" w:rsidP="00CC0EA2">
      <w:pPr>
        <w:pStyle w:val="Heading3"/>
      </w:pPr>
      <w:r>
        <w:t xml:space="preserve">if </w:t>
      </w:r>
      <w:r w:rsidR="00877841">
        <w:t xml:space="preserve">you consider </w:t>
      </w:r>
      <w:r>
        <w:t>the</w:t>
      </w:r>
      <w:r w:rsidR="00877841">
        <w:t xml:space="preserve"> acceptance testing</w:t>
      </w:r>
      <w:r>
        <w:t xml:space="preserve"> </w:t>
      </w:r>
      <w:r w:rsidR="00877841">
        <w:t>shows the Products</w:t>
      </w:r>
      <w:r>
        <w:t xml:space="preserve"> are materially consistent with the requirements in the application form, you must issue us with an acceptance notice;</w:t>
      </w:r>
    </w:p>
    <w:p w14:paraId="6FD92A95" w14:textId="77777777" w:rsidR="000B770F" w:rsidRDefault="00CC0EA2" w:rsidP="000B770F">
      <w:pPr>
        <w:pStyle w:val="Heading3"/>
      </w:pPr>
      <w:r w:rsidRPr="00CC0EA2">
        <w:t xml:space="preserve">if </w:t>
      </w:r>
      <w:r w:rsidR="00877841">
        <w:t xml:space="preserve">you consider the acceptance testing shows </w:t>
      </w:r>
      <w:r w:rsidRPr="00CC0EA2">
        <w:t>the Product</w:t>
      </w:r>
      <w:r w:rsidR="00877841">
        <w:t>s</w:t>
      </w:r>
      <w:r w:rsidRPr="00CC0EA2">
        <w:t xml:space="preserve"> are not materially consistent with the requirements in the application form (a </w:t>
      </w:r>
      <w:r w:rsidRPr="00542CED">
        <w:rPr>
          <w:b/>
        </w:rPr>
        <w:t>Defect</w:t>
      </w:r>
      <w:r w:rsidRPr="00CC0EA2">
        <w:t xml:space="preserve">), you must notify us in writing and you may require us to repeat the </w:t>
      </w:r>
      <w:r w:rsidR="000B770F">
        <w:t>acceptance</w:t>
      </w:r>
      <w:r w:rsidRPr="00CC0EA2">
        <w:t xml:space="preserve"> tests at no cost to you.  You must provide us with enough information to enable us to id</w:t>
      </w:r>
      <w:r w:rsidR="00542CED">
        <w:t>entify and repair the defects</w:t>
      </w:r>
      <w:r w:rsidRPr="00CC0EA2">
        <w:t xml:space="preserve">; </w:t>
      </w:r>
    </w:p>
    <w:p w14:paraId="79438505" w14:textId="77777777" w:rsidR="00CC0EA2" w:rsidRDefault="000B770F" w:rsidP="000B770F">
      <w:pPr>
        <w:pStyle w:val="Heading3"/>
      </w:pPr>
      <w:r>
        <w:t xml:space="preserve">if the </w:t>
      </w:r>
      <w:r w:rsidR="00877841">
        <w:t>Products</w:t>
      </w:r>
      <w:r>
        <w:t xml:space="preserve"> fail to pass the </w:t>
      </w:r>
      <w:r w:rsidR="00877841">
        <w:t>acceptance</w:t>
      </w:r>
      <w:r>
        <w:t xml:space="preserve"> tests more than three times within the acceptance period, you may:</w:t>
      </w:r>
    </w:p>
    <w:p w14:paraId="2E530A6D" w14:textId="77777777" w:rsidR="000B770F" w:rsidRPr="00CC0EA2" w:rsidRDefault="000B770F" w:rsidP="000B770F">
      <w:pPr>
        <w:pStyle w:val="Heading4"/>
      </w:pPr>
      <w:r>
        <w:t>terminate your order</w:t>
      </w:r>
      <w:r w:rsidR="00542CED">
        <w:t xml:space="preserve"> for the Services</w:t>
      </w:r>
      <w:r>
        <w:t>;</w:t>
      </w:r>
      <w:r w:rsidR="00542CED">
        <w:t xml:space="preserve"> or</w:t>
      </w:r>
    </w:p>
    <w:p w14:paraId="42C3C9F2" w14:textId="77777777" w:rsidR="00CC0EA2" w:rsidRDefault="00CC0EA2" w:rsidP="00CC0EA2">
      <w:pPr>
        <w:pStyle w:val="Heading4"/>
      </w:pPr>
      <w:r>
        <w:t>issue us with an acceptance notice on an ‘as is’ basis</w:t>
      </w:r>
      <w:r w:rsidR="00542CED">
        <w:t>, and we will agree to either an appropriate reduction in fees, or will agree to rectify the Defect within an agreed time frame.</w:t>
      </w:r>
    </w:p>
    <w:p w14:paraId="6C27144A" w14:textId="77777777" w:rsidR="00542CED" w:rsidRDefault="00542CED" w:rsidP="00542CED">
      <w:pPr>
        <w:pStyle w:val="Heading2"/>
        <w:tabs>
          <w:tab w:val="clear" w:pos="1304"/>
          <w:tab w:val="num" w:pos="709"/>
        </w:tabs>
        <w:ind w:left="709" w:hanging="709"/>
      </w:pPr>
      <w:r w:rsidRPr="00CC0EA2">
        <w:t xml:space="preserve">To avoid doubt, a minor or cosmetic difference to the requirements which does not have any substantive effect on the </w:t>
      </w:r>
      <w:r w:rsidR="00877841">
        <w:t>Products</w:t>
      </w:r>
      <w:r w:rsidRPr="00CC0EA2">
        <w:t xml:space="preserve"> will not be regarded as a Defect for the purposes of clause</w:t>
      </w:r>
      <w:r>
        <w:t xml:space="preserve"> </w:t>
      </w:r>
      <w:r w:rsidR="007B1FE6">
        <w:fldChar w:fldCharType="begin"/>
      </w:r>
      <w:r>
        <w:instrText xml:space="preserve"> REF _Ref394656105 \r \h </w:instrText>
      </w:r>
      <w:r w:rsidR="007B1FE6">
        <w:fldChar w:fldCharType="separate"/>
      </w:r>
      <w:r w:rsidR="00781D66">
        <w:t>6.10</w:t>
      </w:r>
      <w:r w:rsidR="007B1FE6">
        <w:fldChar w:fldCharType="end"/>
      </w:r>
      <w:r>
        <w:t xml:space="preserve">.  </w:t>
      </w:r>
    </w:p>
    <w:p w14:paraId="324250BF" w14:textId="77777777" w:rsidR="00CC0EA2" w:rsidRDefault="00542CED" w:rsidP="00542CED">
      <w:pPr>
        <w:pStyle w:val="Heading2"/>
        <w:tabs>
          <w:tab w:val="clear" w:pos="1304"/>
          <w:tab w:val="num" w:pos="709"/>
        </w:tabs>
        <w:ind w:left="709" w:hanging="709"/>
      </w:pPr>
      <w:r>
        <w:t>I</w:t>
      </w:r>
      <w:r w:rsidR="00CC0EA2">
        <w:t xml:space="preserve">f we do not consider a matter raised by you constitutes a Defect, we will notify you.  You and we will use all reasonable efforts to resolve a dispute about whether there is a Defect as soon as reasonably practicable, including by escalation to more senior management.  Unless other agreed, we are not required to carry out any repairs or to re-submit the </w:t>
      </w:r>
      <w:r w:rsidR="00877841">
        <w:t xml:space="preserve">Products </w:t>
      </w:r>
      <w:r w:rsidR="00CC0EA2">
        <w:t>while we attempt to resolve the dispute.</w:t>
      </w:r>
    </w:p>
    <w:p w14:paraId="35207E96" w14:textId="77777777" w:rsidR="00CC0EA2" w:rsidRDefault="00CC0EA2" w:rsidP="00CC0EA2">
      <w:pPr>
        <w:pStyle w:val="Heading2"/>
        <w:tabs>
          <w:tab w:val="clear" w:pos="1304"/>
          <w:tab w:val="num" w:pos="737"/>
        </w:tabs>
        <w:ind w:left="737"/>
      </w:pPr>
      <w:r>
        <w:t xml:space="preserve">Acceptance of the </w:t>
      </w:r>
      <w:r w:rsidR="00877841">
        <w:t>Products</w:t>
      </w:r>
      <w:r>
        <w:t xml:space="preserve"> occurs on the earliest of:</w:t>
      </w:r>
    </w:p>
    <w:p w14:paraId="3AA51A1B" w14:textId="77777777" w:rsidR="00CC0EA2" w:rsidRDefault="00CC0EA2" w:rsidP="00CC0EA2">
      <w:pPr>
        <w:pStyle w:val="Heading3"/>
      </w:pPr>
      <w:r>
        <w:t>the date you issue a notice of acceptance to us;</w:t>
      </w:r>
    </w:p>
    <w:p w14:paraId="6AE760F0" w14:textId="77777777" w:rsidR="00CC0EA2" w:rsidRDefault="00CC0EA2" w:rsidP="00CC0EA2">
      <w:pPr>
        <w:pStyle w:val="Heading3"/>
      </w:pPr>
      <w:r>
        <w:t>five days after the end of the acceptance test period unless you have issued us with a valid defect notice; or</w:t>
      </w:r>
    </w:p>
    <w:p w14:paraId="497EBCF1" w14:textId="77777777" w:rsidR="00CC0EA2" w:rsidRDefault="00CC0EA2" w:rsidP="00CC0EA2">
      <w:pPr>
        <w:pStyle w:val="Heading3"/>
      </w:pPr>
      <w:r>
        <w:t xml:space="preserve">your use the </w:t>
      </w:r>
      <w:r w:rsidR="00877841">
        <w:t>Products</w:t>
      </w:r>
      <w:r>
        <w:t xml:space="preserve"> in any way other than for testing purposes.</w:t>
      </w:r>
    </w:p>
    <w:p w14:paraId="1E2336CE" w14:textId="77777777" w:rsidR="00CC0EA2" w:rsidRDefault="00CC0EA2" w:rsidP="00CC0EA2">
      <w:pPr>
        <w:pStyle w:val="Heading2"/>
        <w:tabs>
          <w:tab w:val="clear" w:pos="1304"/>
          <w:tab w:val="num" w:pos="737"/>
        </w:tabs>
        <w:ind w:left="737"/>
      </w:pPr>
      <w:r>
        <w:t xml:space="preserve">Acceptance of a </w:t>
      </w:r>
      <w:r w:rsidR="00877841">
        <w:t>Product</w:t>
      </w:r>
      <w:r>
        <w:t xml:space="preserve"> does not affect any rights you may otherwise have under any law or elsewhere in these terms to have defects in a </w:t>
      </w:r>
      <w:r w:rsidR="00877841">
        <w:t xml:space="preserve">Product </w:t>
      </w:r>
      <w:r>
        <w:t xml:space="preserve">corrected.  </w:t>
      </w:r>
    </w:p>
    <w:p w14:paraId="47FA3ABA" w14:textId="77777777" w:rsidR="00BB22A6" w:rsidRDefault="00BB22A6" w:rsidP="00BB22A6">
      <w:pPr>
        <w:pStyle w:val="Heading1"/>
      </w:pPr>
      <w:bookmarkStart w:id="55" w:name="_Toc409444664"/>
      <w:r>
        <w:lastRenderedPageBreak/>
        <w:t>Additional Terms</w:t>
      </w:r>
      <w:bookmarkEnd w:id="55"/>
    </w:p>
    <w:p w14:paraId="65ABCCC2" w14:textId="77777777" w:rsidR="004C56BD" w:rsidRDefault="004C56BD" w:rsidP="00BB22A6">
      <w:pPr>
        <w:pStyle w:val="SubHead"/>
      </w:pPr>
      <w:bookmarkStart w:id="56" w:name="_Toc409444665"/>
      <w:r>
        <w:t>Re</w:t>
      </w:r>
      <w:r w:rsidR="00E67108">
        <w:t>supply and Export restrictions</w:t>
      </w:r>
      <w:bookmarkEnd w:id="56"/>
    </w:p>
    <w:p w14:paraId="0ADB0A7E" w14:textId="77777777" w:rsidR="004C56BD" w:rsidRDefault="00E67108" w:rsidP="00542CED">
      <w:pPr>
        <w:pStyle w:val="Heading2"/>
        <w:tabs>
          <w:tab w:val="clear" w:pos="1304"/>
          <w:tab w:val="num" w:pos="709"/>
        </w:tabs>
        <w:ind w:left="709" w:hanging="709"/>
      </w:pPr>
      <w:r>
        <w:t>Y</w:t>
      </w:r>
      <w:r w:rsidR="004C56BD">
        <w:t xml:space="preserve">ou must not re-sell or otherwise supply the </w:t>
      </w:r>
      <w:r w:rsidR="00877841">
        <w:t>Product</w:t>
      </w:r>
      <w:r w:rsidR="006057FB">
        <w:t xml:space="preserve"> </w:t>
      </w:r>
      <w:r w:rsidR="004C56BD">
        <w:t xml:space="preserve">to a </w:t>
      </w:r>
      <w:r w:rsidR="004C56BD" w:rsidRPr="00E67108">
        <w:t>third party</w:t>
      </w:r>
      <w:r w:rsidRPr="00E67108">
        <w:t xml:space="preserve"> outside your territory</w:t>
      </w:r>
      <w:r w:rsidR="00C46ED2" w:rsidRPr="00E67108">
        <w:t xml:space="preserve">.  </w:t>
      </w:r>
      <w:r w:rsidR="00877841">
        <w:t>If you buy the Products from us, y</w:t>
      </w:r>
      <w:r w:rsidRPr="00E67108">
        <w:t xml:space="preserve">ou are not prevented from disposing of any </w:t>
      </w:r>
      <w:r w:rsidR="00877841">
        <w:t xml:space="preserve">Product </w:t>
      </w:r>
      <w:r w:rsidRPr="00E67108">
        <w:t xml:space="preserve">to which you have title </w:t>
      </w:r>
      <w:r w:rsidR="00C46ED2" w:rsidRPr="00E67108">
        <w:t xml:space="preserve">in accordance with this section, </w:t>
      </w:r>
      <w:r w:rsidR="006057FB" w:rsidRPr="00E67108">
        <w:t xml:space="preserve">provided you </w:t>
      </w:r>
      <w:r w:rsidRPr="00E67108">
        <w:t>do not act in a value-added reseller, intermediary or other resale sales structure.</w:t>
      </w:r>
    </w:p>
    <w:p w14:paraId="102E395A" w14:textId="77777777" w:rsidR="006057FB" w:rsidRDefault="006057FB" w:rsidP="00542CED">
      <w:pPr>
        <w:pStyle w:val="Heading2"/>
        <w:tabs>
          <w:tab w:val="clear" w:pos="1304"/>
          <w:tab w:val="num" w:pos="709"/>
        </w:tabs>
        <w:ind w:left="709" w:hanging="709"/>
      </w:pPr>
      <w:r>
        <w:t>You must:</w:t>
      </w:r>
    </w:p>
    <w:p w14:paraId="585AE04D" w14:textId="77777777" w:rsidR="004C56BD" w:rsidRDefault="006057FB" w:rsidP="006057FB">
      <w:pPr>
        <w:pStyle w:val="Heading3"/>
      </w:pPr>
      <w:r>
        <w:t>not expor</w:t>
      </w:r>
      <w:r w:rsidR="00E67108">
        <w:t xml:space="preserve">t, directly or indirectly, any </w:t>
      </w:r>
      <w:r>
        <w:t xml:space="preserve">Products </w:t>
      </w:r>
      <w:r w:rsidR="00E67108">
        <w:t xml:space="preserve">or related documentation </w:t>
      </w:r>
      <w:r>
        <w:t xml:space="preserve">without a licence </w:t>
      </w:r>
      <w:r w:rsidR="00BB22A6">
        <w:t>from the applicable government a</w:t>
      </w:r>
      <w:r>
        <w:t>uthority;</w:t>
      </w:r>
    </w:p>
    <w:p w14:paraId="315BC310" w14:textId="77777777" w:rsidR="006057FB" w:rsidRDefault="00DE548D" w:rsidP="006057FB">
      <w:pPr>
        <w:pStyle w:val="Heading3"/>
      </w:pPr>
      <w:r>
        <w:t>comply with</w:t>
      </w:r>
      <w:r w:rsidR="006057FB">
        <w:t xml:space="preserve"> all import regulations and maintain, at your expense, all licences, permits and authorisations required by </w:t>
      </w:r>
      <w:r w:rsidR="00BB22A6">
        <w:t>the applicable g</w:t>
      </w:r>
      <w:r w:rsidR="006057FB">
        <w:t>overnmen</w:t>
      </w:r>
      <w:r w:rsidR="00BB22A6">
        <w:t>t a</w:t>
      </w:r>
      <w:r w:rsidR="006478A7">
        <w:t>uthorities required for you to use the Service;</w:t>
      </w:r>
    </w:p>
    <w:p w14:paraId="28571588" w14:textId="77777777" w:rsidR="006478A7" w:rsidRDefault="006478A7" w:rsidP="006057FB">
      <w:pPr>
        <w:pStyle w:val="Heading3"/>
      </w:pPr>
      <w:r>
        <w:t>comply with all Export Laws;</w:t>
      </w:r>
    </w:p>
    <w:p w14:paraId="2FE1B848" w14:textId="77777777" w:rsidR="006478A7" w:rsidRDefault="006478A7" w:rsidP="006057FB">
      <w:pPr>
        <w:pStyle w:val="Heading3"/>
      </w:pPr>
      <w:r>
        <w:t>not provide services using the Products to countries embargoed from time to time by the government of the United States of America; and</w:t>
      </w:r>
    </w:p>
    <w:p w14:paraId="01676CA4" w14:textId="77777777" w:rsidR="006478A7" w:rsidRDefault="006478A7" w:rsidP="006057FB">
      <w:pPr>
        <w:pStyle w:val="Heading3"/>
      </w:pPr>
      <w:r>
        <w:t>not use the Products in connection with any nuclear, chemical or biological weapons or missile technology.</w:t>
      </w:r>
    </w:p>
    <w:p w14:paraId="77BF71D1" w14:textId="77777777" w:rsidR="00BB22A6" w:rsidRDefault="00BB22A6" w:rsidP="00BB22A6">
      <w:pPr>
        <w:pStyle w:val="SubHead"/>
      </w:pPr>
      <w:bookmarkStart w:id="57" w:name="_Toc409444666"/>
      <w:r>
        <w:t>Warranties</w:t>
      </w:r>
      <w:bookmarkEnd w:id="57"/>
    </w:p>
    <w:p w14:paraId="067E5F82" w14:textId="77777777" w:rsidR="00D91D1F" w:rsidRDefault="00053534" w:rsidP="00CE7406">
      <w:pPr>
        <w:pStyle w:val="Heading2"/>
        <w:tabs>
          <w:tab w:val="clear" w:pos="1304"/>
          <w:tab w:val="num" w:pos="709"/>
        </w:tabs>
        <w:ind w:left="737"/>
      </w:pPr>
      <w:bookmarkStart w:id="58" w:name="_Ref394656550"/>
      <w:bookmarkStart w:id="59" w:name="_Ref394574906"/>
      <w:r>
        <w:t>In addition to any express warranties set out elsewhere in this section of Our Customer Terms, w</w:t>
      </w:r>
      <w:r w:rsidR="00D91D1F">
        <w:t>e warrant that:</w:t>
      </w:r>
      <w:bookmarkEnd w:id="58"/>
    </w:p>
    <w:p w14:paraId="3922B18E" w14:textId="77777777" w:rsidR="00D91D1F" w:rsidRDefault="00D91D1F" w:rsidP="00D91D1F">
      <w:pPr>
        <w:pStyle w:val="Heading3"/>
      </w:pPr>
      <w:r>
        <w:t>the Products:</w:t>
      </w:r>
    </w:p>
    <w:p w14:paraId="03025853" w14:textId="77777777" w:rsidR="00D91D1F" w:rsidRDefault="00D91D1F" w:rsidP="00D91D1F">
      <w:pPr>
        <w:pStyle w:val="Heading4"/>
      </w:pPr>
      <w:r>
        <w:t>will perform in accordance with VCE’s published specifications;</w:t>
      </w:r>
    </w:p>
    <w:p w14:paraId="0C03236D" w14:textId="77777777" w:rsidR="00D91D1F" w:rsidRDefault="00D91D1F" w:rsidP="00D91D1F">
      <w:pPr>
        <w:pStyle w:val="Heading4"/>
      </w:pPr>
      <w:r>
        <w:t xml:space="preserve">are free from </w:t>
      </w:r>
      <w:r w:rsidR="005B13CE">
        <w:t>material</w:t>
      </w:r>
      <w:r>
        <w:t xml:space="preserve"> defects in design and workmanship;</w:t>
      </w:r>
    </w:p>
    <w:p w14:paraId="6F72B3B6" w14:textId="77777777" w:rsidR="00D91D1F" w:rsidRDefault="00877841" w:rsidP="00D91D1F">
      <w:pPr>
        <w:pStyle w:val="Heading4"/>
      </w:pPr>
      <w:r>
        <w:t xml:space="preserve">where you buy the Products from us, </w:t>
      </w:r>
      <w:r w:rsidR="00D91D1F">
        <w:t>are free from any charge or encumbrance on title passing to you; and</w:t>
      </w:r>
    </w:p>
    <w:p w14:paraId="1E6536E9" w14:textId="77777777" w:rsidR="00D91D1F" w:rsidRDefault="00D91D1F" w:rsidP="00D91D1F">
      <w:pPr>
        <w:pStyle w:val="Heading4"/>
      </w:pPr>
      <w:r>
        <w:t>comply with all applicable laws; and</w:t>
      </w:r>
    </w:p>
    <w:p w14:paraId="2BF83F45" w14:textId="77777777" w:rsidR="00D91D1F" w:rsidRDefault="00D91D1F" w:rsidP="00D91D1F">
      <w:pPr>
        <w:pStyle w:val="Heading3"/>
      </w:pPr>
      <w:r>
        <w:t>we have the right and power to supply the Products to you.</w:t>
      </w:r>
    </w:p>
    <w:p w14:paraId="6D9FFD80" w14:textId="77777777" w:rsidR="00815DD9" w:rsidRDefault="00090125" w:rsidP="00CE7406">
      <w:pPr>
        <w:pStyle w:val="Heading2"/>
        <w:tabs>
          <w:tab w:val="clear" w:pos="1304"/>
          <w:tab w:val="num" w:pos="709"/>
        </w:tabs>
        <w:ind w:left="737"/>
      </w:pPr>
      <w:bookmarkStart w:id="60" w:name="_Ref394656791"/>
      <w:r>
        <w:t>Your use of the Services is subject to any express warranty terms set out in the Licence Terms.</w:t>
      </w:r>
      <w:bookmarkEnd w:id="59"/>
      <w:bookmarkEnd w:id="60"/>
      <w:r w:rsidR="00815DD9">
        <w:t xml:space="preserve">  </w:t>
      </w:r>
    </w:p>
    <w:p w14:paraId="2DCD039F" w14:textId="2A6D2D8A" w:rsidR="00283E9E" w:rsidRDefault="00090125" w:rsidP="00CE7406">
      <w:pPr>
        <w:pStyle w:val="Heading2"/>
        <w:tabs>
          <w:tab w:val="clear" w:pos="1304"/>
          <w:tab w:val="num" w:pos="709"/>
        </w:tabs>
        <w:ind w:left="709" w:hanging="709"/>
      </w:pPr>
      <w:bookmarkStart w:id="61" w:name="_Ref394574671"/>
      <w:r>
        <w:t>In addition, i</w:t>
      </w:r>
      <w:r w:rsidR="00283E9E">
        <w:t xml:space="preserve">f you are a consumer as defined in the Australian Consumer Law, the Services come with guarantees that cannot be excluded under the Australian Consumer Law. </w:t>
      </w:r>
      <w:r w:rsidR="00F4266E">
        <w:t xml:space="preserve">The provisions of this clause </w:t>
      </w:r>
      <w:r w:rsidR="00F4266E">
        <w:fldChar w:fldCharType="begin"/>
      </w:r>
      <w:r w:rsidR="00F4266E">
        <w:instrText xml:space="preserve"> REF _Ref434311581 \r \h </w:instrText>
      </w:r>
      <w:r w:rsidR="00F4266E">
        <w:fldChar w:fldCharType="separate"/>
      </w:r>
      <w:r w:rsidR="00F4266E">
        <w:t>5</w:t>
      </w:r>
      <w:r w:rsidR="00F4266E">
        <w:fldChar w:fldCharType="end"/>
      </w:r>
      <w:r w:rsidR="00F4266E">
        <w:t xml:space="preserve"> are in addition to the rights and remedies you may have under the Australian Consumer Law or other laws. For important information regarding your rights under the Australian Consumer Law, see </w:t>
      </w:r>
      <w:hyperlink r:id="rId21" w:history="1">
        <w:r w:rsidR="00F4266E">
          <w:rPr>
            <w:rStyle w:val="Hyperlink"/>
          </w:rPr>
          <w:t>https://www.telstra.com.au/content/dam/tcom/personal/consumer-advice/pdf/business-a-full/Warranties_Against_Defects.pdf</w:t>
        </w:r>
      </w:hyperlink>
      <w:r w:rsidR="00F4266E">
        <w:t xml:space="preserve"> (or any successor to that site).  If applicable to you, y</w:t>
      </w:r>
      <w:r w:rsidR="00283E9E">
        <w:t>ou are entitled to a replacement of goods or resupply of services (as applicable) or refund for a major failure</w:t>
      </w:r>
      <w:r>
        <w:t>,</w:t>
      </w:r>
      <w:r w:rsidR="00283E9E">
        <w:t xml:space="preserve"> and for compensation for any other reasonably foreseeable loss or damage. You are also entitled to have goods repaired </w:t>
      </w:r>
      <w:r>
        <w:t>or</w:t>
      </w:r>
      <w:r w:rsidR="00283E9E">
        <w:t xml:space="preserve"> replaced if the goods fail to be of acceptable quality and the failure does</w:t>
      </w:r>
      <w:r>
        <w:t xml:space="preserve"> not amount to a major failure, and services resupplied or the costs of having the services resupplied if the services are not fit for purpose or rendered with due care and skill and the failure does not amount to a major failure.</w:t>
      </w:r>
      <w:bookmarkEnd w:id="61"/>
    </w:p>
    <w:p w14:paraId="2D10C8CC" w14:textId="77777777" w:rsidR="00BB22A6" w:rsidRDefault="00090125" w:rsidP="00CE7406">
      <w:pPr>
        <w:pStyle w:val="Heading2"/>
        <w:tabs>
          <w:tab w:val="clear" w:pos="1304"/>
          <w:tab w:val="num" w:pos="709"/>
        </w:tabs>
        <w:ind w:left="709" w:hanging="709"/>
      </w:pPr>
      <w:r>
        <w:t>Subject to clause</w:t>
      </w:r>
      <w:r w:rsidR="00053534">
        <w:t>s</w:t>
      </w:r>
      <w:r>
        <w:t> </w:t>
      </w:r>
      <w:r w:rsidR="007B1FE6">
        <w:fldChar w:fldCharType="begin"/>
      </w:r>
      <w:r w:rsidR="000D7077">
        <w:instrText xml:space="preserve"> REF _Ref394574906 \r \h </w:instrText>
      </w:r>
      <w:r w:rsidR="007B1FE6">
        <w:fldChar w:fldCharType="separate"/>
      </w:r>
      <w:r w:rsidR="00781D66">
        <w:t>7.3</w:t>
      </w:r>
      <w:r w:rsidR="007B1FE6">
        <w:fldChar w:fldCharType="end"/>
      </w:r>
      <w:r w:rsidR="00053534">
        <w:t xml:space="preserve">, </w:t>
      </w:r>
      <w:r w:rsidR="007B1FE6">
        <w:fldChar w:fldCharType="begin"/>
      </w:r>
      <w:r w:rsidR="00053534">
        <w:instrText xml:space="preserve"> REF _Ref394656791 \r \h </w:instrText>
      </w:r>
      <w:r w:rsidR="007B1FE6">
        <w:fldChar w:fldCharType="separate"/>
      </w:r>
      <w:r w:rsidR="00781D66">
        <w:t>7.4</w:t>
      </w:r>
      <w:r w:rsidR="007B1FE6">
        <w:fldChar w:fldCharType="end"/>
      </w:r>
      <w:r w:rsidR="00053534">
        <w:t xml:space="preserve">, and </w:t>
      </w:r>
      <w:r w:rsidR="007B1FE6">
        <w:fldChar w:fldCharType="begin"/>
      </w:r>
      <w:r w:rsidR="00053534">
        <w:instrText xml:space="preserve"> REF _Ref394574671 \r \h </w:instrText>
      </w:r>
      <w:r w:rsidR="007B1FE6">
        <w:fldChar w:fldCharType="separate"/>
      </w:r>
      <w:r w:rsidR="00781D66">
        <w:t>7.5</w:t>
      </w:r>
      <w:r w:rsidR="007B1FE6">
        <w:fldChar w:fldCharType="end"/>
      </w:r>
      <w:r>
        <w:t xml:space="preserve">, and to the extent permitted by law, </w:t>
      </w:r>
      <w:r w:rsidR="000D7077">
        <w:t xml:space="preserve">we exclude all other warranties, rights, remedies and liability to you.  </w:t>
      </w:r>
    </w:p>
    <w:p w14:paraId="77F4125F" w14:textId="77777777" w:rsidR="000D7077" w:rsidRDefault="009908EF" w:rsidP="000D7077">
      <w:pPr>
        <w:pStyle w:val="SubHead"/>
      </w:pPr>
      <w:bookmarkStart w:id="62" w:name="_Toc409444667"/>
      <w:r>
        <w:t>Indemni</w:t>
      </w:r>
      <w:r w:rsidR="00D95A6D">
        <w:t>ty</w:t>
      </w:r>
      <w:bookmarkEnd w:id="62"/>
    </w:p>
    <w:p w14:paraId="6971C5AA" w14:textId="17C08A3E" w:rsidR="009908EF" w:rsidRDefault="009908EF" w:rsidP="00CE7406">
      <w:pPr>
        <w:pStyle w:val="Heading2"/>
        <w:tabs>
          <w:tab w:val="clear" w:pos="1304"/>
          <w:tab w:val="num" w:pos="709"/>
        </w:tabs>
        <w:ind w:left="709" w:hanging="709"/>
      </w:pPr>
      <w:r>
        <w:t>You indemnify us against any liability, loss, damage, costs or expenses we incur or suffer arising out of, or in connection with any third party claim made or alleged against us in relation</w:t>
      </w:r>
      <w:r w:rsidR="00467F18">
        <w:t xml:space="preserve"> to</w:t>
      </w:r>
      <w:r>
        <w:t xml:space="preserve"> your breach of the obligations under this </w:t>
      </w:r>
      <w:r w:rsidR="001B4F66">
        <w:t xml:space="preserve">VCE Cloud Service </w:t>
      </w:r>
      <w:r>
        <w:t xml:space="preserve">section </w:t>
      </w:r>
      <w:r w:rsidR="001B4F66">
        <w:t xml:space="preserve">of Our Customer Terms, </w:t>
      </w:r>
      <w:r>
        <w:t>or any separate agreement</w:t>
      </w:r>
      <w:r w:rsidR="001B4F66">
        <w:t xml:space="preserve"> you have with us in relation to the Services</w:t>
      </w:r>
      <w:r>
        <w:t>.</w:t>
      </w:r>
    </w:p>
    <w:p w14:paraId="4CB8EE0A" w14:textId="77777777" w:rsidR="006478A7" w:rsidRDefault="006478A7" w:rsidP="006478A7">
      <w:pPr>
        <w:pStyle w:val="Heading1"/>
      </w:pPr>
      <w:bookmarkStart w:id="63" w:name="_Toc409444668"/>
      <w:r>
        <w:t>Definitions</w:t>
      </w:r>
      <w:bookmarkEnd w:id="63"/>
    </w:p>
    <w:p w14:paraId="6D90C2F5" w14:textId="77777777" w:rsidR="006478A7" w:rsidRDefault="006478A7" w:rsidP="00CE7406">
      <w:r>
        <w:rPr>
          <w:b/>
        </w:rPr>
        <w:t>Export Laws</w:t>
      </w:r>
      <w:r>
        <w:t xml:space="preserve"> means any governmental restrictions on:</w:t>
      </w:r>
    </w:p>
    <w:p w14:paraId="65941C39" w14:textId="77777777" w:rsidR="006478A7" w:rsidRDefault="006478A7" w:rsidP="00CE7406">
      <w:pPr>
        <w:pStyle w:val="Heading3"/>
        <w:tabs>
          <w:tab w:val="clear" w:pos="1474"/>
          <w:tab w:val="num" w:pos="709"/>
        </w:tabs>
        <w:ind w:left="709" w:hanging="709"/>
      </w:pPr>
      <w:r>
        <w:t>the exportation of the VCE Product and related technology from the United States of America, the Republic of Ireland and any other countries in which the VCE Products and related technology are produced or located; and</w:t>
      </w:r>
    </w:p>
    <w:p w14:paraId="7E0BB435" w14:textId="77777777" w:rsidR="006478A7" w:rsidRDefault="006478A7" w:rsidP="00CE7406">
      <w:pPr>
        <w:pStyle w:val="Heading3"/>
        <w:tabs>
          <w:tab w:val="clear" w:pos="1474"/>
          <w:tab w:val="num" w:pos="709"/>
        </w:tabs>
        <w:ind w:left="709" w:hanging="709"/>
      </w:pPr>
      <w:r>
        <w:t>the importation of the VCE Product and related technology into the any country outside the United States of America.</w:t>
      </w:r>
    </w:p>
    <w:p w14:paraId="220D5EF9" w14:textId="77777777" w:rsidR="005B2DA0" w:rsidRDefault="005B2DA0" w:rsidP="00CE7406">
      <w:pPr>
        <w:pStyle w:val="Heading3"/>
        <w:numPr>
          <w:ilvl w:val="0"/>
          <w:numId w:val="0"/>
        </w:numPr>
      </w:pPr>
      <w:r w:rsidRPr="005B2DA0">
        <w:rPr>
          <w:b/>
        </w:rPr>
        <w:t>Internal Business Purposes</w:t>
      </w:r>
      <w:r w:rsidRPr="005B2DA0">
        <w:t xml:space="preserve"> </w:t>
      </w:r>
      <w:r w:rsidRPr="00EA2FD0">
        <w:t xml:space="preserve">means use of the Work Product for all of </w:t>
      </w:r>
      <w:r>
        <w:t xml:space="preserve">your </w:t>
      </w:r>
      <w:r w:rsidRPr="00EA2FD0">
        <w:t>business purposes excluding</w:t>
      </w:r>
      <w:r>
        <w:t>:</w:t>
      </w:r>
    </w:p>
    <w:p w14:paraId="76014AE6" w14:textId="77777777" w:rsidR="005B2DA0" w:rsidRDefault="005B2DA0" w:rsidP="00245DBA">
      <w:pPr>
        <w:pStyle w:val="Heading3"/>
        <w:numPr>
          <w:ilvl w:val="2"/>
          <w:numId w:val="44"/>
        </w:numPr>
        <w:tabs>
          <w:tab w:val="clear" w:pos="1474"/>
          <w:tab w:val="num" w:pos="709"/>
        </w:tabs>
        <w:ind w:left="709" w:hanging="709"/>
      </w:pPr>
      <w:r w:rsidRPr="00EA2FD0">
        <w:t>sale or license of the Work Product to third parties</w:t>
      </w:r>
      <w:r>
        <w:t>;</w:t>
      </w:r>
    </w:p>
    <w:p w14:paraId="2AA34E98" w14:textId="77777777" w:rsidR="005B2DA0" w:rsidRDefault="005B2DA0" w:rsidP="00245DBA">
      <w:pPr>
        <w:pStyle w:val="Heading3"/>
        <w:numPr>
          <w:ilvl w:val="2"/>
          <w:numId w:val="44"/>
        </w:numPr>
        <w:tabs>
          <w:tab w:val="clear" w:pos="1474"/>
          <w:tab w:val="num" w:pos="709"/>
        </w:tabs>
        <w:ind w:left="709" w:hanging="709"/>
      </w:pPr>
      <w:r w:rsidRPr="00EA2FD0">
        <w:t>integration of all or part of the Work Product into a product for sale or license to third parties</w:t>
      </w:r>
      <w:r>
        <w:t>; or</w:t>
      </w:r>
    </w:p>
    <w:p w14:paraId="560AEC91" w14:textId="77777777" w:rsidR="005B2DA0" w:rsidRPr="005B2DA0" w:rsidRDefault="005B2DA0" w:rsidP="00245DBA">
      <w:pPr>
        <w:pStyle w:val="Heading3"/>
        <w:numPr>
          <w:ilvl w:val="2"/>
          <w:numId w:val="44"/>
        </w:numPr>
        <w:tabs>
          <w:tab w:val="clear" w:pos="1474"/>
          <w:tab w:val="num" w:pos="709"/>
        </w:tabs>
        <w:ind w:left="709" w:hanging="709"/>
      </w:pPr>
      <w:r w:rsidRPr="00EA2FD0">
        <w:t>any purpose that di</w:t>
      </w:r>
      <w:r>
        <w:t>rectly benefits a third party.</w:t>
      </w:r>
    </w:p>
    <w:p w14:paraId="7C225E39" w14:textId="77777777" w:rsidR="00F12907" w:rsidRPr="00F12907" w:rsidRDefault="00F12907" w:rsidP="00CE7406">
      <w:pPr>
        <w:pStyle w:val="Heading3"/>
        <w:numPr>
          <w:ilvl w:val="0"/>
          <w:numId w:val="0"/>
        </w:numPr>
      </w:pPr>
      <w:r>
        <w:rPr>
          <w:b/>
        </w:rPr>
        <w:t xml:space="preserve">Licence Terms </w:t>
      </w:r>
      <w:r>
        <w:t>has the meaning given in section</w:t>
      </w:r>
      <w:r w:rsidR="008A7458">
        <w:t xml:space="preserve"> </w:t>
      </w:r>
      <w:r w:rsidR="007B1FE6">
        <w:fldChar w:fldCharType="begin"/>
      </w:r>
      <w:r w:rsidR="008A7458">
        <w:instrText xml:space="preserve"> REF _Ref395102748 \r \h </w:instrText>
      </w:r>
      <w:r w:rsidR="007B1FE6">
        <w:fldChar w:fldCharType="separate"/>
      </w:r>
      <w:r w:rsidR="00781D66">
        <w:t>3.14</w:t>
      </w:r>
      <w:r w:rsidR="007B1FE6">
        <w:fldChar w:fldCharType="end"/>
      </w:r>
      <w:r>
        <w:t>.</w:t>
      </w:r>
    </w:p>
    <w:p w14:paraId="4D85B1F5" w14:textId="77777777" w:rsidR="00A44784" w:rsidRDefault="00A44784" w:rsidP="00CE7406">
      <w:pPr>
        <w:pStyle w:val="Heading3"/>
        <w:numPr>
          <w:ilvl w:val="0"/>
          <w:numId w:val="0"/>
        </w:numPr>
        <w:rPr>
          <w:rFonts w:cs="Arial"/>
        </w:rPr>
      </w:pPr>
      <w:r w:rsidRPr="00D61F5D">
        <w:rPr>
          <w:rFonts w:cs="Arial"/>
          <w:b/>
        </w:rPr>
        <w:t>Priority 1</w:t>
      </w:r>
      <w:r>
        <w:rPr>
          <w:rFonts w:cs="Arial"/>
        </w:rPr>
        <w:t xml:space="preserve"> in respect of the VCE Support Services means a service request or incident</w:t>
      </w:r>
      <w:r w:rsidR="00245DBA">
        <w:rPr>
          <w:rFonts w:cs="Arial"/>
        </w:rPr>
        <w:t xml:space="preserve"> where</w:t>
      </w:r>
      <w:r>
        <w:rPr>
          <w:rFonts w:cs="Arial"/>
        </w:rPr>
        <w:t>:</w:t>
      </w:r>
    </w:p>
    <w:p w14:paraId="1D08EA95" w14:textId="77777777" w:rsidR="00A44784" w:rsidRPr="00245DBA" w:rsidRDefault="00A44784" w:rsidP="00D61F5D">
      <w:pPr>
        <w:pStyle w:val="Heading3"/>
        <w:numPr>
          <w:ilvl w:val="2"/>
          <w:numId w:val="51"/>
        </w:numPr>
        <w:tabs>
          <w:tab w:val="clear" w:pos="1474"/>
          <w:tab w:val="num" w:pos="709"/>
        </w:tabs>
        <w:ind w:left="709" w:hanging="709"/>
      </w:pPr>
      <w:r w:rsidRPr="00D61F5D">
        <w:rPr>
          <w:b/>
        </w:rPr>
        <w:t>Business Impact</w:t>
      </w:r>
      <w:r w:rsidRPr="00245DBA">
        <w:t>: the system or device is down, causing work to cease, and you are in danger of or are experiencing a financial loss, or the ability to make strategic business decisions is impaired;</w:t>
      </w:r>
    </w:p>
    <w:p w14:paraId="7A1C2327" w14:textId="77777777" w:rsidR="00A44784" w:rsidRPr="00B8673A" w:rsidRDefault="00A44784" w:rsidP="00D61F5D">
      <w:pPr>
        <w:pStyle w:val="Heading3"/>
        <w:numPr>
          <w:ilvl w:val="2"/>
          <w:numId w:val="44"/>
        </w:numPr>
        <w:tabs>
          <w:tab w:val="clear" w:pos="1474"/>
          <w:tab w:val="num" w:pos="709"/>
        </w:tabs>
        <w:ind w:left="709" w:hanging="709"/>
      </w:pPr>
      <w:r w:rsidRPr="00D61F5D">
        <w:rPr>
          <w:b/>
        </w:rPr>
        <w:t>Work Outage</w:t>
      </w:r>
      <w:r w:rsidRPr="00245DBA">
        <w:t xml:space="preserve">: the application or system failure causes you to be unable to work or perform some significant portion of your work; </w:t>
      </w:r>
      <w:r w:rsidR="00B8673A">
        <w:t>and</w:t>
      </w:r>
    </w:p>
    <w:p w14:paraId="247D84E2" w14:textId="77777777" w:rsidR="00245DBA" w:rsidRPr="00245DBA" w:rsidRDefault="00245DBA" w:rsidP="00D61F5D">
      <w:pPr>
        <w:pStyle w:val="Heading3"/>
        <w:numPr>
          <w:ilvl w:val="2"/>
          <w:numId w:val="44"/>
        </w:numPr>
        <w:tabs>
          <w:tab w:val="clear" w:pos="1474"/>
          <w:tab w:val="num" w:pos="709"/>
        </w:tabs>
        <w:ind w:left="709" w:hanging="709"/>
      </w:pPr>
      <w:r w:rsidRPr="00D61F5D">
        <w:rPr>
          <w:b/>
        </w:rPr>
        <w:t>Number affected</w:t>
      </w:r>
      <w:r w:rsidRPr="00245DBA">
        <w:t>: users across your organisation are affected.</w:t>
      </w:r>
    </w:p>
    <w:p w14:paraId="7E5F935C" w14:textId="77777777" w:rsidR="00A44784" w:rsidRDefault="00A44784" w:rsidP="00CE7406">
      <w:pPr>
        <w:pStyle w:val="Heading3"/>
        <w:numPr>
          <w:ilvl w:val="0"/>
          <w:numId w:val="0"/>
        </w:numPr>
        <w:rPr>
          <w:rFonts w:cs="Arial"/>
        </w:rPr>
      </w:pPr>
      <w:r w:rsidRPr="00D61F5D">
        <w:rPr>
          <w:rFonts w:cs="Arial"/>
          <w:b/>
        </w:rPr>
        <w:lastRenderedPageBreak/>
        <w:t>Priority 2</w:t>
      </w:r>
      <w:r>
        <w:rPr>
          <w:rFonts w:cs="Arial"/>
        </w:rPr>
        <w:t xml:space="preserve"> in respect of the VCE Support Services means</w:t>
      </w:r>
      <w:r w:rsidR="00245DBA">
        <w:rPr>
          <w:rFonts w:cs="Arial"/>
        </w:rPr>
        <w:t xml:space="preserve"> a service request or incident where:</w:t>
      </w:r>
    </w:p>
    <w:p w14:paraId="33A538A5" w14:textId="77777777" w:rsidR="00245DBA" w:rsidRPr="00245DBA" w:rsidRDefault="00245DBA" w:rsidP="00D61F5D">
      <w:pPr>
        <w:pStyle w:val="Heading3"/>
        <w:numPr>
          <w:ilvl w:val="2"/>
          <w:numId w:val="52"/>
        </w:numPr>
        <w:tabs>
          <w:tab w:val="clear" w:pos="1474"/>
          <w:tab w:val="num" w:pos="709"/>
        </w:tabs>
        <w:ind w:left="709" w:hanging="709"/>
      </w:pPr>
      <w:r w:rsidRPr="000C0558">
        <w:rPr>
          <w:b/>
        </w:rPr>
        <w:t>Business Impact</w:t>
      </w:r>
      <w:r w:rsidRPr="00245DBA">
        <w:t xml:space="preserve">: </w:t>
      </w:r>
      <w:r w:rsidR="00B8673A">
        <w:t xml:space="preserve">the level of service is degraded or the </w:t>
      </w:r>
      <w:r w:rsidRPr="00245DBA">
        <w:t>system or device is down, causing work to cease</w:t>
      </w:r>
      <w:r w:rsidR="00B8673A">
        <w:t xml:space="preserve"> and potential business impact;</w:t>
      </w:r>
    </w:p>
    <w:p w14:paraId="647ACE1B" w14:textId="77777777" w:rsidR="00245DBA" w:rsidRPr="003A08F0" w:rsidRDefault="00245DBA" w:rsidP="00245DBA">
      <w:pPr>
        <w:pStyle w:val="Heading3"/>
        <w:numPr>
          <w:ilvl w:val="2"/>
          <w:numId w:val="44"/>
        </w:numPr>
        <w:tabs>
          <w:tab w:val="clear" w:pos="1474"/>
          <w:tab w:val="num" w:pos="709"/>
        </w:tabs>
        <w:ind w:left="709" w:hanging="709"/>
      </w:pPr>
      <w:r w:rsidRPr="003A08F0">
        <w:rPr>
          <w:b/>
        </w:rPr>
        <w:t>Work Outage</w:t>
      </w:r>
      <w:r w:rsidRPr="00245DBA">
        <w:t xml:space="preserve">: the application or system failure causes you to be unable to work or perform some significant portion of your work; </w:t>
      </w:r>
      <w:r w:rsidR="00B8673A">
        <w:t>and</w:t>
      </w:r>
    </w:p>
    <w:p w14:paraId="5641DC8A" w14:textId="77777777" w:rsidR="00245DBA" w:rsidRPr="00245DBA" w:rsidRDefault="00245DBA" w:rsidP="00245DBA">
      <w:pPr>
        <w:pStyle w:val="Heading3"/>
        <w:numPr>
          <w:ilvl w:val="2"/>
          <w:numId w:val="44"/>
        </w:numPr>
        <w:tabs>
          <w:tab w:val="clear" w:pos="1474"/>
          <w:tab w:val="num" w:pos="709"/>
        </w:tabs>
        <w:ind w:left="709" w:hanging="709"/>
      </w:pPr>
      <w:r w:rsidRPr="003A08F0">
        <w:rPr>
          <w:b/>
        </w:rPr>
        <w:t>Number affected</w:t>
      </w:r>
      <w:r w:rsidRPr="00245DBA">
        <w:t xml:space="preserve">: users </w:t>
      </w:r>
      <w:r w:rsidR="00B8673A">
        <w:t xml:space="preserve">in multiple sites or </w:t>
      </w:r>
      <w:r w:rsidRPr="00245DBA">
        <w:t xml:space="preserve">across </w:t>
      </w:r>
      <w:r w:rsidR="00B8673A">
        <w:t xml:space="preserve">a department of your </w:t>
      </w:r>
      <w:r w:rsidRPr="00245DBA">
        <w:t>organisation are affected.</w:t>
      </w:r>
    </w:p>
    <w:p w14:paraId="37B68834" w14:textId="77777777" w:rsidR="00A44784" w:rsidRDefault="00A44784" w:rsidP="00CE7406">
      <w:pPr>
        <w:pStyle w:val="Heading3"/>
        <w:numPr>
          <w:ilvl w:val="0"/>
          <w:numId w:val="0"/>
        </w:numPr>
        <w:rPr>
          <w:rFonts w:cs="Arial"/>
        </w:rPr>
      </w:pPr>
      <w:r w:rsidRPr="00D61F5D">
        <w:rPr>
          <w:rFonts w:cs="Arial"/>
          <w:b/>
        </w:rPr>
        <w:t>Priority 3</w:t>
      </w:r>
      <w:r>
        <w:rPr>
          <w:rFonts w:cs="Arial"/>
        </w:rPr>
        <w:t xml:space="preserve"> in respect of the VCE Support Services means</w:t>
      </w:r>
      <w:r w:rsidR="00245DBA">
        <w:rPr>
          <w:rFonts w:cs="Arial"/>
        </w:rPr>
        <w:t xml:space="preserve"> a service request or incident where:</w:t>
      </w:r>
    </w:p>
    <w:p w14:paraId="70940635" w14:textId="77777777" w:rsidR="00245DBA" w:rsidRPr="00245DBA" w:rsidRDefault="00245DBA" w:rsidP="00D61F5D">
      <w:pPr>
        <w:pStyle w:val="Heading3"/>
        <w:numPr>
          <w:ilvl w:val="2"/>
          <w:numId w:val="54"/>
        </w:numPr>
        <w:tabs>
          <w:tab w:val="clear" w:pos="1474"/>
          <w:tab w:val="num" w:pos="709"/>
        </w:tabs>
        <w:ind w:left="709" w:hanging="709"/>
      </w:pPr>
      <w:r w:rsidRPr="000C0558">
        <w:rPr>
          <w:b/>
        </w:rPr>
        <w:t>Business Impact</w:t>
      </w:r>
      <w:r w:rsidRPr="00245DBA">
        <w:t xml:space="preserve">: </w:t>
      </w:r>
      <w:r w:rsidR="008D54A4">
        <w:t>work continues (e.g. unrelated to the failing component or as a result of implementing a work around), though operational impact is being experienced (e.g. data is occasionally lost)</w:t>
      </w:r>
      <w:r w:rsidRPr="00245DBA">
        <w:t>;</w:t>
      </w:r>
    </w:p>
    <w:p w14:paraId="79BF1EDB" w14:textId="77777777" w:rsidR="00245DBA" w:rsidRPr="003A08F0" w:rsidRDefault="00245DBA" w:rsidP="00245DBA">
      <w:pPr>
        <w:pStyle w:val="Heading3"/>
        <w:numPr>
          <w:ilvl w:val="2"/>
          <w:numId w:val="44"/>
        </w:numPr>
        <w:tabs>
          <w:tab w:val="clear" w:pos="1474"/>
          <w:tab w:val="num" w:pos="709"/>
        </w:tabs>
        <w:ind w:left="709" w:hanging="709"/>
      </w:pPr>
      <w:r w:rsidRPr="003A08F0">
        <w:rPr>
          <w:b/>
        </w:rPr>
        <w:t>Work Outage</w:t>
      </w:r>
      <w:r w:rsidRPr="00245DBA">
        <w:t xml:space="preserve">: the application or system failure causes you to be unable to </w:t>
      </w:r>
      <w:r w:rsidR="008D54A4">
        <w:t>perform some small portion of your job, but you can still complete most other tasks (and for clarity, this priority level includes questions and requests for information); and</w:t>
      </w:r>
    </w:p>
    <w:p w14:paraId="340F9E49" w14:textId="77777777" w:rsidR="00245DBA" w:rsidRPr="00245DBA" w:rsidRDefault="00245DBA" w:rsidP="00245DBA">
      <w:pPr>
        <w:pStyle w:val="Heading3"/>
        <w:numPr>
          <w:ilvl w:val="2"/>
          <w:numId w:val="44"/>
        </w:numPr>
        <w:tabs>
          <w:tab w:val="clear" w:pos="1474"/>
          <w:tab w:val="num" w:pos="709"/>
        </w:tabs>
        <w:ind w:left="709" w:hanging="709"/>
      </w:pPr>
      <w:r w:rsidRPr="003A08F0">
        <w:rPr>
          <w:b/>
        </w:rPr>
        <w:t>Number affected</w:t>
      </w:r>
      <w:r w:rsidRPr="00245DBA">
        <w:t xml:space="preserve">: </w:t>
      </w:r>
      <w:r w:rsidR="008D54A4">
        <w:t xml:space="preserve">a single site or group of users </w:t>
      </w:r>
      <w:r w:rsidR="00C02676">
        <w:t>is</w:t>
      </w:r>
      <w:r w:rsidRPr="00245DBA">
        <w:t xml:space="preserve"> affected.</w:t>
      </w:r>
    </w:p>
    <w:p w14:paraId="5638318E" w14:textId="77777777" w:rsidR="00A44784" w:rsidRDefault="00A44784" w:rsidP="00CE7406">
      <w:pPr>
        <w:pStyle w:val="Heading3"/>
        <w:numPr>
          <w:ilvl w:val="0"/>
          <w:numId w:val="0"/>
        </w:numPr>
        <w:rPr>
          <w:rFonts w:cs="Arial"/>
        </w:rPr>
      </w:pPr>
      <w:r w:rsidRPr="00D61F5D">
        <w:rPr>
          <w:rFonts w:cs="Arial"/>
          <w:b/>
        </w:rPr>
        <w:t>Priority 4</w:t>
      </w:r>
      <w:r>
        <w:rPr>
          <w:rFonts w:cs="Arial"/>
        </w:rPr>
        <w:t xml:space="preserve"> in respect of the VCE Support Services means</w:t>
      </w:r>
      <w:r w:rsidR="00245DBA">
        <w:rPr>
          <w:rFonts w:cs="Arial"/>
        </w:rPr>
        <w:t xml:space="preserve"> a service request or incident where:</w:t>
      </w:r>
    </w:p>
    <w:p w14:paraId="44D20906" w14:textId="77777777" w:rsidR="00245DBA" w:rsidRPr="00245DBA" w:rsidRDefault="00245DBA" w:rsidP="00D61F5D">
      <w:pPr>
        <w:pStyle w:val="Heading3"/>
        <w:numPr>
          <w:ilvl w:val="2"/>
          <w:numId w:val="53"/>
        </w:numPr>
        <w:tabs>
          <w:tab w:val="clear" w:pos="1474"/>
          <w:tab w:val="num" w:pos="709"/>
        </w:tabs>
        <w:ind w:left="709" w:hanging="709"/>
      </w:pPr>
      <w:r w:rsidRPr="000C0558">
        <w:rPr>
          <w:b/>
        </w:rPr>
        <w:t>Business Impact</w:t>
      </w:r>
      <w:r w:rsidRPr="00245DBA">
        <w:t xml:space="preserve">: </w:t>
      </w:r>
      <w:r w:rsidR="00C02676">
        <w:t>work continues (e.g. unrelated to the failing component or as a result of implementing a work around), though minor impact is being experienced</w:t>
      </w:r>
      <w:r w:rsidR="00C02676" w:rsidRPr="00245DBA">
        <w:t>;</w:t>
      </w:r>
    </w:p>
    <w:p w14:paraId="48B10F5C" w14:textId="77777777" w:rsidR="00245DBA" w:rsidRPr="003A08F0" w:rsidRDefault="00245DBA" w:rsidP="00245DBA">
      <w:pPr>
        <w:pStyle w:val="Heading3"/>
        <w:numPr>
          <w:ilvl w:val="2"/>
          <w:numId w:val="44"/>
        </w:numPr>
        <w:tabs>
          <w:tab w:val="clear" w:pos="1474"/>
          <w:tab w:val="num" w:pos="709"/>
        </w:tabs>
        <w:ind w:left="709" w:hanging="709"/>
      </w:pPr>
      <w:r w:rsidRPr="003A08F0">
        <w:rPr>
          <w:b/>
        </w:rPr>
        <w:t>Work Outage</w:t>
      </w:r>
      <w:r w:rsidRPr="00245DBA">
        <w:t xml:space="preserve">: the application or system failure causes you to be unable to </w:t>
      </w:r>
      <w:r w:rsidR="00392B03">
        <w:t>perform a minor portion of your job, but are still able to complete most other tasks; and</w:t>
      </w:r>
    </w:p>
    <w:p w14:paraId="4BA710A4" w14:textId="77777777" w:rsidR="00245DBA" w:rsidRPr="00245DBA" w:rsidRDefault="00245DBA" w:rsidP="00245DBA">
      <w:pPr>
        <w:pStyle w:val="Heading3"/>
        <w:numPr>
          <w:ilvl w:val="2"/>
          <w:numId w:val="44"/>
        </w:numPr>
        <w:tabs>
          <w:tab w:val="clear" w:pos="1474"/>
          <w:tab w:val="num" w:pos="709"/>
        </w:tabs>
        <w:ind w:left="709" w:hanging="709"/>
      </w:pPr>
      <w:r w:rsidRPr="003A08F0">
        <w:rPr>
          <w:b/>
        </w:rPr>
        <w:t>Number affected</w:t>
      </w:r>
      <w:r w:rsidRPr="00245DBA">
        <w:t xml:space="preserve">: </w:t>
      </w:r>
      <w:r w:rsidR="00392B03">
        <w:t>one or two users are affected</w:t>
      </w:r>
      <w:r w:rsidRPr="00245DBA">
        <w:t>.</w:t>
      </w:r>
    </w:p>
    <w:p w14:paraId="633643B6" w14:textId="77777777" w:rsidR="00A44784" w:rsidRDefault="00A44784" w:rsidP="00CE7406">
      <w:pPr>
        <w:pStyle w:val="Heading3"/>
        <w:numPr>
          <w:ilvl w:val="0"/>
          <w:numId w:val="0"/>
        </w:numPr>
        <w:rPr>
          <w:b/>
        </w:rPr>
      </w:pPr>
      <w:r w:rsidRPr="00D61F5D">
        <w:rPr>
          <w:rFonts w:cs="Arial"/>
          <w:b/>
        </w:rPr>
        <w:t>Priority 5</w:t>
      </w:r>
      <w:r>
        <w:rPr>
          <w:rFonts w:cs="Arial"/>
        </w:rPr>
        <w:t xml:space="preserve"> in respect of the VCE Support Services means a service request or incident which does not fall within one of the higher priority levels.</w:t>
      </w:r>
    </w:p>
    <w:p w14:paraId="33D078AE" w14:textId="77777777" w:rsidR="007477BF" w:rsidRPr="007477BF" w:rsidRDefault="007477BF" w:rsidP="00CE7406">
      <w:pPr>
        <w:pStyle w:val="Heading3"/>
        <w:numPr>
          <w:ilvl w:val="0"/>
          <w:numId w:val="0"/>
        </w:numPr>
      </w:pPr>
      <w:r>
        <w:rPr>
          <w:b/>
        </w:rPr>
        <w:t>Release Announcement</w:t>
      </w:r>
      <w:r>
        <w:t xml:space="preserve"> means a document that contains a Release Certification Matrix, release notes, upgrade documentation, system documentation, and/or directions to obtain customer installable component updates.</w:t>
      </w:r>
    </w:p>
    <w:p w14:paraId="5FB283B3" w14:textId="77777777" w:rsidR="00AC3138" w:rsidRDefault="00AC3138" w:rsidP="00CE7406">
      <w:pPr>
        <w:pStyle w:val="Heading3"/>
        <w:numPr>
          <w:ilvl w:val="0"/>
          <w:numId w:val="0"/>
        </w:numPr>
      </w:pPr>
      <w:r>
        <w:rPr>
          <w:b/>
        </w:rPr>
        <w:t>Release Certification Matrix</w:t>
      </w:r>
      <w:r>
        <w:t xml:space="preserve"> means a list of certified versions of software, firmware and hardware for a specific release</w:t>
      </w:r>
      <w:r w:rsidR="007477BF">
        <w:t>.</w:t>
      </w:r>
    </w:p>
    <w:p w14:paraId="5E7357B9" w14:textId="77777777" w:rsidR="00F83E57" w:rsidRDefault="00F83E57" w:rsidP="00CE7406">
      <w:pPr>
        <w:pStyle w:val="Heading3"/>
        <w:numPr>
          <w:ilvl w:val="0"/>
          <w:numId w:val="0"/>
        </w:numPr>
      </w:pPr>
      <w:r>
        <w:rPr>
          <w:b/>
        </w:rPr>
        <w:t>Third Party Software</w:t>
      </w:r>
      <w:r>
        <w:t xml:space="preserve"> means software supplied by EMC, Cisco and VMware that is integrated or otherwise incorporated into the VCE Product</w:t>
      </w:r>
      <w:r w:rsidR="00FB4EF1">
        <w:t xml:space="preserve"> or Custom Elements</w:t>
      </w:r>
      <w:r>
        <w:t>.</w:t>
      </w:r>
    </w:p>
    <w:p w14:paraId="09F92B0D" w14:textId="77777777" w:rsidR="003B2A76" w:rsidRPr="003B2A76" w:rsidRDefault="003B2A76" w:rsidP="00CE7406">
      <w:pPr>
        <w:pStyle w:val="Heading3"/>
        <w:numPr>
          <w:ilvl w:val="0"/>
          <w:numId w:val="0"/>
        </w:numPr>
      </w:pPr>
      <w:r>
        <w:rPr>
          <w:b/>
        </w:rPr>
        <w:t xml:space="preserve">VCE </w:t>
      </w:r>
      <w:r>
        <w:t>means VCE Technology Solutions Limited.</w:t>
      </w:r>
    </w:p>
    <w:p w14:paraId="36F55935" w14:textId="77777777" w:rsidR="00940C08" w:rsidRDefault="00940C08" w:rsidP="00CE7406">
      <w:pPr>
        <w:pStyle w:val="Heading3"/>
        <w:numPr>
          <w:ilvl w:val="0"/>
          <w:numId w:val="0"/>
        </w:numPr>
      </w:pPr>
      <w:r>
        <w:rPr>
          <w:b/>
        </w:rPr>
        <w:t xml:space="preserve">VCE Core Support Service </w:t>
      </w:r>
      <w:r>
        <w:t xml:space="preserve">means the services described in section </w:t>
      </w:r>
      <w:r w:rsidR="007B1FE6">
        <w:fldChar w:fldCharType="begin"/>
      </w:r>
      <w:r w:rsidR="00D861F1">
        <w:instrText xml:space="preserve"> REF _Ref394669409 \r \h </w:instrText>
      </w:r>
      <w:r w:rsidR="007B1FE6">
        <w:fldChar w:fldCharType="separate"/>
      </w:r>
      <w:r w:rsidR="00781D66">
        <w:t>4.3</w:t>
      </w:r>
      <w:r w:rsidR="007B1FE6">
        <w:fldChar w:fldCharType="end"/>
      </w:r>
      <w:r>
        <w:t>.</w:t>
      </w:r>
    </w:p>
    <w:p w14:paraId="7D6C04AA" w14:textId="77777777" w:rsidR="00940C08" w:rsidRPr="00940C08" w:rsidRDefault="00940C08" w:rsidP="00CE7406">
      <w:pPr>
        <w:pStyle w:val="Heading3"/>
        <w:numPr>
          <w:ilvl w:val="0"/>
          <w:numId w:val="0"/>
        </w:numPr>
      </w:pPr>
      <w:r w:rsidRPr="00940C08">
        <w:rPr>
          <w:b/>
        </w:rPr>
        <w:t>VCE Support Services</w:t>
      </w:r>
      <w:r>
        <w:t xml:space="preserve"> means the services described in section </w:t>
      </w:r>
      <w:r w:rsidR="007B1FE6">
        <w:fldChar w:fldCharType="begin"/>
      </w:r>
      <w:r w:rsidR="00D861F1">
        <w:instrText xml:space="preserve"> REF _Ref394669392 \r \h </w:instrText>
      </w:r>
      <w:r w:rsidR="007B1FE6">
        <w:fldChar w:fldCharType="separate"/>
      </w:r>
      <w:r w:rsidR="00781D66">
        <w:t>5.2</w:t>
      </w:r>
      <w:r w:rsidR="007B1FE6">
        <w:fldChar w:fldCharType="end"/>
      </w:r>
      <w:r>
        <w:t>.</w:t>
      </w:r>
    </w:p>
    <w:p w14:paraId="33FBF9BA" w14:textId="77777777" w:rsidR="003B2A76" w:rsidRDefault="003B2A76" w:rsidP="00CE7406">
      <w:pPr>
        <w:pStyle w:val="Heading3"/>
        <w:numPr>
          <w:ilvl w:val="0"/>
          <w:numId w:val="0"/>
        </w:numPr>
      </w:pPr>
      <w:r>
        <w:rPr>
          <w:b/>
        </w:rPr>
        <w:lastRenderedPageBreak/>
        <w:t>VCE Software</w:t>
      </w:r>
      <w:r>
        <w:t xml:space="preserve"> means all software provided by VCE under the VCE Licence Terms.</w:t>
      </w:r>
    </w:p>
    <w:p w14:paraId="64A813BC" w14:textId="18E39EB9" w:rsidR="005B2DA0" w:rsidRPr="003B2A76" w:rsidRDefault="005B2DA0" w:rsidP="00CE7406">
      <w:pPr>
        <w:pStyle w:val="Heading3"/>
        <w:numPr>
          <w:ilvl w:val="0"/>
          <w:numId w:val="0"/>
        </w:numPr>
      </w:pPr>
      <w:r w:rsidRPr="004D14AF">
        <w:rPr>
          <w:b/>
        </w:rPr>
        <w:t>Work Product</w:t>
      </w:r>
      <w:r>
        <w:t xml:space="preserve"> has the meaning given in section </w:t>
      </w:r>
      <w:r w:rsidR="007B1FE6">
        <w:fldChar w:fldCharType="begin"/>
      </w:r>
      <w:r w:rsidR="00D861F1">
        <w:instrText xml:space="preserve"> REF _Ref394666625 \r \h </w:instrText>
      </w:r>
      <w:r w:rsidR="007B1FE6">
        <w:fldChar w:fldCharType="separate"/>
      </w:r>
      <w:r w:rsidR="00781D66">
        <w:t>6.6</w:t>
      </w:r>
      <w:r w:rsidR="007B1FE6">
        <w:fldChar w:fldCharType="end"/>
      </w:r>
      <w:r>
        <w:t>.</w:t>
      </w:r>
    </w:p>
    <w:sectPr w:rsidR="005B2DA0" w:rsidRPr="003B2A76"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71852" w14:textId="77777777" w:rsidR="00B112E0" w:rsidRDefault="00B112E0">
      <w:r>
        <w:separator/>
      </w:r>
    </w:p>
    <w:p w14:paraId="411CE18C" w14:textId="77777777" w:rsidR="00B112E0" w:rsidRDefault="00B112E0"/>
  </w:endnote>
  <w:endnote w:type="continuationSeparator" w:id="0">
    <w:p w14:paraId="4D7C88A5" w14:textId="77777777" w:rsidR="00B112E0" w:rsidRDefault="00B112E0">
      <w:r>
        <w:continuationSeparator/>
      </w:r>
    </w:p>
    <w:p w14:paraId="3D930DC4" w14:textId="77777777" w:rsidR="00B112E0" w:rsidRDefault="00B11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8712"/>
      <w:gridCol w:w="1492"/>
    </w:tblGrid>
    <w:tr w:rsidR="008A7D95" w14:paraId="1E03F2FF" w14:textId="77777777">
      <w:tc>
        <w:tcPr>
          <w:tcW w:w="4269" w:type="pct"/>
          <w:tcBorders>
            <w:top w:val="nil"/>
            <w:left w:val="nil"/>
            <w:bottom w:val="nil"/>
            <w:right w:val="nil"/>
          </w:tcBorders>
        </w:tcPr>
        <w:p w14:paraId="709670FF" w14:textId="198334F4" w:rsidR="008A7D95" w:rsidRDefault="008A7D95" w:rsidP="009F53E1">
          <w:pPr>
            <w:pStyle w:val="DocName"/>
            <w:widowControl/>
            <w:rPr>
              <w:snapToGrid w:val="0"/>
            </w:rPr>
          </w:pPr>
          <w:r>
            <w:t>TELSTRA CORPORATION LIMITED (ABN 33 051 775 556) | Our Customer Terms - Cloud Service</w:t>
          </w:r>
          <w:r w:rsidR="000E6BC2">
            <w:t>s –Infrastructure on Premises 12 November</w:t>
          </w:r>
          <w:r>
            <w:t xml:space="preserve"> 2016 | TELSTRA UNRESTRICTED</w:t>
          </w:r>
        </w:p>
      </w:tc>
      <w:tc>
        <w:tcPr>
          <w:tcW w:w="731" w:type="pct"/>
          <w:tcBorders>
            <w:top w:val="nil"/>
            <w:left w:val="nil"/>
            <w:bottom w:val="nil"/>
            <w:right w:val="nil"/>
          </w:tcBorders>
        </w:tcPr>
        <w:p w14:paraId="5679E99C" w14:textId="79A98331" w:rsidR="008A7D95" w:rsidRPr="001B4C8C" w:rsidRDefault="008A7D95">
          <w:pPr>
            <w:jc w:val="right"/>
            <w:rPr>
              <w:rStyle w:val="PageNumber"/>
              <w:szCs w:val="16"/>
            </w:rPr>
          </w:pPr>
          <w:r w:rsidRPr="001B4C8C">
            <w:rPr>
              <w:rStyle w:val="PageNumber"/>
              <w:szCs w:val="16"/>
            </w:rPr>
            <w:t xml:space="preserve">Page </w:t>
          </w:r>
          <w:r w:rsidRPr="001B4C8C">
            <w:rPr>
              <w:rStyle w:val="PageNumber"/>
              <w:szCs w:val="16"/>
            </w:rPr>
            <w:fldChar w:fldCharType="begin"/>
          </w:r>
          <w:r w:rsidRPr="001B4C8C">
            <w:rPr>
              <w:rStyle w:val="PageNumber"/>
              <w:szCs w:val="16"/>
            </w:rPr>
            <w:instrText xml:space="preserve"> PAGE \*MERGEFORMAT </w:instrText>
          </w:r>
          <w:r w:rsidRPr="001B4C8C">
            <w:rPr>
              <w:rStyle w:val="PageNumber"/>
              <w:szCs w:val="16"/>
            </w:rPr>
            <w:fldChar w:fldCharType="separate"/>
          </w:r>
          <w:r w:rsidR="000E6BC2">
            <w:rPr>
              <w:rStyle w:val="PageNumber"/>
              <w:noProof/>
              <w:szCs w:val="16"/>
            </w:rPr>
            <w:t>2</w:t>
          </w:r>
          <w:r w:rsidRPr="001B4C8C">
            <w:rPr>
              <w:rStyle w:val="PageNumber"/>
              <w:szCs w:val="16"/>
            </w:rPr>
            <w:fldChar w:fldCharType="end"/>
          </w:r>
          <w:r w:rsidRPr="001B4C8C">
            <w:rPr>
              <w:rStyle w:val="PageNumber"/>
              <w:szCs w:val="16"/>
            </w:rPr>
            <w:t xml:space="preserve"> of </w:t>
          </w:r>
          <w:r w:rsidR="00B112E0">
            <w:fldChar w:fldCharType="begin"/>
          </w:r>
          <w:r w:rsidR="00B112E0">
            <w:instrText xml:space="preserve"> NUMPAGES  \* Arabic \*MERGEFORMAT </w:instrText>
          </w:r>
          <w:r w:rsidR="00B112E0">
            <w:fldChar w:fldCharType="separate"/>
          </w:r>
          <w:r w:rsidR="000E6BC2" w:rsidRPr="000E6BC2">
            <w:rPr>
              <w:noProof/>
              <w:sz w:val="16"/>
              <w:szCs w:val="16"/>
            </w:rPr>
            <w:t>26</w:t>
          </w:r>
          <w:r w:rsidR="00B112E0">
            <w:rPr>
              <w:noProof/>
              <w:sz w:val="16"/>
              <w:szCs w:val="16"/>
            </w:rPr>
            <w:fldChar w:fldCharType="end"/>
          </w:r>
        </w:p>
      </w:tc>
    </w:tr>
  </w:tbl>
  <w:p w14:paraId="188DD4A4" w14:textId="77777777" w:rsidR="008A7D95" w:rsidRDefault="008A7D95" w:rsidP="00DF0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913BE" w14:textId="77777777" w:rsidR="00B112E0" w:rsidRDefault="00B112E0">
      <w:r>
        <w:separator/>
      </w:r>
    </w:p>
    <w:p w14:paraId="2DF73751" w14:textId="77777777" w:rsidR="00B112E0" w:rsidRDefault="00B112E0"/>
  </w:footnote>
  <w:footnote w:type="continuationSeparator" w:id="0">
    <w:p w14:paraId="4A32141C" w14:textId="77777777" w:rsidR="00B112E0" w:rsidRDefault="00B112E0">
      <w:r>
        <w:continuationSeparator/>
      </w:r>
    </w:p>
    <w:p w14:paraId="7E3A5E05" w14:textId="77777777" w:rsidR="00B112E0" w:rsidRDefault="00B112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34CAA" w14:textId="77777777" w:rsidR="008A7D95" w:rsidRDefault="008A7D95" w:rsidP="00AA2462">
    <w:pPr>
      <w:pStyle w:val="Header"/>
      <w:ind w:left="2127"/>
    </w:pPr>
    <w:r>
      <w:rPr>
        <w:noProof/>
        <w:lang w:eastAsia="en-AU"/>
      </w:rPr>
      <w:drawing>
        <wp:anchor distT="0" distB="0" distL="114300" distR="114300" simplePos="0" relativeHeight="251658240" behindDoc="0" locked="0" layoutInCell="1" allowOverlap="1" wp14:anchorId="65A63995" wp14:editId="34FC08F5">
          <wp:simplePos x="0" y="0"/>
          <wp:positionH relativeFrom="column">
            <wp:posOffset>5746115</wp:posOffset>
          </wp:positionH>
          <wp:positionV relativeFrom="line">
            <wp:posOffset>-289560</wp:posOffset>
          </wp:positionV>
          <wp:extent cx="1046480" cy="452120"/>
          <wp:effectExtent l="19050" t="0" r="1270" b="0"/>
          <wp:wrapNone/>
          <wp:docPr id="3"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srcRect l="60709" t="17863" r="7072" b="18716"/>
                  <a:stretch>
                    <a:fillRect/>
                  </a:stretch>
                </pic:blipFill>
                <pic:spPr bwMode="auto">
                  <a:xfrm>
                    <a:off x="0" y="0"/>
                    <a:ext cx="1046480" cy="452120"/>
                  </a:xfrm>
                  <a:prstGeom prst="rect">
                    <a:avLst/>
                  </a:prstGeom>
                  <a:noFill/>
                </pic:spPr>
              </pic:pic>
            </a:graphicData>
          </a:graphic>
        </wp:anchor>
      </w:drawing>
    </w:r>
    <w:r>
      <w:rPr>
        <w:noProof/>
        <w:lang w:eastAsia="en-AU"/>
      </w:rPr>
      <w:drawing>
        <wp:anchor distT="0" distB="0" distL="114300" distR="114300" simplePos="0" relativeHeight="251657216" behindDoc="0" locked="0" layoutInCell="1" allowOverlap="1" wp14:anchorId="43F07433" wp14:editId="7AA69028">
          <wp:simplePos x="0" y="0"/>
          <wp:positionH relativeFrom="column">
            <wp:posOffset>-537210</wp:posOffset>
          </wp:positionH>
          <wp:positionV relativeFrom="line">
            <wp:posOffset>-466090</wp:posOffset>
          </wp:positionV>
          <wp:extent cx="1847850" cy="1457325"/>
          <wp:effectExtent l="19050" t="0" r="0" b="0"/>
          <wp:wrapNone/>
          <wp:docPr id="2"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2"/>
                  <a:srcRect/>
                  <a:stretch>
                    <a:fillRect/>
                  </a:stretch>
                </pic:blipFill>
                <pic:spPr bwMode="auto">
                  <a:xfrm>
                    <a:off x="0" y="0"/>
                    <a:ext cx="1847850" cy="1457325"/>
                  </a:xfrm>
                  <a:prstGeom prst="rect">
                    <a:avLst/>
                  </a:prstGeom>
                  <a:noFill/>
                </pic:spPr>
              </pic:pic>
            </a:graphicData>
          </a:graphic>
        </wp:anchor>
      </w:drawing>
    </w:r>
    <w:r>
      <w:t>Our Customer Terms</w:t>
    </w:r>
  </w:p>
  <w:p w14:paraId="7581052C" w14:textId="77777777" w:rsidR="008A7D95" w:rsidRDefault="008A7D95" w:rsidP="00AA2462">
    <w:pPr>
      <w:pStyle w:val="Header"/>
      <w:ind w:left="2127"/>
    </w:pPr>
    <w:r>
      <w:t>infrastructure on-premises</w:t>
    </w:r>
  </w:p>
  <w:p w14:paraId="71B06D01" w14:textId="77777777" w:rsidR="008A7D95" w:rsidRDefault="008A7D95" w:rsidP="00A714AB">
    <w:pPr>
      <w:pStyle w:val="Header"/>
      <w:ind w:left="2127"/>
    </w:pPr>
    <w:r>
      <w:t>VCE Cloud Services</w:t>
    </w:r>
  </w:p>
  <w:p w14:paraId="1852C1AB" w14:textId="77777777" w:rsidR="008A7D95" w:rsidRDefault="008A7D95" w:rsidP="00A714AB">
    <w:pPr>
      <w:ind w:left="2127"/>
    </w:pPr>
  </w:p>
  <w:p w14:paraId="39DC6BCD" w14:textId="77777777" w:rsidR="008A7D95" w:rsidRDefault="008A7D95" w:rsidP="00A714AB">
    <w:pPr>
      <w:ind w:left="21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pt" o:bullet="t">
        <v:imagedata r:id="rId1" o:title="bullet"/>
      </v:shape>
    </w:pict>
  </w:numPicBullet>
  <w:abstractNum w:abstractNumId="0"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267AD1"/>
    <w:multiLevelType w:val="multilevel"/>
    <w:tmpl w:val="29F04C7A"/>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304"/>
        </w:tabs>
        <w:ind w:left="1304" w:hanging="73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705757"/>
    <w:multiLevelType w:val="multilevel"/>
    <w:tmpl w:val="A57C1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76E1A42"/>
    <w:multiLevelType w:val="multilevel"/>
    <w:tmpl w:val="EC5E62C0"/>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8" w15:restartNumberingAfterBreak="0">
    <w:nsid w:val="5DCD5611"/>
    <w:multiLevelType w:val="multilevel"/>
    <w:tmpl w:val="7B5E2BEC"/>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sz w:val="36"/>
        <w:szCs w:val="36"/>
        <w:vertAlign w:val="base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Arial Bold" w:hAnsi="Arial Bold" w:hint="default"/>
        <w:b/>
        <w:i w:val="0"/>
        <w:sz w:val="21"/>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abstractNum w:abstractNumId="9"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5"/>
  </w:num>
  <w:num w:numId="3">
    <w:abstractNumId w:val="7"/>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
    <w:abstractNumId w:val="9"/>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num>
  <w:num w:numId="47">
    <w:abstractNumId w:val="1"/>
  </w:num>
  <w:num w:numId="48">
    <w:abstractNumId w:val="3"/>
  </w:num>
  <w:num w:numId="49">
    <w:abstractNumId w:val="1"/>
  </w:num>
  <w:num w:numId="50">
    <w:abstractNumId w:val="1"/>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1"/>
  </w:num>
  <w:num w:numId="57">
    <w:abstractNumId w:val="1"/>
  </w:num>
  <w:num w:numId="58">
    <w:abstractNumId w:val="1"/>
  </w:num>
  <w:num w:numId="59">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32C85"/>
    <w:rsid w:val="00001E61"/>
    <w:rsid w:val="000104B3"/>
    <w:rsid w:val="00011116"/>
    <w:rsid w:val="00024C02"/>
    <w:rsid w:val="00032E8A"/>
    <w:rsid w:val="00040912"/>
    <w:rsid w:val="000436CB"/>
    <w:rsid w:val="000452DC"/>
    <w:rsid w:val="00046731"/>
    <w:rsid w:val="00046BE4"/>
    <w:rsid w:val="00047001"/>
    <w:rsid w:val="000478B3"/>
    <w:rsid w:val="00053147"/>
    <w:rsid w:val="00053534"/>
    <w:rsid w:val="00054D73"/>
    <w:rsid w:val="00060406"/>
    <w:rsid w:val="000607DA"/>
    <w:rsid w:val="0006353A"/>
    <w:rsid w:val="0006592A"/>
    <w:rsid w:val="00075454"/>
    <w:rsid w:val="00076F88"/>
    <w:rsid w:val="00090125"/>
    <w:rsid w:val="000B770F"/>
    <w:rsid w:val="000C0558"/>
    <w:rsid w:val="000D177F"/>
    <w:rsid w:val="000D6227"/>
    <w:rsid w:val="000D6DBC"/>
    <w:rsid w:val="000D7077"/>
    <w:rsid w:val="000E6BC2"/>
    <w:rsid w:val="000E79BD"/>
    <w:rsid w:val="000F2ACE"/>
    <w:rsid w:val="000F2C17"/>
    <w:rsid w:val="00115774"/>
    <w:rsid w:val="001162AF"/>
    <w:rsid w:val="001209A4"/>
    <w:rsid w:val="001318D1"/>
    <w:rsid w:val="001360F2"/>
    <w:rsid w:val="0014198C"/>
    <w:rsid w:val="00147FBF"/>
    <w:rsid w:val="0015570F"/>
    <w:rsid w:val="00161740"/>
    <w:rsid w:val="00161F55"/>
    <w:rsid w:val="00170AEB"/>
    <w:rsid w:val="00186253"/>
    <w:rsid w:val="001A577A"/>
    <w:rsid w:val="001B4C8C"/>
    <w:rsid w:val="001B4F66"/>
    <w:rsid w:val="001C2758"/>
    <w:rsid w:val="001C4F4C"/>
    <w:rsid w:val="001C5618"/>
    <w:rsid w:val="001D69C8"/>
    <w:rsid w:val="001E48E7"/>
    <w:rsid w:val="001F102F"/>
    <w:rsid w:val="001F3211"/>
    <w:rsid w:val="0020736E"/>
    <w:rsid w:val="002103D6"/>
    <w:rsid w:val="00210B95"/>
    <w:rsid w:val="002342A0"/>
    <w:rsid w:val="00234DE8"/>
    <w:rsid w:val="00245DBA"/>
    <w:rsid w:val="00247A69"/>
    <w:rsid w:val="00257675"/>
    <w:rsid w:val="00260EA2"/>
    <w:rsid w:val="002618AA"/>
    <w:rsid w:val="00263931"/>
    <w:rsid w:val="00283E9E"/>
    <w:rsid w:val="00285BE8"/>
    <w:rsid w:val="00286C57"/>
    <w:rsid w:val="002A1545"/>
    <w:rsid w:val="002A478D"/>
    <w:rsid w:val="002C1CA5"/>
    <w:rsid w:val="002D35AC"/>
    <w:rsid w:val="002E194F"/>
    <w:rsid w:val="002E1C2C"/>
    <w:rsid w:val="002E4674"/>
    <w:rsid w:val="002F6CCF"/>
    <w:rsid w:val="003017CD"/>
    <w:rsid w:val="003028D3"/>
    <w:rsid w:val="0030408B"/>
    <w:rsid w:val="0031174D"/>
    <w:rsid w:val="003132D0"/>
    <w:rsid w:val="003231DD"/>
    <w:rsid w:val="00334702"/>
    <w:rsid w:val="00336A06"/>
    <w:rsid w:val="003428F0"/>
    <w:rsid w:val="003503C8"/>
    <w:rsid w:val="0035118D"/>
    <w:rsid w:val="0035153F"/>
    <w:rsid w:val="0035163F"/>
    <w:rsid w:val="0035282D"/>
    <w:rsid w:val="00360A26"/>
    <w:rsid w:val="00360A2C"/>
    <w:rsid w:val="003753FA"/>
    <w:rsid w:val="00386159"/>
    <w:rsid w:val="00386B42"/>
    <w:rsid w:val="00391A83"/>
    <w:rsid w:val="00392B03"/>
    <w:rsid w:val="00395798"/>
    <w:rsid w:val="003A0E06"/>
    <w:rsid w:val="003A6269"/>
    <w:rsid w:val="003B2A76"/>
    <w:rsid w:val="003C2482"/>
    <w:rsid w:val="003D6DF5"/>
    <w:rsid w:val="003E063A"/>
    <w:rsid w:val="003E4597"/>
    <w:rsid w:val="003F0958"/>
    <w:rsid w:val="003F3595"/>
    <w:rsid w:val="003F36DA"/>
    <w:rsid w:val="003F6C1F"/>
    <w:rsid w:val="003F77EB"/>
    <w:rsid w:val="004065E0"/>
    <w:rsid w:val="00407295"/>
    <w:rsid w:val="0041213F"/>
    <w:rsid w:val="004122EF"/>
    <w:rsid w:val="00421B34"/>
    <w:rsid w:val="00421C98"/>
    <w:rsid w:val="00421CC7"/>
    <w:rsid w:val="0043009B"/>
    <w:rsid w:val="00434645"/>
    <w:rsid w:val="00436714"/>
    <w:rsid w:val="004410CC"/>
    <w:rsid w:val="00442957"/>
    <w:rsid w:val="004479A5"/>
    <w:rsid w:val="00467F18"/>
    <w:rsid w:val="004738D1"/>
    <w:rsid w:val="00474D9C"/>
    <w:rsid w:val="0047752A"/>
    <w:rsid w:val="004810D5"/>
    <w:rsid w:val="00481287"/>
    <w:rsid w:val="00481886"/>
    <w:rsid w:val="0048545D"/>
    <w:rsid w:val="004A4A63"/>
    <w:rsid w:val="004B7777"/>
    <w:rsid w:val="004C0F02"/>
    <w:rsid w:val="004C186F"/>
    <w:rsid w:val="004C52C3"/>
    <w:rsid w:val="004C56BD"/>
    <w:rsid w:val="004C7D97"/>
    <w:rsid w:val="004D14AF"/>
    <w:rsid w:val="004E0CF9"/>
    <w:rsid w:val="004F0101"/>
    <w:rsid w:val="00506DC3"/>
    <w:rsid w:val="00510A9F"/>
    <w:rsid w:val="0051544E"/>
    <w:rsid w:val="00516D7D"/>
    <w:rsid w:val="00517F62"/>
    <w:rsid w:val="00521E7B"/>
    <w:rsid w:val="00524625"/>
    <w:rsid w:val="00534E0A"/>
    <w:rsid w:val="0053778D"/>
    <w:rsid w:val="005402EE"/>
    <w:rsid w:val="00542CED"/>
    <w:rsid w:val="00542FB0"/>
    <w:rsid w:val="00543FEC"/>
    <w:rsid w:val="0054648F"/>
    <w:rsid w:val="00555F95"/>
    <w:rsid w:val="005563FC"/>
    <w:rsid w:val="00560D4B"/>
    <w:rsid w:val="00567318"/>
    <w:rsid w:val="005778E3"/>
    <w:rsid w:val="00577DDF"/>
    <w:rsid w:val="00580760"/>
    <w:rsid w:val="00582C91"/>
    <w:rsid w:val="0059393A"/>
    <w:rsid w:val="00594610"/>
    <w:rsid w:val="005A0A71"/>
    <w:rsid w:val="005A11FE"/>
    <w:rsid w:val="005A5AAE"/>
    <w:rsid w:val="005B13CE"/>
    <w:rsid w:val="005B2233"/>
    <w:rsid w:val="005B2DA0"/>
    <w:rsid w:val="005B57DE"/>
    <w:rsid w:val="005B7375"/>
    <w:rsid w:val="005C1AAE"/>
    <w:rsid w:val="005C5FBC"/>
    <w:rsid w:val="005D30F9"/>
    <w:rsid w:val="005D45F8"/>
    <w:rsid w:val="005D6412"/>
    <w:rsid w:val="005F5B37"/>
    <w:rsid w:val="00604048"/>
    <w:rsid w:val="006052AD"/>
    <w:rsid w:val="006057FB"/>
    <w:rsid w:val="00606E1D"/>
    <w:rsid w:val="006102B6"/>
    <w:rsid w:val="00632F09"/>
    <w:rsid w:val="006434E2"/>
    <w:rsid w:val="006478A7"/>
    <w:rsid w:val="00651C71"/>
    <w:rsid w:val="00656D2E"/>
    <w:rsid w:val="00660F55"/>
    <w:rsid w:val="006637D8"/>
    <w:rsid w:val="00665252"/>
    <w:rsid w:val="00665DB9"/>
    <w:rsid w:val="00666926"/>
    <w:rsid w:val="00670454"/>
    <w:rsid w:val="00672DFC"/>
    <w:rsid w:val="00691F37"/>
    <w:rsid w:val="006958FB"/>
    <w:rsid w:val="00696C0D"/>
    <w:rsid w:val="00697AD0"/>
    <w:rsid w:val="006A47CB"/>
    <w:rsid w:val="006A5B36"/>
    <w:rsid w:val="006A7983"/>
    <w:rsid w:val="006B7D94"/>
    <w:rsid w:val="006C34D3"/>
    <w:rsid w:val="006C51C5"/>
    <w:rsid w:val="006E073D"/>
    <w:rsid w:val="006E3393"/>
    <w:rsid w:val="006E5153"/>
    <w:rsid w:val="006F3C47"/>
    <w:rsid w:val="0070118A"/>
    <w:rsid w:val="00701A9B"/>
    <w:rsid w:val="00705851"/>
    <w:rsid w:val="00714541"/>
    <w:rsid w:val="00726536"/>
    <w:rsid w:val="00733444"/>
    <w:rsid w:val="00744E69"/>
    <w:rsid w:val="00746E56"/>
    <w:rsid w:val="007473DE"/>
    <w:rsid w:val="007477BF"/>
    <w:rsid w:val="00747EA0"/>
    <w:rsid w:val="0075151A"/>
    <w:rsid w:val="00763B89"/>
    <w:rsid w:val="00763CFD"/>
    <w:rsid w:val="00773191"/>
    <w:rsid w:val="00773AAB"/>
    <w:rsid w:val="00776107"/>
    <w:rsid w:val="00781D66"/>
    <w:rsid w:val="007842E8"/>
    <w:rsid w:val="0078709B"/>
    <w:rsid w:val="00787C97"/>
    <w:rsid w:val="00791B76"/>
    <w:rsid w:val="007924B4"/>
    <w:rsid w:val="007949E7"/>
    <w:rsid w:val="007A7A1B"/>
    <w:rsid w:val="007B1FE6"/>
    <w:rsid w:val="007D5960"/>
    <w:rsid w:val="007D67D4"/>
    <w:rsid w:val="007E10DA"/>
    <w:rsid w:val="007E3391"/>
    <w:rsid w:val="007E5312"/>
    <w:rsid w:val="007E7BCF"/>
    <w:rsid w:val="007F1298"/>
    <w:rsid w:val="00815DD9"/>
    <w:rsid w:val="00824841"/>
    <w:rsid w:val="008256CC"/>
    <w:rsid w:val="00826D1C"/>
    <w:rsid w:val="00826E53"/>
    <w:rsid w:val="00832C85"/>
    <w:rsid w:val="008419CC"/>
    <w:rsid w:val="00855130"/>
    <w:rsid w:val="00862EAD"/>
    <w:rsid w:val="0086346D"/>
    <w:rsid w:val="00867FC1"/>
    <w:rsid w:val="00873A2C"/>
    <w:rsid w:val="00877841"/>
    <w:rsid w:val="00877872"/>
    <w:rsid w:val="00886579"/>
    <w:rsid w:val="00887EB1"/>
    <w:rsid w:val="00892B5F"/>
    <w:rsid w:val="008964E2"/>
    <w:rsid w:val="00897932"/>
    <w:rsid w:val="008A150A"/>
    <w:rsid w:val="008A59DD"/>
    <w:rsid w:val="008A7458"/>
    <w:rsid w:val="008A7D95"/>
    <w:rsid w:val="008B383F"/>
    <w:rsid w:val="008C3D11"/>
    <w:rsid w:val="008C4241"/>
    <w:rsid w:val="008D54A4"/>
    <w:rsid w:val="008E525C"/>
    <w:rsid w:val="008E5595"/>
    <w:rsid w:val="008E5BAE"/>
    <w:rsid w:val="008E6462"/>
    <w:rsid w:val="008F5209"/>
    <w:rsid w:val="008F5F1D"/>
    <w:rsid w:val="00903DE6"/>
    <w:rsid w:val="00911F6B"/>
    <w:rsid w:val="00914DFF"/>
    <w:rsid w:val="00921173"/>
    <w:rsid w:val="00924F5C"/>
    <w:rsid w:val="00925BDE"/>
    <w:rsid w:val="00940C08"/>
    <w:rsid w:val="00942A22"/>
    <w:rsid w:val="00945FB8"/>
    <w:rsid w:val="00952B18"/>
    <w:rsid w:val="009547D5"/>
    <w:rsid w:val="0096103C"/>
    <w:rsid w:val="0096452F"/>
    <w:rsid w:val="009701EC"/>
    <w:rsid w:val="0097153B"/>
    <w:rsid w:val="00972ABE"/>
    <w:rsid w:val="009771D3"/>
    <w:rsid w:val="00986655"/>
    <w:rsid w:val="00987291"/>
    <w:rsid w:val="00987C87"/>
    <w:rsid w:val="009908EF"/>
    <w:rsid w:val="00991537"/>
    <w:rsid w:val="00991821"/>
    <w:rsid w:val="009A27AD"/>
    <w:rsid w:val="009D5DE2"/>
    <w:rsid w:val="009E4B4C"/>
    <w:rsid w:val="009F2D39"/>
    <w:rsid w:val="009F4246"/>
    <w:rsid w:val="009F53E1"/>
    <w:rsid w:val="009F636B"/>
    <w:rsid w:val="009F6766"/>
    <w:rsid w:val="00A0102E"/>
    <w:rsid w:val="00A23630"/>
    <w:rsid w:val="00A23957"/>
    <w:rsid w:val="00A2604D"/>
    <w:rsid w:val="00A278E2"/>
    <w:rsid w:val="00A42B96"/>
    <w:rsid w:val="00A44784"/>
    <w:rsid w:val="00A463DE"/>
    <w:rsid w:val="00A471F6"/>
    <w:rsid w:val="00A53D9A"/>
    <w:rsid w:val="00A5408B"/>
    <w:rsid w:val="00A571E9"/>
    <w:rsid w:val="00A62304"/>
    <w:rsid w:val="00A714AB"/>
    <w:rsid w:val="00A73558"/>
    <w:rsid w:val="00A73F14"/>
    <w:rsid w:val="00A76FE8"/>
    <w:rsid w:val="00A8565A"/>
    <w:rsid w:val="00A97416"/>
    <w:rsid w:val="00A97DD0"/>
    <w:rsid w:val="00AA119E"/>
    <w:rsid w:val="00AA18F3"/>
    <w:rsid w:val="00AA2462"/>
    <w:rsid w:val="00AA3CD4"/>
    <w:rsid w:val="00AB36E6"/>
    <w:rsid w:val="00AB663D"/>
    <w:rsid w:val="00AB7399"/>
    <w:rsid w:val="00AC1B7F"/>
    <w:rsid w:val="00AC3138"/>
    <w:rsid w:val="00AC4A9B"/>
    <w:rsid w:val="00AD483F"/>
    <w:rsid w:val="00AF27DE"/>
    <w:rsid w:val="00B042D1"/>
    <w:rsid w:val="00B10024"/>
    <w:rsid w:val="00B10EDD"/>
    <w:rsid w:val="00B112E0"/>
    <w:rsid w:val="00B1156F"/>
    <w:rsid w:val="00B13A03"/>
    <w:rsid w:val="00B15623"/>
    <w:rsid w:val="00B25BA1"/>
    <w:rsid w:val="00B26D0B"/>
    <w:rsid w:val="00B27A9F"/>
    <w:rsid w:val="00B42846"/>
    <w:rsid w:val="00B51C21"/>
    <w:rsid w:val="00B5620B"/>
    <w:rsid w:val="00B705A4"/>
    <w:rsid w:val="00B71690"/>
    <w:rsid w:val="00B82582"/>
    <w:rsid w:val="00B83712"/>
    <w:rsid w:val="00B85FCC"/>
    <w:rsid w:val="00B8673A"/>
    <w:rsid w:val="00B95F35"/>
    <w:rsid w:val="00B9673C"/>
    <w:rsid w:val="00BA0D8E"/>
    <w:rsid w:val="00BB03A6"/>
    <w:rsid w:val="00BB2102"/>
    <w:rsid w:val="00BB22A6"/>
    <w:rsid w:val="00BC1B44"/>
    <w:rsid w:val="00BC2F94"/>
    <w:rsid w:val="00BD643A"/>
    <w:rsid w:val="00BF093A"/>
    <w:rsid w:val="00C00F52"/>
    <w:rsid w:val="00C02676"/>
    <w:rsid w:val="00C10ABF"/>
    <w:rsid w:val="00C4021B"/>
    <w:rsid w:val="00C46ED2"/>
    <w:rsid w:val="00C475BF"/>
    <w:rsid w:val="00C54809"/>
    <w:rsid w:val="00C733B2"/>
    <w:rsid w:val="00C76040"/>
    <w:rsid w:val="00C76BBE"/>
    <w:rsid w:val="00C773F6"/>
    <w:rsid w:val="00C8007A"/>
    <w:rsid w:val="00C83AA0"/>
    <w:rsid w:val="00C91A38"/>
    <w:rsid w:val="00C96BFC"/>
    <w:rsid w:val="00C97A50"/>
    <w:rsid w:val="00CC0EA2"/>
    <w:rsid w:val="00CC1D56"/>
    <w:rsid w:val="00CD0449"/>
    <w:rsid w:val="00CD1660"/>
    <w:rsid w:val="00CD2371"/>
    <w:rsid w:val="00CE7406"/>
    <w:rsid w:val="00CF0364"/>
    <w:rsid w:val="00CF1F80"/>
    <w:rsid w:val="00CF283C"/>
    <w:rsid w:val="00CF7229"/>
    <w:rsid w:val="00D11AB6"/>
    <w:rsid w:val="00D21524"/>
    <w:rsid w:val="00D27F5C"/>
    <w:rsid w:val="00D331CB"/>
    <w:rsid w:val="00D3445A"/>
    <w:rsid w:val="00D413FE"/>
    <w:rsid w:val="00D436F5"/>
    <w:rsid w:val="00D4428E"/>
    <w:rsid w:val="00D51CE2"/>
    <w:rsid w:val="00D61F5D"/>
    <w:rsid w:val="00D64BA4"/>
    <w:rsid w:val="00D84E27"/>
    <w:rsid w:val="00D861F1"/>
    <w:rsid w:val="00D8690D"/>
    <w:rsid w:val="00D9176E"/>
    <w:rsid w:val="00D91D1F"/>
    <w:rsid w:val="00D94DAA"/>
    <w:rsid w:val="00D95A6D"/>
    <w:rsid w:val="00D9690A"/>
    <w:rsid w:val="00DA5EDE"/>
    <w:rsid w:val="00DB1074"/>
    <w:rsid w:val="00DB137A"/>
    <w:rsid w:val="00DB7B8B"/>
    <w:rsid w:val="00DC0725"/>
    <w:rsid w:val="00DD5566"/>
    <w:rsid w:val="00DE0023"/>
    <w:rsid w:val="00DE42DD"/>
    <w:rsid w:val="00DE548D"/>
    <w:rsid w:val="00DE60D8"/>
    <w:rsid w:val="00DE7283"/>
    <w:rsid w:val="00DF07D2"/>
    <w:rsid w:val="00DF3E0E"/>
    <w:rsid w:val="00E01B6C"/>
    <w:rsid w:val="00E12D08"/>
    <w:rsid w:val="00E16366"/>
    <w:rsid w:val="00E20291"/>
    <w:rsid w:val="00E24D63"/>
    <w:rsid w:val="00E253B4"/>
    <w:rsid w:val="00E35032"/>
    <w:rsid w:val="00E354BB"/>
    <w:rsid w:val="00E45C3C"/>
    <w:rsid w:val="00E54FA6"/>
    <w:rsid w:val="00E57247"/>
    <w:rsid w:val="00E57939"/>
    <w:rsid w:val="00E6067E"/>
    <w:rsid w:val="00E67108"/>
    <w:rsid w:val="00E80CE1"/>
    <w:rsid w:val="00E84C6E"/>
    <w:rsid w:val="00E852CE"/>
    <w:rsid w:val="00E8683C"/>
    <w:rsid w:val="00E97D7C"/>
    <w:rsid w:val="00E97EA9"/>
    <w:rsid w:val="00EA3B93"/>
    <w:rsid w:val="00EA59BB"/>
    <w:rsid w:val="00EA75B4"/>
    <w:rsid w:val="00EB3422"/>
    <w:rsid w:val="00EC0D0D"/>
    <w:rsid w:val="00EC6FAF"/>
    <w:rsid w:val="00ED00EB"/>
    <w:rsid w:val="00ED32FA"/>
    <w:rsid w:val="00ED56C6"/>
    <w:rsid w:val="00ED6DC5"/>
    <w:rsid w:val="00F01CFF"/>
    <w:rsid w:val="00F0587C"/>
    <w:rsid w:val="00F073FF"/>
    <w:rsid w:val="00F12907"/>
    <w:rsid w:val="00F22ABF"/>
    <w:rsid w:val="00F26B69"/>
    <w:rsid w:val="00F33357"/>
    <w:rsid w:val="00F40E17"/>
    <w:rsid w:val="00F4266E"/>
    <w:rsid w:val="00F44CDD"/>
    <w:rsid w:val="00F47856"/>
    <w:rsid w:val="00F617EB"/>
    <w:rsid w:val="00F62EA7"/>
    <w:rsid w:val="00F70E20"/>
    <w:rsid w:val="00F8313F"/>
    <w:rsid w:val="00F83E57"/>
    <w:rsid w:val="00F8413E"/>
    <w:rsid w:val="00F8654A"/>
    <w:rsid w:val="00F97716"/>
    <w:rsid w:val="00FA1139"/>
    <w:rsid w:val="00FA2657"/>
    <w:rsid w:val="00FA5EC4"/>
    <w:rsid w:val="00FA76F5"/>
    <w:rsid w:val="00FB2BFC"/>
    <w:rsid w:val="00FB4258"/>
    <w:rsid w:val="00FB4EF1"/>
    <w:rsid w:val="00FC451D"/>
    <w:rsid w:val="00FD09A8"/>
    <w:rsid w:val="00FF3542"/>
    <w:rsid w:val="00FF5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4EB52"/>
  <w15:docId w15:val="{07C44E48-03D4-485A-99C0-663888F6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5" w:unhideWhenUsed="1" w:qFormat="1"/>
    <w:lsdException w:name="Body Text Indent" w:semiHidden="1" w:uiPriority="6"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11"/>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qFormat/>
    <w:rsid w:val="005B7375"/>
    <w:pPr>
      <w:keepNext/>
      <w:widowControl w:val="0"/>
      <w:numPr>
        <w:numId w:val="1"/>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qFormat/>
    <w:rsid w:val="00580760"/>
    <w:pPr>
      <w:widowControl w:val="0"/>
      <w:numPr>
        <w:ilvl w:val="1"/>
        <w:numId w:val="1"/>
      </w:numPr>
      <w:outlineLvl w:val="1"/>
    </w:pPr>
    <w:rPr>
      <w:szCs w:val="20"/>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BB2102"/>
    <w:pPr>
      <w:widowControl w:val="0"/>
      <w:numPr>
        <w:ilvl w:val="2"/>
        <w:numId w:val="1"/>
      </w:numPr>
      <w:outlineLvl w:val="2"/>
    </w:pPr>
    <w:rPr>
      <w:rFonts w:cs="Times New Roman"/>
    </w:r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CD2371"/>
    <w:pPr>
      <w:widowControl w:val="0"/>
      <w:numPr>
        <w:ilvl w:val="3"/>
        <w:numId w:val="1"/>
      </w:numPr>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1"/>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uiPriority w:val="99"/>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link w:val="ScheduleHeading2Char"/>
    <w:uiPriority w:val="99"/>
    <w:rsid w:val="00E253B4"/>
    <w:pPr>
      <w:widowControl w:val="0"/>
      <w:numPr>
        <w:ilvl w:val="2"/>
        <w:numId w:val="3"/>
      </w:numPr>
    </w:pPr>
    <w:rPr>
      <w:rFonts w:cs="Times New Roman"/>
    </w:r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styleId="FollowedHyperlink">
    <w:name w:val="FollowedHyperlink"/>
    <w:rsid w:val="00763CFD"/>
    <w:rPr>
      <w:color w:val="800080"/>
      <w:u w:val="single"/>
    </w:rPr>
  </w:style>
  <w:style w:type="paragraph" w:styleId="BalloonText">
    <w:name w:val="Balloon Text"/>
    <w:basedOn w:val="Normal"/>
    <w:link w:val="BalloonTextChar"/>
    <w:rsid w:val="003428F0"/>
    <w:pPr>
      <w:spacing w:after="0"/>
    </w:pPr>
    <w:rPr>
      <w:rFonts w:ascii="Tahoma" w:hAnsi="Tahoma" w:cs="Times New Roman"/>
      <w:sz w:val="16"/>
      <w:szCs w:val="16"/>
    </w:rPr>
  </w:style>
  <w:style w:type="character" w:customStyle="1" w:styleId="BalloonTextChar">
    <w:name w:val="Balloon Text Char"/>
    <w:link w:val="BalloonText"/>
    <w:rsid w:val="003428F0"/>
    <w:rPr>
      <w:rFonts w:ascii="Tahoma" w:hAnsi="Tahoma" w:cs="Tahoma"/>
      <w:sz w:val="16"/>
      <w:szCs w:val="16"/>
      <w:lang w:eastAsia="en-US"/>
    </w:rPr>
  </w:style>
  <w:style w:type="character" w:styleId="CommentReference">
    <w:name w:val="annotation reference"/>
    <w:rsid w:val="003428F0"/>
    <w:rPr>
      <w:sz w:val="16"/>
      <w:szCs w:val="16"/>
    </w:rPr>
  </w:style>
  <w:style w:type="paragraph" w:styleId="CommentText">
    <w:name w:val="annotation text"/>
    <w:basedOn w:val="Normal"/>
    <w:link w:val="CommentTextChar"/>
    <w:rsid w:val="003428F0"/>
    <w:rPr>
      <w:rFonts w:cs="Times New Roman"/>
      <w:szCs w:val="20"/>
    </w:rPr>
  </w:style>
  <w:style w:type="character" w:customStyle="1" w:styleId="CommentTextChar">
    <w:name w:val="Comment Text Char"/>
    <w:link w:val="CommentText"/>
    <w:rsid w:val="003428F0"/>
    <w:rPr>
      <w:rFonts w:ascii="Verdana" w:hAnsi="Verdana" w:cs="Arial"/>
      <w:lang w:eastAsia="en-US"/>
    </w:rPr>
  </w:style>
  <w:style w:type="paragraph" w:styleId="CommentSubject">
    <w:name w:val="annotation subject"/>
    <w:basedOn w:val="CommentText"/>
    <w:next w:val="CommentText"/>
    <w:link w:val="CommentSubjectChar"/>
    <w:rsid w:val="003428F0"/>
    <w:rPr>
      <w:b/>
      <w:bCs/>
    </w:rPr>
  </w:style>
  <w:style w:type="character" w:customStyle="1" w:styleId="CommentSubjectChar">
    <w:name w:val="Comment Subject Char"/>
    <w:link w:val="CommentSubject"/>
    <w:rsid w:val="003428F0"/>
    <w:rPr>
      <w:rFonts w:ascii="Verdana" w:hAnsi="Verdana" w:cs="Arial"/>
      <w:b/>
      <w:bCs/>
      <w:lang w:eastAsia="en-US"/>
    </w:rPr>
  </w:style>
  <w:style w:type="paragraph" w:styleId="ListNumber2">
    <w:name w:val="List Number 2"/>
    <w:basedOn w:val="Normal"/>
    <w:rsid w:val="00DC0725"/>
    <w:pPr>
      <w:tabs>
        <w:tab w:val="num" w:pos="57"/>
      </w:tabs>
      <w:ind w:left="57" w:hanging="57"/>
    </w:pPr>
  </w:style>
  <w:style w:type="paragraph" w:styleId="Revision">
    <w:name w:val="Revision"/>
    <w:hidden/>
    <w:uiPriority w:val="99"/>
    <w:semiHidden/>
    <w:rsid w:val="00714541"/>
    <w:rPr>
      <w:rFonts w:ascii="Verdana" w:hAnsi="Verdana" w:cs="Arial"/>
      <w:szCs w:val="19"/>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987291"/>
    <w:rPr>
      <w:rFonts w:ascii="Verdana" w:hAnsi="Verdana"/>
      <w:szCs w:val="19"/>
      <w:lang w:eastAsia="en-US"/>
    </w:rPr>
  </w:style>
  <w:style w:type="character" w:customStyle="1" w:styleId="ScheduleHeading2Char">
    <w:name w:val="Schedule Heading 2 Char"/>
    <w:link w:val="ScheduleHeading2"/>
    <w:uiPriority w:val="99"/>
    <w:locked/>
    <w:rsid w:val="00987291"/>
    <w:rPr>
      <w:rFonts w:ascii="Verdana" w:hAnsi="Verdana" w:cs="Arial"/>
      <w:szCs w:val="19"/>
      <w:lang w:eastAsia="en-US"/>
    </w:rPr>
  </w:style>
  <w:style w:type="paragraph" w:customStyle="1" w:styleId="AttachmentHeading1">
    <w:name w:val="Attachment Heading 1"/>
    <w:basedOn w:val="Normal"/>
    <w:next w:val="AttachmentHeading2"/>
    <w:qFormat/>
    <w:rsid w:val="00B95F35"/>
    <w:pPr>
      <w:keepNext/>
      <w:pBdr>
        <w:bottom w:val="single" w:sz="4" w:space="1" w:color="auto"/>
      </w:pBdr>
      <w:tabs>
        <w:tab w:val="num" w:pos="3240"/>
      </w:tabs>
      <w:spacing w:after="200" w:line="276" w:lineRule="auto"/>
      <w:ind w:left="3240" w:hanging="1080"/>
    </w:pPr>
    <w:rPr>
      <w:rFonts w:ascii="Calibri" w:eastAsia="Calibri" w:hAnsi="Calibri" w:cs="Times New Roman"/>
      <w:b/>
      <w:caps/>
      <w:sz w:val="22"/>
      <w:szCs w:val="22"/>
    </w:rPr>
  </w:style>
  <w:style w:type="paragraph" w:customStyle="1" w:styleId="AttachmentHeading2">
    <w:name w:val="Attachment Heading 2"/>
    <w:basedOn w:val="Normal"/>
    <w:qFormat/>
    <w:rsid w:val="00B95F35"/>
    <w:pPr>
      <w:widowControl w:val="0"/>
      <w:tabs>
        <w:tab w:val="num" w:pos="3744"/>
      </w:tabs>
      <w:spacing w:after="200" w:line="276" w:lineRule="auto"/>
      <w:ind w:left="3744" w:hanging="1224"/>
    </w:pPr>
    <w:rPr>
      <w:rFonts w:ascii="Calibri" w:eastAsia="Calibri" w:hAnsi="Calibri" w:cs="Times New Roman"/>
      <w:sz w:val="22"/>
      <w:szCs w:val="22"/>
    </w:rPr>
  </w:style>
  <w:style w:type="paragraph" w:customStyle="1" w:styleId="AttachmentHeading3">
    <w:name w:val="Attachment Heading 3"/>
    <w:basedOn w:val="Normal"/>
    <w:qFormat/>
    <w:rsid w:val="00B95F35"/>
    <w:pPr>
      <w:tabs>
        <w:tab w:val="num" w:pos="4320"/>
      </w:tabs>
      <w:spacing w:after="200" w:line="276" w:lineRule="auto"/>
      <w:ind w:left="4320" w:hanging="1440"/>
    </w:pPr>
    <w:rPr>
      <w:rFonts w:ascii="Calibri" w:eastAsia="Calibri" w:hAnsi="Calibri" w:cs="Times New Roman"/>
      <w:sz w:val="22"/>
      <w:szCs w:val="22"/>
    </w:rPr>
  </w:style>
  <w:style w:type="paragraph" w:styleId="BlockText">
    <w:name w:val="Block Text"/>
    <w:basedOn w:val="Normal"/>
    <w:rsid w:val="006478A7"/>
    <w:pPr>
      <w:spacing w:after="120"/>
      <w:ind w:left="1440" w:right="1440"/>
    </w:pPr>
  </w:style>
  <w:style w:type="paragraph" w:customStyle="1" w:styleId="Default">
    <w:name w:val="Default"/>
    <w:rsid w:val="00283E9E"/>
    <w:pPr>
      <w:autoSpaceDE w:val="0"/>
      <w:autoSpaceDN w:val="0"/>
      <w:adjustRightInd w:val="0"/>
    </w:pPr>
    <w:rPr>
      <w:rFonts w:ascii="Verdana" w:hAnsi="Verdana" w:cs="Verdana"/>
      <w:color w:val="000000"/>
      <w:sz w:val="24"/>
      <w:szCs w:val="24"/>
    </w:rPr>
  </w:style>
  <w:style w:type="paragraph" w:styleId="BodyText">
    <w:name w:val="Body Text"/>
    <w:link w:val="BodyTextChar1"/>
    <w:uiPriority w:val="5"/>
    <w:qFormat/>
    <w:rsid w:val="00AD483F"/>
    <w:pPr>
      <w:widowControl w:val="0"/>
      <w:spacing w:before="120" w:after="120"/>
    </w:pPr>
    <w:rPr>
      <w:rFonts w:ascii="Arial" w:hAnsi="Arial"/>
      <w:sz w:val="19"/>
      <w:lang w:eastAsia="en-US"/>
    </w:rPr>
  </w:style>
  <w:style w:type="character" w:customStyle="1" w:styleId="BodyTextChar">
    <w:name w:val="Body Text Char"/>
    <w:rsid w:val="00AD483F"/>
    <w:rPr>
      <w:rFonts w:ascii="Verdana" w:hAnsi="Verdana" w:cs="Arial"/>
      <w:szCs w:val="19"/>
      <w:lang w:eastAsia="en-US"/>
    </w:rPr>
  </w:style>
  <w:style w:type="paragraph" w:styleId="BodyTextIndent">
    <w:name w:val="Body Text Indent"/>
    <w:basedOn w:val="Normal"/>
    <w:link w:val="BodyTextIndentChar"/>
    <w:uiPriority w:val="6"/>
    <w:qFormat/>
    <w:rsid w:val="00AD483F"/>
    <w:pPr>
      <w:spacing w:after="120"/>
      <w:ind w:left="283"/>
    </w:pPr>
    <w:rPr>
      <w:rFonts w:ascii="Arial" w:hAnsi="Arial" w:cs="Times New Roman"/>
      <w:sz w:val="19"/>
      <w:szCs w:val="20"/>
    </w:rPr>
  </w:style>
  <w:style w:type="character" w:customStyle="1" w:styleId="BodyTextIndentChar">
    <w:name w:val="Body Text Indent Char"/>
    <w:link w:val="BodyTextIndent"/>
    <w:uiPriority w:val="6"/>
    <w:rsid w:val="00AD483F"/>
    <w:rPr>
      <w:rFonts w:ascii="Arial" w:hAnsi="Arial"/>
      <w:sz w:val="19"/>
      <w:lang w:eastAsia="en-US"/>
    </w:rPr>
  </w:style>
  <w:style w:type="character" w:customStyle="1" w:styleId="BodyTextChar1">
    <w:name w:val="Body Text Char1"/>
    <w:link w:val="BodyText"/>
    <w:uiPriority w:val="5"/>
    <w:rsid w:val="00AD483F"/>
    <w:rPr>
      <w:rFonts w:ascii="Arial" w:hAnsi="Arial"/>
      <w:sz w:val="19"/>
      <w:lang w:eastAsia="en-US" w:bidi="ar-SA"/>
    </w:rPr>
  </w:style>
  <w:style w:type="paragraph" w:customStyle="1" w:styleId="NoTOCHdg1">
    <w:name w:val="NoTOCHdg 1"/>
    <w:basedOn w:val="Normal"/>
    <w:next w:val="BodyText"/>
    <w:uiPriority w:val="10"/>
    <w:qFormat/>
    <w:rsid w:val="00AD483F"/>
    <w:pPr>
      <w:keepNext/>
      <w:numPr>
        <w:numId w:val="6"/>
      </w:numPr>
      <w:pBdr>
        <w:bottom w:val="single" w:sz="8" w:space="4" w:color="auto"/>
      </w:pBdr>
      <w:spacing w:before="600"/>
    </w:pPr>
    <w:rPr>
      <w:rFonts w:ascii="Arial" w:eastAsia="Arial" w:hAnsi="Arial"/>
      <w:sz w:val="28"/>
      <w:szCs w:val="28"/>
      <w:lang w:eastAsia="en-AU"/>
    </w:rPr>
  </w:style>
  <w:style w:type="paragraph" w:customStyle="1" w:styleId="NoTOCHdg2">
    <w:name w:val="NoTOCHdg 2"/>
    <w:basedOn w:val="Normal"/>
    <w:next w:val="BodyText"/>
    <w:uiPriority w:val="11"/>
    <w:qFormat/>
    <w:rsid w:val="00AD483F"/>
    <w:pPr>
      <w:keepNext/>
      <w:numPr>
        <w:ilvl w:val="1"/>
        <w:numId w:val="6"/>
      </w:numPr>
      <w:spacing w:before="240"/>
    </w:pPr>
    <w:rPr>
      <w:rFonts w:ascii="Arial" w:eastAsia="Arial" w:hAnsi="Arial"/>
      <w:b/>
      <w:sz w:val="24"/>
      <w:szCs w:val="24"/>
      <w:lang w:eastAsia="en-AU"/>
    </w:rPr>
  </w:style>
  <w:style w:type="paragraph" w:customStyle="1" w:styleId="NoTOCHdg3">
    <w:name w:val="NoTOCHdg 3"/>
    <w:basedOn w:val="Normal"/>
    <w:next w:val="BodyTextIndent"/>
    <w:uiPriority w:val="12"/>
    <w:qFormat/>
    <w:rsid w:val="00AD483F"/>
    <w:pPr>
      <w:numPr>
        <w:ilvl w:val="2"/>
        <w:numId w:val="6"/>
      </w:numPr>
      <w:spacing w:before="120" w:after="120"/>
    </w:pPr>
    <w:rPr>
      <w:rFonts w:ascii="Arial" w:eastAsia="Arial" w:hAnsi="Arial"/>
      <w:szCs w:val="20"/>
      <w:lang w:eastAsia="en-AU"/>
    </w:rPr>
  </w:style>
  <w:style w:type="paragraph" w:customStyle="1" w:styleId="NoTOCHdg4">
    <w:name w:val="NoTOCHdg 4"/>
    <w:basedOn w:val="Normal"/>
    <w:next w:val="BodyTextIndent2"/>
    <w:uiPriority w:val="13"/>
    <w:qFormat/>
    <w:rsid w:val="00AD483F"/>
    <w:pPr>
      <w:numPr>
        <w:ilvl w:val="3"/>
        <w:numId w:val="6"/>
      </w:numPr>
      <w:spacing w:before="120" w:after="120"/>
    </w:pPr>
    <w:rPr>
      <w:rFonts w:ascii="Arial" w:eastAsia="Arial" w:hAnsi="Arial"/>
      <w:szCs w:val="20"/>
      <w:lang w:eastAsia="en-AU"/>
    </w:rPr>
  </w:style>
  <w:style w:type="paragraph" w:customStyle="1" w:styleId="NoTOCHdg5">
    <w:name w:val="NoTOCHdg 5"/>
    <w:basedOn w:val="Normal"/>
    <w:next w:val="BodyTextIndent3"/>
    <w:locked/>
    <w:rsid w:val="00AD483F"/>
    <w:pPr>
      <w:numPr>
        <w:ilvl w:val="4"/>
        <w:numId w:val="6"/>
      </w:numPr>
      <w:spacing w:after="120"/>
    </w:pPr>
    <w:rPr>
      <w:rFonts w:ascii="Arial" w:eastAsia="Arial" w:hAnsi="Arial"/>
      <w:szCs w:val="20"/>
      <w:lang w:eastAsia="en-AU"/>
    </w:rPr>
  </w:style>
  <w:style w:type="paragraph" w:styleId="BodyTextIndent2">
    <w:name w:val="Body Text Indent 2"/>
    <w:basedOn w:val="Normal"/>
    <w:link w:val="BodyTextIndent2Char"/>
    <w:rsid w:val="00AD483F"/>
    <w:pPr>
      <w:spacing w:after="120" w:line="480" w:lineRule="auto"/>
      <w:ind w:left="283"/>
    </w:pPr>
    <w:rPr>
      <w:rFonts w:cs="Times New Roman"/>
    </w:rPr>
  </w:style>
  <w:style w:type="character" w:customStyle="1" w:styleId="BodyTextIndent2Char">
    <w:name w:val="Body Text Indent 2 Char"/>
    <w:link w:val="BodyTextIndent2"/>
    <w:rsid w:val="00AD483F"/>
    <w:rPr>
      <w:rFonts w:ascii="Verdana" w:hAnsi="Verdana" w:cs="Arial"/>
      <w:szCs w:val="19"/>
      <w:lang w:eastAsia="en-US"/>
    </w:rPr>
  </w:style>
  <w:style w:type="paragraph" w:styleId="BodyTextIndent3">
    <w:name w:val="Body Text Indent 3"/>
    <w:basedOn w:val="Normal"/>
    <w:link w:val="BodyTextIndent3Char"/>
    <w:rsid w:val="00AD483F"/>
    <w:pPr>
      <w:spacing w:after="120"/>
      <w:ind w:left="283"/>
    </w:pPr>
    <w:rPr>
      <w:rFonts w:cs="Times New Roman"/>
      <w:sz w:val="16"/>
      <w:szCs w:val="16"/>
    </w:rPr>
  </w:style>
  <w:style w:type="character" w:customStyle="1" w:styleId="BodyTextIndent3Char">
    <w:name w:val="Body Text Indent 3 Char"/>
    <w:link w:val="BodyTextIndent3"/>
    <w:rsid w:val="00AD483F"/>
    <w:rPr>
      <w:rFonts w:ascii="Verdana" w:hAnsi="Verdana" w:cs="Arial"/>
      <w:sz w:val="16"/>
      <w:szCs w:val="16"/>
      <w:lang w:eastAsia="en-US"/>
    </w:rPr>
  </w:style>
  <w:style w:type="paragraph" w:customStyle="1" w:styleId="OCBodyParagraph">
    <w:name w:val="_OC Body Paragraph"/>
    <w:basedOn w:val="Normal"/>
    <w:link w:val="OCBodyParagraphChar"/>
    <w:uiPriority w:val="99"/>
    <w:qFormat/>
    <w:rsid w:val="00AF27DE"/>
    <w:pPr>
      <w:spacing w:before="120"/>
    </w:pPr>
    <w:rPr>
      <w:rFonts w:ascii="Arial" w:eastAsia="Calibri" w:hAnsi="Arial" w:cs="Times New Roman"/>
      <w:color w:val="000000" w:themeColor="text1"/>
      <w:szCs w:val="20"/>
      <w:lang w:val="en-GB"/>
    </w:rPr>
  </w:style>
  <w:style w:type="character" w:customStyle="1" w:styleId="OCBodyParagraphChar">
    <w:name w:val="_OC Body Paragraph Char"/>
    <w:basedOn w:val="DefaultParagraphFont"/>
    <w:link w:val="OCBodyParagraph"/>
    <w:uiPriority w:val="99"/>
    <w:rsid w:val="00AF27DE"/>
    <w:rPr>
      <w:rFonts w:ascii="Arial" w:eastAsia="Calibri" w:hAnsi="Arial"/>
      <w:color w:val="000000" w:themeColor="text1"/>
      <w:lang w:val="en-GB" w:eastAsia="en-US"/>
    </w:rPr>
  </w:style>
  <w:style w:type="table" w:styleId="MediumGrid3-Accent1">
    <w:name w:val="Medium Grid 3 Accent 1"/>
    <w:basedOn w:val="TableNormal"/>
    <w:uiPriority w:val="69"/>
    <w:rsid w:val="00AF27DE"/>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index.htm" TargetMode="External"/><Relationship Id="rId3" Type="http://schemas.openxmlformats.org/officeDocument/2006/relationships/customXml" Target="../customXml/item3.xml"/><Relationship Id="rId21" Type="http://schemas.openxmlformats.org/officeDocument/2006/relationships/hyperlink" Target="https://www.telstra.com.au/content/dam/tcom/personal/consumer-advice/pdf/business-a-full/Warranties_Against_Defects.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business-government/index.htm" TargetMode="External"/><Relationship Id="rId2" Type="http://schemas.openxmlformats.org/officeDocument/2006/relationships/customXml" Target="../customXml/item2.xml"/><Relationship Id="rId16" Type="http://schemas.openxmlformats.org/officeDocument/2006/relationships/hyperlink" Target="http://www.telstra.com.au/customer-terms/index.htm" TargetMode="Externa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elstra.com.au/customer-terms/business-government/cloud-servic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Legal Document" ma:contentTypeID="0x010100F4FBBF2724936C4AAA5B7E061466DB0F01010200756FEF1D73AB904FA43B80EED15C40C0" ma:contentTypeVersion="8" ma:contentTypeDescription="General Content Type for Legal Documents" ma:contentTypeScope="" ma:versionID="b60203df3e6505c494891e4b6c5f68ae">
  <xsd:schema xmlns:xsd="http://www.w3.org/2001/XMLSchema" xmlns:p="http://schemas.microsoft.com/office/2006/metadata/properties" xmlns:ns1="http://schemas.microsoft.com/sharepoint/v3" xmlns:ns3="6192279e-bbc9-48b2-8595-e0a7db30a8fc" targetNamespace="http://schemas.microsoft.com/office/2006/metadata/properties" ma:root="true" ma:fieldsID="d5fe826b1109f303975ce7dfee1a9d3b" ns1:_="" ns3:_="">
    <xsd:import namespace="http://schemas.microsoft.com/sharepoint/v3"/>
    <xsd:import namespace="6192279e-bbc9-48b2-8595-e0a7db30a8fc"/>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fault="Telstra Confidential"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Applications and Ventures Group Legal"/>
          <xsd:enumeration value="BigPond Media Services* (BP&amp;S)"/>
          <xsd:enumeration value="Business Strategy &amp; Operations* (BSO)"/>
          <xsd:enumeration value="Chief Marketing Office (CMO)"/>
          <xsd:enumeration value="Company Secretary*"/>
          <xsd:enumeration value="Compliance*"/>
          <xsd:enumeration value="Corporate Relations*"/>
          <xsd:enumeration value="Corporate Services*"/>
          <xsd:enumeration value="Corporate Sourcing*"/>
          <xsd:enumeration value="Corporate Strategy*"/>
          <xsd:enumeration value="Customer Experience"/>
          <xsd:enumeration value="Dispute Resolution (DRG)"/>
          <xsd:enumeration value="Finance &amp; Administration (F&amp;A)"/>
          <xsd:enumeration value="Hong Kong CSL Ltd"/>
          <xsd:enumeration value="Human Resources (HR)"/>
          <xsd:enumeration value="Intellectual Property (IP)"/>
          <xsd:enumeration value="Knowledge Management* (KM)"/>
          <xsd:enumeration value="Legal Directorate*"/>
          <xsd:enumeration value="Legal Precedents &amp; Systems (LP&amp;S)"/>
          <xsd:enumeration value="Legal Services Operations (LSO)"/>
          <xsd:enumeration value="Mergers &amp; Acquisitions* (M&amp;A)"/>
          <xsd:enumeration value="NBN Infrastructure"/>
          <xsd:enumeration value="Office of the Company Secretary (OCS)"/>
          <xsd:enumeration value="Product Management*"/>
          <xsd:enumeration value="Project New"/>
          <xsd:enumeration value="Public Policy &amp; Communications* (PP&amp;C)"/>
          <xsd:enumeration value="Regulatory Corporate Relations &amp; Govt Affairs*"/>
          <xsd:enumeration value="Regulatory Legal Group*"/>
          <xsd:enumeration value="Regulatory*"/>
          <xsd:enumeration value="Sensis Pty Ltd"/>
          <xsd:enumeration value="Strategic Marketing*"/>
          <xsd:enumeration value="Strategy &amp; Corporate Services (S&amp;CS)"/>
          <xsd:enumeration value="Telstra Business (TB)"/>
          <xsd:enumeration value="Telstra Consumer &amp; Country Wide (TCCW)"/>
          <xsd:enumeration value="Telstra Consumer &amp; Marketing* (TCM)"/>
          <xsd:enumeration value="Telstra Consumer*"/>
          <xsd:enumeration value="Telstra Country Wide* (TCW)"/>
          <xsd:enumeration value="Telstra Enterprise &amp; Government (TEG)"/>
          <xsd:enumeration value="Telstra Innovation Products &amp; Marketing (TIP&amp;M)"/>
          <xsd:enumeration value="Telstra International / Asia"/>
          <xsd:enumeration value="Telstra Media*"/>
          <xsd:enumeration value="Telstra Network Services*"/>
          <xsd:enumeration value="Telstra Operations (TOps)"/>
          <xsd:enumeration value="Telstra Procurement"/>
          <xsd:enumeration value="Telstra Services*"/>
          <xsd:enumeration value="Telstra Wholesale (TW)"/>
          <xsd:enumeration value="TelstraClear Ltd"/>
          <xsd:enumeration value="TIPM - Customer Migrations &amp; Exits Legal"/>
          <xsd:enumeration value="TIPM - DIPNAS Legal"/>
          <xsd:enumeration value="TIPM - Max Legal"/>
          <xsd:enumeration value="TIPM - NBN &amp; Fixed Products Legal"/>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cfa93280-1a04-4484-8416-891bc6ccb88c}"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6192279e-bbc9-48b2-8595-e0a7db30a8fc"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4.xml><?xml version="1.0" encoding="utf-8"?>
<p:properties xmlns:p="http://schemas.microsoft.com/office/2006/metadata/properties" xmlns:xsi="http://www.w3.org/2001/XMLSchema-instance">
  <documentManagement>
    <SecurityClassification xmlns="http://schemas.microsoft.com/sharepoint/v3">Telstra Confidential</SecurityClassification>
    <Hidden xmlns="http://schemas.microsoft.com/sharepoint/v3">false</Hidden>
    <LRDmeCustLRDateofDocument xmlns="http://schemas.microsoft.com/sharepoint/v3">2016-06-21T07:27:41+00:00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mlns="http://schemas.microsoft.com/sharepoint/v3" xsi:nil="true"/>
      <Description xmlns="http://schemas.microsoft.com/sharepoint/v3" xsi:nil="true"/>
    </AuditLogLocation>
    <TelstraID xmlns="http://schemas.microsoft.com/sharepoint/v3">BCJ-7253</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http://objects.in.telstra.com.au/documents/BCJ-7253</TelstraPersistentLink>
    <TelstraLinkHidden xmlns="http://schemas.microsoft.com/sharepoint/v3">http://objects.in.telstra.com.au/documents/BCJ-7253</TelstraLinkHidden>
    <TelstraIDHidden xmlns="http://schemas.microsoft.com/sharepoint/v3">BCJ-7253</TelstraIDHidden>
  </documentManagement>
</p:properties>
</file>

<file path=customXml/item5.xml><?xml version="1.0" encoding="utf-8"?>
<?mso-contentType ?>
<PolicyDirtyBag xmlns="microsoft.office.server.policy.changes">
  <Telstra.EDMS.Platform.Common.IMP_TelstraID xmlns="" op="Change"/>
</PolicyDirtyBag>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B160-F731-435C-B6C2-936A1323224D}">
  <ds:schemaRefs>
    <ds:schemaRef ds:uri="http://schemas.microsoft.com/sharepoint/v3/contenttype/forms"/>
  </ds:schemaRefs>
</ds:datastoreItem>
</file>

<file path=customXml/itemProps2.xml><?xml version="1.0" encoding="utf-8"?>
<ds:datastoreItem xmlns:ds="http://schemas.openxmlformats.org/officeDocument/2006/customXml" ds:itemID="{FCA3740A-1975-4845-9D3A-89FC0880A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92279e-bbc9-48b2-8595-e0a7db30a8f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922CE6A-32FE-4302-AD12-B776E5171A64}">
  <ds:schemaRefs>
    <ds:schemaRef ds:uri="office.server.policy"/>
  </ds:schemaRefs>
</ds:datastoreItem>
</file>

<file path=customXml/itemProps4.xml><?xml version="1.0" encoding="utf-8"?>
<ds:datastoreItem xmlns:ds="http://schemas.openxmlformats.org/officeDocument/2006/customXml" ds:itemID="{0DF5B920-7B28-48B2-BCB0-2F63C4C36B2A}">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76B6D0E1-245A-4CF2-939E-D37E6D83ECB0}">
  <ds:schemaRefs>
    <ds:schemaRef ds:uri="microsoft.office.server.policy.changes"/>
    <ds:schemaRef ds:uri=""/>
  </ds:schemaRefs>
</ds:datastoreItem>
</file>

<file path=customXml/itemProps6.xml><?xml version="1.0" encoding="utf-8"?>
<ds:datastoreItem xmlns:ds="http://schemas.openxmlformats.org/officeDocument/2006/customXml" ds:itemID="{34337D8F-EB21-44FA-8C3C-84BCAF8F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Telstra Legal Services OCT Template</Template>
  <TotalTime>0</TotalTime>
  <Pages>1</Pages>
  <Words>7930</Words>
  <Characters>45207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OCT - CS - VCE - CR MS comments 21062016</vt:lpstr>
    </vt:vector>
  </TitlesOfParts>
  <Company>Telstra Corporation Limited</Company>
  <LinksUpToDate>false</LinksUpToDate>
  <CharactersWithSpaces>53031</CharactersWithSpaces>
  <SharedDoc>false</SharedDoc>
  <HLinks>
    <vt:vector size="234" baseType="variant">
      <vt:variant>
        <vt:i4>327786</vt:i4>
      </vt:variant>
      <vt:variant>
        <vt:i4>225</vt:i4>
      </vt:variant>
      <vt:variant>
        <vt:i4>0</vt:i4>
      </vt:variant>
      <vt:variant>
        <vt:i4>5</vt:i4>
      </vt:variant>
      <vt:variant>
        <vt:lpwstr>http://www.telstra.com.au/customerterms/bus_government.htm</vt:lpwstr>
      </vt:variant>
      <vt:variant>
        <vt:lpwstr/>
      </vt:variant>
      <vt:variant>
        <vt:i4>2687018</vt:i4>
      </vt:variant>
      <vt:variant>
        <vt:i4>222</vt:i4>
      </vt:variant>
      <vt:variant>
        <vt:i4>0</vt:i4>
      </vt:variant>
      <vt:variant>
        <vt:i4>5</vt:i4>
      </vt:variant>
      <vt:variant>
        <vt:lpwstr>http://www.telstra.com.au/customer-terms/business-government/index.htm</vt:lpwstr>
      </vt:variant>
      <vt:variant>
        <vt:lpwstr/>
      </vt:variant>
      <vt:variant>
        <vt:i4>8192111</vt:i4>
      </vt:variant>
      <vt:variant>
        <vt:i4>219</vt:i4>
      </vt:variant>
      <vt:variant>
        <vt:i4>0</vt:i4>
      </vt:variant>
      <vt:variant>
        <vt:i4>5</vt:i4>
      </vt:variant>
      <vt:variant>
        <vt:lpwstr>http://www.telstra.com.au/customer-terms/index.htm</vt:lpwstr>
      </vt:variant>
      <vt:variant>
        <vt:lpwstr/>
      </vt:variant>
      <vt:variant>
        <vt:i4>1572921</vt:i4>
      </vt:variant>
      <vt:variant>
        <vt:i4>212</vt:i4>
      </vt:variant>
      <vt:variant>
        <vt:i4>0</vt:i4>
      </vt:variant>
      <vt:variant>
        <vt:i4>5</vt:i4>
      </vt:variant>
      <vt:variant>
        <vt:lpwstr/>
      </vt:variant>
      <vt:variant>
        <vt:lpwstr>_Toc394666868</vt:lpwstr>
      </vt:variant>
      <vt:variant>
        <vt:i4>1572921</vt:i4>
      </vt:variant>
      <vt:variant>
        <vt:i4>206</vt:i4>
      </vt:variant>
      <vt:variant>
        <vt:i4>0</vt:i4>
      </vt:variant>
      <vt:variant>
        <vt:i4>5</vt:i4>
      </vt:variant>
      <vt:variant>
        <vt:lpwstr/>
      </vt:variant>
      <vt:variant>
        <vt:lpwstr>_Toc394666867</vt:lpwstr>
      </vt:variant>
      <vt:variant>
        <vt:i4>1572921</vt:i4>
      </vt:variant>
      <vt:variant>
        <vt:i4>200</vt:i4>
      </vt:variant>
      <vt:variant>
        <vt:i4>0</vt:i4>
      </vt:variant>
      <vt:variant>
        <vt:i4>5</vt:i4>
      </vt:variant>
      <vt:variant>
        <vt:lpwstr/>
      </vt:variant>
      <vt:variant>
        <vt:lpwstr>_Toc394666866</vt:lpwstr>
      </vt:variant>
      <vt:variant>
        <vt:i4>1572921</vt:i4>
      </vt:variant>
      <vt:variant>
        <vt:i4>194</vt:i4>
      </vt:variant>
      <vt:variant>
        <vt:i4>0</vt:i4>
      </vt:variant>
      <vt:variant>
        <vt:i4>5</vt:i4>
      </vt:variant>
      <vt:variant>
        <vt:lpwstr/>
      </vt:variant>
      <vt:variant>
        <vt:lpwstr>_Toc394666865</vt:lpwstr>
      </vt:variant>
      <vt:variant>
        <vt:i4>1572921</vt:i4>
      </vt:variant>
      <vt:variant>
        <vt:i4>188</vt:i4>
      </vt:variant>
      <vt:variant>
        <vt:i4>0</vt:i4>
      </vt:variant>
      <vt:variant>
        <vt:i4>5</vt:i4>
      </vt:variant>
      <vt:variant>
        <vt:lpwstr/>
      </vt:variant>
      <vt:variant>
        <vt:lpwstr>_Toc394666864</vt:lpwstr>
      </vt:variant>
      <vt:variant>
        <vt:i4>1572921</vt:i4>
      </vt:variant>
      <vt:variant>
        <vt:i4>182</vt:i4>
      </vt:variant>
      <vt:variant>
        <vt:i4>0</vt:i4>
      </vt:variant>
      <vt:variant>
        <vt:i4>5</vt:i4>
      </vt:variant>
      <vt:variant>
        <vt:lpwstr/>
      </vt:variant>
      <vt:variant>
        <vt:lpwstr>_Toc394666863</vt:lpwstr>
      </vt:variant>
      <vt:variant>
        <vt:i4>1572921</vt:i4>
      </vt:variant>
      <vt:variant>
        <vt:i4>176</vt:i4>
      </vt:variant>
      <vt:variant>
        <vt:i4>0</vt:i4>
      </vt:variant>
      <vt:variant>
        <vt:i4>5</vt:i4>
      </vt:variant>
      <vt:variant>
        <vt:lpwstr/>
      </vt:variant>
      <vt:variant>
        <vt:lpwstr>_Toc394666862</vt:lpwstr>
      </vt:variant>
      <vt:variant>
        <vt:i4>1572921</vt:i4>
      </vt:variant>
      <vt:variant>
        <vt:i4>170</vt:i4>
      </vt:variant>
      <vt:variant>
        <vt:i4>0</vt:i4>
      </vt:variant>
      <vt:variant>
        <vt:i4>5</vt:i4>
      </vt:variant>
      <vt:variant>
        <vt:lpwstr/>
      </vt:variant>
      <vt:variant>
        <vt:lpwstr>_Toc394666861</vt:lpwstr>
      </vt:variant>
      <vt:variant>
        <vt:i4>1572921</vt:i4>
      </vt:variant>
      <vt:variant>
        <vt:i4>164</vt:i4>
      </vt:variant>
      <vt:variant>
        <vt:i4>0</vt:i4>
      </vt:variant>
      <vt:variant>
        <vt:i4>5</vt:i4>
      </vt:variant>
      <vt:variant>
        <vt:lpwstr/>
      </vt:variant>
      <vt:variant>
        <vt:lpwstr>_Toc394666860</vt:lpwstr>
      </vt:variant>
      <vt:variant>
        <vt:i4>1769529</vt:i4>
      </vt:variant>
      <vt:variant>
        <vt:i4>158</vt:i4>
      </vt:variant>
      <vt:variant>
        <vt:i4>0</vt:i4>
      </vt:variant>
      <vt:variant>
        <vt:i4>5</vt:i4>
      </vt:variant>
      <vt:variant>
        <vt:lpwstr/>
      </vt:variant>
      <vt:variant>
        <vt:lpwstr>_Toc394666859</vt:lpwstr>
      </vt:variant>
      <vt:variant>
        <vt:i4>1769529</vt:i4>
      </vt:variant>
      <vt:variant>
        <vt:i4>152</vt:i4>
      </vt:variant>
      <vt:variant>
        <vt:i4>0</vt:i4>
      </vt:variant>
      <vt:variant>
        <vt:i4>5</vt:i4>
      </vt:variant>
      <vt:variant>
        <vt:lpwstr/>
      </vt:variant>
      <vt:variant>
        <vt:lpwstr>_Toc394666858</vt:lpwstr>
      </vt:variant>
      <vt:variant>
        <vt:i4>1769529</vt:i4>
      </vt:variant>
      <vt:variant>
        <vt:i4>146</vt:i4>
      </vt:variant>
      <vt:variant>
        <vt:i4>0</vt:i4>
      </vt:variant>
      <vt:variant>
        <vt:i4>5</vt:i4>
      </vt:variant>
      <vt:variant>
        <vt:lpwstr/>
      </vt:variant>
      <vt:variant>
        <vt:lpwstr>_Toc394666857</vt:lpwstr>
      </vt:variant>
      <vt:variant>
        <vt:i4>1769529</vt:i4>
      </vt:variant>
      <vt:variant>
        <vt:i4>140</vt:i4>
      </vt:variant>
      <vt:variant>
        <vt:i4>0</vt:i4>
      </vt:variant>
      <vt:variant>
        <vt:i4>5</vt:i4>
      </vt:variant>
      <vt:variant>
        <vt:lpwstr/>
      </vt:variant>
      <vt:variant>
        <vt:lpwstr>_Toc394666856</vt:lpwstr>
      </vt:variant>
      <vt:variant>
        <vt:i4>1769529</vt:i4>
      </vt:variant>
      <vt:variant>
        <vt:i4>134</vt:i4>
      </vt:variant>
      <vt:variant>
        <vt:i4>0</vt:i4>
      </vt:variant>
      <vt:variant>
        <vt:i4>5</vt:i4>
      </vt:variant>
      <vt:variant>
        <vt:lpwstr/>
      </vt:variant>
      <vt:variant>
        <vt:lpwstr>_Toc394666855</vt:lpwstr>
      </vt:variant>
      <vt:variant>
        <vt:i4>1769529</vt:i4>
      </vt:variant>
      <vt:variant>
        <vt:i4>128</vt:i4>
      </vt:variant>
      <vt:variant>
        <vt:i4>0</vt:i4>
      </vt:variant>
      <vt:variant>
        <vt:i4>5</vt:i4>
      </vt:variant>
      <vt:variant>
        <vt:lpwstr/>
      </vt:variant>
      <vt:variant>
        <vt:lpwstr>_Toc394666854</vt:lpwstr>
      </vt:variant>
      <vt:variant>
        <vt:i4>1769529</vt:i4>
      </vt:variant>
      <vt:variant>
        <vt:i4>122</vt:i4>
      </vt:variant>
      <vt:variant>
        <vt:i4>0</vt:i4>
      </vt:variant>
      <vt:variant>
        <vt:i4>5</vt:i4>
      </vt:variant>
      <vt:variant>
        <vt:lpwstr/>
      </vt:variant>
      <vt:variant>
        <vt:lpwstr>_Toc394666853</vt:lpwstr>
      </vt:variant>
      <vt:variant>
        <vt:i4>1769529</vt:i4>
      </vt:variant>
      <vt:variant>
        <vt:i4>116</vt:i4>
      </vt:variant>
      <vt:variant>
        <vt:i4>0</vt:i4>
      </vt:variant>
      <vt:variant>
        <vt:i4>5</vt:i4>
      </vt:variant>
      <vt:variant>
        <vt:lpwstr/>
      </vt:variant>
      <vt:variant>
        <vt:lpwstr>_Toc394666852</vt:lpwstr>
      </vt:variant>
      <vt:variant>
        <vt:i4>1769529</vt:i4>
      </vt:variant>
      <vt:variant>
        <vt:i4>110</vt:i4>
      </vt:variant>
      <vt:variant>
        <vt:i4>0</vt:i4>
      </vt:variant>
      <vt:variant>
        <vt:i4>5</vt:i4>
      </vt:variant>
      <vt:variant>
        <vt:lpwstr/>
      </vt:variant>
      <vt:variant>
        <vt:lpwstr>_Toc394666851</vt:lpwstr>
      </vt:variant>
      <vt:variant>
        <vt:i4>1769529</vt:i4>
      </vt:variant>
      <vt:variant>
        <vt:i4>104</vt:i4>
      </vt:variant>
      <vt:variant>
        <vt:i4>0</vt:i4>
      </vt:variant>
      <vt:variant>
        <vt:i4>5</vt:i4>
      </vt:variant>
      <vt:variant>
        <vt:lpwstr/>
      </vt:variant>
      <vt:variant>
        <vt:lpwstr>_Toc394666850</vt:lpwstr>
      </vt:variant>
      <vt:variant>
        <vt:i4>1703993</vt:i4>
      </vt:variant>
      <vt:variant>
        <vt:i4>98</vt:i4>
      </vt:variant>
      <vt:variant>
        <vt:i4>0</vt:i4>
      </vt:variant>
      <vt:variant>
        <vt:i4>5</vt:i4>
      </vt:variant>
      <vt:variant>
        <vt:lpwstr/>
      </vt:variant>
      <vt:variant>
        <vt:lpwstr>_Toc394666849</vt:lpwstr>
      </vt:variant>
      <vt:variant>
        <vt:i4>1703993</vt:i4>
      </vt:variant>
      <vt:variant>
        <vt:i4>92</vt:i4>
      </vt:variant>
      <vt:variant>
        <vt:i4>0</vt:i4>
      </vt:variant>
      <vt:variant>
        <vt:i4>5</vt:i4>
      </vt:variant>
      <vt:variant>
        <vt:lpwstr/>
      </vt:variant>
      <vt:variant>
        <vt:lpwstr>_Toc394666848</vt:lpwstr>
      </vt:variant>
      <vt:variant>
        <vt:i4>1703993</vt:i4>
      </vt:variant>
      <vt:variant>
        <vt:i4>86</vt:i4>
      </vt:variant>
      <vt:variant>
        <vt:i4>0</vt:i4>
      </vt:variant>
      <vt:variant>
        <vt:i4>5</vt:i4>
      </vt:variant>
      <vt:variant>
        <vt:lpwstr/>
      </vt:variant>
      <vt:variant>
        <vt:lpwstr>_Toc394666847</vt:lpwstr>
      </vt:variant>
      <vt:variant>
        <vt:i4>1703993</vt:i4>
      </vt:variant>
      <vt:variant>
        <vt:i4>80</vt:i4>
      </vt:variant>
      <vt:variant>
        <vt:i4>0</vt:i4>
      </vt:variant>
      <vt:variant>
        <vt:i4>5</vt:i4>
      </vt:variant>
      <vt:variant>
        <vt:lpwstr/>
      </vt:variant>
      <vt:variant>
        <vt:lpwstr>_Toc394666846</vt:lpwstr>
      </vt:variant>
      <vt:variant>
        <vt:i4>1703993</vt:i4>
      </vt:variant>
      <vt:variant>
        <vt:i4>74</vt:i4>
      </vt:variant>
      <vt:variant>
        <vt:i4>0</vt:i4>
      </vt:variant>
      <vt:variant>
        <vt:i4>5</vt:i4>
      </vt:variant>
      <vt:variant>
        <vt:lpwstr/>
      </vt:variant>
      <vt:variant>
        <vt:lpwstr>_Toc394666845</vt:lpwstr>
      </vt:variant>
      <vt:variant>
        <vt:i4>1703993</vt:i4>
      </vt:variant>
      <vt:variant>
        <vt:i4>68</vt:i4>
      </vt:variant>
      <vt:variant>
        <vt:i4>0</vt:i4>
      </vt:variant>
      <vt:variant>
        <vt:i4>5</vt:i4>
      </vt:variant>
      <vt:variant>
        <vt:lpwstr/>
      </vt:variant>
      <vt:variant>
        <vt:lpwstr>_Toc394666844</vt:lpwstr>
      </vt:variant>
      <vt:variant>
        <vt:i4>1703993</vt:i4>
      </vt:variant>
      <vt:variant>
        <vt:i4>62</vt:i4>
      </vt:variant>
      <vt:variant>
        <vt:i4>0</vt:i4>
      </vt:variant>
      <vt:variant>
        <vt:i4>5</vt:i4>
      </vt:variant>
      <vt:variant>
        <vt:lpwstr/>
      </vt:variant>
      <vt:variant>
        <vt:lpwstr>_Toc394666843</vt:lpwstr>
      </vt:variant>
      <vt:variant>
        <vt:i4>1703993</vt:i4>
      </vt:variant>
      <vt:variant>
        <vt:i4>56</vt:i4>
      </vt:variant>
      <vt:variant>
        <vt:i4>0</vt:i4>
      </vt:variant>
      <vt:variant>
        <vt:i4>5</vt:i4>
      </vt:variant>
      <vt:variant>
        <vt:lpwstr/>
      </vt:variant>
      <vt:variant>
        <vt:lpwstr>_Toc394666842</vt:lpwstr>
      </vt:variant>
      <vt:variant>
        <vt:i4>1703993</vt:i4>
      </vt:variant>
      <vt:variant>
        <vt:i4>50</vt:i4>
      </vt:variant>
      <vt:variant>
        <vt:i4>0</vt:i4>
      </vt:variant>
      <vt:variant>
        <vt:i4>5</vt:i4>
      </vt:variant>
      <vt:variant>
        <vt:lpwstr/>
      </vt:variant>
      <vt:variant>
        <vt:lpwstr>_Toc394666841</vt:lpwstr>
      </vt:variant>
      <vt:variant>
        <vt:i4>1703993</vt:i4>
      </vt:variant>
      <vt:variant>
        <vt:i4>44</vt:i4>
      </vt:variant>
      <vt:variant>
        <vt:i4>0</vt:i4>
      </vt:variant>
      <vt:variant>
        <vt:i4>5</vt:i4>
      </vt:variant>
      <vt:variant>
        <vt:lpwstr/>
      </vt:variant>
      <vt:variant>
        <vt:lpwstr>_Toc394666840</vt:lpwstr>
      </vt:variant>
      <vt:variant>
        <vt:i4>1900601</vt:i4>
      </vt:variant>
      <vt:variant>
        <vt:i4>38</vt:i4>
      </vt:variant>
      <vt:variant>
        <vt:i4>0</vt:i4>
      </vt:variant>
      <vt:variant>
        <vt:i4>5</vt:i4>
      </vt:variant>
      <vt:variant>
        <vt:lpwstr/>
      </vt:variant>
      <vt:variant>
        <vt:lpwstr>_Toc394666839</vt:lpwstr>
      </vt:variant>
      <vt:variant>
        <vt:i4>1900601</vt:i4>
      </vt:variant>
      <vt:variant>
        <vt:i4>32</vt:i4>
      </vt:variant>
      <vt:variant>
        <vt:i4>0</vt:i4>
      </vt:variant>
      <vt:variant>
        <vt:i4>5</vt:i4>
      </vt:variant>
      <vt:variant>
        <vt:lpwstr/>
      </vt:variant>
      <vt:variant>
        <vt:lpwstr>_Toc394666838</vt:lpwstr>
      </vt:variant>
      <vt:variant>
        <vt:i4>1900601</vt:i4>
      </vt:variant>
      <vt:variant>
        <vt:i4>26</vt:i4>
      </vt:variant>
      <vt:variant>
        <vt:i4>0</vt:i4>
      </vt:variant>
      <vt:variant>
        <vt:i4>5</vt:i4>
      </vt:variant>
      <vt:variant>
        <vt:lpwstr/>
      </vt:variant>
      <vt:variant>
        <vt:lpwstr>_Toc394666837</vt:lpwstr>
      </vt:variant>
      <vt:variant>
        <vt:i4>1900601</vt:i4>
      </vt:variant>
      <vt:variant>
        <vt:i4>20</vt:i4>
      </vt:variant>
      <vt:variant>
        <vt:i4>0</vt:i4>
      </vt:variant>
      <vt:variant>
        <vt:i4>5</vt:i4>
      </vt:variant>
      <vt:variant>
        <vt:lpwstr/>
      </vt:variant>
      <vt:variant>
        <vt:lpwstr>_Toc394666836</vt:lpwstr>
      </vt:variant>
      <vt:variant>
        <vt:i4>1900601</vt:i4>
      </vt:variant>
      <vt:variant>
        <vt:i4>14</vt:i4>
      </vt:variant>
      <vt:variant>
        <vt:i4>0</vt:i4>
      </vt:variant>
      <vt:variant>
        <vt:i4>5</vt:i4>
      </vt:variant>
      <vt:variant>
        <vt:lpwstr/>
      </vt:variant>
      <vt:variant>
        <vt:lpwstr>_Toc394666835</vt:lpwstr>
      </vt:variant>
      <vt:variant>
        <vt:i4>1900601</vt:i4>
      </vt:variant>
      <vt:variant>
        <vt:i4>8</vt:i4>
      </vt:variant>
      <vt:variant>
        <vt:i4>0</vt:i4>
      </vt:variant>
      <vt:variant>
        <vt:i4>5</vt:i4>
      </vt:variant>
      <vt:variant>
        <vt:lpwstr/>
      </vt:variant>
      <vt:variant>
        <vt:lpwstr>_Toc394666834</vt:lpwstr>
      </vt:variant>
      <vt:variant>
        <vt:i4>1900601</vt:i4>
      </vt:variant>
      <vt:variant>
        <vt:i4>2</vt:i4>
      </vt:variant>
      <vt:variant>
        <vt:i4>0</vt:i4>
      </vt:variant>
      <vt:variant>
        <vt:i4>5</vt:i4>
      </vt:variant>
      <vt:variant>
        <vt:lpwstr/>
      </vt:variant>
      <vt:variant>
        <vt:lpwstr>_Toc394666833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 CS - VCE - CR MS comments 21062016</dc:title>
  <dc:subject/>
  <dc:creator>Hollindale, Charlotte</dc:creator>
  <cp:keywords/>
  <cp:lastModifiedBy>Rosenrauch, Alex</cp:lastModifiedBy>
  <cp:revision>3</cp:revision>
  <cp:lastPrinted>2015-01-19T04:27:00Z</cp:lastPrinted>
  <dcterms:created xsi:type="dcterms:W3CDTF">2016-11-07T00:16:00Z</dcterms:created>
  <dcterms:modified xsi:type="dcterms:W3CDTF">2016-11-07T00:17:00Z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0x010100F4FBBF2724936C4AAA5B7E061466DB0F01010200756FEF1D73AB904FA43B80EED15C40C0</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mcrdmsdesc">
    <vt:lpwstr>Our Customer Terms - VCE Cloud Services - 12 8 14 Clean 21082014)</vt:lpwstr>
  </property>
  <property fmtid="{D5CDD505-2E9C-101B-9397-08002B2CF9AE}" pid="16" name="PCDocsNo">
    <vt:lpwstr>31002671v3</vt:lpwstr>
  </property>
</Properties>
</file>