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572F" w14:textId="77777777" w:rsidR="00953C5F" w:rsidRDefault="00953C5F" w:rsidP="0039543B">
      <w:pPr>
        <w:pStyle w:val="H1-Bold"/>
      </w:pPr>
      <w:r>
        <w:t xml:space="preserve">Our </w:t>
      </w:r>
      <w:r w:rsidRPr="00953C5F">
        <w:t>Customer</w:t>
      </w:r>
      <w:r>
        <w:t xml:space="preserve"> Terms</w:t>
      </w:r>
    </w:p>
    <w:p w14:paraId="39377BB8" w14:textId="77777777" w:rsidR="00953C5F" w:rsidRDefault="00953C5F" w:rsidP="0039543B">
      <w:pPr>
        <w:pStyle w:val="H1-Bold"/>
      </w:pPr>
      <w:r w:rsidRPr="00F1012E">
        <w:t>security</w:t>
      </w:r>
      <w:r>
        <w:t xml:space="preserve"> </w:t>
      </w:r>
      <w:r w:rsidRPr="00F1012E">
        <w:t>Consulting</w:t>
      </w:r>
      <w:r>
        <w:t xml:space="preserve"> services SECTION</w:t>
      </w:r>
    </w:p>
    <w:p w14:paraId="186FCD59" w14:textId="77777777" w:rsidR="008E5595" w:rsidRDefault="00CF7229" w:rsidP="00953C5F">
      <w:pPr>
        <w:pStyle w:val="TOCHeading"/>
      </w:pPr>
      <w:r w:rsidRPr="00CF7229">
        <w:t>Contents</w:t>
      </w:r>
    </w:p>
    <w:p w14:paraId="14259C5C" w14:textId="222794D0" w:rsidR="00807980" w:rsidRPr="00DB79A0" w:rsidRDefault="00A82695" w:rsidP="0039235F">
      <w:pPr>
        <w:pStyle w:val="TOC1"/>
        <w:rPr>
          <w:rFonts w:eastAsiaTheme="minorEastAsia"/>
        </w:rPr>
      </w:pPr>
      <w:r>
        <w:fldChar w:fldCharType="begin"/>
      </w:r>
      <w:r w:rsidR="00B27A9F">
        <w:instrText xml:space="preserve"> TOC \h \z \t "Heading 1,1,SubHead,2" </w:instrText>
      </w:r>
      <w:r>
        <w:fldChar w:fldCharType="separate"/>
      </w:r>
      <w:hyperlink w:anchor="_Toc372811870" w:history="1">
        <w:r w:rsidR="00807980" w:rsidRPr="00DB79A0">
          <w:rPr>
            <w:rStyle w:val="Hyperlink"/>
            <w:color w:val="auto"/>
            <w:u w:val="none"/>
          </w:rPr>
          <w:t>1</w:t>
        </w:r>
        <w:r w:rsidR="00807980" w:rsidRPr="00DB79A0">
          <w:rPr>
            <w:rFonts w:eastAsiaTheme="minorEastAsia"/>
          </w:rPr>
          <w:tab/>
        </w:r>
        <w:r w:rsidR="00807980" w:rsidRPr="00DB79A0">
          <w:rPr>
            <w:rStyle w:val="Hyperlink"/>
            <w:color w:val="auto"/>
            <w:u w:val="none"/>
          </w:rPr>
          <w:t>About THIS section</w:t>
        </w:r>
        <w:r w:rsidR="00807980" w:rsidRPr="00DB79A0">
          <w:rPr>
            <w:webHidden/>
          </w:rPr>
          <w:tab/>
        </w:r>
        <w:r w:rsidRPr="00DB79A0">
          <w:rPr>
            <w:webHidden/>
          </w:rPr>
          <w:fldChar w:fldCharType="begin"/>
        </w:r>
        <w:r w:rsidR="00807980" w:rsidRPr="00DB79A0">
          <w:rPr>
            <w:webHidden/>
          </w:rPr>
          <w:instrText xml:space="preserve"> PAGEREF _Toc372811870 \h </w:instrText>
        </w:r>
        <w:r w:rsidRPr="00DB79A0">
          <w:rPr>
            <w:webHidden/>
          </w:rPr>
        </w:r>
        <w:r w:rsidRPr="00DB79A0">
          <w:rPr>
            <w:webHidden/>
          </w:rPr>
          <w:fldChar w:fldCharType="separate"/>
        </w:r>
        <w:r w:rsidR="0087558C">
          <w:rPr>
            <w:webHidden/>
          </w:rPr>
          <w:t>2</w:t>
        </w:r>
        <w:r w:rsidRPr="00DB79A0">
          <w:rPr>
            <w:webHidden/>
          </w:rPr>
          <w:fldChar w:fldCharType="end"/>
        </w:r>
      </w:hyperlink>
    </w:p>
    <w:p w14:paraId="01EC44C6" w14:textId="02587EEE" w:rsidR="00807980" w:rsidRDefault="00AA4AF5" w:rsidP="0039235F">
      <w:pPr>
        <w:pStyle w:val="TOC1"/>
        <w:rPr>
          <w:rFonts w:asciiTheme="minorHAnsi" w:eastAsiaTheme="minorEastAsia" w:hAnsiTheme="minorHAnsi" w:cstheme="minorBidi"/>
          <w:sz w:val="22"/>
          <w:szCs w:val="22"/>
          <w:lang w:eastAsia="en-AU"/>
        </w:rPr>
      </w:pPr>
      <w:hyperlink w:anchor="_Toc372811871" w:history="1">
        <w:r w:rsidR="00807980" w:rsidRPr="00DB79A0">
          <w:rPr>
            <w:rStyle w:val="Hyperlink"/>
            <w:color w:val="auto"/>
            <w:u w:val="none"/>
          </w:rPr>
          <w:t>2</w:t>
        </w:r>
        <w:r w:rsidR="00807980" w:rsidRPr="00DB79A0">
          <w:rPr>
            <w:rFonts w:eastAsiaTheme="minorEastAsia"/>
          </w:rPr>
          <w:tab/>
        </w:r>
        <w:r w:rsidR="00807980" w:rsidRPr="00DB79A0">
          <w:rPr>
            <w:rStyle w:val="Hyperlink"/>
            <w:color w:val="auto"/>
            <w:u w:val="none"/>
          </w:rPr>
          <w:t>security consulting services</w:t>
        </w:r>
        <w:r w:rsidR="00807980" w:rsidRPr="00DB79A0">
          <w:rPr>
            <w:webHidden/>
          </w:rPr>
          <w:tab/>
        </w:r>
        <w:r w:rsidR="00A82695" w:rsidRPr="00DB79A0">
          <w:rPr>
            <w:webHidden/>
          </w:rPr>
          <w:fldChar w:fldCharType="begin"/>
        </w:r>
        <w:r w:rsidR="00807980" w:rsidRPr="00DB79A0">
          <w:rPr>
            <w:webHidden/>
          </w:rPr>
          <w:instrText xml:space="preserve"> PAGEREF _Toc372811871 \h </w:instrText>
        </w:r>
        <w:r w:rsidR="00A82695" w:rsidRPr="00DB79A0">
          <w:rPr>
            <w:webHidden/>
          </w:rPr>
        </w:r>
        <w:r w:rsidR="00A82695" w:rsidRPr="00DB79A0">
          <w:rPr>
            <w:webHidden/>
          </w:rPr>
          <w:fldChar w:fldCharType="separate"/>
        </w:r>
        <w:r w:rsidR="0087558C">
          <w:rPr>
            <w:webHidden/>
          </w:rPr>
          <w:t>2</w:t>
        </w:r>
        <w:r w:rsidR="00A82695" w:rsidRPr="00DB79A0">
          <w:rPr>
            <w:webHidden/>
          </w:rPr>
          <w:fldChar w:fldCharType="end"/>
        </w:r>
      </w:hyperlink>
    </w:p>
    <w:p w14:paraId="6017211E" w14:textId="786E755A" w:rsidR="00807980" w:rsidRPr="00DB79A0" w:rsidRDefault="00AA4AF5" w:rsidP="0039235F">
      <w:pPr>
        <w:pStyle w:val="TOC2"/>
        <w:rPr>
          <w:rFonts w:eastAsiaTheme="minorEastAsia"/>
        </w:rPr>
      </w:pPr>
      <w:hyperlink w:anchor="_Toc372811872" w:history="1">
        <w:r w:rsidR="00807980" w:rsidRPr="00DB79A0">
          <w:rPr>
            <w:rStyle w:val="Hyperlink"/>
            <w:color w:val="auto"/>
            <w:u w:val="none"/>
          </w:rPr>
          <w:t>Our services</w:t>
        </w:r>
        <w:r w:rsidR="00807980" w:rsidRPr="00DB79A0">
          <w:rPr>
            <w:webHidden/>
          </w:rPr>
          <w:tab/>
        </w:r>
        <w:r w:rsidR="00A82695" w:rsidRPr="00DB79A0">
          <w:rPr>
            <w:webHidden/>
          </w:rPr>
          <w:fldChar w:fldCharType="begin"/>
        </w:r>
        <w:r w:rsidR="00807980" w:rsidRPr="00DB79A0">
          <w:rPr>
            <w:webHidden/>
          </w:rPr>
          <w:instrText xml:space="preserve"> PAGEREF _Toc372811872 \h </w:instrText>
        </w:r>
        <w:r w:rsidR="00A82695" w:rsidRPr="00DB79A0">
          <w:rPr>
            <w:webHidden/>
          </w:rPr>
        </w:r>
        <w:r w:rsidR="00A82695" w:rsidRPr="00DB79A0">
          <w:rPr>
            <w:webHidden/>
          </w:rPr>
          <w:fldChar w:fldCharType="separate"/>
        </w:r>
        <w:r w:rsidR="0087558C">
          <w:rPr>
            <w:webHidden/>
          </w:rPr>
          <w:t>2</w:t>
        </w:r>
        <w:r w:rsidR="00A82695" w:rsidRPr="00DB79A0">
          <w:rPr>
            <w:webHidden/>
          </w:rPr>
          <w:fldChar w:fldCharType="end"/>
        </w:r>
      </w:hyperlink>
    </w:p>
    <w:p w14:paraId="725E56C9" w14:textId="6318681B" w:rsidR="00807980" w:rsidRPr="00DB79A0" w:rsidRDefault="00AA4AF5" w:rsidP="0039235F">
      <w:pPr>
        <w:pStyle w:val="TOC2"/>
        <w:rPr>
          <w:rFonts w:eastAsiaTheme="minorEastAsia"/>
        </w:rPr>
      </w:pPr>
      <w:hyperlink w:anchor="_Toc372811873" w:history="1">
        <w:r w:rsidR="00807980" w:rsidRPr="00DB79A0">
          <w:rPr>
            <w:rStyle w:val="Hyperlink"/>
            <w:color w:val="auto"/>
            <w:u w:val="none"/>
          </w:rPr>
          <w:t>Availability</w:t>
        </w:r>
        <w:r w:rsidR="00807980" w:rsidRPr="00DB79A0">
          <w:rPr>
            <w:webHidden/>
          </w:rPr>
          <w:tab/>
        </w:r>
        <w:r w:rsidR="00A82695" w:rsidRPr="00DB79A0">
          <w:rPr>
            <w:webHidden/>
          </w:rPr>
          <w:fldChar w:fldCharType="begin"/>
        </w:r>
        <w:r w:rsidR="00807980" w:rsidRPr="00DB79A0">
          <w:rPr>
            <w:webHidden/>
          </w:rPr>
          <w:instrText xml:space="preserve"> PAGEREF _Toc372811873 \h </w:instrText>
        </w:r>
        <w:r w:rsidR="00A82695" w:rsidRPr="00DB79A0">
          <w:rPr>
            <w:webHidden/>
          </w:rPr>
        </w:r>
        <w:r w:rsidR="00A82695" w:rsidRPr="00DB79A0">
          <w:rPr>
            <w:webHidden/>
          </w:rPr>
          <w:fldChar w:fldCharType="separate"/>
        </w:r>
        <w:r w:rsidR="0087558C">
          <w:rPr>
            <w:webHidden/>
          </w:rPr>
          <w:t>2</w:t>
        </w:r>
        <w:r w:rsidR="00A82695" w:rsidRPr="00DB79A0">
          <w:rPr>
            <w:webHidden/>
          </w:rPr>
          <w:fldChar w:fldCharType="end"/>
        </w:r>
      </w:hyperlink>
    </w:p>
    <w:p w14:paraId="28345A87" w14:textId="32638CA8" w:rsidR="00807980" w:rsidRPr="00DB79A0" w:rsidRDefault="00AA4AF5" w:rsidP="0039235F">
      <w:pPr>
        <w:pStyle w:val="TOC1"/>
        <w:rPr>
          <w:rFonts w:eastAsiaTheme="minorEastAsia"/>
        </w:rPr>
      </w:pPr>
      <w:hyperlink w:anchor="_Toc372811874" w:history="1">
        <w:r w:rsidR="00807980" w:rsidRPr="00DB79A0">
          <w:rPr>
            <w:rStyle w:val="Hyperlink"/>
            <w:color w:val="auto"/>
            <w:u w:val="none"/>
          </w:rPr>
          <w:t>3</w:t>
        </w:r>
        <w:r w:rsidR="00807980" w:rsidRPr="00DB79A0">
          <w:rPr>
            <w:rFonts w:eastAsiaTheme="minorEastAsia"/>
          </w:rPr>
          <w:tab/>
        </w:r>
        <w:r w:rsidR="00807980" w:rsidRPr="00DB79A0">
          <w:rPr>
            <w:rStyle w:val="Hyperlink"/>
            <w:color w:val="auto"/>
            <w:u w:val="none"/>
          </w:rPr>
          <w:t>what is policy translation?</w:t>
        </w:r>
        <w:r w:rsidR="00807980" w:rsidRPr="00DB79A0">
          <w:rPr>
            <w:webHidden/>
          </w:rPr>
          <w:tab/>
        </w:r>
        <w:r w:rsidR="00A82695" w:rsidRPr="00DB79A0">
          <w:rPr>
            <w:webHidden/>
          </w:rPr>
          <w:fldChar w:fldCharType="begin"/>
        </w:r>
        <w:r w:rsidR="00807980" w:rsidRPr="00DB79A0">
          <w:rPr>
            <w:webHidden/>
          </w:rPr>
          <w:instrText xml:space="preserve"> PAGEREF _Toc372811874 \h </w:instrText>
        </w:r>
        <w:r w:rsidR="00A82695" w:rsidRPr="00DB79A0">
          <w:rPr>
            <w:webHidden/>
          </w:rPr>
        </w:r>
        <w:r w:rsidR="00A82695" w:rsidRPr="00DB79A0">
          <w:rPr>
            <w:webHidden/>
          </w:rPr>
          <w:fldChar w:fldCharType="separate"/>
        </w:r>
        <w:r w:rsidR="0087558C">
          <w:rPr>
            <w:webHidden/>
          </w:rPr>
          <w:t>2</w:t>
        </w:r>
        <w:r w:rsidR="00A82695" w:rsidRPr="00DB79A0">
          <w:rPr>
            <w:webHidden/>
          </w:rPr>
          <w:fldChar w:fldCharType="end"/>
        </w:r>
      </w:hyperlink>
    </w:p>
    <w:p w14:paraId="7B81AA1B" w14:textId="10D2EE08" w:rsidR="00807980" w:rsidRPr="00DB79A0" w:rsidRDefault="00AA4AF5" w:rsidP="0039235F">
      <w:pPr>
        <w:pStyle w:val="TOC1"/>
        <w:rPr>
          <w:rFonts w:eastAsiaTheme="minorEastAsia"/>
        </w:rPr>
      </w:pPr>
      <w:hyperlink w:anchor="_Toc372811875" w:history="1">
        <w:r w:rsidR="00807980" w:rsidRPr="00DB79A0">
          <w:rPr>
            <w:rStyle w:val="Hyperlink"/>
            <w:color w:val="auto"/>
            <w:u w:val="none"/>
          </w:rPr>
          <w:t>4</w:t>
        </w:r>
        <w:r w:rsidR="00807980" w:rsidRPr="00DB79A0">
          <w:rPr>
            <w:rFonts w:eastAsiaTheme="minorEastAsia"/>
          </w:rPr>
          <w:tab/>
        </w:r>
        <w:r w:rsidR="00807980" w:rsidRPr="00DB79A0">
          <w:rPr>
            <w:rStyle w:val="Hyperlink"/>
            <w:color w:val="auto"/>
            <w:u w:val="none"/>
          </w:rPr>
          <w:t>what is policy design?</w:t>
        </w:r>
        <w:r w:rsidR="00807980" w:rsidRPr="00DB79A0">
          <w:rPr>
            <w:webHidden/>
          </w:rPr>
          <w:tab/>
        </w:r>
        <w:r w:rsidR="00A82695" w:rsidRPr="00DB79A0">
          <w:rPr>
            <w:webHidden/>
          </w:rPr>
          <w:fldChar w:fldCharType="begin"/>
        </w:r>
        <w:r w:rsidR="00807980" w:rsidRPr="00DB79A0">
          <w:rPr>
            <w:webHidden/>
          </w:rPr>
          <w:instrText xml:space="preserve"> PAGEREF _Toc372811875 \h </w:instrText>
        </w:r>
        <w:r w:rsidR="00A82695" w:rsidRPr="00DB79A0">
          <w:rPr>
            <w:webHidden/>
          </w:rPr>
        </w:r>
        <w:r w:rsidR="00A82695" w:rsidRPr="00DB79A0">
          <w:rPr>
            <w:webHidden/>
          </w:rPr>
          <w:fldChar w:fldCharType="separate"/>
        </w:r>
        <w:r w:rsidR="0087558C">
          <w:rPr>
            <w:webHidden/>
          </w:rPr>
          <w:t>5</w:t>
        </w:r>
        <w:r w:rsidR="00A82695" w:rsidRPr="00DB79A0">
          <w:rPr>
            <w:webHidden/>
          </w:rPr>
          <w:fldChar w:fldCharType="end"/>
        </w:r>
      </w:hyperlink>
    </w:p>
    <w:p w14:paraId="3867CF6F" w14:textId="17E55177" w:rsidR="00807980" w:rsidRPr="00DB79A0" w:rsidRDefault="00AA4AF5" w:rsidP="0039235F">
      <w:pPr>
        <w:pStyle w:val="TOC1"/>
        <w:rPr>
          <w:rFonts w:eastAsiaTheme="minorEastAsia"/>
        </w:rPr>
      </w:pPr>
      <w:hyperlink w:anchor="_Toc372811876" w:history="1">
        <w:r w:rsidR="00807980" w:rsidRPr="00DB79A0">
          <w:rPr>
            <w:rStyle w:val="Hyperlink"/>
            <w:color w:val="auto"/>
            <w:u w:val="none"/>
          </w:rPr>
          <w:t>5</w:t>
        </w:r>
        <w:r w:rsidR="00807980" w:rsidRPr="00DB79A0">
          <w:rPr>
            <w:rFonts w:eastAsiaTheme="minorEastAsia"/>
          </w:rPr>
          <w:tab/>
        </w:r>
        <w:r w:rsidR="00807980" w:rsidRPr="00DB79A0">
          <w:rPr>
            <w:rStyle w:val="Hyperlink"/>
            <w:color w:val="auto"/>
            <w:u w:val="none"/>
          </w:rPr>
          <w:t>What is policy audit and optimisation?</w:t>
        </w:r>
        <w:r w:rsidR="00807980" w:rsidRPr="00DB79A0">
          <w:rPr>
            <w:webHidden/>
          </w:rPr>
          <w:tab/>
        </w:r>
        <w:r w:rsidR="00A82695" w:rsidRPr="00DB79A0">
          <w:rPr>
            <w:webHidden/>
          </w:rPr>
          <w:fldChar w:fldCharType="begin"/>
        </w:r>
        <w:r w:rsidR="00807980" w:rsidRPr="00DB79A0">
          <w:rPr>
            <w:webHidden/>
          </w:rPr>
          <w:instrText xml:space="preserve"> PAGEREF _Toc372811876 \h </w:instrText>
        </w:r>
        <w:r w:rsidR="00A82695" w:rsidRPr="00DB79A0">
          <w:rPr>
            <w:webHidden/>
          </w:rPr>
        </w:r>
        <w:r w:rsidR="00A82695" w:rsidRPr="00DB79A0">
          <w:rPr>
            <w:webHidden/>
          </w:rPr>
          <w:fldChar w:fldCharType="separate"/>
        </w:r>
        <w:r w:rsidR="0087558C">
          <w:rPr>
            <w:webHidden/>
          </w:rPr>
          <w:t>6</w:t>
        </w:r>
        <w:r w:rsidR="00A82695" w:rsidRPr="00DB79A0">
          <w:rPr>
            <w:webHidden/>
          </w:rPr>
          <w:fldChar w:fldCharType="end"/>
        </w:r>
      </w:hyperlink>
    </w:p>
    <w:p w14:paraId="018DB875" w14:textId="42383F9F" w:rsidR="00807980" w:rsidRPr="00DB79A0" w:rsidRDefault="00AA4AF5" w:rsidP="0039235F">
      <w:pPr>
        <w:pStyle w:val="TOC1"/>
        <w:rPr>
          <w:rFonts w:eastAsiaTheme="minorEastAsia"/>
        </w:rPr>
      </w:pPr>
      <w:hyperlink w:anchor="_Toc372811877" w:history="1">
        <w:r w:rsidR="00807980" w:rsidRPr="00DB79A0">
          <w:rPr>
            <w:rStyle w:val="Hyperlink"/>
            <w:color w:val="auto"/>
            <w:u w:val="none"/>
          </w:rPr>
          <w:t>6</w:t>
        </w:r>
        <w:r w:rsidR="00807980" w:rsidRPr="00DB79A0">
          <w:rPr>
            <w:rFonts w:eastAsiaTheme="minorEastAsia"/>
          </w:rPr>
          <w:tab/>
        </w:r>
        <w:r w:rsidR="00807980" w:rsidRPr="00DB79A0">
          <w:rPr>
            <w:rStyle w:val="Hyperlink"/>
            <w:color w:val="auto"/>
            <w:u w:val="none"/>
          </w:rPr>
          <w:t>Change request assistance and optional services</w:t>
        </w:r>
        <w:r w:rsidR="00807980" w:rsidRPr="00DB79A0">
          <w:rPr>
            <w:webHidden/>
          </w:rPr>
          <w:tab/>
        </w:r>
        <w:r w:rsidR="00A82695" w:rsidRPr="00DB79A0">
          <w:rPr>
            <w:webHidden/>
          </w:rPr>
          <w:fldChar w:fldCharType="begin"/>
        </w:r>
        <w:r w:rsidR="00807980" w:rsidRPr="00DB79A0">
          <w:rPr>
            <w:webHidden/>
          </w:rPr>
          <w:instrText xml:space="preserve"> PAGEREF _Toc372811877 \h </w:instrText>
        </w:r>
        <w:r w:rsidR="00A82695" w:rsidRPr="00DB79A0">
          <w:rPr>
            <w:webHidden/>
          </w:rPr>
        </w:r>
        <w:r w:rsidR="00A82695" w:rsidRPr="00DB79A0">
          <w:rPr>
            <w:webHidden/>
          </w:rPr>
          <w:fldChar w:fldCharType="separate"/>
        </w:r>
        <w:r w:rsidR="0087558C">
          <w:rPr>
            <w:webHidden/>
          </w:rPr>
          <w:t>8</w:t>
        </w:r>
        <w:r w:rsidR="00A82695" w:rsidRPr="00DB79A0">
          <w:rPr>
            <w:webHidden/>
          </w:rPr>
          <w:fldChar w:fldCharType="end"/>
        </w:r>
      </w:hyperlink>
    </w:p>
    <w:p w14:paraId="34EA1FE5" w14:textId="52F974DB" w:rsidR="00807980" w:rsidRPr="00DB79A0" w:rsidRDefault="00AA4AF5" w:rsidP="0039235F">
      <w:pPr>
        <w:pStyle w:val="TOC1"/>
        <w:rPr>
          <w:rFonts w:eastAsiaTheme="minorEastAsia"/>
        </w:rPr>
      </w:pPr>
      <w:hyperlink w:anchor="_Toc372811878" w:history="1">
        <w:r w:rsidR="00807980" w:rsidRPr="00DB79A0">
          <w:rPr>
            <w:rStyle w:val="Hyperlink"/>
            <w:color w:val="auto"/>
            <w:u w:val="none"/>
          </w:rPr>
          <w:t>7</w:t>
        </w:r>
        <w:r w:rsidR="00807980" w:rsidRPr="00DB79A0">
          <w:rPr>
            <w:rFonts w:eastAsiaTheme="minorEastAsia"/>
          </w:rPr>
          <w:tab/>
        </w:r>
        <w:r w:rsidR="00807980" w:rsidRPr="00DB79A0">
          <w:rPr>
            <w:rStyle w:val="Hyperlink"/>
            <w:color w:val="auto"/>
            <w:u w:val="none"/>
          </w:rPr>
          <w:t>Services</w:t>
        </w:r>
        <w:r w:rsidR="00807980" w:rsidRPr="00DB79A0">
          <w:rPr>
            <w:webHidden/>
          </w:rPr>
          <w:tab/>
        </w:r>
        <w:r w:rsidR="00A82695" w:rsidRPr="00DB79A0">
          <w:rPr>
            <w:webHidden/>
          </w:rPr>
          <w:fldChar w:fldCharType="begin"/>
        </w:r>
        <w:r w:rsidR="00807980" w:rsidRPr="00DB79A0">
          <w:rPr>
            <w:webHidden/>
          </w:rPr>
          <w:instrText xml:space="preserve"> PAGEREF _Toc372811878 \h </w:instrText>
        </w:r>
        <w:r w:rsidR="00A82695" w:rsidRPr="00DB79A0">
          <w:rPr>
            <w:webHidden/>
          </w:rPr>
        </w:r>
        <w:r w:rsidR="00A82695" w:rsidRPr="00DB79A0">
          <w:rPr>
            <w:webHidden/>
          </w:rPr>
          <w:fldChar w:fldCharType="separate"/>
        </w:r>
        <w:r w:rsidR="0087558C">
          <w:rPr>
            <w:webHidden/>
          </w:rPr>
          <w:t>8</w:t>
        </w:r>
        <w:r w:rsidR="00A82695" w:rsidRPr="00DB79A0">
          <w:rPr>
            <w:webHidden/>
          </w:rPr>
          <w:fldChar w:fldCharType="end"/>
        </w:r>
      </w:hyperlink>
    </w:p>
    <w:p w14:paraId="14D6614C" w14:textId="017A9D13" w:rsidR="00807980" w:rsidRDefault="00AA4AF5" w:rsidP="0039235F">
      <w:pPr>
        <w:pStyle w:val="TOC2"/>
        <w:rPr>
          <w:rFonts w:asciiTheme="minorHAnsi" w:eastAsiaTheme="minorEastAsia" w:hAnsiTheme="minorHAnsi" w:cstheme="minorBidi"/>
          <w:sz w:val="22"/>
          <w:szCs w:val="22"/>
          <w:lang w:eastAsia="en-AU"/>
        </w:rPr>
      </w:pPr>
      <w:hyperlink w:anchor="_Toc372811879" w:history="1">
        <w:r w:rsidR="00807980" w:rsidRPr="0032216E">
          <w:rPr>
            <w:rStyle w:val="Hyperlink"/>
          </w:rPr>
          <w:t>Title and risk</w:t>
        </w:r>
        <w:r w:rsidR="00807980">
          <w:rPr>
            <w:webHidden/>
          </w:rPr>
          <w:tab/>
        </w:r>
        <w:r w:rsidR="00A82695">
          <w:rPr>
            <w:webHidden/>
          </w:rPr>
          <w:fldChar w:fldCharType="begin"/>
        </w:r>
        <w:r w:rsidR="00807980">
          <w:rPr>
            <w:webHidden/>
          </w:rPr>
          <w:instrText xml:space="preserve"> PAGEREF _Toc372811879 \h </w:instrText>
        </w:r>
        <w:r w:rsidR="00A82695">
          <w:rPr>
            <w:webHidden/>
          </w:rPr>
        </w:r>
        <w:r w:rsidR="00A82695">
          <w:rPr>
            <w:webHidden/>
          </w:rPr>
          <w:fldChar w:fldCharType="separate"/>
        </w:r>
        <w:r w:rsidR="0087558C">
          <w:rPr>
            <w:webHidden/>
          </w:rPr>
          <w:t>9</w:t>
        </w:r>
        <w:r w:rsidR="00A82695">
          <w:rPr>
            <w:webHidden/>
          </w:rPr>
          <w:fldChar w:fldCharType="end"/>
        </w:r>
      </w:hyperlink>
    </w:p>
    <w:p w14:paraId="7F5F5C10" w14:textId="513CB038" w:rsidR="00807980" w:rsidRDefault="00AA4AF5" w:rsidP="0039235F">
      <w:pPr>
        <w:pStyle w:val="TOC2"/>
        <w:rPr>
          <w:rFonts w:asciiTheme="minorHAnsi" w:eastAsiaTheme="minorEastAsia" w:hAnsiTheme="minorHAnsi" w:cstheme="minorBidi"/>
          <w:sz w:val="22"/>
          <w:szCs w:val="22"/>
          <w:lang w:eastAsia="en-AU"/>
        </w:rPr>
      </w:pPr>
      <w:hyperlink w:anchor="_Toc372811880" w:history="1">
        <w:r w:rsidR="00807980" w:rsidRPr="0032216E">
          <w:rPr>
            <w:rStyle w:val="Hyperlink"/>
          </w:rPr>
          <w:t>Change management</w:t>
        </w:r>
        <w:r w:rsidR="00807980">
          <w:rPr>
            <w:webHidden/>
          </w:rPr>
          <w:tab/>
        </w:r>
        <w:r w:rsidR="00A82695">
          <w:rPr>
            <w:webHidden/>
          </w:rPr>
          <w:fldChar w:fldCharType="begin"/>
        </w:r>
        <w:r w:rsidR="00807980">
          <w:rPr>
            <w:webHidden/>
          </w:rPr>
          <w:instrText xml:space="preserve"> PAGEREF _Toc372811880 \h </w:instrText>
        </w:r>
        <w:r w:rsidR="00A82695">
          <w:rPr>
            <w:webHidden/>
          </w:rPr>
        </w:r>
        <w:r w:rsidR="00A82695">
          <w:rPr>
            <w:webHidden/>
          </w:rPr>
          <w:fldChar w:fldCharType="separate"/>
        </w:r>
        <w:r w:rsidR="0087558C">
          <w:rPr>
            <w:webHidden/>
          </w:rPr>
          <w:t>9</w:t>
        </w:r>
        <w:r w:rsidR="00A82695">
          <w:rPr>
            <w:webHidden/>
          </w:rPr>
          <w:fldChar w:fldCharType="end"/>
        </w:r>
      </w:hyperlink>
    </w:p>
    <w:p w14:paraId="085BC3E5" w14:textId="130F50D4" w:rsidR="00807980" w:rsidRDefault="00AA4AF5" w:rsidP="0039235F">
      <w:pPr>
        <w:pStyle w:val="TOC2"/>
        <w:rPr>
          <w:rFonts w:asciiTheme="minorHAnsi" w:eastAsiaTheme="minorEastAsia" w:hAnsiTheme="minorHAnsi" w:cstheme="minorBidi"/>
          <w:sz w:val="22"/>
          <w:szCs w:val="22"/>
          <w:lang w:eastAsia="en-AU"/>
        </w:rPr>
      </w:pPr>
      <w:hyperlink w:anchor="_Toc372811881" w:history="1">
        <w:r w:rsidR="00807980" w:rsidRPr="0032216E">
          <w:rPr>
            <w:rStyle w:val="Hyperlink"/>
          </w:rPr>
          <w:t>Warranties and liability</w:t>
        </w:r>
        <w:r w:rsidR="00807980">
          <w:rPr>
            <w:webHidden/>
          </w:rPr>
          <w:tab/>
        </w:r>
        <w:r w:rsidR="00A82695">
          <w:rPr>
            <w:webHidden/>
          </w:rPr>
          <w:fldChar w:fldCharType="begin"/>
        </w:r>
        <w:r w:rsidR="00807980">
          <w:rPr>
            <w:webHidden/>
          </w:rPr>
          <w:instrText xml:space="preserve"> PAGEREF _Toc372811881 \h </w:instrText>
        </w:r>
        <w:r w:rsidR="00A82695">
          <w:rPr>
            <w:webHidden/>
          </w:rPr>
        </w:r>
        <w:r w:rsidR="00A82695">
          <w:rPr>
            <w:webHidden/>
          </w:rPr>
          <w:fldChar w:fldCharType="separate"/>
        </w:r>
        <w:r w:rsidR="0087558C">
          <w:rPr>
            <w:webHidden/>
          </w:rPr>
          <w:t>10</w:t>
        </w:r>
        <w:r w:rsidR="00A82695">
          <w:rPr>
            <w:webHidden/>
          </w:rPr>
          <w:fldChar w:fldCharType="end"/>
        </w:r>
      </w:hyperlink>
    </w:p>
    <w:p w14:paraId="4376DD9E" w14:textId="36066CFE" w:rsidR="00807980" w:rsidRDefault="00AA4AF5" w:rsidP="0039235F">
      <w:pPr>
        <w:pStyle w:val="TOC2"/>
        <w:rPr>
          <w:rFonts w:asciiTheme="minorHAnsi" w:eastAsiaTheme="minorEastAsia" w:hAnsiTheme="minorHAnsi" w:cstheme="minorBidi"/>
          <w:sz w:val="22"/>
          <w:szCs w:val="22"/>
          <w:lang w:eastAsia="en-AU"/>
        </w:rPr>
      </w:pPr>
      <w:hyperlink w:anchor="_Toc372811882" w:history="1">
        <w:r w:rsidR="00807980" w:rsidRPr="0032216E">
          <w:rPr>
            <w:rStyle w:val="Hyperlink"/>
          </w:rPr>
          <w:t>Australian Consumer Law</w:t>
        </w:r>
        <w:r w:rsidR="00807980">
          <w:rPr>
            <w:webHidden/>
          </w:rPr>
          <w:tab/>
        </w:r>
        <w:r w:rsidR="00A82695">
          <w:rPr>
            <w:webHidden/>
          </w:rPr>
          <w:fldChar w:fldCharType="begin"/>
        </w:r>
        <w:r w:rsidR="00807980">
          <w:rPr>
            <w:webHidden/>
          </w:rPr>
          <w:instrText xml:space="preserve"> PAGEREF _Toc372811882 \h </w:instrText>
        </w:r>
        <w:r w:rsidR="00A82695">
          <w:rPr>
            <w:webHidden/>
          </w:rPr>
        </w:r>
        <w:r w:rsidR="00A82695">
          <w:rPr>
            <w:webHidden/>
          </w:rPr>
          <w:fldChar w:fldCharType="separate"/>
        </w:r>
        <w:r w:rsidR="0087558C">
          <w:rPr>
            <w:webHidden/>
          </w:rPr>
          <w:t>10</w:t>
        </w:r>
        <w:r w:rsidR="00A82695">
          <w:rPr>
            <w:webHidden/>
          </w:rPr>
          <w:fldChar w:fldCharType="end"/>
        </w:r>
      </w:hyperlink>
    </w:p>
    <w:p w14:paraId="4220BD6E" w14:textId="48068C49" w:rsidR="00807980" w:rsidRDefault="00AA4AF5" w:rsidP="0039235F">
      <w:pPr>
        <w:pStyle w:val="TOC2"/>
        <w:rPr>
          <w:rFonts w:asciiTheme="minorHAnsi" w:eastAsiaTheme="minorEastAsia" w:hAnsiTheme="minorHAnsi" w:cstheme="minorBidi"/>
          <w:sz w:val="22"/>
          <w:szCs w:val="22"/>
          <w:lang w:eastAsia="en-AU"/>
        </w:rPr>
      </w:pPr>
      <w:hyperlink w:anchor="_Toc372811883" w:history="1">
        <w:r w:rsidR="00807980" w:rsidRPr="0032216E">
          <w:rPr>
            <w:rStyle w:val="Hyperlink"/>
          </w:rPr>
          <w:t>Intellectual property rights</w:t>
        </w:r>
        <w:r w:rsidR="00807980">
          <w:rPr>
            <w:webHidden/>
          </w:rPr>
          <w:tab/>
        </w:r>
        <w:r w:rsidR="00A82695">
          <w:rPr>
            <w:webHidden/>
          </w:rPr>
          <w:fldChar w:fldCharType="begin"/>
        </w:r>
        <w:r w:rsidR="00807980">
          <w:rPr>
            <w:webHidden/>
          </w:rPr>
          <w:instrText xml:space="preserve"> PAGEREF _Toc372811883 \h </w:instrText>
        </w:r>
        <w:r w:rsidR="00A82695">
          <w:rPr>
            <w:webHidden/>
          </w:rPr>
        </w:r>
        <w:r w:rsidR="00A82695">
          <w:rPr>
            <w:webHidden/>
          </w:rPr>
          <w:fldChar w:fldCharType="separate"/>
        </w:r>
        <w:r w:rsidR="0087558C">
          <w:rPr>
            <w:webHidden/>
          </w:rPr>
          <w:t>11</w:t>
        </w:r>
        <w:r w:rsidR="00A82695">
          <w:rPr>
            <w:webHidden/>
          </w:rPr>
          <w:fldChar w:fldCharType="end"/>
        </w:r>
      </w:hyperlink>
    </w:p>
    <w:p w14:paraId="7D10064A" w14:textId="6F3FAA03" w:rsidR="00807980" w:rsidRDefault="00AA4AF5" w:rsidP="0039235F">
      <w:pPr>
        <w:pStyle w:val="TOC2"/>
        <w:rPr>
          <w:rFonts w:asciiTheme="minorHAnsi" w:eastAsiaTheme="minorEastAsia" w:hAnsiTheme="minorHAnsi" w:cstheme="minorBidi"/>
          <w:sz w:val="22"/>
          <w:szCs w:val="22"/>
          <w:lang w:eastAsia="en-AU"/>
        </w:rPr>
      </w:pPr>
      <w:hyperlink w:anchor="_Toc372811884" w:history="1">
        <w:r w:rsidR="00807980" w:rsidRPr="0032216E">
          <w:rPr>
            <w:rStyle w:val="Hyperlink"/>
          </w:rPr>
          <w:t>Our personnel</w:t>
        </w:r>
        <w:r w:rsidR="00807980">
          <w:rPr>
            <w:webHidden/>
          </w:rPr>
          <w:tab/>
        </w:r>
        <w:r w:rsidR="00A82695">
          <w:rPr>
            <w:webHidden/>
          </w:rPr>
          <w:fldChar w:fldCharType="begin"/>
        </w:r>
        <w:r w:rsidR="00807980">
          <w:rPr>
            <w:webHidden/>
          </w:rPr>
          <w:instrText xml:space="preserve"> PAGEREF _Toc372811884 \h </w:instrText>
        </w:r>
        <w:r w:rsidR="00A82695">
          <w:rPr>
            <w:webHidden/>
          </w:rPr>
        </w:r>
        <w:r w:rsidR="00A82695">
          <w:rPr>
            <w:webHidden/>
          </w:rPr>
          <w:fldChar w:fldCharType="separate"/>
        </w:r>
        <w:r w:rsidR="0087558C">
          <w:rPr>
            <w:webHidden/>
          </w:rPr>
          <w:t>11</w:t>
        </w:r>
        <w:r w:rsidR="00A82695">
          <w:rPr>
            <w:webHidden/>
          </w:rPr>
          <w:fldChar w:fldCharType="end"/>
        </w:r>
      </w:hyperlink>
    </w:p>
    <w:p w14:paraId="6ACE4336" w14:textId="7562E9FE" w:rsidR="00807980" w:rsidRPr="00DB79A0" w:rsidRDefault="00AA4AF5" w:rsidP="0039235F">
      <w:pPr>
        <w:pStyle w:val="TOC1"/>
        <w:rPr>
          <w:rFonts w:eastAsiaTheme="minorEastAsia"/>
        </w:rPr>
      </w:pPr>
      <w:hyperlink w:anchor="_Toc372811885" w:history="1">
        <w:r w:rsidR="00807980" w:rsidRPr="00DB79A0">
          <w:rPr>
            <w:rStyle w:val="Hyperlink"/>
            <w:color w:val="auto"/>
            <w:u w:val="none"/>
          </w:rPr>
          <w:t>8</w:t>
        </w:r>
        <w:r w:rsidR="00807980" w:rsidRPr="00DB79A0">
          <w:rPr>
            <w:rFonts w:eastAsiaTheme="minorEastAsia"/>
          </w:rPr>
          <w:tab/>
        </w:r>
        <w:r w:rsidR="00807980" w:rsidRPr="00DB79A0">
          <w:rPr>
            <w:rStyle w:val="Hyperlink"/>
            <w:color w:val="auto"/>
            <w:u w:val="none"/>
          </w:rPr>
          <w:t>charges and service scope</w:t>
        </w:r>
        <w:r w:rsidR="00807980" w:rsidRPr="00DB79A0">
          <w:rPr>
            <w:webHidden/>
          </w:rPr>
          <w:tab/>
        </w:r>
        <w:r w:rsidR="00A82695" w:rsidRPr="00DB79A0">
          <w:rPr>
            <w:webHidden/>
          </w:rPr>
          <w:fldChar w:fldCharType="begin"/>
        </w:r>
        <w:r w:rsidR="00807980" w:rsidRPr="00DB79A0">
          <w:rPr>
            <w:webHidden/>
          </w:rPr>
          <w:instrText xml:space="preserve"> PAGEREF _Toc372811885 \h </w:instrText>
        </w:r>
        <w:r w:rsidR="00A82695" w:rsidRPr="00DB79A0">
          <w:rPr>
            <w:webHidden/>
          </w:rPr>
        </w:r>
        <w:r w:rsidR="00A82695" w:rsidRPr="00DB79A0">
          <w:rPr>
            <w:webHidden/>
          </w:rPr>
          <w:fldChar w:fldCharType="separate"/>
        </w:r>
        <w:r w:rsidR="0087558C">
          <w:rPr>
            <w:webHidden/>
          </w:rPr>
          <w:t>11</w:t>
        </w:r>
        <w:r w:rsidR="00A82695" w:rsidRPr="00DB79A0">
          <w:rPr>
            <w:webHidden/>
          </w:rPr>
          <w:fldChar w:fldCharType="end"/>
        </w:r>
      </w:hyperlink>
    </w:p>
    <w:p w14:paraId="05F5520D" w14:textId="0847B689" w:rsidR="00807980" w:rsidRDefault="00AA4AF5" w:rsidP="0039235F">
      <w:pPr>
        <w:pStyle w:val="TOC2"/>
        <w:rPr>
          <w:rFonts w:asciiTheme="minorHAnsi" w:eastAsiaTheme="minorEastAsia" w:hAnsiTheme="minorHAnsi" w:cstheme="minorBidi"/>
          <w:sz w:val="22"/>
          <w:szCs w:val="22"/>
          <w:lang w:eastAsia="en-AU"/>
        </w:rPr>
      </w:pPr>
      <w:hyperlink w:anchor="_Toc372811886" w:history="1">
        <w:r w:rsidR="00807980" w:rsidRPr="0032216E">
          <w:rPr>
            <w:rStyle w:val="Hyperlink"/>
          </w:rPr>
          <w:t>Charges for ongoing services</w:t>
        </w:r>
        <w:r w:rsidR="00807980">
          <w:rPr>
            <w:webHidden/>
          </w:rPr>
          <w:tab/>
        </w:r>
        <w:r w:rsidR="00A82695">
          <w:rPr>
            <w:webHidden/>
          </w:rPr>
          <w:fldChar w:fldCharType="begin"/>
        </w:r>
        <w:r w:rsidR="00807980">
          <w:rPr>
            <w:webHidden/>
          </w:rPr>
          <w:instrText xml:space="preserve"> PAGEREF _Toc372811886 \h </w:instrText>
        </w:r>
        <w:r w:rsidR="00A82695">
          <w:rPr>
            <w:webHidden/>
          </w:rPr>
        </w:r>
        <w:r w:rsidR="00A82695">
          <w:rPr>
            <w:webHidden/>
          </w:rPr>
          <w:fldChar w:fldCharType="separate"/>
        </w:r>
        <w:r w:rsidR="0087558C">
          <w:rPr>
            <w:webHidden/>
          </w:rPr>
          <w:t>13</w:t>
        </w:r>
        <w:r w:rsidR="00A82695">
          <w:rPr>
            <w:webHidden/>
          </w:rPr>
          <w:fldChar w:fldCharType="end"/>
        </w:r>
      </w:hyperlink>
    </w:p>
    <w:p w14:paraId="2F5971B3" w14:textId="5A147F9E" w:rsidR="00807980" w:rsidRDefault="00AA4AF5" w:rsidP="0039235F">
      <w:pPr>
        <w:pStyle w:val="TOC1"/>
        <w:rPr>
          <w:rFonts w:asciiTheme="minorHAnsi" w:eastAsiaTheme="minorEastAsia" w:hAnsiTheme="minorHAnsi" w:cstheme="minorBidi"/>
          <w:sz w:val="22"/>
          <w:szCs w:val="22"/>
          <w:lang w:eastAsia="en-AU"/>
        </w:rPr>
      </w:pPr>
      <w:hyperlink w:anchor="_Toc372811887" w:history="1">
        <w:r w:rsidR="00807980" w:rsidRPr="0032216E">
          <w:rPr>
            <w:rStyle w:val="Hyperlink"/>
          </w:rPr>
          <w:t>9</w:t>
        </w:r>
        <w:r w:rsidR="00807980">
          <w:rPr>
            <w:rFonts w:asciiTheme="minorHAnsi" w:eastAsiaTheme="minorEastAsia" w:hAnsiTheme="minorHAnsi" w:cstheme="minorBidi"/>
            <w:sz w:val="22"/>
            <w:szCs w:val="22"/>
            <w:lang w:eastAsia="en-AU"/>
          </w:rPr>
          <w:tab/>
        </w:r>
        <w:r w:rsidR="00807980" w:rsidRPr="0032216E">
          <w:rPr>
            <w:rStyle w:val="Hyperlink"/>
          </w:rPr>
          <w:t>Service level targets</w:t>
        </w:r>
        <w:r w:rsidR="00807980">
          <w:rPr>
            <w:webHidden/>
          </w:rPr>
          <w:tab/>
        </w:r>
        <w:r w:rsidR="00A82695">
          <w:rPr>
            <w:webHidden/>
          </w:rPr>
          <w:fldChar w:fldCharType="begin"/>
        </w:r>
        <w:r w:rsidR="00807980">
          <w:rPr>
            <w:webHidden/>
          </w:rPr>
          <w:instrText xml:space="preserve"> PAGEREF _Toc372811887 \h </w:instrText>
        </w:r>
        <w:r w:rsidR="00A82695">
          <w:rPr>
            <w:webHidden/>
          </w:rPr>
        </w:r>
        <w:r w:rsidR="00A82695">
          <w:rPr>
            <w:webHidden/>
          </w:rPr>
          <w:fldChar w:fldCharType="separate"/>
        </w:r>
        <w:r w:rsidR="0087558C">
          <w:rPr>
            <w:webHidden/>
          </w:rPr>
          <w:t>13</w:t>
        </w:r>
        <w:r w:rsidR="00A82695">
          <w:rPr>
            <w:webHidden/>
          </w:rPr>
          <w:fldChar w:fldCharType="end"/>
        </w:r>
      </w:hyperlink>
    </w:p>
    <w:p w14:paraId="156BA39E" w14:textId="7845DF58" w:rsidR="00807980" w:rsidRDefault="00AA4AF5" w:rsidP="0039235F">
      <w:pPr>
        <w:pStyle w:val="TOC1"/>
        <w:rPr>
          <w:rFonts w:asciiTheme="minorHAnsi" w:eastAsiaTheme="minorEastAsia" w:hAnsiTheme="minorHAnsi" w:cstheme="minorBidi"/>
          <w:sz w:val="22"/>
          <w:szCs w:val="22"/>
          <w:lang w:eastAsia="en-AU"/>
        </w:rPr>
      </w:pPr>
      <w:hyperlink w:anchor="_Toc372811888" w:history="1">
        <w:r w:rsidR="00807980" w:rsidRPr="0032216E">
          <w:rPr>
            <w:rStyle w:val="Hyperlink"/>
          </w:rPr>
          <w:t>10</w:t>
        </w:r>
        <w:r w:rsidR="00807980">
          <w:rPr>
            <w:rFonts w:asciiTheme="minorHAnsi" w:eastAsiaTheme="minorEastAsia" w:hAnsiTheme="minorHAnsi" w:cstheme="minorBidi"/>
            <w:sz w:val="22"/>
            <w:szCs w:val="22"/>
            <w:lang w:eastAsia="en-AU"/>
          </w:rPr>
          <w:tab/>
        </w:r>
        <w:r w:rsidR="00807980" w:rsidRPr="0032216E">
          <w:rPr>
            <w:rStyle w:val="Hyperlink"/>
          </w:rPr>
          <w:t>General</w:t>
        </w:r>
        <w:r w:rsidR="00807980">
          <w:rPr>
            <w:webHidden/>
          </w:rPr>
          <w:tab/>
        </w:r>
        <w:r w:rsidR="00A82695">
          <w:rPr>
            <w:webHidden/>
          </w:rPr>
          <w:fldChar w:fldCharType="begin"/>
        </w:r>
        <w:r w:rsidR="00807980">
          <w:rPr>
            <w:webHidden/>
          </w:rPr>
          <w:instrText xml:space="preserve"> PAGEREF _Toc372811888 \h </w:instrText>
        </w:r>
        <w:r w:rsidR="00A82695">
          <w:rPr>
            <w:webHidden/>
          </w:rPr>
        </w:r>
        <w:r w:rsidR="00A82695">
          <w:rPr>
            <w:webHidden/>
          </w:rPr>
          <w:fldChar w:fldCharType="separate"/>
        </w:r>
        <w:r w:rsidR="0087558C">
          <w:rPr>
            <w:webHidden/>
          </w:rPr>
          <w:t>14</w:t>
        </w:r>
        <w:r w:rsidR="00A82695">
          <w:rPr>
            <w:webHidden/>
          </w:rPr>
          <w:fldChar w:fldCharType="end"/>
        </w:r>
      </w:hyperlink>
    </w:p>
    <w:p w14:paraId="5D7091BB" w14:textId="4B871210" w:rsidR="00807980" w:rsidRDefault="00AA4AF5" w:rsidP="0039235F">
      <w:pPr>
        <w:pStyle w:val="TOC2"/>
        <w:rPr>
          <w:rFonts w:asciiTheme="minorHAnsi" w:eastAsiaTheme="minorEastAsia" w:hAnsiTheme="minorHAnsi" w:cstheme="minorBidi"/>
          <w:sz w:val="22"/>
          <w:szCs w:val="22"/>
          <w:lang w:eastAsia="en-AU"/>
        </w:rPr>
      </w:pPr>
      <w:hyperlink w:anchor="_Toc372811889" w:history="1">
        <w:r w:rsidR="00807980" w:rsidRPr="0032216E">
          <w:rPr>
            <w:rStyle w:val="Hyperlink"/>
          </w:rPr>
          <w:t>Confidentiality</w:t>
        </w:r>
        <w:r w:rsidR="00807980">
          <w:rPr>
            <w:webHidden/>
          </w:rPr>
          <w:tab/>
        </w:r>
        <w:r w:rsidR="00A82695">
          <w:rPr>
            <w:webHidden/>
          </w:rPr>
          <w:fldChar w:fldCharType="begin"/>
        </w:r>
        <w:r w:rsidR="00807980">
          <w:rPr>
            <w:webHidden/>
          </w:rPr>
          <w:instrText xml:space="preserve"> PAGEREF _Toc372811889 \h </w:instrText>
        </w:r>
        <w:r w:rsidR="00A82695">
          <w:rPr>
            <w:webHidden/>
          </w:rPr>
        </w:r>
        <w:r w:rsidR="00A82695">
          <w:rPr>
            <w:webHidden/>
          </w:rPr>
          <w:fldChar w:fldCharType="separate"/>
        </w:r>
        <w:r w:rsidR="0087558C">
          <w:rPr>
            <w:webHidden/>
          </w:rPr>
          <w:t>14</w:t>
        </w:r>
        <w:r w:rsidR="00A82695">
          <w:rPr>
            <w:webHidden/>
          </w:rPr>
          <w:fldChar w:fldCharType="end"/>
        </w:r>
      </w:hyperlink>
    </w:p>
    <w:p w14:paraId="429388A7" w14:textId="5387DC86" w:rsidR="00807980" w:rsidRDefault="00AA4AF5" w:rsidP="0039235F">
      <w:pPr>
        <w:pStyle w:val="TOC2"/>
        <w:rPr>
          <w:rFonts w:asciiTheme="minorHAnsi" w:eastAsiaTheme="minorEastAsia" w:hAnsiTheme="minorHAnsi" w:cstheme="minorBidi"/>
          <w:sz w:val="22"/>
          <w:szCs w:val="22"/>
          <w:lang w:eastAsia="en-AU"/>
        </w:rPr>
      </w:pPr>
      <w:hyperlink w:anchor="_Toc372811890" w:history="1">
        <w:r w:rsidR="00807980" w:rsidRPr="0032216E">
          <w:rPr>
            <w:rStyle w:val="Hyperlink"/>
          </w:rPr>
          <w:t>Responsibility for your inputs</w:t>
        </w:r>
        <w:r w:rsidR="00807980">
          <w:rPr>
            <w:webHidden/>
          </w:rPr>
          <w:tab/>
        </w:r>
        <w:r w:rsidR="00A82695">
          <w:rPr>
            <w:webHidden/>
          </w:rPr>
          <w:fldChar w:fldCharType="begin"/>
        </w:r>
        <w:r w:rsidR="00807980">
          <w:rPr>
            <w:webHidden/>
          </w:rPr>
          <w:instrText xml:space="preserve"> PAGEREF _Toc372811890 \h </w:instrText>
        </w:r>
        <w:r w:rsidR="00A82695">
          <w:rPr>
            <w:webHidden/>
          </w:rPr>
        </w:r>
        <w:r w:rsidR="00A82695">
          <w:rPr>
            <w:webHidden/>
          </w:rPr>
          <w:fldChar w:fldCharType="separate"/>
        </w:r>
        <w:r w:rsidR="0087558C">
          <w:rPr>
            <w:webHidden/>
          </w:rPr>
          <w:t>15</w:t>
        </w:r>
        <w:r w:rsidR="00A82695">
          <w:rPr>
            <w:webHidden/>
          </w:rPr>
          <w:fldChar w:fldCharType="end"/>
        </w:r>
      </w:hyperlink>
    </w:p>
    <w:p w14:paraId="30EE40B7" w14:textId="30963606" w:rsidR="00807980" w:rsidRDefault="00AA4AF5" w:rsidP="0039235F">
      <w:pPr>
        <w:pStyle w:val="TOC2"/>
        <w:rPr>
          <w:rFonts w:asciiTheme="minorHAnsi" w:eastAsiaTheme="minorEastAsia" w:hAnsiTheme="minorHAnsi" w:cstheme="minorBidi"/>
          <w:sz w:val="22"/>
          <w:szCs w:val="22"/>
          <w:lang w:eastAsia="en-AU"/>
        </w:rPr>
      </w:pPr>
      <w:hyperlink w:anchor="_Toc372811891" w:history="1">
        <w:r w:rsidR="00807980" w:rsidRPr="0032216E">
          <w:rPr>
            <w:rStyle w:val="Hyperlink"/>
          </w:rPr>
          <w:t>Indemnity</w:t>
        </w:r>
        <w:r w:rsidR="00807980">
          <w:rPr>
            <w:webHidden/>
          </w:rPr>
          <w:tab/>
        </w:r>
        <w:r w:rsidR="00A82695">
          <w:rPr>
            <w:webHidden/>
          </w:rPr>
          <w:fldChar w:fldCharType="begin"/>
        </w:r>
        <w:r w:rsidR="00807980">
          <w:rPr>
            <w:webHidden/>
          </w:rPr>
          <w:instrText xml:space="preserve"> PAGEREF _Toc372811891 \h </w:instrText>
        </w:r>
        <w:r w:rsidR="00A82695">
          <w:rPr>
            <w:webHidden/>
          </w:rPr>
        </w:r>
        <w:r w:rsidR="00A82695">
          <w:rPr>
            <w:webHidden/>
          </w:rPr>
          <w:fldChar w:fldCharType="separate"/>
        </w:r>
        <w:r w:rsidR="0087558C">
          <w:rPr>
            <w:webHidden/>
          </w:rPr>
          <w:t>15</w:t>
        </w:r>
        <w:r w:rsidR="00A82695">
          <w:rPr>
            <w:webHidden/>
          </w:rPr>
          <w:fldChar w:fldCharType="end"/>
        </w:r>
      </w:hyperlink>
    </w:p>
    <w:p w14:paraId="3F358259" w14:textId="3D3F6E58" w:rsidR="00807980" w:rsidRDefault="00AA4AF5" w:rsidP="0039235F">
      <w:pPr>
        <w:pStyle w:val="TOC2"/>
        <w:rPr>
          <w:rFonts w:asciiTheme="minorHAnsi" w:eastAsiaTheme="minorEastAsia" w:hAnsiTheme="minorHAnsi" w:cstheme="minorBidi"/>
          <w:sz w:val="22"/>
          <w:szCs w:val="22"/>
          <w:lang w:eastAsia="en-AU"/>
        </w:rPr>
      </w:pPr>
      <w:hyperlink w:anchor="_Toc372811892" w:history="1">
        <w:r w:rsidR="00807980" w:rsidRPr="0032216E">
          <w:rPr>
            <w:rStyle w:val="Hyperlink"/>
          </w:rPr>
          <w:t>Your rights to cancel your Services</w:t>
        </w:r>
        <w:r w:rsidR="00807980">
          <w:rPr>
            <w:webHidden/>
          </w:rPr>
          <w:tab/>
        </w:r>
        <w:r w:rsidR="00A82695">
          <w:rPr>
            <w:webHidden/>
          </w:rPr>
          <w:fldChar w:fldCharType="begin"/>
        </w:r>
        <w:r w:rsidR="00807980">
          <w:rPr>
            <w:webHidden/>
          </w:rPr>
          <w:instrText xml:space="preserve"> PAGEREF _Toc372811892 \h </w:instrText>
        </w:r>
        <w:r w:rsidR="00A82695">
          <w:rPr>
            <w:webHidden/>
          </w:rPr>
        </w:r>
        <w:r w:rsidR="00A82695">
          <w:rPr>
            <w:webHidden/>
          </w:rPr>
          <w:fldChar w:fldCharType="separate"/>
        </w:r>
        <w:r w:rsidR="0087558C">
          <w:rPr>
            <w:webHidden/>
          </w:rPr>
          <w:t>15</w:t>
        </w:r>
        <w:r w:rsidR="00A82695">
          <w:rPr>
            <w:webHidden/>
          </w:rPr>
          <w:fldChar w:fldCharType="end"/>
        </w:r>
      </w:hyperlink>
    </w:p>
    <w:p w14:paraId="02D67052" w14:textId="466C9B1F" w:rsidR="00807980" w:rsidRDefault="00AA4AF5" w:rsidP="0039235F">
      <w:pPr>
        <w:pStyle w:val="TOC1"/>
        <w:rPr>
          <w:rFonts w:asciiTheme="minorHAnsi" w:eastAsiaTheme="minorEastAsia" w:hAnsiTheme="minorHAnsi" w:cstheme="minorBidi"/>
          <w:sz w:val="22"/>
          <w:szCs w:val="22"/>
          <w:lang w:eastAsia="en-AU"/>
        </w:rPr>
      </w:pPr>
      <w:hyperlink w:anchor="_Toc372811893" w:history="1">
        <w:r w:rsidR="00807980" w:rsidRPr="0032216E">
          <w:rPr>
            <w:rStyle w:val="Hyperlink"/>
          </w:rPr>
          <w:t>11</w:t>
        </w:r>
        <w:r w:rsidR="00807980">
          <w:rPr>
            <w:rFonts w:asciiTheme="minorHAnsi" w:eastAsiaTheme="minorEastAsia" w:hAnsiTheme="minorHAnsi" w:cstheme="minorBidi"/>
            <w:sz w:val="22"/>
            <w:szCs w:val="22"/>
            <w:lang w:eastAsia="en-AU"/>
          </w:rPr>
          <w:tab/>
        </w:r>
        <w:r w:rsidR="00807980" w:rsidRPr="0032216E">
          <w:rPr>
            <w:rStyle w:val="Hyperlink"/>
          </w:rPr>
          <w:t>Special Meanings</w:t>
        </w:r>
        <w:r w:rsidR="00807980">
          <w:rPr>
            <w:webHidden/>
          </w:rPr>
          <w:tab/>
        </w:r>
        <w:r w:rsidR="00A82695">
          <w:rPr>
            <w:webHidden/>
          </w:rPr>
          <w:fldChar w:fldCharType="begin"/>
        </w:r>
        <w:r w:rsidR="00807980">
          <w:rPr>
            <w:webHidden/>
          </w:rPr>
          <w:instrText xml:space="preserve"> PAGEREF _Toc372811893 \h </w:instrText>
        </w:r>
        <w:r w:rsidR="00A82695">
          <w:rPr>
            <w:webHidden/>
          </w:rPr>
        </w:r>
        <w:r w:rsidR="00A82695">
          <w:rPr>
            <w:webHidden/>
          </w:rPr>
          <w:fldChar w:fldCharType="separate"/>
        </w:r>
        <w:r w:rsidR="0087558C">
          <w:rPr>
            <w:webHidden/>
          </w:rPr>
          <w:t>15</w:t>
        </w:r>
        <w:r w:rsidR="00A82695">
          <w:rPr>
            <w:webHidden/>
          </w:rPr>
          <w:fldChar w:fldCharType="end"/>
        </w:r>
      </w:hyperlink>
    </w:p>
    <w:p w14:paraId="41F25075" w14:textId="798E3C81" w:rsidR="00A04E3D" w:rsidRDefault="00A82695" w:rsidP="00D94DAA">
      <w:r>
        <w:fldChar w:fldCharType="end"/>
      </w:r>
    </w:p>
    <w:p w14:paraId="08057618" w14:textId="77777777" w:rsidR="00A04E3D" w:rsidRPr="00D94DAA" w:rsidRDefault="00A04E3D" w:rsidP="00D94DAA">
      <w:pPr>
        <w:sectPr w:rsidR="00A04E3D" w:rsidRPr="00D94DAA" w:rsidSect="00953C5F">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titlePg/>
          <w:docGrid w:linePitch="360"/>
        </w:sectPr>
      </w:pPr>
    </w:p>
    <w:p w14:paraId="5490252C" w14:textId="60D2FC21" w:rsidR="00CB6EFB" w:rsidRDefault="00687AEB" w:rsidP="00C73D36">
      <w:r w:rsidRPr="004058A2">
        <w:lastRenderedPageBreak/>
        <w:t xml:space="preserve">Certain words are used with the specific meanings set in </w:t>
      </w:r>
      <w:r w:rsidR="00CC6F45">
        <w:t xml:space="preserve">clause </w:t>
      </w:r>
      <w:r w:rsidR="00A82695">
        <w:fldChar w:fldCharType="begin"/>
      </w:r>
      <w:r w:rsidR="00CC6F45">
        <w:instrText xml:space="preserve"> REF _Ref350785113 \w \h </w:instrText>
      </w:r>
      <w:r w:rsidR="00A82695">
        <w:fldChar w:fldCharType="separate"/>
      </w:r>
      <w:r w:rsidR="003D5CB0">
        <w:t>11</w:t>
      </w:r>
      <w:r w:rsidR="00A82695">
        <w:fldChar w:fldCharType="end"/>
      </w:r>
      <w:r w:rsidR="00CC6F45">
        <w:t xml:space="preserve"> and</w:t>
      </w:r>
      <w:r w:rsidRPr="004058A2">
        <w:t xml:space="preserve"> in </w:t>
      </w:r>
      <w:hyperlink r:id="rId19" w:history="1">
        <w:r w:rsidRPr="004058A2">
          <w:t>the General Terms of Our Customer Terms</w:t>
        </w:r>
      </w:hyperlink>
      <w:r w:rsidRPr="004058A2">
        <w:t xml:space="preserve"> at </w:t>
      </w:r>
      <w:hyperlink r:id="rId20" w:tooltip="Telstra Business and Government Terms" w:history="1">
        <w:r w:rsidRPr="004058A2">
          <w:rPr>
            <w:rStyle w:val="Hyperlink"/>
          </w:rPr>
          <w:t>http://www.telstra.com.au/customer-terms/business-government/index.htm</w:t>
        </w:r>
      </w:hyperlink>
      <w:r w:rsidR="001F6222">
        <w:t xml:space="preserve"> </w:t>
      </w:r>
    </w:p>
    <w:p w14:paraId="38EEFA80" w14:textId="77777777" w:rsidR="00A04E3D" w:rsidRDefault="00A04E3D" w:rsidP="00C73D36">
      <w:pPr>
        <w:pStyle w:val="H2-Numbered"/>
      </w:pPr>
      <w:bookmarkStart w:id="0" w:name="_Toc350785661"/>
      <w:bookmarkStart w:id="1" w:name="_Toc350785662"/>
      <w:bookmarkStart w:id="2" w:name="_Toc350785663"/>
      <w:bookmarkStart w:id="3" w:name="_Toc350785664"/>
      <w:bookmarkStart w:id="4" w:name="_Toc350785665"/>
      <w:bookmarkStart w:id="5" w:name="_Toc372811870"/>
      <w:bookmarkEnd w:id="0"/>
      <w:bookmarkEnd w:id="1"/>
      <w:bookmarkEnd w:id="2"/>
      <w:bookmarkEnd w:id="3"/>
      <w:bookmarkEnd w:id="4"/>
      <w:r>
        <w:t xml:space="preserve">About </w:t>
      </w:r>
      <w:r w:rsidR="00060245">
        <w:t xml:space="preserve">THIS </w:t>
      </w:r>
      <w:r w:rsidR="002D6E4B">
        <w:t>section</w:t>
      </w:r>
      <w:bookmarkEnd w:id="5"/>
    </w:p>
    <w:p w14:paraId="430CE175" w14:textId="77777777" w:rsidR="00060245" w:rsidRPr="000450D5" w:rsidRDefault="00060245" w:rsidP="00C73D36">
      <w:pPr>
        <w:pStyle w:val="numbered"/>
      </w:pPr>
      <w:bookmarkStart w:id="6" w:name="_Toc52674845"/>
      <w:r w:rsidRPr="000450D5">
        <w:t xml:space="preserve">This is </w:t>
      </w:r>
      <w:r w:rsidR="002D6E4B">
        <w:t xml:space="preserve">the </w:t>
      </w:r>
      <w:r w:rsidR="00723BD8">
        <w:t xml:space="preserve">Security Consulting </w:t>
      </w:r>
      <w:r>
        <w:t>Service</w:t>
      </w:r>
      <w:r w:rsidR="002D6E4B">
        <w:t>s</w:t>
      </w:r>
      <w:r w:rsidR="00EC7734">
        <w:t xml:space="preserve"> </w:t>
      </w:r>
      <w:r w:rsidRPr="000450D5">
        <w:t>section of Our Customer Terms.</w:t>
      </w:r>
      <w:bookmarkEnd w:id="6"/>
    </w:p>
    <w:p w14:paraId="603220FD" w14:textId="6B806382" w:rsidR="00A43D68" w:rsidRDefault="002D6E4B" w:rsidP="00C73D36">
      <w:pPr>
        <w:pStyle w:val="numbered"/>
      </w:pPr>
      <w:r>
        <w:t>The General Terms of Our Customer Terms also apply to your Services.</w:t>
      </w:r>
      <w:r w:rsidR="00332AA5">
        <w:t xml:space="preserve">  </w:t>
      </w:r>
      <w:r w:rsidR="00060245">
        <w:t xml:space="preserve">See section one of the General Terms of Our Customer Terms at </w:t>
      </w:r>
      <w:hyperlink r:id="rId21" w:tooltip="Telstra Business and Government Terms" w:history="1">
        <w:r w:rsidR="00060245" w:rsidRPr="008D3CF7">
          <w:rPr>
            <w:rStyle w:val="Hyperlink"/>
          </w:rPr>
          <w:t>http://www.telstra.com.au/customer-terms/business-government/index.htm</w:t>
        </w:r>
      </w:hyperlink>
      <w:r w:rsidR="00060245">
        <w:t xml:space="preserve"> for more detail on how the various sections of Our Customer Terms are to be read together.</w:t>
      </w:r>
    </w:p>
    <w:p w14:paraId="7E2881CB" w14:textId="77777777" w:rsidR="00A04E3D" w:rsidRDefault="006D0E36" w:rsidP="00C73D36">
      <w:pPr>
        <w:pStyle w:val="H2-Numbered"/>
      </w:pPr>
      <w:bookmarkStart w:id="7" w:name="_Toc350785667"/>
      <w:bookmarkStart w:id="8" w:name="_Toc372811871"/>
      <w:bookmarkEnd w:id="7"/>
      <w:r>
        <w:t>security consulting services</w:t>
      </w:r>
      <w:bookmarkEnd w:id="8"/>
    </w:p>
    <w:p w14:paraId="73083A8F" w14:textId="77777777" w:rsidR="00A04E3D" w:rsidRDefault="00A04E3D" w:rsidP="00C73D36">
      <w:pPr>
        <w:pStyle w:val="H3-Bold"/>
      </w:pPr>
      <w:bookmarkStart w:id="9" w:name="_Toc350694041"/>
      <w:bookmarkStart w:id="10" w:name="_Toc372811872"/>
      <w:r>
        <w:t>Our services</w:t>
      </w:r>
      <w:bookmarkEnd w:id="9"/>
      <w:bookmarkEnd w:id="10"/>
    </w:p>
    <w:p w14:paraId="1DBB7CDB" w14:textId="77777777" w:rsidR="00160515" w:rsidRDefault="00A04E3D" w:rsidP="00D87DE6">
      <w:pPr>
        <w:pStyle w:val="numbered-2"/>
      </w:pPr>
      <w:r>
        <w:t xml:space="preserve">We </w:t>
      </w:r>
      <w:r w:rsidR="00EC7734">
        <w:t>provide</w:t>
      </w:r>
      <w:r w:rsidR="00FD7A07">
        <w:t xml:space="preserve"> </w:t>
      </w:r>
      <w:r>
        <w:t xml:space="preserve">a range of </w:t>
      </w:r>
      <w:r w:rsidR="00FD7A07">
        <w:t>s</w:t>
      </w:r>
      <w:r w:rsidR="00160515">
        <w:t xml:space="preserve">ecurity </w:t>
      </w:r>
      <w:r w:rsidR="00FD7A07">
        <w:t>c</w:t>
      </w:r>
      <w:r w:rsidR="00160515">
        <w:t xml:space="preserve">onsulting </w:t>
      </w:r>
      <w:r w:rsidR="00FD7A07">
        <w:t>s</w:t>
      </w:r>
      <w:r w:rsidR="00160515">
        <w:t xml:space="preserve">ervice </w:t>
      </w:r>
      <w:r w:rsidR="00FD7A07">
        <w:t>p</w:t>
      </w:r>
      <w:r w:rsidR="00160515">
        <w:t>ackages.</w:t>
      </w:r>
    </w:p>
    <w:p w14:paraId="3CB1AF9B" w14:textId="77777777" w:rsidR="00A04E3D" w:rsidRDefault="00160515" w:rsidP="00D87DE6">
      <w:pPr>
        <w:pStyle w:val="numbered-2"/>
      </w:pPr>
      <w:r>
        <w:t xml:space="preserve">The security consulting service packages you can </w:t>
      </w:r>
      <w:r w:rsidR="006D0E36">
        <w:t>ask</w:t>
      </w:r>
      <w:r>
        <w:t xml:space="preserve"> us to provide are</w:t>
      </w:r>
      <w:r w:rsidR="00A04E3D">
        <w:t>:</w:t>
      </w:r>
    </w:p>
    <w:tbl>
      <w:tblPr>
        <w:tblStyle w:val="TableGrid"/>
        <w:tblW w:w="0" w:type="auto"/>
        <w:jc w:val="center"/>
        <w:tblLook w:val="04A0" w:firstRow="1" w:lastRow="0" w:firstColumn="1" w:lastColumn="0" w:noHBand="0" w:noVBand="1"/>
      </w:tblPr>
      <w:tblGrid>
        <w:gridCol w:w="3050"/>
        <w:gridCol w:w="3051"/>
        <w:gridCol w:w="3051"/>
      </w:tblGrid>
      <w:tr w:rsidR="00F7606F" w14:paraId="2C9D9499" w14:textId="77777777" w:rsidTr="000F5488">
        <w:trPr>
          <w:tblHeader/>
          <w:jc w:val="center"/>
        </w:trPr>
        <w:tc>
          <w:tcPr>
            <w:tcW w:w="3050" w:type="dxa"/>
            <w:shd w:val="clear" w:color="auto" w:fill="00B0F0"/>
          </w:tcPr>
          <w:p w14:paraId="07AAA32E" w14:textId="77777777" w:rsidR="00F7606F" w:rsidRPr="002C6C81" w:rsidRDefault="00F7606F" w:rsidP="000F2006">
            <w:pPr>
              <w:pStyle w:val="TableRowHeading"/>
            </w:pPr>
            <w:r w:rsidRPr="002C6C81">
              <w:t>Policy Translation Services</w:t>
            </w:r>
          </w:p>
        </w:tc>
        <w:tc>
          <w:tcPr>
            <w:tcW w:w="3051" w:type="dxa"/>
            <w:shd w:val="clear" w:color="auto" w:fill="00B0F0"/>
          </w:tcPr>
          <w:p w14:paraId="3842D555" w14:textId="77777777" w:rsidR="00F7606F" w:rsidRPr="002C6C81" w:rsidRDefault="00F7606F" w:rsidP="000F2006">
            <w:pPr>
              <w:pStyle w:val="TableRowHeading"/>
            </w:pPr>
            <w:r w:rsidRPr="002C6C81">
              <w:t>Policy Design Services</w:t>
            </w:r>
          </w:p>
        </w:tc>
        <w:tc>
          <w:tcPr>
            <w:tcW w:w="3051" w:type="dxa"/>
            <w:shd w:val="clear" w:color="auto" w:fill="00B0F0"/>
          </w:tcPr>
          <w:p w14:paraId="76FEEB80" w14:textId="77777777" w:rsidR="00F7606F" w:rsidRPr="002C6C81" w:rsidRDefault="00F7606F" w:rsidP="000F2006">
            <w:pPr>
              <w:pStyle w:val="TableRowHeading"/>
            </w:pPr>
            <w:r w:rsidRPr="002C6C81">
              <w:t>Policy audit and optimisation services</w:t>
            </w:r>
          </w:p>
        </w:tc>
      </w:tr>
      <w:tr w:rsidR="00F7606F" w14:paraId="469220CD" w14:textId="77777777" w:rsidTr="000F2006">
        <w:trPr>
          <w:jc w:val="center"/>
        </w:trPr>
        <w:tc>
          <w:tcPr>
            <w:tcW w:w="3050" w:type="dxa"/>
          </w:tcPr>
          <w:p w14:paraId="345A783E" w14:textId="77777777" w:rsidR="00F7606F" w:rsidRPr="00F7606F" w:rsidRDefault="00F7606F" w:rsidP="00363354">
            <w:pPr>
              <w:pStyle w:val="table2"/>
            </w:pPr>
            <w:r w:rsidRPr="00F7606F">
              <w:t>Policy Translation – Firewall</w:t>
            </w:r>
          </w:p>
        </w:tc>
        <w:tc>
          <w:tcPr>
            <w:tcW w:w="3051" w:type="dxa"/>
          </w:tcPr>
          <w:p w14:paraId="0DC3A104" w14:textId="77777777" w:rsidR="00F7606F" w:rsidRPr="00F7606F" w:rsidRDefault="00F7606F" w:rsidP="00363354">
            <w:pPr>
              <w:pStyle w:val="table2"/>
            </w:pPr>
            <w:r w:rsidRPr="00F7606F">
              <w:t>Policy Design - Firewall</w:t>
            </w:r>
          </w:p>
        </w:tc>
        <w:tc>
          <w:tcPr>
            <w:tcW w:w="3051" w:type="dxa"/>
          </w:tcPr>
          <w:p w14:paraId="2504DCAA" w14:textId="77777777" w:rsidR="00F7606F" w:rsidRPr="00F7606F" w:rsidRDefault="00F7606F" w:rsidP="00363354">
            <w:pPr>
              <w:pStyle w:val="table2"/>
            </w:pPr>
            <w:r w:rsidRPr="00F7606F">
              <w:t>Policy audit and optimisation - Firewall</w:t>
            </w:r>
          </w:p>
        </w:tc>
      </w:tr>
      <w:tr w:rsidR="00F7606F" w14:paraId="08BCC4B2" w14:textId="77777777" w:rsidTr="000F2006">
        <w:trPr>
          <w:jc w:val="center"/>
        </w:trPr>
        <w:tc>
          <w:tcPr>
            <w:tcW w:w="3050" w:type="dxa"/>
          </w:tcPr>
          <w:p w14:paraId="6F013767" w14:textId="77777777" w:rsidR="00F7606F" w:rsidRPr="00F7606F" w:rsidRDefault="00F7606F" w:rsidP="00363354">
            <w:pPr>
              <w:pStyle w:val="table2"/>
            </w:pPr>
            <w:r w:rsidRPr="00F7606F">
              <w:t>Policy Translation – IPS</w:t>
            </w:r>
          </w:p>
        </w:tc>
        <w:tc>
          <w:tcPr>
            <w:tcW w:w="3051" w:type="dxa"/>
          </w:tcPr>
          <w:p w14:paraId="1CB76FF1" w14:textId="77777777" w:rsidR="00F7606F" w:rsidRPr="00F7606F" w:rsidRDefault="00F7606F" w:rsidP="00363354">
            <w:pPr>
              <w:pStyle w:val="table2"/>
            </w:pPr>
            <w:r w:rsidRPr="00F7606F">
              <w:t>Policy Design – IPS</w:t>
            </w:r>
          </w:p>
        </w:tc>
        <w:tc>
          <w:tcPr>
            <w:tcW w:w="3051" w:type="dxa"/>
          </w:tcPr>
          <w:p w14:paraId="444E3E67" w14:textId="77777777" w:rsidR="00F7606F" w:rsidRPr="00F7606F" w:rsidRDefault="00F7606F" w:rsidP="00363354">
            <w:pPr>
              <w:pStyle w:val="table2"/>
            </w:pPr>
            <w:r w:rsidRPr="00F7606F">
              <w:t xml:space="preserve">Policy audit and optimisation </w:t>
            </w:r>
            <w:r w:rsidR="00E30994">
              <w:t>– IPS</w:t>
            </w:r>
          </w:p>
        </w:tc>
      </w:tr>
      <w:tr w:rsidR="00F7606F" w14:paraId="4C86728D" w14:textId="77777777" w:rsidTr="000F2006">
        <w:trPr>
          <w:jc w:val="center"/>
        </w:trPr>
        <w:tc>
          <w:tcPr>
            <w:tcW w:w="3050" w:type="dxa"/>
          </w:tcPr>
          <w:p w14:paraId="4CD29AE2" w14:textId="77777777" w:rsidR="00F7606F" w:rsidRPr="00F7606F" w:rsidRDefault="00F7606F" w:rsidP="00363354">
            <w:pPr>
              <w:pStyle w:val="table2"/>
            </w:pPr>
            <w:r w:rsidRPr="00F7606F">
              <w:t>Policy Translation – Content Filtering</w:t>
            </w:r>
          </w:p>
        </w:tc>
        <w:tc>
          <w:tcPr>
            <w:tcW w:w="3051" w:type="dxa"/>
          </w:tcPr>
          <w:p w14:paraId="468CAF1C" w14:textId="77777777" w:rsidR="00F7606F" w:rsidRPr="00F7606F" w:rsidRDefault="00F7606F" w:rsidP="00363354">
            <w:pPr>
              <w:pStyle w:val="table2"/>
            </w:pPr>
            <w:r w:rsidRPr="00F7606F">
              <w:t>Policy Design – Content Filtering</w:t>
            </w:r>
          </w:p>
        </w:tc>
        <w:tc>
          <w:tcPr>
            <w:tcW w:w="3051" w:type="dxa"/>
          </w:tcPr>
          <w:p w14:paraId="1E26AB4D" w14:textId="77777777" w:rsidR="00F7606F" w:rsidRPr="00F7606F" w:rsidRDefault="00F7606F" w:rsidP="00363354">
            <w:pPr>
              <w:pStyle w:val="table2"/>
            </w:pPr>
            <w:r w:rsidRPr="00F7606F">
              <w:t>Policy audit and optimisation – Content Filtering</w:t>
            </w:r>
          </w:p>
        </w:tc>
      </w:tr>
    </w:tbl>
    <w:p w14:paraId="5CE5734C" w14:textId="77777777" w:rsidR="001406A0" w:rsidRDefault="001406A0" w:rsidP="002B4A56">
      <w:pPr>
        <w:pStyle w:val="numbered-2"/>
      </w:pPr>
      <w:r>
        <w:t xml:space="preserve">We </w:t>
      </w:r>
      <w:r w:rsidR="00FD7A07">
        <w:t xml:space="preserve">can </w:t>
      </w:r>
      <w:r>
        <w:t>also provide Change Request Assistance</w:t>
      </w:r>
      <w:r w:rsidR="00FD7A07">
        <w:t xml:space="preserve"> </w:t>
      </w:r>
      <w:r w:rsidR="00332AA5">
        <w:t xml:space="preserve">and additional consultancy services </w:t>
      </w:r>
      <w:r w:rsidR="00FD7A07">
        <w:t>if you ask us to</w:t>
      </w:r>
      <w:r>
        <w:t>.</w:t>
      </w:r>
    </w:p>
    <w:p w14:paraId="69850FE9" w14:textId="77777777" w:rsidR="009E6D69" w:rsidRDefault="009E6D69" w:rsidP="002B4A56">
      <w:pPr>
        <w:pStyle w:val="numbered-2"/>
      </w:pPr>
      <w:r>
        <w:t xml:space="preserve">The </w:t>
      </w:r>
      <w:r w:rsidR="000F5B39">
        <w:t>s</w:t>
      </w:r>
      <w:r>
        <w:t xml:space="preserve">ecurity </w:t>
      </w:r>
      <w:r w:rsidR="000F5B39">
        <w:t>c</w:t>
      </w:r>
      <w:r>
        <w:t xml:space="preserve">onsulting </w:t>
      </w:r>
      <w:r w:rsidR="000F5B39">
        <w:t>s</w:t>
      </w:r>
      <w:r>
        <w:t>ervice</w:t>
      </w:r>
      <w:r w:rsidR="00D00308">
        <w:t>s</w:t>
      </w:r>
      <w:r>
        <w:t xml:space="preserve"> packages </w:t>
      </w:r>
      <w:r w:rsidR="00E84A6A">
        <w:t xml:space="preserve">include </w:t>
      </w:r>
      <w:r w:rsidR="00F7606F">
        <w:t xml:space="preserve">fixed inclusions and </w:t>
      </w:r>
      <w:r w:rsidR="00D00308">
        <w:t xml:space="preserve">have a </w:t>
      </w:r>
      <w:r w:rsidR="00F7606F">
        <w:t xml:space="preserve">pre-determined service scope.  </w:t>
      </w:r>
      <w:r>
        <w:t>If you ask us to perform services outside the scope of the packages</w:t>
      </w:r>
      <w:r w:rsidR="00F7606F">
        <w:t xml:space="preserve"> (</w:t>
      </w:r>
      <w:r>
        <w:t>including by requesting more changes</w:t>
      </w:r>
      <w:r w:rsidR="003B1AC3">
        <w:t xml:space="preserve">, equipment, </w:t>
      </w:r>
      <w:proofErr w:type="gramStart"/>
      <w:r w:rsidR="003B1AC3">
        <w:t>analysis</w:t>
      </w:r>
      <w:proofErr w:type="gramEnd"/>
      <w:r w:rsidR="003B1AC3">
        <w:t xml:space="preserve"> or work</w:t>
      </w:r>
      <w:r>
        <w:t xml:space="preserve"> than we </w:t>
      </w:r>
      <w:r w:rsidR="003B1AC3">
        <w:t>include in the packages</w:t>
      </w:r>
      <w:r w:rsidR="00F7606F">
        <w:t>)</w:t>
      </w:r>
      <w:r>
        <w:t xml:space="preserve">, then we will tell you and additional charges will apply if you still </w:t>
      </w:r>
      <w:r w:rsidR="00F7606F">
        <w:t xml:space="preserve">want </w:t>
      </w:r>
      <w:r>
        <w:t xml:space="preserve">us to perform the out-of-scope work.  </w:t>
      </w:r>
      <w:r w:rsidR="00E84A6A">
        <w:t xml:space="preserve">Some of the </w:t>
      </w:r>
      <w:r>
        <w:t xml:space="preserve">limits of the service are </w:t>
      </w:r>
      <w:r w:rsidR="00E84A6A">
        <w:t>described</w:t>
      </w:r>
      <w:r>
        <w:t xml:space="preserve"> in this Security Consulting </w:t>
      </w:r>
      <w:r w:rsidR="000F5B39">
        <w:t xml:space="preserve">Services </w:t>
      </w:r>
      <w:r>
        <w:t>Section of Our Customer Terms</w:t>
      </w:r>
      <w:r w:rsidR="00E84A6A">
        <w:t xml:space="preserve">, and some are described in </w:t>
      </w:r>
      <w:r>
        <w:t>the Responsibilities Guide.</w:t>
      </w:r>
    </w:p>
    <w:p w14:paraId="30C04DAA" w14:textId="77777777" w:rsidR="00A04E3D" w:rsidRDefault="00A04E3D" w:rsidP="002B4A56">
      <w:pPr>
        <w:pStyle w:val="H3-Bold"/>
      </w:pPr>
      <w:bookmarkStart w:id="11" w:name="_Toc350694042"/>
      <w:bookmarkStart w:id="12" w:name="_Toc372811873"/>
      <w:r>
        <w:t>Availability</w:t>
      </w:r>
      <w:bookmarkEnd w:id="11"/>
      <w:bookmarkEnd w:id="12"/>
    </w:p>
    <w:p w14:paraId="5C703B70" w14:textId="77777777" w:rsidR="00A04E3D" w:rsidRDefault="00A04E3D" w:rsidP="002B4A56">
      <w:pPr>
        <w:pStyle w:val="numbered-2"/>
      </w:pPr>
      <w:r>
        <w:t>The Services are not available to Telstra wholesale customers or for resale.</w:t>
      </w:r>
    </w:p>
    <w:p w14:paraId="58A518DE" w14:textId="77777777" w:rsidR="00540894" w:rsidRDefault="007349A5" w:rsidP="002B4A56">
      <w:pPr>
        <w:pStyle w:val="H2-Numbered"/>
      </w:pPr>
      <w:bookmarkStart w:id="13" w:name="_Toc350785671"/>
      <w:bookmarkStart w:id="14" w:name="_Toc325100479"/>
      <w:bookmarkStart w:id="15" w:name="_Toc325100555"/>
      <w:bookmarkStart w:id="16" w:name="_Toc325114155"/>
      <w:bookmarkStart w:id="17" w:name="_Toc325100480"/>
      <w:bookmarkStart w:id="18" w:name="_Toc325100556"/>
      <w:bookmarkStart w:id="19" w:name="_Toc325114156"/>
      <w:bookmarkStart w:id="20" w:name="_Toc325100481"/>
      <w:bookmarkStart w:id="21" w:name="_Toc325100557"/>
      <w:bookmarkStart w:id="22" w:name="_Toc325114157"/>
      <w:bookmarkStart w:id="23" w:name="_Toc325100482"/>
      <w:bookmarkStart w:id="24" w:name="_Toc325100558"/>
      <w:bookmarkStart w:id="25" w:name="_Toc325114158"/>
      <w:bookmarkStart w:id="26" w:name="_Toc325100483"/>
      <w:bookmarkStart w:id="27" w:name="_Toc325100559"/>
      <w:bookmarkStart w:id="28" w:name="_Toc325114159"/>
      <w:bookmarkStart w:id="29" w:name="_Toc325100484"/>
      <w:bookmarkStart w:id="30" w:name="_Toc325100560"/>
      <w:bookmarkStart w:id="31" w:name="_Toc325114160"/>
      <w:bookmarkStart w:id="32" w:name="_Toc325100485"/>
      <w:bookmarkStart w:id="33" w:name="_Toc325100561"/>
      <w:bookmarkStart w:id="34" w:name="_Toc325114161"/>
      <w:bookmarkStart w:id="35" w:name="_Ref353228232"/>
      <w:bookmarkStart w:id="36" w:name="_Toc37281187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what is policy translation?</w:t>
      </w:r>
      <w:bookmarkEnd w:id="35"/>
      <w:bookmarkEnd w:id="36"/>
    </w:p>
    <w:p w14:paraId="50B7ED0A" w14:textId="4E609CA2" w:rsidR="008C35A3" w:rsidRDefault="007349A5" w:rsidP="008735B3">
      <w:pPr>
        <w:pStyle w:val="numbered-3"/>
        <w:spacing w:after="480"/>
      </w:pPr>
      <w:r>
        <w:t xml:space="preserve">The Policy Translation </w:t>
      </w:r>
      <w:r w:rsidR="00246DDF">
        <w:t>service</w:t>
      </w:r>
      <w:r>
        <w:t xml:space="preserve"> involve</w:t>
      </w:r>
      <w:r w:rsidR="00D26DBF">
        <w:t>s</w:t>
      </w:r>
      <w:r>
        <w:t xml:space="preserve"> translating the policies that apply to your existing infrastructure</w:t>
      </w:r>
      <w:r w:rsidR="00D26DBF">
        <w:t>,</w:t>
      </w:r>
      <w:r>
        <w:t xml:space="preserve"> </w:t>
      </w:r>
      <w:r w:rsidR="00A93F72">
        <w:t xml:space="preserve">so that they will </w:t>
      </w:r>
      <w:r w:rsidR="00D26DBF">
        <w:t xml:space="preserve">apply to </w:t>
      </w:r>
      <w:r>
        <w:t>different infrastructure.</w:t>
      </w:r>
    </w:p>
    <w:p w14:paraId="3B0D8428" w14:textId="77777777" w:rsidR="00DE7F65" w:rsidRDefault="00E906A1" w:rsidP="008735B3">
      <w:pPr>
        <w:pStyle w:val="H3-Bold"/>
        <w:spacing w:before="360"/>
      </w:pPr>
      <w:r w:rsidRPr="00E906A1">
        <w:lastRenderedPageBreak/>
        <w:t>What is included</w:t>
      </w:r>
      <w:r w:rsidR="00727B3A">
        <w:t>?</w:t>
      </w:r>
    </w:p>
    <w:p w14:paraId="1093BF1C" w14:textId="77777777" w:rsidR="007349A5" w:rsidRDefault="008A4B00" w:rsidP="008735B3">
      <w:pPr>
        <w:pStyle w:val="numbered-3"/>
      </w:pPr>
      <w:r>
        <w:t xml:space="preserve">You can choose from one or more of the following three Policy Translation services.  </w:t>
      </w:r>
      <w:r w:rsidR="007044F1">
        <w:t>As part of th</w:t>
      </w:r>
      <w:r>
        <w:t xml:space="preserve">ose </w:t>
      </w:r>
      <w:r w:rsidR="00246DDF">
        <w:t>services</w:t>
      </w:r>
      <w:r w:rsidR="007349A5">
        <w:t>:</w:t>
      </w:r>
    </w:p>
    <w:p w14:paraId="0F176114" w14:textId="77777777" w:rsidR="007044F1" w:rsidRPr="0005025E" w:rsidRDefault="007349A5" w:rsidP="0005025E">
      <w:pPr>
        <w:pStyle w:val="a"/>
      </w:pPr>
      <w:r w:rsidRPr="0005025E">
        <w:rPr>
          <w:b/>
          <w:bCs/>
        </w:rPr>
        <w:t>Policy Translation – Firewall:</w:t>
      </w:r>
      <w:r w:rsidRPr="0005025E">
        <w:t xml:space="preserve"> </w:t>
      </w:r>
      <w:r w:rsidR="007B7C45" w:rsidRPr="0005025E">
        <w:t xml:space="preserve">we’ll </w:t>
      </w:r>
      <w:r w:rsidRPr="0005025E">
        <w:t>provid</w:t>
      </w:r>
      <w:r w:rsidR="00246DDF" w:rsidRPr="0005025E">
        <w:t>e</w:t>
      </w:r>
      <w:r w:rsidRPr="0005025E">
        <w:t xml:space="preserve"> the Policy Translation for your firewall</w:t>
      </w:r>
      <w:r w:rsidR="007044F1" w:rsidRPr="0005025E">
        <w:t>, including:</w:t>
      </w:r>
    </w:p>
    <w:p w14:paraId="0EF3EFD2" w14:textId="77777777" w:rsidR="00B40441" w:rsidRDefault="00B40441" w:rsidP="0005025E">
      <w:pPr>
        <w:pStyle w:val="i"/>
      </w:pPr>
      <w:r>
        <w:t xml:space="preserve">setting up the format for source </w:t>
      </w:r>
      <w:r w:rsidR="005E77EA">
        <w:t>firewall</w:t>
      </w:r>
      <w:r>
        <w:t xml:space="preserve"> policies;</w:t>
      </w:r>
    </w:p>
    <w:p w14:paraId="3F43FD91" w14:textId="77777777" w:rsidR="00B40441" w:rsidRDefault="00B40441" w:rsidP="0005025E">
      <w:pPr>
        <w:pStyle w:val="i"/>
      </w:pPr>
      <w:r>
        <w:t>verifying completeness of source firewall policies;</w:t>
      </w:r>
    </w:p>
    <w:p w14:paraId="2E6378F2" w14:textId="77777777" w:rsidR="00B40441" w:rsidRDefault="00B40441" w:rsidP="0005025E">
      <w:pPr>
        <w:pStyle w:val="i"/>
      </w:pPr>
      <w:r>
        <w:t>translati</w:t>
      </w:r>
      <w:r w:rsidR="00A47A71">
        <w:t>ng</w:t>
      </w:r>
      <w:r>
        <w:t xml:space="preserve"> </w:t>
      </w:r>
      <w:r w:rsidR="00A47A71">
        <w:t xml:space="preserve">your </w:t>
      </w:r>
      <w:r>
        <w:t xml:space="preserve">source firewall policy into </w:t>
      </w:r>
      <w:r w:rsidR="00A47A71">
        <w:t xml:space="preserve">a </w:t>
      </w:r>
      <w:r>
        <w:t>new firewall format policy;</w:t>
      </w:r>
    </w:p>
    <w:p w14:paraId="3923AA84" w14:textId="77777777" w:rsidR="00B40441" w:rsidRDefault="00B40441" w:rsidP="0005025E">
      <w:pPr>
        <w:pStyle w:val="i"/>
      </w:pPr>
      <w:r>
        <w:t>translati</w:t>
      </w:r>
      <w:r w:rsidR="00A47A71">
        <w:t xml:space="preserve">ng </w:t>
      </w:r>
      <w:r>
        <w:t xml:space="preserve">source routing into </w:t>
      </w:r>
      <w:r w:rsidR="00A47A71">
        <w:t xml:space="preserve">a </w:t>
      </w:r>
      <w:r>
        <w:t>new firewall format;</w:t>
      </w:r>
    </w:p>
    <w:p w14:paraId="28515230" w14:textId="77777777" w:rsidR="00412209" w:rsidRDefault="005E77EA" w:rsidP="0005025E">
      <w:pPr>
        <w:pStyle w:val="i"/>
      </w:pPr>
      <w:r>
        <w:t>providing the new policy to your implementation team</w:t>
      </w:r>
      <w:r w:rsidR="007349A5">
        <w:t>;</w:t>
      </w:r>
      <w:r>
        <w:t xml:space="preserve"> </w:t>
      </w:r>
    </w:p>
    <w:p w14:paraId="52CAB2CF" w14:textId="77777777" w:rsidR="007349A5" w:rsidRDefault="00412209" w:rsidP="0005025E">
      <w:pPr>
        <w:pStyle w:val="i"/>
      </w:pPr>
      <w:r>
        <w:t>provid</w:t>
      </w:r>
      <w:r w:rsidR="00A47A71">
        <w:t xml:space="preserve">ing </w:t>
      </w:r>
      <w:r>
        <w:t xml:space="preserve">you with a guideline of the accepted configuration format for supported firewalls; </w:t>
      </w:r>
    </w:p>
    <w:p w14:paraId="453A91F4" w14:textId="77777777" w:rsidR="005E77EA" w:rsidRDefault="00A93F72" w:rsidP="0005025E">
      <w:pPr>
        <w:pStyle w:val="i"/>
      </w:pPr>
      <w:r>
        <w:t>telling you if any policies could not be translated to the new infrastructure (for instance because the old policies were out of date, or because the languages were incompatible);</w:t>
      </w:r>
    </w:p>
    <w:p w14:paraId="72FE26E9" w14:textId="77777777" w:rsidR="005E77EA" w:rsidRDefault="005E77EA" w:rsidP="0005025E">
      <w:pPr>
        <w:pStyle w:val="i"/>
      </w:pPr>
      <w:r>
        <w:t xml:space="preserve">if </w:t>
      </w:r>
      <w:r w:rsidR="00A47A71">
        <w:t xml:space="preserve">you ask us to, </w:t>
      </w:r>
      <w:r>
        <w:t>advis</w:t>
      </w:r>
      <w:r w:rsidR="00A47A71">
        <w:t>ing</w:t>
      </w:r>
      <w:r>
        <w:t xml:space="preserve"> how to extract information from your existing firewall (</w:t>
      </w:r>
      <w:r w:rsidR="00A47A71">
        <w:t>an extra cost will apply</w:t>
      </w:r>
      <w:r>
        <w:t>); and</w:t>
      </w:r>
    </w:p>
    <w:p w14:paraId="1B27C0B8" w14:textId="77777777" w:rsidR="005E77EA" w:rsidRDefault="005E77EA" w:rsidP="0005025E">
      <w:pPr>
        <w:pStyle w:val="i"/>
      </w:pPr>
      <w:r>
        <w:t>if</w:t>
      </w:r>
      <w:r w:rsidR="00A47A71">
        <w:t xml:space="preserve"> you ask us to, </w:t>
      </w:r>
      <w:r>
        <w:t>extract</w:t>
      </w:r>
      <w:r w:rsidR="00A47A71">
        <w:t>ing</w:t>
      </w:r>
      <w:r>
        <w:t xml:space="preserve"> policies from your existing firewall through remote a</w:t>
      </w:r>
      <w:r w:rsidR="00246DDF">
        <w:t>ccess (</w:t>
      </w:r>
      <w:r w:rsidR="00A47A71">
        <w:t>an extra cost will apply</w:t>
      </w:r>
      <w:r w:rsidR="00246DDF">
        <w:t>);</w:t>
      </w:r>
    </w:p>
    <w:p w14:paraId="5F1900EC" w14:textId="77777777" w:rsidR="005E77EA" w:rsidRDefault="007349A5" w:rsidP="00905AE9">
      <w:pPr>
        <w:pStyle w:val="a"/>
      </w:pPr>
      <w:r w:rsidRPr="00412209">
        <w:rPr>
          <w:b/>
        </w:rPr>
        <w:t>Policy Translation – I</w:t>
      </w:r>
      <w:r w:rsidR="00A93F72">
        <w:rPr>
          <w:b/>
        </w:rPr>
        <w:t xml:space="preserve">ntrusion </w:t>
      </w:r>
      <w:r w:rsidRPr="00412209">
        <w:rPr>
          <w:b/>
        </w:rPr>
        <w:t>P</w:t>
      </w:r>
      <w:r w:rsidR="00A93F72">
        <w:rPr>
          <w:b/>
        </w:rPr>
        <w:t xml:space="preserve">rotection </w:t>
      </w:r>
      <w:r w:rsidRPr="00412209">
        <w:rPr>
          <w:b/>
        </w:rPr>
        <w:t>S</w:t>
      </w:r>
      <w:r w:rsidR="00A93F72">
        <w:rPr>
          <w:b/>
        </w:rPr>
        <w:t>ervice (IPS)</w:t>
      </w:r>
      <w:r>
        <w:t xml:space="preserve">: </w:t>
      </w:r>
      <w:r w:rsidR="007B7C45">
        <w:t xml:space="preserve">we’ll </w:t>
      </w:r>
      <w:r w:rsidR="00C820F1">
        <w:t>provid</w:t>
      </w:r>
      <w:r w:rsidR="00246DDF">
        <w:t>e</w:t>
      </w:r>
      <w:r w:rsidR="00C820F1">
        <w:t xml:space="preserve"> the Policy Translation for your IPS</w:t>
      </w:r>
      <w:r w:rsidR="005E77EA">
        <w:t>, including:</w:t>
      </w:r>
    </w:p>
    <w:p w14:paraId="5D4552C5" w14:textId="77777777" w:rsidR="005E77EA" w:rsidRDefault="005E77EA" w:rsidP="009C7397">
      <w:pPr>
        <w:pStyle w:val="i"/>
        <w:numPr>
          <w:ilvl w:val="0"/>
          <w:numId w:val="22"/>
        </w:numPr>
        <w:ind w:left="2203" w:hanging="734"/>
      </w:pPr>
      <w:r>
        <w:t>translat</w:t>
      </w:r>
      <w:r w:rsidR="00DA27AC">
        <w:t>ing</w:t>
      </w:r>
      <w:r>
        <w:t xml:space="preserve"> the configuration;</w:t>
      </w:r>
    </w:p>
    <w:p w14:paraId="47854521" w14:textId="77777777" w:rsidR="005E77EA" w:rsidRDefault="005E77EA" w:rsidP="00905AE9">
      <w:pPr>
        <w:pStyle w:val="i"/>
      </w:pPr>
      <w:r>
        <w:t>implement</w:t>
      </w:r>
      <w:r w:rsidR="00DA27AC">
        <w:t>ing</w:t>
      </w:r>
      <w:r>
        <w:t xml:space="preserve"> any customised signature;</w:t>
      </w:r>
    </w:p>
    <w:p w14:paraId="5EB9DC9A" w14:textId="77777777" w:rsidR="005E77EA" w:rsidRDefault="005E77EA" w:rsidP="00905AE9">
      <w:pPr>
        <w:pStyle w:val="i"/>
      </w:pPr>
      <w:r>
        <w:t>provid</w:t>
      </w:r>
      <w:r w:rsidR="00DA27AC">
        <w:t>ing</w:t>
      </w:r>
      <w:r>
        <w:t xml:space="preserve"> the translated IPS to your implementation team;</w:t>
      </w:r>
    </w:p>
    <w:p w14:paraId="1B50E314" w14:textId="77777777" w:rsidR="00412209" w:rsidRDefault="00412209" w:rsidP="00905AE9">
      <w:pPr>
        <w:pStyle w:val="i"/>
      </w:pPr>
      <w:r>
        <w:t>provid</w:t>
      </w:r>
      <w:r w:rsidR="00DA27AC">
        <w:t>ing</w:t>
      </w:r>
      <w:r>
        <w:t xml:space="preserve"> you with a guideline of the accepted configuration format for supported </w:t>
      </w:r>
      <w:r w:rsidR="00A93F72">
        <w:t>I</w:t>
      </w:r>
      <w:r w:rsidR="006C7A5B">
        <w:t>PS systems</w:t>
      </w:r>
      <w:r>
        <w:t xml:space="preserve">; </w:t>
      </w:r>
    </w:p>
    <w:p w14:paraId="092435A9" w14:textId="77777777" w:rsidR="007349A5" w:rsidRDefault="00A93F72" w:rsidP="00905AE9">
      <w:pPr>
        <w:pStyle w:val="i"/>
      </w:pPr>
      <w:r>
        <w:t xml:space="preserve">telling you if any policies could not be translated to the new infrastructure (for instance because the old policies were out of date, or because the languages were incompatible); </w:t>
      </w:r>
      <w:r w:rsidR="00C820F1">
        <w:t>and</w:t>
      </w:r>
    </w:p>
    <w:p w14:paraId="4D2B3B22" w14:textId="77777777" w:rsidR="005E77EA" w:rsidRDefault="005E77EA" w:rsidP="00905AE9">
      <w:pPr>
        <w:pStyle w:val="i"/>
      </w:pPr>
      <w:r>
        <w:t xml:space="preserve">if </w:t>
      </w:r>
      <w:r w:rsidR="00DA27AC">
        <w:t>you ask us to</w:t>
      </w:r>
      <w:r>
        <w:t>, extract</w:t>
      </w:r>
      <w:r w:rsidR="00A93F72">
        <w:t>ing</w:t>
      </w:r>
      <w:r>
        <w:t xml:space="preserve"> configuration from your existing IPS through remote access (</w:t>
      </w:r>
      <w:r w:rsidR="00DA27AC">
        <w:t>an extra cost will apply</w:t>
      </w:r>
      <w:r>
        <w:t>); and</w:t>
      </w:r>
    </w:p>
    <w:p w14:paraId="0E885DAC" w14:textId="77777777" w:rsidR="005E77EA" w:rsidRDefault="00C820F1" w:rsidP="00E112ED">
      <w:pPr>
        <w:pStyle w:val="a"/>
      </w:pPr>
      <w:r w:rsidRPr="00412209">
        <w:rPr>
          <w:b/>
        </w:rPr>
        <w:t>Policy Translation – Content Filtering</w:t>
      </w:r>
      <w:r w:rsidR="00246DDF">
        <w:t xml:space="preserve">: </w:t>
      </w:r>
      <w:r w:rsidR="007B7C45">
        <w:t xml:space="preserve">we’ll </w:t>
      </w:r>
      <w:r w:rsidR="00246DDF">
        <w:t>provide</w:t>
      </w:r>
      <w:r>
        <w:t xml:space="preserve"> Policy Translation </w:t>
      </w:r>
      <w:r w:rsidR="00162945">
        <w:t xml:space="preserve">from existing content filtering </w:t>
      </w:r>
      <w:r w:rsidR="000F5B39">
        <w:t xml:space="preserve">system </w:t>
      </w:r>
      <w:r w:rsidR="00162945">
        <w:t>to another model</w:t>
      </w:r>
      <w:r w:rsidR="005E77EA">
        <w:t>, including:</w:t>
      </w:r>
    </w:p>
    <w:p w14:paraId="207E4C8E" w14:textId="77777777" w:rsidR="005E77EA" w:rsidRDefault="005E77EA" w:rsidP="009C7397">
      <w:pPr>
        <w:pStyle w:val="i"/>
        <w:numPr>
          <w:ilvl w:val="0"/>
          <w:numId w:val="23"/>
        </w:numPr>
        <w:ind w:left="2203" w:hanging="734"/>
      </w:pPr>
      <w:r>
        <w:t>translating the policy;</w:t>
      </w:r>
    </w:p>
    <w:p w14:paraId="284B987D" w14:textId="77777777" w:rsidR="005E77EA" w:rsidRDefault="005E77EA" w:rsidP="00B62624">
      <w:pPr>
        <w:pStyle w:val="i"/>
      </w:pPr>
      <w:r>
        <w:t xml:space="preserve">providing the translated policy to your implementation team; </w:t>
      </w:r>
    </w:p>
    <w:p w14:paraId="7725B006" w14:textId="77777777" w:rsidR="00412209" w:rsidRDefault="00412209" w:rsidP="00B62624">
      <w:pPr>
        <w:pStyle w:val="i"/>
      </w:pPr>
      <w:r>
        <w:t>provid</w:t>
      </w:r>
      <w:r w:rsidR="00B031CE">
        <w:t>ing</w:t>
      </w:r>
      <w:r>
        <w:t xml:space="preserve"> you with accept</w:t>
      </w:r>
      <w:r w:rsidR="002A67B2">
        <w:t>able</w:t>
      </w:r>
      <w:r>
        <w:t xml:space="preserve"> configuration </w:t>
      </w:r>
      <w:r w:rsidR="002A67B2">
        <w:t xml:space="preserve">formats </w:t>
      </w:r>
      <w:r>
        <w:t xml:space="preserve">for supported </w:t>
      </w:r>
      <w:r w:rsidR="00E545BF">
        <w:t>content filtering systems</w:t>
      </w:r>
      <w:r w:rsidR="002A67B2">
        <w:t>, as set out in the Responsibilities Guide</w:t>
      </w:r>
      <w:r>
        <w:t xml:space="preserve">; </w:t>
      </w:r>
    </w:p>
    <w:p w14:paraId="7BDED45B" w14:textId="77777777" w:rsidR="005E77EA" w:rsidRDefault="00E545BF" w:rsidP="00B62624">
      <w:pPr>
        <w:pStyle w:val="i"/>
      </w:pPr>
      <w:r>
        <w:t>telling you if any policies could not be translated to the new infrastructure (for instance because the old policies were out of date, or because t</w:t>
      </w:r>
      <w:r w:rsidR="00032352">
        <w:t>he languages were incompatible)</w:t>
      </w:r>
      <w:r w:rsidR="005E77EA">
        <w:t>; and</w:t>
      </w:r>
    </w:p>
    <w:p w14:paraId="2E85A2C4" w14:textId="77777777" w:rsidR="00C820F1" w:rsidRDefault="005E77EA" w:rsidP="00B62624">
      <w:pPr>
        <w:pStyle w:val="i"/>
      </w:pPr>
      <w:r>
        <w:t>if</w:t>
      </w:r>
      <w:r w:rsidR="00B031CE">
        <w:t xml:space="preserve"> you ask us to, </w:t>
      </w:r>
      <w:r>
        <w:t>implement</w:t>
      </w:r>
      <w:r w:rsidR="00B031CE">
        <w:t>ing</w:t>
      </w:r>
      <w:r>
        <w:t xml:space="preserve"> the translated policy (</w:t>
      </w:r>
      <w:r w:rsidR="00B031CE">
        <w:t>an extra cost will apply</w:t>
      </w:r>
      <w:r>
        <w:t>)</w:t>
      </w:r>
      <w:r w:rsidR="00162945">
        <w:t>.</w:t>
      </w:r>
    </w:p>
    <w:p w14:paraId="57C20ED8" w14:textId="77777777" w:rsidR="00B40441" w:rsidRDefault="00B40441" w:rsidP="00B62624">
      <w:pPr>
        <w:pStyle w:val="H3-Bold"/>
      </w:pPr>
      <w:r>
        <w:t>What is not included</w:t>
      </w:r>
      <w:r w:rsidR="00727B3A">
        <w:t>?</w:t>
      </w:r>
    </w:p>
    <w:p w14:paraId="4AC065E9" w14:textId="77777777" w:rsidR="008C35A3" w:rsidRDefault="008C35A3" w:rsidP="00B62624">
      <w:pPr>
        <w:pStyle w:val="numbered-3"/>
      </w:pPr>
      <w:r>
        <w:t xml:space="preserve">We only provide Policy Translation services for </w:t>
      </w:r>
      <w:proofErr w:type="gramStart"/>
      <w:r>
        <w:t>particular types</w:t>
      </w:r>
      <w:proofErr w:type="gramEnd"/>
      <w:r>
        <w:t xml:space="preserve"> of infrastructure.  We set out what these are in the Responsibilities Guide.</w:t>
      </w:r>
    </w:p>
    <w:p w14:paraId="521275A2" w14:textId="77777777" w:rsidR="00B40441" w:rsidRDefault="00B40441" w:rsidP="00B62624">
      <w:pPr>
        <w:pStyle w:val="numbered-3"/>
      </w:pPr>
      <w:r w:rsidRPr="00B40441">
        <w:t>The following</w:t>
      </w:r>
      <w:r>
        <w:t xml:space="preserve"> tasks are</w:t>
      </w:r>
      <w:r w:rsidR="007B7C45">
        <w:t xml:space="preserve">n’t </w:t>
      </w:r>
      <w:r>
        <w:t xml:space="preserve">included in your </w:t>
      </w:r>
      <w:r w:rsidR="00246DDF">
        <w:t xml:space="preserve">Policy Translation </w:t>
      </w:r>
      <w:r>
        <w:t>services</w:t>
      </w:r>
      <w:r w:rsidR="005E77EA">
        <w:t xml:space="preserve">, unless we agree </w:t>
      </w:r>
      <w:r w:rsidR="009A50CF">
        <w:t>as an Optional Service at additional cost</w:t>
      </w:r>
      <w:r>
        <w:t>:</w:t>
      </w:r>
    </w:p>
    <w:p w14:paraId="2937A776" w14:textId="77777777" w:rsidR="00B40441" w:rsidRDefault="00B40441" w:rsidP="00B62624">
      <w:pPr>
        <w:pStyle w:val="a"/>
        <w:numPr>
          <w:ilvl w:val="0"/>
          <w:numId w:val="24"/>
        </w:numPr>
        <w:ind w:left="1469" w:hanging="389"/>
      </w:pPr>
      <w:r>
        <w:t>project management for implementation of the translated policy;</w:t>
      </w:r>
      <w:r w:rsidR="005E77EA">
        <w:t xml:space="preserve"> </w:t>
      </w:r>
    </w:p>
    <w:p w14:paraId="57202B03" w14:textId="77777777" w:rsidR="00412209" w:rsidRDefault="00412209" w:rsidP="00B62624">
      <w:pPr>
        <w:pStyle w:val="a"/>
      </w:pPr>
      <w:r>
        <w:t>translati</w:t>
      </w:r>
      <w:r w:rsidR="007B7C45">
        <w:t xml:space="preserve">ng </w:t>
      </w:r>
      <w:r w:rsidR="00246DDF">
        <w:t>more than one platform or item of hardware</w:t>
      </w:r>
      <w:r>
        <w:t>;</w:t>
      </w:r>
    </w:p>
    <w:p w14:paraId="081F076E" w14:textId="77777777" w:rsidR="00412209" w:rsidRDefault="007B7C45" w:rsidP="00B62624">
      <w:pPr>
        <w:pStyle w:val="a"/>
      </w:pPr>
      <w:r>
        <w:t>optimising rules</w:t>
      </w:r>
      <w:r w:rsidR="00412209">
        <w:t>;</w:t>
      </w:r>
    </w:p>
    <w:p w14:paraId="296CCBAC" w14:textId="77777777" w:rsidR="00412209" w:rsidRDefault="00412209" w:rsidP="00B62624">
      <w:pPr>
        <w:pStyle w:val="a"/>
      </w:pPr>
      <w:r>
        <w:t>cleaning</w:t>
      </w:r>
      <w:r w:rsidR="007B7C45">
        <w:t xml:space="preserve"> rules</w:t>
      </w:r>
      <w:r>
        <w:t>;</w:t>
      </w:r>
      <w:r w:rsidR="00D26DBF">
        <w:t xml:space="preserve"> and</w:t>
      </w:r>
    </w:p>
    <w:p w14:paraId="4DCE4E9D" w14:textId="77777777" w:rsidR="00B40441" w:rsidRDefault="00412209" w:rsidP="00B62624">
      <w:pPr>
        <w:pStyle w:val="a"/>
      </w:pPr>
      <w:r>
        <w:t>training</w:t>
      </w:r>
      <w:r w:rsidR="005E77EA">
        <w:t>.</w:t>
      </w:r>
    </w:p>
    <w:p w14:paraId="7EAAC1A9" w14:textId="09BB9678" w:rsidR="001A56A2" w:rsidRDefault="00DB4567" w:rsidP="00385DFC">
      <w:pPr>
        <w:pStyle w:val="numbered-3"/>
      </w:pPr>
      <w:r>
        <w:t>The Policy Translation services are available in different packages, and there are numerical limits to the number of rules we will translate</w:t>
      </w:r>
      <w:r w:rsidR="009B784F">
        <w:t xml:space="preserve"> within each package</w:t>
      </w:r>
      <w:r>
        <w:t xml:space="preserve">.  Those limits are set out in the table in section </w:t>
      </w:r>
      <w:r w:rsidR="00A82695">
        <w:fldChar w:fldCharType="begin"/>
      </w:r>
      <w:r>
        <w:instrText xml:space="preserve"> REF _Ref372119351 \r \h </w:instrText>
      </w:r>
      <w:r w:rsidR="00A82695">
        <w:fldChar w:fldCharType="separate"/>
      </w:r>
      <w:r w:rsidR="003D5CB0">
        <w:t>8.1</w:t>
      </w:r>
      <w:r w:rsidR="00A82695">
        <w:fldChar w:fldCharType="end"/>
      </w:r>
      <w:r>
        <w:t xml:space="preserve"> below.  If you ask us to exceed those limits, extra charges will apply.</w:t>
      </w:r>
    </w:p>
    <w:p w14:paraId="77D46E6C" w14:textId="77777777" w:rsidR="007044F1" w:rsidRPr="007044F1" w:rsidRDefault="007044F1" w:rsidP="00385DFC">
      <w:pPr>
        <w:pStyle w:val="H3-Bold"/>
      </w:pPr>
      <w:r w:rsidRPr="007044F1">
        <w:t>Our assumptions</w:t>
      </w:r>
    </w:p>
    <w:p w14:paraId="2B9D1328" w14:textId="77777777" w:rsidR="002A2938" w:rsidRDefault="00162945" w:rsidP="00385DFC">
      <w:pPr>
        <w:pStyle w:val="numbered-3"/>
      </w:pPr>
      <w:r>
        <w:t>We assume in providing the Policy Translation Packages that:</w:t>
      </w:r>
    </w:p>
    <w:p w14:paraId="43F4AAFD" w14:textId="77777777" w:rsidR="005E77EA" w:rsidRDefault="00B40441" w:rsidP="00385DFC">
      <w:pPr>
        <w:pStyle w:val="a"/>
        <w:numPr>
          <w:ilvl w:val="0"/>
          <w:numId w:val="25"/>
        </w:numPr>
        <w:ind w:left="1469" w:hanging="389"/>
      </w:pPr>
      <w:r>
        <w:t xml:space="preserve">the </w:t>
      </w:r>
      <w:r w:rsidR="00DE6248">
        <w:t>infrastructure</w:t>
      </w:r>
      <w:r>
        <w:t xml:space="preserve"> you </w:t>
      </w:r>
      <w:r w:rsidR="00B031CE">
        <w:t>want</w:t>
      </w:r>
      <w:r>
        <w:t xml:space="preserve"> the policy translated to </w:t>
      </w:r>
      <w:r w:rsidR="005E77EA">
        <w:t xml:space="preserve">is ‘like for like’ with the existing infrastructure, meaning </w:t>
      </w:r>
      <w:r w:rsidR="00B031CE">
        <w:t>we think that it has</w:t>
      </w:r>
      <w:r w:rsidR="005E77EA">
        <w:t>:</w:t>
      </w:r>
    </w:p>
    <w:p w14:paraId="1C50945D" w14:textId="77777777" w:rsidR="00B40441" w:rsidRDefault="00B40441" w:rsidP="00BA65D7">
      <w:pPr>
        <w:pStyle w:val="i"/>
        <w:numPr>
          <w:ilvl w:val="0"/>
          <w:numId w:val="45"/>
        </w:numPr>
        <w:ind w:left="2203" w:hanging="734"/>
      </w:pPr>
      <w:r>
        <w:t>similar functionality;</w:t>
      </w:r>
    </w:p>
    <w:p w14:paraId="5A586F34" w14:textId="77777777" w:rsidR="005E77EA" w:rsidRDefault="00B40441" w:rsidP="00BA65D7">
      <w:pPr>
        <w:pStyle w:val="i"/>
        <w:numPr>
          <w:ilvl w:val="0"/>
          <w:numId w:val="45"/>
        </w:numPr>
        <w:ind w:left="2203" w:hanging="734"/>
      </w:pPr>
      <w:r>
        <w:t xml:space="preserve">the same </w:t>
      </w:r>
      <w:r w:rsidR="007B7C45">
        <w:t>number of interfaces</w:t>
      </w:r>
      <w:r w:rsidR="005E77EA">
        <w:t>;</w:t>
      </w:r>
    </w:p>
    <w:p w14:paraId="0DAEF94E" w14:textId="77777777" w:rsidR="005E77EA" w:rsidRDefault="00B031CE" w:rsidP="00BA65D7">
      <w:pPr>
        <w:pStyle w:val="i"/>
        <w:numPr>
          <w:ilvl w:val="0"/>
          <w:numId w:val="45"/>
        </w:numPr>
        <w:ind w:left="2203" w:hanging="734"/>
      </w:pPr>
      <w:r>
        <w:t xml:space="preserve">the </w:t>
      </w:r>
      <w:r w:rsidR="00B40441">
        <w:t>same traffic flow</w:t>
      </w:r>
      <w:r w:rsidR="005E77EA">
        <w:t>;</w:t>
      </w:r>
    </w:p>
    <w:p w14:paraId="0C9EEFE5" w14:textId="77777777" w:rsidR="004E5D4B" w:rsidRDefault="006B0512" w:rsidP="00BA65D7">
      <w:pPr>
        <w:pStyle w:val="i"/>
        <w:numPr>
          <w:ilvl w:val="0"/>
          <w:numId w:val="45"/>
        </w:numPr>
        <w:ind w:left="2203" w:hanging="734"/>
      </w:pPr>
      <w:r>
        <w:t xml:space="preserve">a </w:t>
      </w:r>
      <w:r w:rsidR="004E5D4B">
        <w:t>recognised vendor</w:t>
      </w:r>
      <w:r>
        <w:t>; and</w:t>
      </w:r>
    </w:p>
    <w:p w14:paraId="4865CD67" w14:textId="77777777" w:rsidR="005E77EA" w:rsidRDefault="00B40441" w:rsidP="00BA65D7">
      <w:pPr>
        <w:pStyle w:val="i"/>
        <w:numPr>
          <w:ilvl w:val="0"/>
          <w:numId w:val="45"/>
        </w:numPr>
        <w:ind w:left="2203" w:hanging="734"/>
      </w:pPr>
      <w:r>
        <w:t>similar technical capability</w:t>
      </w:r>
      <w:r w:rsidR="000F5B39">
        <w:t>;</w:t>
      </w:r>
      <w:r w:rsidR="005E77EA">
        <w:t xml:space="preserve"> </w:t>
      </w:r>
    </w:p>
    <w:p w14:paraId="0485BE84" w14:textId="77777777" w:rsidR="00162945" w:rsidRDefault="00162945" w:rsidP="00E16752">
      <w:pPr>
        <w:pStyle w:val="a"/>
      </w:pPr>
      <w:r>
        <w:t>the existing service and the new service have similar architecture;</w:t>
      </w:r>
      <w:r w:rsidR="006C3B9D">
        <w:t xml:space="preserve"> and</w:t>
      </w:r>
    </w:p>
    <w:p w14:paraId="19EA761E" w14:textId="77777777" w:rsidR="00162945" w:rsidRDefault="00162945" w:rsidP="00E16752">
      <w:pPr>
        <w:pStyle w:val="a"/>
      </w:pPr>
      <w:r>
        <w:t xml:space="preserve">you </w:t>
      </w:r>
      <w:r w:rsidR="00B031CE">
        <w:t xml:space="preserve">don’t </w:t>
      </w:r>
      <w:r>
        <w:t xml:space="preserve">have </w:t>
      </w:r>
      <w:r w:rsidR="00B031CE">
        <w:t xml:space="preserve">any </w:t>
      </w:r>
      <w:r>
        <w:t xml:space="preserve">additional routing, </w:t>
      </w:r>
      <w:proofErr w:type="gramStart"/>
      <w:r>
        <w:t>signature</w:t>
      </w:r>
      <w:proofErr w:type="gramEnd"/>
      <w:r>
        <w:t xml:space="preserve"> or policy requirements.</w:t>
      </w:r>
    </w:p>
    <w:p w14:paraId="52C21E29" w14:textId="77777777" w:rsidR="006C3B9D" w:rsidRDefault="005E77EA" w:rsidP="004F4692">
      <w:pPr>
        <w:pStyle w:val="numbered-3"/>
      </w:pPr>
      <w:r>
        <w:t xml:space="preserve">We also </w:t>
      </w:r>
      <w:r w:rsidR="006C3B9D">
        <w:t>make various assumptions as set out in the Responsibilities Guide, depending on the ty</w:t>
      </w:r>
      <w:r w:rsidR="00560BA4">
        <w:t>pe of infrastructure involved.</w:t>
      </w:r>
    </w:p>
    <w:p w14:paraId="7C0BECBF" w14:textId="77777777" w:rsidR="00162945" w:rsidRDefault="00162945" w:rsidP="004F4692">
      <w:pPr>
        <w:pStyle w:val="H2-Numbered"/>
      </w:pPr>
      <w:bookmarkStart w:id="37" w:name="_Toc350785673"/>
      <w:bookmarkStart w:id="38" w:name="_Toc350785674"/>
      <w:bookmarkStart w:id="39" w:name="_Toc350785675"/>
      <w:bookmarkStart w:id="40" w:name="_Toc350785676"/>
      <w:bookmarkStart w:id="41" w:name="_Toc350785677"/>
      <w:bookmarkStart w:id="42" w:name="_Toc350785678"/>
      <w:bookmarkStart w:id="43" w:name="_Toc350785679"/>
      <w:bookmarkStart w:id="44" w:name="_Toc350785680"/>
      <w:bookmarkStart w:id="45" w:name="_Toc350785681"/>
      <w:bookmarkStart w:id="46" w:name="_Toc350785682"/>
      <w:bookmarkStart w:id="47" w:name="_Toc350785683"/>
      <w:bookmarkStart w:id="48" w:name="_Toc350785684"/>
      <w:bookmarkStart w:id="49" w:name="_Toc350785685"/>
      <w:bookmarkStart w:id="50" w:name="_Toc350785686"/>
      <w:bookmarkStart w:id="51" w:name="_Toc350785687"/>
      <w:bookmarkStart w:id="52" w:name="_Ref353228240"/>
      <w:bookmarkStart w:id="53" w:name="_Toc37281187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what is policy design?</w:t>
      </w:r>
      <w:bookmarkEnd w:id="52"/>
      <w:bookmarkEnd w:id="53"/>
    </w:p>
    <w:p w14:paraId="70866421" w14:textId="77777777" w:rsidR="000A409C" w:rsidRDefault="00727B3A" w:rsidP="00E74219">
      <w:pPr>
        <w:pStyle w:val="numbered-4"/>
      </w:pPr>
      <w:r>
        <w:t xml:space="preserve">The Policy Design </w:t>
      </w:r>
      <w:r w:rsidR="008A4B00">
        <w:t>service</w:t>
      </w:r>
      <w:r w:rsidR="008C35A3">
        <w:t>s</w:t>
      </w:r>
      <w:r>
        <w:t xml:space="preserve"> involve </w:t>
      </w:r>
      <w:r w:rsidR="000A409C">
        <w:t>designing security policies for your firewall, IPS or content filtering sy</w:t>
      </w:r>
      <w:r w:rsidR="00124483">
        <w:t>stem.</w:t>
      </w:r>
    </w:p>
    <w:p w14:paraId="6EBC32DB" w14:textId="77777777" w:rsidR="008A4B00" w:rsidRDefault="008A4B00" w:rsidP="00E74219">
      <w:pPr>
        <w:pStyle w:val="numbered-4"/>
      </w:pPr>
      <w:r>
        <w:t xml:space="preserve">You can choose from one or more of the </w:t>
      </w:r>
      <w:r w:rsidR="007B7C45">
        <w:t xml:space="preserve">three </w:t>
      </w:r>
      <w:r>
        <w:t>following Policy Design services.  As part of those services:</w:t>
      </w:r>
    </w:p>
    <w:p w14:paraId="44F7F8EA" w14:textId="77777777" w:rsidR="00124483" w:rsidRDefault="00124483" w:rsidP="001D70DF">
      <w:pPr>
        <w:pStyle w:val="a"/>
        <w:numPr>
          <w:ilvl w:val="0"/>
          <w:numId w:val="26"/>
        </w:numPr>
        <w:ind w:left="1469" w:hanging="389"/>
      </w:pPr>
      <w:r w:rsidRPr="001D70DF">
        <w:rPr>
          <w:b/>
          <w:bCs/>
        </w:rPr>
        <w:t>Policy Design – Firewall:</w:t>
      </w:r>
      <w:r w:rsidRPr="001D70DF">
        <w:t xml:space="preserve"> </w:t>
      </w:r>
      <w:r w:rsidR="007B7C45" w:rsidRPr="001D70DF">
        <w:t xml:space="preserve">we’ll </w:t>
      </w:r>
      <w:r w:rsidRPr="001D70DF">
        <w:t xml:space="preserve">design a </w:t>
      </w:r>
      <w:r w:rsidR="00E369B1" w:rsidRPr="001D70DF">
        <w:t xml:space="preserve">firewall </w:t>
      </w:r>
      <w:r w:rsidRPr="001D70DF">
        <w:t xml:space="preserve">policy </w:t>
      </w:r>
      <w:r w:rsidR="00560BA4" w:rsidRPr="001D70DF">
        <w:t>based on the requirements you tell</w:t>
      </w:r>
      <w:r w:rsidR="00560BA4">
        <w:t xml:space="preserve"> us about, including</w:t>
      </w:r>
      <w:r>
        <w:t>:</w:t>
      </w:r>
    </w:p>
    <w:p w14:paraId="7814FE7F" w14:textId="77777777" w:rsidR="00124483" w:rsidRPr="001D70DF" w:rsidRDefault="00124483" w:rsidP="001D70DF">
      <w:pPr>
        <w:pStyle w:val="i"/>
        <w:numPr>
          <w:ilvl w:val="0"/>
          <w:numId w:val="27"/>
        </w:numPr>
        <w:ind w:left="2203" w:hanging="734"/>
      </w:pPr>
      <w:r w:rsidRPr="001D70DF">
        <w:t>specify</w:t>
      </w:r>
      <w:r w:rsidR="008D2FFF" w:rsidRPr="001D70DF">
        <w:t>ing</w:t>
      </w:r>
      <w:r w:rsidRPr="001D70DF">
        <w:t xml:space="preserve"> the firewall </w:t>
      </w:r>
      <w:r w:rsidR="00931C1D" w:rsidRPr="001D70DF">
        <w:t>device</w:t>
      </w:r>
      <w:r w:rsidRPr="001D70DF">
        <w:t xml:space="preserve"> to be used;</w:t>
      </w:r>
    </w:p>
    <w:p w14:paraId="58745801" w14:textId="77777777" w:rsidR="00124483" w:rsidRPr="001D70DF" w:rsidRDefault="008D2FFF" w:rsidP="001D70DF">
      <w:pPr>
        <w:pStyle w:val="i"/>
      </w:pPr>
      <w:r w:rsidRPr="001D70DF">
        <w:t>creating</w:t>
      </w:r>
      <w:r w:rsidR="00124483" w:rsidRPr="001D70DF">
        <w:t xml:space="preserve"> a traffic and business requirements report; and</w:t>
      </w:r>
    </w:p>
    <w:p w14:paraId="02610099" w14:textId="77777777" w:rsidR="00124483" w:rsidRDefault="00124483" w:rsidP="001D70DF">
      <w:pPr>
        <w:pStyle w:val="i"/>
      </w:pPr>
      <w:r w:rsidRPr="001D70DF">
        <w:t>creat</w:t>
      </w:r>
      <w:r w:rsidR="008D2FFF" w:rsidRPr="001D70DF">
        <w:t>ing</w:t>
      </w:r>
      <w:r w:rsidRPr="001D70DF">
        <w:t xml:space="preserve"> a policy based on your firewall model, including access control lists, N</w:t>
      </w:r>
      <w:r w:rsidR="000F5B39" w:rsidRPr="001D70DF">
        <w:t>AT</w:t>
      </w:r>
      <w:r w:rsidR="00E369B1" w:rsidRPr="001D70DF">
        <w:t xml:space="preserve">, </w:t>
      </w:r>
      <w:r>
        <w:t>P</w:t>
      </w:r>
      <w:r w:rsidR="000F5B39">
        <w:t>AT</w:t>
      </w:r>
      <w:r>
        <w:t xml:space="preserve"> and </w:t>
      </w:r>
      <w:proofErr w:type="gramStart"/>
      <w:r>
        <w:t>routing;</w:t>
      </w:r>
      <w:proofErr w:type="gramEnd"/>
    </w:p>
    <w:p w14:paraId="5E60A614" w14:textId="77777777" w:rsidR="00124483" w:rsidRDefault="00124483" w:rsidP="001D70DF">
      <w:pPr>
        <w:pStyle w:val="a"/>
        <w:numPr>
          <w:ilvl w:val="0"/>
          <w:numId w:val="26"/>
        </w:numPr>
        <w:ind w:left="1469" w:hanging="389"/>
      </w:pPr>
      <w:r w:rsidRPr="001D70DF">
        <w:rPr>
          <w:b/>
          <w:bCs/>
        </w:rPr>
        <w:t>Policy Design – IPS:</w:t>
      </w:r>
      <w:r w:rsidRPr="001D70DF">
        <w:t xml:space="preserve"> </w:t>
      </w:r>
      <w:r w:rsidR="007B7C45" w:rsidRPr="001D70DF">
        <w:t xml:space="preserve">we’ll </w:t>
      </w:r>
      <w:r w:rsidRPr="001D70DF">
        <w:t>design a</w:t>
      </w:r>
      <w:r w:rsidR="00E369B1" w:rsidRPr="001D70DF">
        <w:t>n IPS</w:t>
      </w:r>
      <w:r w:rsidRPr="001D70DF">
        <w:t xml:space="preserve"> policy based on the requirements you tell us about, including</w:t>
      </w:r>
      <w:r>
        <w:t>:</w:t>
      </w:r>
    </w:p>
    <w:p w14:paraId="3CD02576" w14:textId="77777777" w:rsidR="00124483" w:rsidRPr="00D21290" w:rsidRDefault="00124483" w:rsidP="00D21290">
      <w:pPr>
        <w:pStyle w:val="i"/>
        <w:numPr>
          <w:ilvl w:val="0"/>
          <w:numId w:val="28"/>
        </w:numPr>
        <w:ind w:left="2203" w:hanging="734"/>
      </w:pPr>
      <w:r w:rsidRPr="00D21290">
        <w:t>specify</w:t>
      </w:r>
      <w:r w:rsidR="008D2FFF" w:rsidRPr="00D21290">
        <w:t>ing</w:t>
      </w:r>
      <w:r w:rsidRPr="00D21290">
        <w:t xml:space="preserve"> the IPS </w:t>
      </w:r>
      <w:r w:rsidR="00931C1D" w:rsidRPr="00D21290">
        <w:t>device</w:t>
      </w:r>
      <w:r w:rsidRPr="00D21290">
        <w:t xml:space="preserve"> to be used;</w:t>
      </w:r>
    </w:p>
    <w:p w14:paraId="1839E255" w14:textId="77777777" w:rsidR="00124483" w:rsidRPr="00D21290" w:rsidRDefault="008D2FFF" w:rsidP="00D21290">
      <w:pPr>
        <w:pStyle w:val="i"/>
      </w:pPr>
      <w:r w:rsidRPr="00D21290">
        <w:t xml:space="preserve">gathering your </w:t>
      </w:r>
      <w:r w:rsidR="00124483" w:rsidRPr="00D21290">
        <w:t>requirement</w:t>
      </w:r>
      <w:r w:rsidR="007B7C45" w:rsidRPr="00D21290">
        <w:t>s;</w:t>
      </w:r>
    </w:p>
    <w:p w14:paraId="7FAC8EC6" w14:textId="77777777" w:rsidR="00124483" w:rsidRPr="00D21290" w:rsidRDefault="00124483" w:rsidP="00D21290">
      <w:pPr>
        <w:pStyle w:val="i"/>
      </w:pPr>
      <w:r w:rsidRPr="00D21290">
        <w:t>creat</w:t>
      </w:r>
      <w:r w:rsidR="008D2FFF" w:rsidRPr="00D21290">
        <w:t>ing</w:t>
      </w:r>
      <w:r w:rsidRPr="00D21290">
        <w:t xml:space="preserve"> an IPS requirements report;</w:t>
      </w:r>
      <w:r w:rsidR="000F5B39" w:rsidRPr="00D21290">
        <w:t xml:space="preserve"> and</w:t>
      </w:r>
    </w:p>
    <w:p w14:paraId="19EE2F1A" w14:textId="77777777" w:rsidR="00124483" w:rsidRDefault="00124483" w:rsidP="00D21290">
      <w:pPr>
        <w:pStyle w:val="i"/>
      </w:pPr>
      <w:r w:rsidRPr="00D21290">
        <w:t>creat</w:t>
      </w:r>
      <w:r w:rsidR="008D2FFF" w:rsidRPr="00D21290">
        <w:t>ing</w:t>
      </w:r>
      <w:r w:rsidRPr="00D21290">
        <w:t xml:space="preserve"> </w:t>
      </w:r>
      <w:r>
        <w:t>an IPS ruleset based on your IPS model; and</w:t>
      </w:r>
    </w:p>
    <w:p w14:paraId="6191C4F2" w14:textId="77777777" w:rsidR="00124483" w:rsidRDefault="00124483" w:rsidP="001D70DF">
      <w:pPr>
        <w:pStyle w:val="a"/>
        <w:numPr>
          <w:ilvl w:val="0"/>
          <w:numId w:val="26"/>
        </w:numPr>
        <w:ind w:left="1469" w:hanging="389"/>
      </w:pPr>
      <w:r w:rsidRPr="001D70DF">
        <w:rPr>
          <w:b/>
          <w:bCs/>
        </w:rPr>
        <w:t xml:space="preserve">Policy Design – Content </w:t>
      </w:r>
      <w:r w:rsidR="00246DDF" w:rsidRPr="001D70DF">
        <w:rPr>
          <w:b/>
          <w:bCs/>
        </w:rPr>
        <w:t>Filtering</w:t>
      </w:r>
      <w:r w:rsidRPr="001D70DF">
        <w:rPr>
          <w:b/>
          <w:bCs/>
        </w:rPr>
        <w:t>:</w:t>
      </w:r>
      <w:r w:rsidRPr="001D70DF">
        <w:t xml:space="preserve"> </w:t>
      </w:r>
      <w:r w:rsidR="007B7C45" w:rsidRPr="001D70DF">
        <w:t xml:space="preserve">we’ll </w:t>
      </w:r>
      <w:r w:rsidRPr="001D70DF">
        <w:t xml:space="preserve">design a content filtering policy </w:t>
      </w:r>
      <w:r w:rsidR="002D64EE" w:rsidRPr="001D70DF">
        <w:t>compatible with your s</w:t>
      </w:r>
      <w:r w:rsidR="002D64EE">
        <w:t xml:space="preserve">ecurity </w:t>
      </w:r>
      <w:r w:rsidR="00931C1D">
        <w:t>device</w:t>
      </w:r>
      <w:r>
        <w:t xml:space="preserve"> based on the requirements you tell us about, including:</w:t>
      </w:r>
    </w:p>
    <w:p w14:paraId="303D6336" w14:textId="77777777" w:rsidR="00124483" w:rsidRPr="0065720B" w:rsidRDefault="00124483" w:rsidP="0065720B">
      <w:pPr>
        <w:pStyle w:val="i"/>
        <w:numPr>
          <w:ilvl w:val="0"/>
          <w:numId w:val="29"/>
        </w:numPr>
        <w:ind w:left="2203" w:hanging="734"/>
      </w:pPr>
      <w:r w:rsidRPr="0065720B">
        <w:t>specify</w:t>
      </w:r>
      <w:r w:rsidR="008D2FFF" w:rsidRPr="0065720B">
        <w:t>ing</w:t>
      </w:r>
      <w:r w:rsidRPr="0065720B">
        <w:t xml:space="preserve"> the </w:t>
      </w:r>
      <w:r w:rsidR="00931C1D" w:rsidRPr="0065720B">
        <w:t>device</w:t>
      </w:r>
      <w:r w:rsidRPr="0065720B">
        <w:t xml:space="preserve"> to be used;</w:t>
      </w:r>
    </w:p>
    <w:p w14:paraId="3E13ECA7" w14:textId="77777777" w:rsidR="00124483" w:rsidRPr="0065720B" w:rsidRDefault="008D2FFF" w:rsidP="0065720B">
      <w:pPr>
        <w:pStyle w:val="i"/>
      </w:pPr>
      <w:r w:rsidRPr="0065720B">
        <w:t xml:space="preserve">gathering your </w:t>
      </w:r>
      <w:r w:rsidR="00124483" w:rsidRPr="0065720B">
        <w:t>requirement</w:t>
      </w:r>
      <w:r w:rsidRPr="0065720B">
        <w:t>s</w:t>
      </w:r>
      <w:r w:rsidR="00124483" w:rsidRPr="0065720B">
        <w:t>;</w:t>
      </w:r>
    </w:p>
    <w:p w14:paraId="1D6A9AF0" w14:textId="77777777" w:rsidR="00124483" w:rsidRPr="0065720B" w:rsidRDefault="00124483" w:rsidP="0065720B">
      <w:pPr>
        <w:pStyle w:val="i"/>
      </w:pPr>
      <w:r w:rsidRPr="0065720B">
        <w:t>creat</w:t>
      </w:r>
      <w:r w:rsidR="008D2FFF" w:rsidRPr="0065720B">
        <w:t>ing</w:t>
      </w:r>
      <w:r w:rsidRPr="0065720B">
        <w:t xml:space="preserve"> a </w:t>
      </w:r>
      <w:r w:rsidR="006B0512" w:rsidRPr="0065720B">
        <w:t>‘</w:t>
      </w:r>
      <w:r w:rsidR="006C2CC6" w:rsidRPr="0065720B">
        <w:t>Content Discovered</w:t>
      </w:r>
      <w:r w:rsidR="006B0512" w:rsidRPr="0065720B">
        <w:t>’</w:t>
      </w:r>
      <w:r w:rsidR="008C35A3" w:rsidRPr="0065720B">
        <w:t xml:space="preserve"> </w:t>
      </w:r>
      <w:r w:rsidRPr="0065720B">
        <w:t>report; and</w:t>
      </w:r>
    </w:p>
    <w:p w14:paraId="1DC69B9E" w14:textId="77777777" w:rsidR="00124483" w:rsidRDefault="00124483" w:rsidP="0065720B">
      <w:pPr>
        <w:pStyle w:val="i"/>
      </w:pPr>
      <w:r w:rsidRPr="0065720B">
        <w:t>creat</w:t>
      </w:r>
      <w:r w:rsidR="008D2FFF" w:rsidRPr="0065720B">
        <w:t>ing</w:t>
      </w:r>
      <w:r w:rsidRPr="0065720B">
        <w:t xml:space="preserve"> </w:t>
      </w:r>
      <w:r>
        <w:t>a content filtering policy.</w:t>
      </w:r>
    </w:p>
    <w:p w14:paraId="674CB93D" w14:textId="77777777" w:rsidR="00E906A1" w:rsidRPr="00883B6D" w:rsidRDefault="00883B6D" w:rsidP="0090542F">
      <w:pPr>
        <w:pStyle w:val="H3-Bold"/>
      </w:pPr>
      <w:r w:rsidRPr="0090542F">
        <w:t>Limitations</w:t>
      </w:r>
    </w:p>
    <w:p w14:paraId="056B45E3" w14:textId="77777777" w:rsidR="005327FD" w:rsidRDefault="00883B6D" w:rsidP="0090542F">
      <w:pPr>
        <w:pStyle w:val="numbered-4"/>
      </w:pPr>
      <w:r>
        <w:t xml:space="preserve">The </w:t>
      </w:r>
      <w:r w:rsidR="005327FD">
        <w:t xml:space="preserve">Policy Design services are once-off services only, and are only available for </w:t>
      </w:r>
      <w:proofErr w:type="gramStart"/>
      <w:r w:rsidR="005327FD">
        <w:t>particular hardware</w:t>
      </w:r>
      <w:proofErr w:type="gramEnd"/>
      <w:r w:rsidR="005327FD">
        <w:t xml:space="preserve"> and architectures</w:t>
      </w:r>
      <w:r w:rsidR="009B784F">
        <w:t xml:space="preserve">, as described in the </w:t>
      </w:r>
      <w:r w:rsidR="005327FD">
        <w:t>Responsibilities Guide.</w:t>
      </w:r>
    </w:p>
    <w:p w14:paraId="7F64B814" w14:textId="0FFC344A" w:rsidR="009B784F" w:rsidRDefault="009B784F" w:rsidP="0090542F">
      <w:pPr>
        <w:pStyle w:val="numbered-4"/>
      </w:pPr>
      <w:r>
        <w:t xml:space="preserve">There are also numerical limits on the number of rules and signatures we will design as part of the services.  Those limits are set out in the table in section </w:t>
      </w:r>
      <w:r w:rsidR="00A82695">
        <w:fldChar w:fldCharType="begin"/>
      </w:r>
      <w:r>
        <w:instrText xml:space="preserve"> REF _Ref372119351 \r \h </w:instrText>
      </w:r>
      <w:r w:rsidR="00A82695">
        <w:fldChar w:fldCharType="separate"/>
      </w:r>
      <w:r w:rsidR="003D5CB0">
        <w:t>8.1</w:t>
      </w:r>
      <w:r w:rsidR="00A82695">
        <w:fldChar w:fldCharType="end"/>
      </w:r>
      <w:r>
        <w:t xml:space="preserve"> below.  If you ask us to exceed those limits, extra charges will apply.</w:t>
      </w:r>
    </w:p>
    <w:p w14:paraId="55F6D452" w14:textId="77777777" w:rsidR="00E906A1" w:rsidRDefault="00E906A1" w:rsidP="0090542F">
      <w:pPr>
        <w:pStyle w:val="H3-Bold"/>
      </w:pPr>
      <w:r>
        <w:t>What is not included</w:t>
      </w:r>
    </w:p>
    <w:p w14:paraId="793C2DC5" w14:textId="77777777" w:rsidR="00E906A1" w:rsidRDefault="005327FD" w:rsidP="0090542F">
      <w:pPr>
        <w:pStyle w:val="numbered-4"/>
        <w:widowControl w:val="0"/>
      </w:pPr>
      <w:r>
        <w:t>The Policy Design services don</w:t>
      </w:r>
      <w:r w:rsidR="00CC6F45">
        <w:t>’</w:t>
      </w:r>
      <w:r>
        <w:t xml:space="preserve">t include professional services involved in implementing or managing the policies we create for you.  You can ask us to provide the </w:t>
      </w:r>
      <w:r w:rsidR="000F5B39">
        <w:t>O</w:t>
      </w:r>
      <w:r>
        <w:t xml:space="preserve">ptional </w:t>
      </w:r>
      <w:r w:rsidR="000F5B39">
        <w:t>S</w:t>
      </w:r>
      <w:r>
        <w:t xml:space="preserve">ervices of policy implementation, or coordinating and governance.  </w:t>
      </w:r>
      <w:r w:rsidR="008C35A3">
        <w:t>These will be additional consultancy services and additional cost.</w:t>
      </w:r>
    </w:p>
    <w:p w14:paraId="14B4D28F" w14:textId="77777777" w:rsidR="00162945" w:rsidRDefault="00162945" w:rsidP="00B1301A">
      <w:pPr>
        <w:pStyle w:val="H2-Numbered"/>
      </w:pPr>
      <w:bookmarkStart w:id="54" w:name="_Toc350785689"/>
      <w:bookmarkStart w:id="55" w:name="_Toc350785690"/>
      <w:bookmarkStart w:id="56" w:name="_Toc350785691"/>
      <w:bookmarkStart w:id="57" w:name="_Toc350785692"/>
      <w:bookmarkStart w:id="58" w:name="_Toc350785693"/>
      <w:bookmarkStart w:id="59" w:name="_Toc350785694"/>
      <w:bookmarkStart w:id="60" w:name="_Toc350785695"/>
      <w:bookmarkStart w:id="61" w:name="_Toc350785696"/>
      <w:bookmarkStart w:id="62" w:name="_Toc350785697"/>
      <w:bookmarkStart w:id="63" w:name="_Toc350785698"/>
      <w:bookmarkStart w:id="64" w:name="_Toc350785699"/>
      <w:bookmarkStart w:id="65" w:name="_Ref353228247"/>
      <w:bookmarkStart w:id="66" w:name="_Toc372811876"/>
      <w:bookmarkEnd w:id="54"/>
      <w:bookmarkEnd w:id="55"/>
      <w:bookmarkEnd w:id="56"/>
      <w:bookmarkEnd w:id="57"/>
      <w:bookmarkEnd w:id="58"/>
      <w:bookmarkEnd w:id="59"/>
      <w:bookmarkEnd w:id="60"/>
      <w:bookmarkEnd w:id="61"/>
      <w:bookmarkEnd w:id="62"/>
      <w:bookmarkEnd w:id="63"/>
      <w:bookmarkEnd w:id="64"/>
      <w:r>
        <w:t>What is policy audit and optimisation?</w:t>
      </w:r>
      <w:bookmarkEnd w:id="65"/>
      <w:bookmarkEnd w:id="66"/>
    </w:p>
    <w:p w14:paraId="77FE7251" w14:textId="77777777" w:rsidR="00162945" w:rsidRDefault="007C2280" w:rsidP="00B1301A">
      <w:pPr>
        <w:pStyle w:val="numbered-5"/>
      </w:pPr>
      <w:r>
        <w:t xml:space="preserve">Our </w:t>
      </w:r>
      <w:r w:rsidR="006B59C2">
        <w:t>Policy Audit and Optimisation service provide</w:t>
      </w:r>
      <w:r>
        <w:t>s</w:t>
      </w:r>
      <w:r w:rsidR="006B59C2">
        <w:t xml:space="preserve"> </w:t>
      </w:r>
      <w:r>
        <w:t xml:space="preserve">an </w:t>
      </w:r>
      <w:r w:rsidR="006B59C2">
        <w:t xml:space="preserve">audit </w:t>
      </w:r>
      <w:r>
        <w:t xml:space="preserve">of </w:t>
      </w:r>
      <w:r w:rsidR="006B59C2">
        <w:t>your current security policies and recommend</w:t>
      </w:r>
      <w:r>
        <w:t xml:space="preserve">ations </w:t>
      </w:r>
      <w:r w:rsidR="008C35A3">
        <w:t>for</w:t>
      </w:r>
      <w:r w:rsidR="006B59C2">
        <w:t xml:space="preserve"> improve</w:t>
      </w:r>
      <w:r>
        <w:t>ments to those policies, based on the objectives you tell us about</w:t>
      </w:r>
      <w:r w:rsidR="006B59C2">
        <w:t>.</w:t>
      </w:r>
    </w:p>
    <w:p w14:paraId="77747A5E" w14:textId="77777777" w:rsidR="008A4B00" w:rsidRDefault="008A4B00" w:rsidP="00B1301A">
      <w:pPr>
        <w:pStyle w:val="numbered-5"/>
      </w:pPr>
      <w:r>
        <w:t>You can choose from one or more of the following three Policy Audit and Optimisation services.  As part of those services:</w:t>
      </w:r>
    </w:p>
    <w:p w14:paraId="4A876C8C" w14:textId="77777777" w:rsidR="006B59C2" w:rsidRPr="00D90D35" w:rsidRDefault="006B59C2" w:rsidP="00D90D35">
      <w:pPr>
        <w:pStyle w:val="a"/>
        <w:numPr>
          <w:ilvl w:val="0"/>
          <w:numId w:val="31"/>
        </w:numPr>
        <w:ind w:left="1469" w:hanging="389"/>
      </w:pPr>
      <w:r w:rsidRPr="00D90D35">
        <w:rPr>
          <w:b/>
          <w:bCs/>
        </w:rPr>
        <w:t>Policy Audit and Optimisation – Firewall:</w:t>
      </w:r>
      <w:r w:rsidRPr="00D90D35">
        <w:t xml:space="preserve"> </w:t>
      </w:r>
      <w:r w:rsidR="007B7C45" w:rsidRPr="00D90D35">
        <w:t xml:space="preserve">we’ll </w:t>
      </w:r>
      <w:r w:rsidR="00B66984" w:rsidRPr="00D90D35">
        <w:t>assess your business and traffic requirements</w:t>
      </w:r>
      <w:r w:rsidR="007C2280" w:rsidRPr="00D90D35">
        <w:t xml:space="preserve">, </w:t>
      </w:r>
      <w:r w:rsidRPr="00D90D35">
        <w:t xml:space="preserve">audit your current firewall </w:t>
      </w:r>
      <w:r w:rsidR="007C2280" w:rsidRPr="00D90D35">
        <w:t xml:space="preserve">for alignment with those requirements </w:t>
      </w:r>
      <w:r w:rsidRPr="00D90D35">
        <w:t xml:space="preserve">and make recommendations </w:t>
      </w:r>
      <w:r w:rsidR="007B7C45" w:rsidRPr="00D90D35">
        <w:t>about</w:t>
      </w:r>
      <w:r w:rsidRPr="00D90D35">
        <w:t>:</w:t>
      </w:r>
    </w:p>
    <w:p w14:paraId="485C0F33" w14:textId="77777777" w:rsidR="006B59C2" w:rsidRPr="00315A5B" w:rsidRDefault="006B59C2" w:rsidP="00315A5B">
      <w:pPr>
        <w:pStyle w:val="i"/>
        <w:numPr>
          <w:ilvl w:val="0"/>
          <w:numId w:val="32"/>
        </w:numPr>
        <w:ind w:left="2203" w:hanging="734"/>
      </w:pPr>
      <w:r w:rsidRPr="00315A5B">
        <w:t>unused rules;</w:t>
      </w:r>
    </w:p>
    <w:p w14:paraId="0EBFF74A" w14:textId="77777777" w:rsidR="006B59C2" w:rsidRPr="00315A5B" w:rsidRDefault="006B59C2" w:rsidP="00315A5B">
      <w:pPr>
        <w:pStyle w:val="i"/>
      </w:pPr>
      <w:r w:rsidRPr="00315A5B">
        <w:t>overlapping or shadowing rules;</w:t>
      </w:r>
    </w:p>
    <w:p w14:paraId="757E8A9A" w14:textId="77777777" w:rsidR="006B59C2" w:rsidRPr="00315A5B" w:rsidRDefault="006B59C2" w:rsidP="00315A5B">
      <w:pPr>
        <w:pStyle w:val="i"/>
      </w:pPr>
      <w:r w:rsidRPr="00315A5B">
        <w:t>best-practice rules;</w:t>
      </w:r>
    </w:p>
    <w:p w14:paraId="1298230B" w14:textId="77777777" w:rsidR="004E5D4B" w:rsidRPr="00315A5B" w:rsidRDefault="004E5D4B" w:rsidP="00315A5B">
      <w:pPr>
        <w:pStyle w:val="i"/>
      </w:pPr>
      <w:r w:rsidRPr="00315A5B">
        <w:t xml:space="preserve">rules that may be adversely impacting </w:t>
      </w:r>
      <w:r w:rsidR="00931C1D" w:rsidRPr="00315A5B">
        <w:t>device</w:t>
      </w:r>
      <w:r w:rsidRPr="00315A5B">
        <w:t xml:space="preserve"> performance</w:t>
      </w:r>
      <w:r w:rsidR="006B0512" w:rsidRPr="00315A5B">
        <w:t>;</w:t>
      </w:r>
    </w:p>
    <w:p w14:paraId="71852274" w14:textId="77777777" w:rsidR="006B59C2" w:rsidRPr="00315A5B" w:rsidRDefault="006B59C2" w:rsidP="00315A5B">
      <w:pPr>
        <w:pStyle w:val="i"/>
      </w:pPr>
      <w:r w:rsidRPr="00315A5B">
        <w:t>rules needed to protect the firewall; and</w:t>
      </w:r>
    </w:p>
    <w:p w14:paraId="1B87A498" w14:textId="77777777" w:rsidR="006B59C2" w:rsidRDefault="006B59C2" w:rsidP="00315A5B">
      <w:pPr>
        <w:pStyle w:val="i"/>
      </w:pPr>
      <w:r w:rsidRPr="00315A5B">
        <w:t xml:space="preserve">rules that require </w:t>
      </w:r>
      <w:r>
        <w:t>modification;</w:t>
      </w:r>
    </w:p>
    <w:p w14:paraId="3DC216CA" w14:textId="77777777" w:rsidR="007C2280" w:rsidRDefault="006B59C2" w:rsidP="00D90D35">
      <w:pPr>
        <w:pStyle w:val="a"/>
        <w:numPr>
          <w:ilvl w:val="0"/>
          <w:numId w:val="31"/>
        </w:numPr>
        <w:ind w:left="1469" w:hanging="389"/>
      </w:pPr>
      <w:r w:rsidRPr="00D90D35">
        <w:rPr>
          <w:b/>
          <w:bCs/>
        </w:rPr>
        <w:t>Policy Audit and Optimisation – IPS:</w:t>
      </w:r>
      <w:r w:rsidRPr="00D90D35">
        <w:t xml:space="preserve"> </w:t>
      </w:r>
      <w:r w:rsidR="007B7C45" w:rsidRPr="00D90D35">
        <w:t xml:space="preserve">we’ll </w:t>
      </w:r>
      <w:r w:rsidR="00B66984" w:rsidRPr="00D90D35">
        <w:t>assess your business and traffic requirements</w:t>
      </w:r>
      <w:r w:rsidR="007C2280" w:rsidRPr="00D90D35">
        <w:t xml:space="preserve">, </w:t>
      </w:r>
      <w:r w:rsidRPr="00D90D35">
        <w:t xml:space="preserve">auditing your existing IPS </w:t>
      </w:r>
      <w:r w:rsidR="007C2280" w:rsidRPr="00D90D35">
        <w:t xml:space="preserve">against those requirements </w:t>
      </w:r>
      <w:r w:rsidRPr="00D90D35">
        <w:t xml:space="preserve">and </w:t>
      </w:r>
      <w:r w:rsidR="007B7C45" w:rsidRPr="00D90D35">
        <w:t>make</w:t>
      </w:r>
      <w:r w:rsidRPr="00D90D35">
        <w:t xml:space="preserve"> recommendations </w:t>
      </w:r>
      <w:r w:rsidR="007C2280" w:rsidRPr="00D90D35">
        <w:t>about</w:t>
      </w:r>
      <w:r w:rsidR="007C2280">
        <w:t>:</w:t>
      </w:r>
    </w:p>
    <w:p w14:paraId="59F1065E" w14:textId="77777777" w:rsidR="007C2280" w:rsidRPr="00101243" w:rsidRDefault="007C2280" w:rsidP="00101243">
      <w:pPr>
        <w:pStyle w:val="i"/>
        <w:numPr>
          <w:ilvl w:val="0"/>
          <w:numId w:val="33"/>
        </w:numPr>
        <w:ind w:left="2203" w:hanging="734"/>
      </w:pPr>
      <w:r w:rsidRPr="00101243">
        <w:t>unused rules;</w:t>
      </w:r>
    </w:p>
    <w:p w14:paraId="0E8E2CD4" w14:textId="77777777" w:rsidR="007C2280" w:rsidRPr="00101243" w:rsidRDefault="007C2280" w:rsidP="00101243">
      <w:pPr>
        <w:pStyle w:val="i"/>
      </w:pPr>
      <w:r w:rsidRPr="00101243">
        <w:t>overlapping or shadowing rules;</w:t>
      </w:r>
    </w:p>
    <w:p w14:paraId="7F5A6AF9" w14:textId="77777777" w:rsidR="007C2280" w:rsidRPr="00101243" w:rsidRDefault="007C2280" w:rsidP="00101243">
      <w:pPr>
        <w:pStyle w:val="i"/>
      </w:pPr>
      <w:r w:rsidRPr="00101243">
        <w:t>best-practice rules;</w:t>
      </w:r>
    </w:p>
    <w:p w14:paraId="4AC6C7DF" w14:textId="77777777" w:rsidR="004E5D4B" w:rsidRPr="00101243" w:rsidRDefault="004E5D4B" w:rsidP="00101243">
      <w:pPr>
        <w:pStyle w:val="i"/>
      </w:pPr>
      <w:r w:rsidRPr="00101243">
        <w:t xml:space="preserve">rules that may be adversely impacting </w:t>
      </w:r>
      <w:r w:rsidR="00931C1D" w:rsidRPr="00101243">
        <w:t>device</w:t>
      </w:r>
      <w:r w:rsidRPr="00101243">
        <w:t xml:space="preserve"> performance</w:t>
      </w:r>
      <w:r w:rsidR="006B0512" w:rsidRPr="00101243">
        <w:t>;</w:t>
      </w:r>
    </w:p>
    <w:p w14:paraId="46EE81C4" w14:textId="77777777" w:rsidR="007C2280" w:rsidRPr="00101243" w:rsidRDefault="007C2280" w:rsidP="00101243">
      <w:pPr>
        <w:pStyle w:val="i"/>
      </w:pPr>
      <w:r w:rsidRPr="00101243">
        <w:t>additional rules we recommend; and</w:t>
      </w:r>
    </w:p>
    <w:p w14:paraId="46F5082E" w14:textId="77777777" w:rsidR="007C2280" w:rsidRDefault="007C2280" w:rsidP="00101243">
      <w:pPr>
        <w:pStyle w:val="i"/>
      </w:pPr>
      <w:r w:rsidRPr="00101243">
        <w:t xml:space="preserve">rules that require </w:t>
      </w:r>
      <w:r>
        <w:t>modification;</w:t>
      </w:r>
    </w:p>
    <w:p w14:paraId="4147AD98" w14:textId="77777777" w:rsidR="006B59C2" w:rsidRDefault="006B59C2" w:rsidP="00D90D35">
      <w:pPr>
        <w:pStyle w:val="a"/>
        <w:numPr>
          <w:ilvl w:val="0"/>
          <w:numId w:val="31"/>
        </w:numPr>
        <w:ind w:left="1469" w:hanging="389"/>
      </w:pPr>
      <w:r w:rsidRPr="00D90D35">
        <w:rPr>
          <w:b/>
          <w:bCs/>
        </w:rPr>
        <w:t>Policy Audit and Optimisation – Content Filtering:</w:t>
      </w:r>
      <w:r w:rsidRPr="00D90D35">
        <w:t xml:space="preserve"> </w:t>
      </w:r>
      <w:r w:rsidR="007B7C45" w:rsidRPr="00D90D35">
        <w:t xml:space="preserve">we’ll </w:t>
      </w:r>
      <w:r w:rsidR="00B66984" w:rsidRPr="00D90D35">
        <w:t>assess your business and traffic requirements</w:t>
      </w:r>
      <w:r w:rsidR="007C2280" w:rsidRPr="00D90D35">
        <w:t xml:space="preserve">, </w:t>
      </w:r>
      <w:r w:rsidRPr="00D90D35">
        <w:t xml:space="preserve">auditing your current </w:t>
      </w:r>
      <w:r w:rsidR="007C2280" w:rsidRPr="00D90D35">
        <w:t>content filtering systems against those requirements</w:t>
      </w:r>
      <w:r w:rsidR="007C2280">
        <w:t xml:space="preserve"> </w:t>
      </w:r>
      <w:r>
        <w:t xml:space="preserve">and </w:t>
      </w:r>
      <w:r w:rsidR="007B7C45">
        <w:t>make</w:t>
      </w:r>
      <w:r>
        <w:t xml:space="preserve"> recommendations </w:t>
      </w:r>
      <w:r w:rsidR="007B7C45">
        <w:t>about</w:t>
      </w:r>
      <w:r>
        <w:t>:</w:t>
      </w:r>
    </w:p>
    <w:p w14:paraId="75DB74BC" w14:textId="77777777" w:rsidR="006B59C2" w:rsidRPr="00AC2C64" w:rsidRDefault="006B59C2" w:rsidP="00AC2C64">
      <w:pPr>
        <w:pStyle w:val="i"/>
        <w:numPr>
          <w:ilvl w:val="0"/>
          <w:numId w:val="34"/>
        </w:numPr>
        <w:ind w:left="2203" w:hanging="734"/>
      </w:pPr>
      <w:r w:rsidRPr="00AC2C64">
        <w:t>unused rules;</w:t>
      </w:r>
    </w:p>
    <w:p w14:paraId="7F1A4C4D" w14:textId="77777777" w:rsidR="006B59C2" w:rsidRPr="00AC2C64" w:rsidRDefault="006B59C2" w:rsidP="00AC2C64">
      <w:pPr>
        <w:pStyle w:val="i"/>
      </w:pPr>
      <w:r w:rsidRPr="00AC2C64">
        <w:t>overlapping or shadowing rules;</w:t>
      </w:r>
    </w:p>
    <w:p w14:paraId="2EEE177E" w14:textId="77777777" w:rsidR="006B59C2" w:rsidRPr="00AC2C64" w:rsidRDefault="006B59C2" w:rsidP="00AC2C64">
      <w:pPr>
        <w:pStyle w:val="i"/>
      </w:pPr>
      <w:r w:rsidRPr="00AC2C64">
        <w:t>best practice rules;</w:t>
      </w:r>
    </w:p>
    <w:p w14:paraId="7F07F770" w14:textId="77777777" w:rsidR="004F4F50" w:rsidRPr="00AC2C64" w:rsidRDefault="004F4F50" w:rsidP="00AC2C64">
      <w:pPr>
        <w:pStyle w:val="i"/>
      </w:pPr>
      <w:r w:rsidRPr="00AC2C64">
        <w:t xml:space="preserve">rules that may be adversely impacting </w:t>
      </w:r>
      <w:r w:rsidR="00931C1D" w:rsidRPr="00AC2C64">
        <w:t>device</w:t>
      </w:r>
      <w:r w:rsidR="004A16CF" w:rsidRPr="00AC2C64">
        <w:t xml:space="preserve"> </w:t>
      </w:r>
      <w:r w:rsidRPr="00AC2C64">
        <w:t>performance</w:t>
      </w:r>
      <w:r w:rsidR="00142047" w:rsidRPr="00AC2C64">
        <w:t>;</w:t>
      </w:r>
    </w:p>
    <w:p w14:paraId="6FAC8C81" w14:textId="77777777" w:rsidR="006B59C2" w:rsidRPr="00AC2C64" w:rsidRDefault="007C2280" w:rsidP="00AC2C64">
      <w:pPr>
        <w:pStyle w:val="i"/>
      </w:pPr>
      <w:r w:rsidRPr="00AC2C64">
        <w:t xml:space="preserve">additional </w:t>
      </w:r>
      <w:r w:rsidR="006B59C2" w:rsidRPr="00AC2C64">
        <w:t xml:space="preserve">rules </w:t>
      </w:r>
      <w:r w:rsidRPr="00AC2C64">
        <w:t>we recommend</w:t>
      </w:r>
      <w:r w:rsidR="006B59C2" w:rsidRPr="00AC2C64">
        <w:t>; and</w:t>
      </w:r>
    </w:p>
    <w:p w14:paraId="499724C7" w14:textId="77777777" w:rsidR="006B59C2" w:rsidRDefault="006B59C2" w:rsidP="00AC2C64">
      <w:pPr>
        <w:pStyle w:val="i"/>
      </w:pPr>
      <w:r w:rsidRPr="00AC2C64">
        <w:t xml:space="preserve">rules that require </w:t>
      </w:r>
      <w:r>
        <w:t>modification.</w:t>
      </w:r>
    </w:p>
    <w:p w14:paraId="466AC022" w14:textId="77777777" w:rsidR="00C57146" w:rsidRPr="008C35A3" w:rsidRDefault="00C57146" w:rsidP="00AA437C">
      <w:pPr>
        <w:pStyle w:val="numbered-5"/>
      </w:pPr>
      <w:r w:rsidRPr="008C35A3">
        <w:t>If you acquire an ongoing service, we will conduct the audit twice each year</w:t>
      </w:r>
      <w:r w:rsidR="008C35A3">
        <w:t xml:space="preserve"> at times we agree</w:t>
      </w:r>
      <w:r w:rsidRPr="008C35A3">
        <w:t>.</w:t>
      </w:r>
    </w:p>
    <w:p w14:paraId="0859AA07" w14:textId="77777777" w:rsidR="00727B3A" w:rsidRDefault="00727B3A" w:rsidP="00AA437C">
      <w:pPr>
        <w:pStyle w:val="H3-Bold"/>
      </w:pPr>
      <w:r>
        <w:t>What is not included</w:t>
      </w:r>
      <w:r w:rsidR="008C35A3">
        <w:t>?</w:t>
      </w:r>
    </w:p>
    <w:p w14:paraId="72DC8191" w14:textId="1C390165" w:rsidR="00727B3A" w:rsidRDefault="006B0512" w:rsidP="00AA437C">
      <w:pPr>
        <w:pStyle w:val="numbered-5"/>
      </w:pPr>
      <w:r>
        <w:t>Our Policy Audit and Optimisation service does not include a</w:t>
      </w:r>
      <w:r w:rsidR="004F4F50">
        <w:t xml:space="preserve">ny modifications to rules or policies required to comply with </w:t>
      </w:r>
      <w:r w:rsidR="00142047">
        <w:t>l</w:t>
      </w:r>
      <w:r w:rsidR="004F4F50">
        <w:t>egislative changes</w:t>
      </w:r>
      <w:r w:rsidR="00142047">
        <w:t>, it relates only to the technical substance of existing rules or policies</w:t>
      </w:r>
      <w:r w:rsidR="004F4F50">
        <w:t>.</w:t>
      </w:r>
      <w:r w:rsidR="00142047">
        <w:t xml:space="preserve"> </w:t>
      </w:r>
      <w:r w:rsidR="004F4F50">
        <w:t xml:space="preserve"> </w:t>
      </w:r>
      <w:r w:rsidR="00142047">
        <w:t xml:space="preserve">If you want us to perform services that consider, or are related to, legislative changes you must ask us whether we are prepared to do that </w:t>
      </w:r>
      <w:r w:rsidR="00931C1D">
        <w:t>as an Optional Service</w:t>
      </w:r>
      <w:r w:rsidR="004F4F50">
        <w:t>.</w:t>
      </w:r>
    </w:p>
    <w:p w14:paraId="10638C44" w14:textId="77777777" w:rsidR="00621EB4" w:rsidRDefault="00621EB4" w:rsidP="00AA437C">
      <w:pPr>
        <w:pStyle w:val="H3-Bold"/>
      </w:pPr>
      <w:r>
        <w:t>Limitations</w:t>
      </w:r>
    </w:p>
    <w:p w14:paraId="5608D874" w14:textId="77777777" w:rsidR="008C35A3" w:rsidRDefault="008C35A3" w:rsidP="00AA437C">
      <w:pPr>
        <w:pStyle w:val="numbered-5"/>
      </w:pPr>
      <w:r>
        <w:t>Each service is separate, and doesn</w:t>
      </w:r>
      <w:r w:rsidR="00CC6F45">
        <w:t>’</w:t>
      </w:r>
      <w:r>
        <w:t>t involve a review of the other aspects of your system.  For instance, a firewall review doesn</w:t>
      </w:r>
      <w:r w:rsidR="00CC6F45">
        <w:t>’</w:t>
      </w:r>
      <w:r>
        <w:t xml:space="preserve">t consider your IPS.  </w:t>
      </w:r>
      <w:r w:rsidR="00CC6F45">
        <w:t>For a</w:t>
      </w:r>
      <w:r>
        <w:t xml:space="preserve"> review of all aspects of your system</w:t>
      </w:r>
      <w:r w:rsidR="00CC6F45">
        <w:t>, you’</w:t>
      </w:r>
      <w:r>
        <w:t xml:space="preserve">ll </w:t>
      </w:r>
      <w:r w:rsidR="00CC6F45">
        <w:t>need to buy</w:t>
      </w:r>
      <w:r>
        <w:t xml:space="preserve"> multiple services.</w:t>
      </w:r>
    </w:p>
    <w:p w14:paraId="2C64CC7C" w14:textId="77777777" w:rsidR="00621EB4" w:rsidRDefault="00621EB4" w:rsidP="00AA437C">
      <w:pPr>
        <w:pStyle w:val="numbered-5"/>
      </w:pPr>
      <w:r>
        <w:t xml:space="preserve">Your services have </w:t>
      </w:r>
      <w:r w:rsidR="008A4B00">
        <w:t>the</w:t>
      </w:r>
      <w:r>
        <w:t xml:space="preserve"> following limitations:</w:t>
      </w:r>
    </w:p>
    <w:p w14:paraId="32056B91" w14:textId="77777777" w:rsidR="00621EB4" w:rsidRDefault="00621EB4" w:rsidP="004C3833">
      <w:pPr>
        <w:pStyle w:val="a"/>
        <w:numPr>
          <w:ilvl w:val="0"/>
          <w:numId w:val="35"/>
        </w:numPr>
        <w:ind w:left="1469" w:hanging="418"/>
      </w:pPr>
      <w:r w:rsidRPr="001C05B0">
        <w:rPr>
          <w:b/>
          <w:bCs/>
        </w:rPr>
        <w:t>Policy Audit and Optimisation – Firewall:</w:t>
      </w:r>
      <w:r w:rsidRPr="001C05B0">
        <w:t xml:space="preserve"> </w:t>
      </w:r>
      <w:r w:rsidR="007B7C45" w:rsidRPr="001C05B0">
        <w:t>this</w:t>
      </w:r>
      <w:r w:rsidRPr="001C05B0">
        <w:t xml:space="preserve"> applies to one firewall only, </w:t>
      </w:r>
      <w:r w:rsidR="005A7BD8" w:rsidRPr="001C05B0">
        <w:t xml:space="preserve">is once-off only (unless you buy a recurring service) </w:t>
      </w:r>
      <w:r w:rsidRPr="001C05B0">
        <w:t>and is available in the following denominations</w:t>
      </w:r>
      <w:r>
        <w:t>:</w:t>
      </w:r>
    </w:p>
    <w:p w14:paraId="14FC6E33" w14:textId="77777777" w:rsidR="00621EB4" w:rsidRDefault="00621EB4" w:rsidP="000807D3">
      <w:pPr>
        <w:pStyle w:val="i"/>
        <w:numPr>
          <w:ilvl w:val="0"/>
          <w:numId w:val="44"/>
        </w:numPr>
        <w:ind w:left="2203" w:hanging="734"/>
      </w:pPr>
      <w:r>
        <w:t>small – where total rules, NAT routing and objects do not exceed 50;</w:t>
      </w:r>
    </w:p>
    <w:p w14:paraId="331C49CF" w14:textId="77777777" w:rsidR="00621EB4" w:rsidRDefault="00C3660A" w:rsidP="000807D3">
      <w:pPr>
        <w:pStyle w:val="i"/>
        <w:numPr>
          <w:ilvl w:val="0"/>
          <w:numId w:val="44"/>
        </w:numPr>
        <w:ind w:left="2203" w:hanging="734"/>
      </w:pPr>
      <w:r>
        <w:t>medium</w:t>
      </w:r>
      <w:r w:rsidR="00621EB4">
        <w:t xml:space="preserve"> – where total </w:t>
      </w:r>
      <w:r w:rsidR="00DE6248">
        <w:t>rules</w:t>
      </w:r>
      <w:r w:rsidR="00621EB4">
        <w:t xml:space="preserve">, NAT, </w:t>
      </w:r>
      <w:proofErr w:type="gramStart"/>
      <w:r w:rsidR="00621EB4">
        <w:t>routing</w:t>
      </w:r>
      <w:proofErr w:type="gramEnd"/>
      <w:r w:rsidR="00621EB4">
        <w:t xml:space="preserve"> and objects do not exceed 200; and</w:t>
      </w:r>
    </w:p>
    <w:p w14:paraId="5F485547" w14:textId="77777777" w:rsidR="00621EB4" w:rsidRDefault="00621EB4" w:rsidP="000807D3">
      <w:pPr>
        <w:pStyle w:val="i"/>
        <w:numPr>
          <w:ilvl w:val="0"/>
          <w:numId w:val="44"/>
        </w:numPr>
        <w:ind w:left="2203" w:hanging="734"/>
      </w:pPr>
      <w:r>
        <w:t>large – where total rules, NA</w:t>
      </w:r>
      <w:r w:rsidR="007B7C45">
        <w:t>T</w:t>
      </w:r>
      <w:r>
        <w:t>, routin</w:t>
      </w:r>
      <w:r w:rsidR="00C3660A">
        <w:t xml:space="preserve">g and objects do not exceed </w:t>
      </w:r>
      <w:proofErr w:type="gramStart"/>
      <w:r w:rsidR="00C3660A">
        <w:t>500;</w:t>
      </w:r>
      <w:proofErr w:type="gramEnd"/>
    </w:p>
    <w:p w14:paraId="74FC5EC7" w14:textId="77777777" w:rsidR="00C07051" w:rsidRDefault="00C07051" w:rsidP="00C67DBC">
      <w:pPr>
        <w:pStyle w:val="a"/>
        <w:numPr>
          <w:ilvl w:val="0"/>
          <w:numId w:val="35"/>
        </w:numPr>
        <w:ind w:left="1469" w:hanging="389"/>
      </w:pPr>
      <w:r w:rsidRPr="001C05B0">
        <w:rPr>
          <w:b/>
          <w:bCs/>
        </w:rPr>
        <w:t>Policy Audit and Optimisation – IPS:</w:t>
      </w:r>
      <w:r w:rsidRPr="001C05B0">
        <w:t xml:space="preserve"> the serv</w:t>
      </w:r>
      <w:r w:rsidR="00C3660A" w:rsidRPr="001C05B0">
        <w:t>ice applies to one IPS and up t</w:t>
      </w:r>
      <w:r w:rsidRPr="001C05B0">
        <w:t>o 10 customised</w:t>
      </w:r>
      <w:r>
        <w:t xml:space="preserve"> signatures, and is once</w:t>
      </w:r>
      <w:r w:rsidR="000F5B39">
        <w:t>-</w:t>
      </w:r>
      <w:r>
        <w:t xml:space="preserve">off only (unless </w:t>
      </w:r>
      <w:r w:rsidR="00587E92">
        <w:t xml:space="preserve">you buy </w:t>
      </w:r>
      <w:r>
        <w:t>a recurring service);</w:t>
      </w:r>
      <w:r w:rsidR="00C3660A">
        <w:t xml:space="preserve"> and</w:t>
      </w:r>
    </w:p>
    <w:p w14:paraId="10CCFE45" w14:textId="77777777" w:rsidR="00C07051" w:rsidRPr="00621EB4" w:rsidRDefault="00C07051" w:rsidP="001C05B0">
      <w:pPr>
        <w:pStyle w:val="a"/>
        <w:numPr>
          <w:ilvl w:val="0"/>
          <w:numId w:val="35"/>
        </w:numPr>
        <w:ind w:left="1469" w:hanging="389"/>
      </w:pPr>
      <w:r w:rsidRPr="001C05B0">
        <w:rPr>
          <w:b/>
          <w:bCs/>
        </w:rPr>
        <w:t>Policy Audit and Optimisation – Content Filtering:</w:t>
      </w:r>
      <w:r w:rsidRPr="001C05B0">
        <w:t xml:space="preserve"> </w:t>
      </w:r>
      <w:r w:rsidR="007B7C45" w:rsidRPr="001C05B0">
        <w:t>this</w:t>
      </w:r>
      <w:r w:rsidRPr="001C05B0">
        <w:t xml:space="preserve"> applies to one device only, and is </w:t>
      </w:r>
      <w:r w:rsidR="007B7C45" w:rsidRPr="001C05B0">
        <w:t xml:space="preserve">a </w:t>
      </w:r>
      <w:r w:rsidRPr="001C05B0">
        <w:t>once</w:t>
      </w:r>
      <w:r w:rsidR="007B7C45">
        <w:t>-</w:t>
      </w:r>
      <w:r>
        <w:t xml:space="preserve">off </w:t>
      </w:r>
      <w:r w:rsidR="007B7C45">
        <w:t xml:space="preserve">service </w:t>
      </w:r>
      <w:r>
        <w:t xml:space="preserve">only (unless </w:t>
      </w:r>
      <w:r w:rsidR="007B7C45">
        <w:t xml:space="preserve">you buy </w:t>
      </w:r>
      <w:r>
        <w:t>a recurring service).</w:t>
      </w:r>
    </w:p>
    <w:p w14:paraId="234347DA" w14:textId="77777777" w:rsidR="00F251EE" w:rsidRPr="007507D0" w:rsidRDefault="00F251EE" w:rsidP="00AA437C">
      <w:pPr>
        <w:pStyle w:val="H3-Bold"/>
      </w:pPr>
      <w:r w:rsidRPr="007507D0">
        <w:t>Optional services</w:t>
      </w:r>
    </w:p>
    <w:p w14:paraId="6728452B" w14:textId="77777777" w:rsidR="00621EB4" w:rsidRPr="007507D0" w:rsidRDefault="008A4B00" w:rsidP="00AA437C">
      <w:pPr>
        <w:pStyle w:val="numbered-5"/>
      </w:pPr>
      <w:r w:rsidRPr="007507D0">
        <w:t xml:space="preserve">You can ask us to provide </w:t>
      </w:r>
      <w:r w:rsidR="00D96996">
        <w:t>O</w:t>
      </w:r>
      <w:r w:rsidRPr="007507D0">
        <w:t>ption</w:t>
      </w:r>
      <w:r w:rsidR="00C3660A" w:rsidRPr="007507D0">
        <w:t>al</w:t>
      </w:r>
      <w:r w:rsidRPr="007507D0">
        <w:t xml:space="preserve"> </w:t>
      </w:r>
      <w:r w:rsidR="00D96996">
        <w:t>S</w:t>
      </w:r>
      <w:r w:rsidRPr="007507D0">
        <w:t>ervices.  T</w:t>
      </w:r>
      <w:r w:rsidR="00C07051" w:rsidRPr="007507D0">
        <w:t xml:space="preserve">he </w:t>
      </w:r>
      <w:r w:rsidR="00D96996">
        <w:t>O</w:t>
      </w:r>
      <w:r w:rsidR="00C07051" w:rsidRPr="007507D0">
        <w:t xml:space="preserve">ptional </w:t>
      </w:r>
      <w:r w:rsidR="00D96996">
        <w:t>S</w:t>
      </w:r>
      <w:r w:rsidR="00C07051" w:rsidRPr="007507D0">
        <w:t xml:space="preserve">ervices </w:t>
      </w:r>
      <w:r w:rsidR="00D96996">
        <w:t xml:space="preserve">for Policy Audit and Optimisation </w:t>
      </w:r>
      <w:r w:rsidR="00C07051" w:rsidRPr="007507D0">
        <w:t>are:</w:t>
      </w:r>
    </w:p>
    <w:p w14:paraId="0EF26DB2" w14:textId="77777777" w:rsidR="00C07051" w:rsidRPr="001C6429" w:rsidRDefault="00F14227" w:rsidP="001C6429">
      <w:pPr>
        <w:pStyle w:val="a"/>
        <w:numPr>
          <w:ilvl w:val="0"/>
          <w:numId w:val="36"/>
        </w:numPr>
        <w:ind w:left="1469" w:hanging="389"/>
      </w:pPr>
      <w:r w:rsidRPr="001C6429">
        <w:t>policy implementation;</w:t>
      </w:r>
      <w:r w:rsidR="000F5B39" w:rsidRPr="001C6429">
        <w:t xml:space="preserve"> and</w:t>
      </w:r>
    </w:p>
    <w:p w14:paraId="05670ECC" w14:textId="77777777" w:rsidR="00C07051" w:rsidRPr="007507D0" w:rsidRDefault="00F14227" w:rsidP="001C6429">
      <w:pPr>
        <w:pStyle w:val="a"/>
      </w:pPr>
      <w:r w:rsidRPr="001C6429">
        <w:t xml:space="preserve">change request </w:t>
      </w:r>
      <w:r w:rsidR="005A7BD8">
        <w:t xml:space="preserve">review, </w:t>
      </w:r>
      <w:proofErr w:type="gramStart"/>
      <w:r w:rsidR="005A7BD8">
        <w:t>completion</w:t>
      </w:r>
      <w:proofErr w:type="gramEnd"/>
      <w:r w:rsidR="005A7BD8">
        <w:t xml:space="preserve"> and submission.  </w:t>
      </w:r>
    </w:p>
    <w:p w14:paraId="5DAF6660" w14:textId="77777777" w:rsidR="00A56DAC" w:rsidRDefault="007507D0" w:rsidP="00AA437C">
      <w:pPr>
        <w:pStyle w:val="numbered-5"/>
      </w:pPr>
      <w:r w:rsidRPr="007507D0">
        <w:t>Extra charges apply</w:t>
      </w:r>
      <w:r w:rsidR="00C36A36">
        <w:t xml:space="preserve"> for the Optional Services</w:t>
      </w:r>
      <w:r>
        <w:t>,</w:t>
      </w:r>
      <w:r w:rsidRPr="007507D0">
        <w:t xml:space="preserve"> and these are set out </w:t>
      </w:r>
      <w:r>
        <w:t>below</w:t>
      </w:r>
      <w:r w:rsidRPr="007507D0">
        <w:t>.</w:t>
      </w:r>
    </w:p>
    <w:p w14:paraId="2CF7488B" w14:textId="77777777" w:rsidR="00727B3A" w:rsidRPr="007044F1" w:rsidRDefault="00727B3A" w:rsidP="005F08A3">
      <w:pPr>
        <w:pStyle w:val="H3-Bold"/>
      </w:pPr>
      <w:r w:rsidRPr="007044F1">
        <w:t>Our assumptions</w:t>
      </w:r>
    </w:p>
    <w:p w14:paraId="25A6C3E8" w14:textId="77777777" w:rsidR="00AC6908" w:rsidRDefault="005C6495" w:rsidP="00A359B2">
      <w:pPr>
        <w:pStyle w:val="numbered-5"/>
        <w:widowControl w:val="0"/>
      </w:pPr>
      <w:r>
        <w:t>I</w:t>
      </w:r>
      <w:r w:rsidR="008A4B00">
        <w:t xml:space="preserve">f we </w:t>
      </w:r>
      <w:r>
        <w:t>provid</w:t>
      </w:r>
      <w:r w:rsidR="008A4B00">
        <w:t>e</w:t>
      </w:r>
      <w:r>
        <w:t xml:space="preserve"> the </w:t>
      </w:r>
      <w:r w:rsidR="008A4B00">
        <w:t>Policy Audit and Optimisation s</w:t>
      </w:r>
      <w:r>
        <w:t xml:space="preserve">ervices, we </w:t>
      </w:r>
      <w:r w:rsidR="00AC6908">
        <w:t>make various assumptions about your environment and architecture, as set out in the Responsibilities Guide.</w:t>
      </w:r>
    </w:p>
    <w:p w14:paraId="09B652BB" w14:textId="77777777" w:rsidR="00D26DBF" w:rsidRDefault="00D26DBF" w:rsidP="001A2D95">
      <w:pPr>
        <w:pStyle w:val="H2-Numbered"/>
      </w:pPr>
      <w:bookmarkStart w:id="67" w:name="_Toc350785701"/>
      <w:bookmarkStart w:id="68" w:name="_Toc350785702"/>
      <w:bookmarkStart w:id="69" w:name="_Toc350785703"/>
      <w:bookmarkStart w:id="70" w:name="_Toc350785704"/>
      <w:bookmarkStart w:id="71" w:name="_Toc350785705"/>
      <w:bookmarkStart w:id="72" w:name="_Toc350785706"/>
      <w:bookmarkStart w:id="73" w:name="_Toc350785707"/>
      <w:bookmarkStart w:id="74" w:name="_Toc350785708"/>
      <w:bookmarkStart w:id="75" w:name="_Toc350785709"/>
      <w:bookmarkStart w:id="76" w:name="_Toc350785710"/>
      <w:bookmarkStart w:id="77" w:name="_Toc350785711"/>
      <w:bookmarkStart w:id="78" w:name="_Toc350785712"/>
      <w:bookmarkStart w:id="79" w:name="_Toc350785713"/>
      <w:bookmarkStart w:id="80" w:name="_Toc350785714"/>
      <w:bookmarkStart w:id="81" w:name="_Toc350785715"/>
      <w:bookmarkStart w:id="82" w:name="_Toc350785716"/>
      <w:bookmarkStart w:id="83" w:name="_Toc350785717"/>
      <w:bookmarkStart w:id="84" w:name="_Toc350785718"/>
      <w:bookmarkStart w:id="85" w:name="_Toc350785719"/>
      <w:bookmarkStart w:id="86" w:name="_Toc350785720"/>
      <w:bookmarkStart w:id="87" w:name="_Toc350785721"/>
      <w:bookmarkStart w:id="88" w:name="_Toc350785722"/>
      <w:bookmarkStart w:id="89" w:name="_Toc350785723"/>
      <w:bookmarkStart w:id="90" w:name="_Toc350785724"/>
      <w:bookmarkStart w:id="91" w:name="_Toc350785725"/>
      <w:bookmarkStart w:id="92" w:name="_Toc350785726"/>
      <w:bookmarkStart w:id="93" w:name="_Toc350785727"/>
      <w:bookmarkStart w:id="94" w:name="_Toc350785728"/>
      <w:bookmarkStart w:id="95" w:name="_Toc350785729"/>
      <w:bookmarkStart w:id="96" w:name="_Toc350785730"/>
      <w:bookmarkStart w:id="97" w:name="_Toc350785731"/>
      <w:bookmarkStart w:id="98" w:name="_Toc350785732"/>
      <w:bookmarkStart w:id="99" w:name="_Toc350785733"/>
      <w:bookmarkStart w:id="100" w:name="_Toc350785734"/>
      <w:bookmarkStart w:id="101" w:name="_Toc350785735"/>
      <w:bookmarkStart w:id="102" w:name="_Toc350785736"/>
      <w:bookmarkStart w:id="103" w:name="_Toc350785737"/>
      <w:bookmarkStart w:id="104" w:name="_Toc350785738"/>
      <w:bookmarkStart w:id="105" w:name="_Toc350785739"/>
      <w:bookmarkStart w:id="106" w:name="_Toc350785740"/>
      <w:bookmarkStart w:id="107" w:name="_Toc350785741"/>
      <w:bookmarkStart w:id="108" w:name="_Toc350785742"/>
      <w:bookmarkStart w:id="109" w:name="_Toc350785743"/>
      <w:bookmarkStart w:id="110" w:name="_Toc350785744"/>
      <w:bookmarkStart w:id="111" w:name="_Toc350785745"/>
      <w:bookmarkStart w:id="112" w:name="_Toc350785746"/>
      <w:bookmarkStart w:id="113" w:name="_Toc350785747"/>
      <w:bookmarkStart w:id="114" w:name="_Toc350785748"/>
      <w:bookmarkStart w:id="115" w:name="_Toc350785749"/>
      <w:bookmarkStart w:id="116" w:name="_Toc350785750"/>
      <w:bookmarkStart w:id="117" w:name="_Toc350785751"/>
      <w:bookmarkStart w:id="118" w:name="_Toc350785752"/>
      <w:bookmarkStart w:id="119" w:name="_Toc350785753"/>
      <w:bookmarkStart w:id="120" w:name="_Toc350785754"/>
      <w:bookmarkStart w:id="121" w:name="_Toc350785755"/>
      <w:bookmarkStart w:id="122" w:name="_Toc350785756"/>
      <w:bookmarkStart w:id="123" w:name="_Toc350785757"/>
      <w:bookmarkStart w:id="124" w:name="_Toc372811877"/>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t>Change request assistance</w:t>
      </w:r>
      <w:r w:rsidR="0008326D">
        <w:t xml:space="preserve"> and optional services</w:t>
      </w:r>
      <w:bookmarkEnd w:id="124"/>
    </w:p>
    <w:p w14:paraId="3290934C" w14:textId="77777777" w:rsidR="003B1AC3" w:rsidRPr="003B1AC3" w:rsidRDefault="003B1AC3" w:rsidP="000E3235">
      <w:pPr>
        <w:pStyle w:val="H3bold2"/>
        <w:rPr>
          <w:b w:val="0"/>
        </w:rPr>
      </w:pPr>
      <w:bookmarkStart w:id="125" w:name="_Ref353228190"/>
      <w:r>
        <w:t xml:space="preserve">Change </w:t>
      </w:r>
      <w:r w:rsidRPr="000E3235">
        <w:t>Request</w:t>
      </w:r>
      <w:r>
        <w:t xml:space="preserve"> Assistance</w:t>
      </w:r>
    </w:p>
    <w:p w14:paraId="6F6F8966" w14:textId="77777777" w:rsidR="002A67FF" w:rsidRDefault="002A67FF" w:rsidP="000E3235">
      <w:pPr>
        <w:pStyle w:val="numbered-6"/>
      </w:pPr>
      <w:bookmarkStart w:id="126" w:name="_Ref373499061"/>
      <w:r>
        <w:t xml:space="preserve">You can request Change Request Assistance for any of your Services.  Change Request Assistance comprises small amendments to </w:t>
      </w:r>
      <w:r w:rsidR="00F02C4C">
        <w:t xml:space="preserve">other </w:t>
      </w:r>
      <w:r w:rsidR="00F02C4C">
        <w:rPr>
          <w:szCs w:val="20"/>
        </w:rPr>
        <w:t>Services</w:t>
      </w:r>
      <w:r>
        <w:t xml:space="preserve">.  </w:t>
      </w:r>
      <w:r w:rsidR="00C04A95">
        <w:t>We will tell you whether a change that you request is Change Request Assistance, or a bigger job that will be performed as an Optional Service.</w:t>
      </w:r>
      <w:bookmarkEnd w:id="125"/>
      <w:bookmarkEnd w:id="126"/>
    </w:p>
    <w:p w14:paraId="24F6F023" w14:textId="0976AAD1" w:rsidR="00D00308" w:rsidRDefault="00D00308" w:rsidP="000E3235">
      <w:pPr>
        <w:pStyle w:val="numbered-6"/>
      </w:pPr>
      <w:r>
        <w:t xml:space="preserve">There are numerical limits that apply to each level of Change Request Assistance.  Those limits are set out in the table in section </w:t>
      </w:r>
      <w:r w:rsidR="00A82695">
        <w:fldChar w:fldCharType="begin"/>
      </w:r>
      <w:r>
        <w:instrText xml:space="preserve"> REF _Ref372119351 \r \h </w:instrText>
      </w:r>
      <w:r w:rsidR="00A82695">
        <w:fldChar w:fldCharType="separate"/>
      </w:r>
      <w:r w:rsidR="003D5CB0">
        <w:t>8.1</w:t>
      </w:r>
      <w:r w:rsidR="00A82695">
        <w:fldChar w:fldCharType="end"/>
      </w:r>
      <w:r>
        <w:t xml:space="preserve"> below.  If you ask us to exceed those limits, then we will treat your request as a request for Optional Services.</w:t>
      </w:r>
    </w:p>
    <w:p w14:paraId="30673FB7" w14:textId="77777777" w:rsidR="00D00308" w:rsidRPr="003B1AC3" w:rsidRDefault="00D00308" w:rsidP="000E3235">
      <w:pPr>
        <w:pStyle w:val="H3bold2"/>
      </w:pPr>
      <w:r w:rsidRPr="003B1AC3">
        <w:t>Optional Services</w:t>
      </w:r>
    </w:p>
    <w:p w14:paraId="04041086" w14:textId="77777777" w:rsidR="00D26DBF" w:rsidRDefault="002A67FF" w:rsidP="000E3235">
      <w:pPr>
        <w:pStyle w:val="numbered-6"/>
      </w:pPr>
      <w:r>
        <w:t>You may request additional consultancy Optional Services from time to time.</w:t>
      </w:r>
    </w:p>
    <w:p w14:paraId="2AFA8B45" w14:textId="77777777" w:rsidR="002A67FF" w:rsidRDefault="002A67FF" w:rsidP="000E3235">
      <w:pPr>
        <w:pStyle w:val="numbered-6"/>
      </w:pPr>
      <w:r>
        <w:t>We perform these optional services on a time and materials basis, and we’ll give you the relevant rates when you apply for Optional Services.</w:t>
      </w:r>
    </w:p>
    <w:p w14:paraId="68BD9E72" w14:textId="77777777" w:rsidR="002A67FF" w:rsidRDefault="002A67FF" w:rsidP="000E3235">
      <w:pPr>
        <w:pStyle w:val="numbered-6"/>
      </w:pPr>
      <w:bookmarkStart w:id="127" w:name="_Ref353228277"/>
      <w:r>
        <w:t xml:space="preserve">Without limiting the range of </w:t>
      </w:r>
      <w:proofErr w:type="gramStart"/>
      <w:r>
        <w:t>services</w:t>
      </w:r>
      <w:proofErr w:type="gramEnd"/>
      <w:r>
        <w:t xml:space="preserve"> you can ask for, the following services are available as Optional Services:</w:t>
      </w:r>
      <w:bookmarkEnd w:id="127"/>
    </w:p>
    <w:p w14:paraId="4D746716" w14:textId="77777777" w:rsidR="009731A7" w:rsidRPr="000E3235" w:rsidRDefault="002A67FF" w:rsidP="000E3235">
      <w:pPr>
        <w:pStyle w:val="a"/>
        <w:numPr>
          <w:ilvl w:val="0"/>
          <w:numId w:val="37"/>
        </w:numPr>
        <w:ind w:left="1469" w:hanging="389"/>
      </w:pPr>
      <w:r w:rsidRPr="000E3235">
        <w:t xml:space="preserve">Policy Translation service – advising on how to extract information from your firewall, and extracting policies from your firewall </w:t>
      </w:r>
      <w:r w:rsidR="0079549B" w:rsidRPr="000E3235">
        <w:t xml:space="preserve">or IPS </w:t>
      </w:r>
      <w:r w:rsidRPr="000E3235">
        <w:t>through remote access;</w:t>
      </w:r>
      <w:r w:rsidR="00CC6F45" w:rsidRPr="000E3235">
        <w:t xml:space="preserve"> and</w:t>
      </w:r>
    </w:p>
    <w:p w14:paraId="05A39182" w14:textId="77777777" w:rsidR="00C04A95" w:rsidRPr="000E3235" w:rsidRDefault="002A67FF" w:rsidP="000E3235">
      <w:pPr>
        <w:pStyle w:val="a"/>
      </w:pPr>
      <w:r w:rsidRPr="000E3235">
        <w:t>Policy Design service – implementing or managing the design we prepare for you</w:t>
      </w:r>
      <w:r w:rsidR="00C04A95" w:rsidRPr="000E3235">
        <w:t>;</w:t>
      </w:r>
      <w:r w:rsidR="00DF2608" w:rsidRPr="000E3235">
        <w:t xml:space="preserve"> and</w:t>
      </w:r>
    </w:p>
    <w:p w14:paraId="6F11EBE2" w14:textId="77777777" w:rsidR="00C04A95" w:rsidRDefault="00C04A95" w:rsidP="000E3235">
      <w:pPr>
        <w:pStyle w:val="a"/>
      </w:pPr>
      <w:r w:rsidRPr="000E3235">
        <w:t xml:space="preserve">for Policy </w:t>
      </w:r>
      <w:r>
        <w:t>Audit and Optimisation:</w:t>
      </w:r>
    </w:p>
    <w:p w14:paraId="1D933E21" w14:textId="77777777" w:rsidR="00536D1C" w:rsidRPr="00D57CAC" w:rsidRDefault="00C04A95" w:rsidP="00D57CAC">
      <w:pPr>
        <w:pStyle w:val="i"/>
        <w:numPr>
          <w:ilvl w:val="0"/>
          <w:numId w:val="38"/>
        </w:numPr>
        <w:ind w:left="2203" w:hanging="734"/>
      </w:pPr>
      <w:r w:rsidRPr="00D57CAC">
        <w:t>policy implementation;</w:t>
      </w:r>
    </w:p>
    <w:p w14:paraId="34C349BC" w14:textId="77777777" w:rsidR="00536D1C" w:rsidRPr="00D57CAC" w:rsidRDefault="00C04A95" w:rsidP="00D57CAC">
      <w:pPr>
        <w:pStyle w:val="i"/>
      </w:pPr>
      <w:r w:rsidRPr="00D57CAC">
        <w:t>change request governance and coordination; and</w:t>
      </w:r>
    </w:p>
    <w:p w14:paraId="42F091A8" w14:textId="77777777" w:rsidR="00536D1C" w:rsidRDefault="00C04A95" w:rsidP="00D57CAC">
      <w:pPr>
        <w:pStyle w:val="i"/>
      </w:pPr>
      <w:r w:rsidRPr="00D57CAC">
        <w:t xml:space="preserve">recurring </w:t>
      </w:r>
      <w:r>
        <w:t>services (twice-yearly audits)</w:t>
      </w:r>
      <w:r w:rsidR="00DF2608">
        <w:t>.</w:t>
      </w:r>
    </w:p>
    <w:p w14:paraId="2210A423" w14:textId="77777777" w:rsidR="00A04E3D" w:rsidRDefault="00A04E3D" w:rsidP="00824435">
      <w:pPr>
        <w:pStyle w:val="H2-Numbered"/>
      </w:pPr>
      <w:bookmarkStart w:id="128" w:name="_Toc350785760"/>
      <w:bookmarkStart w:id="129" w:name="_Toc372811878"/>
      <w:bookmarkEnd w:id="128"/>
      <w:r>
        <w:t>Services</w:t>
      </w:r>
      <w:bookmarkEnd w:id="129"/>
      <w:r>
        <w:t xml:space="preserve"> </w:t>
      </w:r>
    </w:p>
    <w:p w14:paraId="73759ED7" w14:textId="77777777" w:rsidR="00A04E3D" w:rsidRDefault="00A04E3D" w:rsidP="00824435">
      <w:pPr>
        <w:pStyle w:val="numbered-7"/>
      </w:pPr>
      <w:r>
        <w:t xml:space="preserve">Your application form will set out the details of </w:t>
      </w:r>
      <w:r w:rsidR="002A2938">
        <w:t xml:space="preserve">the </w:t>
      </w:r>
      <w:r w:rsidR="00B21D9E">
        <w:t>S</w:t>
      </w:r>
      <w:r w:rsidR="002A2938">
        <w:t>ervices you</w:t>
      </w:r>
      <w:r w:rsidR="006756A8">
        <w:t>’ve</w:t>
      </w:r>
      <w:r w:rsidR="002A2938">
        <w:t xml:space="preserve"> chosen</w:t>
      </w:r>
      <w:r>
        <w:t>.</w:t>
      </w:r>
    </w:p>
    <w:p w14:paraId="025B8CEE" w14:textId="77777777" w:rsidR="00A04E3D" w:rsidRDefault="00A04E3D" w:rsidP="00824435">
      <w:pPr>
        <w:pStyle w:val="numbered-7"/>
      </w:pPr>
      <w:r>
        <w:t>We</w:t>
      </w:r>
      <w:r w:rsidR="00DD4E21">
        <w:t xml:space="preserve">’ll </w:t>
      </w:r>
      <w:r>
        <w:t xml:space="preserve">perform the Services </w:t>
      </w:r>
      <w:r w:rsidR="00D26DBF">
        <w:t xml:space="preserve">you choose, </w:t>
      </w:r>
      <w:r>
        <w:t>and deliver the Deliverables to you.</w:t>
      </w:r>
    </w:p>
    <w:p w14:paraId="0D3A2C74" w14:textId="77777777" w:rsidR="00A04E3D" w:rsidRDefault="00A04E3D" w:rsidP="00824435">
      <w:pPr>
        <w:pStyle w:val="numbered-7"/>
      </w:pPr>
      <w:r>
        <w:t xml:space="preserve">We aim to meet the scheduled timeframes and delivery dates set out in your application form but cannot guarantee to do so.  The time estimates in your application form are based on </w:t>
      </w:r>
      <w:r w:rsidR="002A2938">
        <w:t xml:space="preserve">our </w:t>
      </w:r>
      <w:r>
        <w:t xml:space="preserve">previous experience, assumptions as to the nature of your internal environment, the availability of our consultants at the time of contract and the timeliness of your inputs and materials.  As a result, any indications </w:t>
      </w:r>
      <w:r w:rsidR="00EF2D47">
        <w:t xml:space="preserve">we give about </w:t>
      </w:r>
      <w:r>
        <w:t xml:space="preserve">delivery dates are </w:t>
      </w:r>
      <w:r w:rsidR="00EF2D47">
        <w:t xml:space="preserve">only </w:t>
      </w:r>
      <w:r>
        <w:t xml:space="preserve">estimates and may </w:t>
      </w:r>
      <w:r w:rsidR="00EF2D47">
        <w:t>change</w:t>
      </w:r>
      <w:r>
        <w:t>.</w:t>
      </w:r>
    </w:p>
    <w:p w14:paraId="0BC81525" w14:textId="77777777" w:rsidR="00F96395" w:rsidRPr="00F96395" w:rsidRDefault="00F96395" w:rsidP="000E3235">
      <w:pPr>
        <w:pStyle w:val="H3bold2"/>
      </w:pPr>
      <w:r w:rsidRPr="00F96395">
        <w:t>Your responsibilities</w:t>
      </w:r>
    </w:p>
    <w:p w14:paraId="15DFDCFD" w14:textId="0A323C98" w:rsidR="008C4927" w:rsidRDefault="00D26DBF" w:rsidP="00F2345E">
      <w:pPr>
        <w:pStyle w:val="numbered-7"/>
      </w:pPr>
      <w:r>
        <w:t xml:space="preserve">We </w:t>
      </w:r>
      <w:r w:rsidR="006756A8">
        <w:t xml:space="preserve">need you to provide </w:t>
      </w:r>
      <w:r>
        <w:t xml:space="preserve">various inputs </w:t>
      </w:r>
      <w:r w:rsidR="00B0609A">
        <w:t xml:space="preserve">and do various things </w:t>
      </w:r>
      <w:proofErr w:type="gramStart"/>
      <w:r>
        <w:t xml:space="preserve">in order </w:t>
      </w:r>
      <w:r w:rsidR="000B1C3A">
        <w:t>for</w:t>
      </w:r>
      <w:proofErr w:type="gramEnd"/>
      <w:r w:rsidR="000B1C3A">
        <w:t xml:space="preserve"> us </w:t>
      </w:r>
      <w:r>
        <w:t xml:space="preserve">to perform the Services.  </w:t>
      </w:r>
      <w:r w:rsidR="00B0609A">
        <w:t xml:space="preserve">These are different for each Service, and are set out in our Responsibilities Guide.  We make the Responsibilities Guide available at </w:t>
      </w:r>
      <w:hyperlink r:id="rId22" w:tooltip="Telstra website" w:history="1">
        <w:r w:rsidR="003E5812" w:rsidRPr="003E5812">
          <w:rPr>
            <w:rStyle w:val="Hyperlink"/>
          </w:rPr>
          <w:t>http://www.telstra.com.au/customer-terms/business-government/data-services/security-consulting-services/index.htm</w:t>
        </w:r>
      </w:hyperlink>
    </w:p>
    <w:p w14:paraId="482D951A" w14:textId="454BC4F1" w:rsidR="00D26DBF" w:rsidRDefault="008C4927" w:rsidP="00F2345E">
      <w:pPr>
        <w:pStyle w:val="numbered-7"/>
      </w:pPr>
      <w:r>
        <w:t xml:space="preserve">The Responsibilities Guide </w:t>
      </w:r>
      <w:r w:rsidR="00B0609A">
        <w:t>may change over time</w:t>
      </w:r>
      <w:r w:rsidR="0087558C">
        <w:t xml:space="preserve"> due to operational and technical requirements,</w:t>
      </w:r>
      <w:r w:rsidR="00B0609A">
        <w:t xml:space="preserve"> and it is up to you to make sure you have the latest version.</w:t>
      </w:r>
      <w:r w:rsidR="00FF264F">
        <w:t xml:space="preserve"> </w:t>
      </w:r>
      <w:r w:rsidR="0087558C">
        <w:t>If changes made to the Responsibility Guide after you have taken up a Service have more than a minor detrimental impact on you in relation to that Service, you may terminate your Service by written notice to us without having to pay any early termination charges for that Service.</w:t>
      </w:r>
      <w:r w:rsidR="007D4009">
        <w:t xml:space="preserve"> </w:t>
      </w:r>
    </w:p>
    <w:p w14:paraId="17BDEC6D" w14:textId="77777777" w:rsidR="00D26DBF" w:rsidRDefault="00D26DBF" w:rsidP="00F2345E">
      <w:pPr>
        <w:pStyle w:val="numbered-7"/>
      </w:pPr>
      <w:r>
        <w:t xml:space="preserve">There are also general inputs </w:t>
      </w:r>
      <w:r w:rsidR="006756A8">
        <w:t xml:space="preserve">we need from you </w:t>
      </w:r>
      <w:r>
        <w:t>no matter what Service you</w:t>
      </w:r>
      <w:r w:rsidR="006756A8">
        <w:t xml:space="preserve">’ve </w:t>
      </w:r>
      <w:r>
        <w:t xml:space="preserve">asked us to provide.  </w:t>
      </w:r>
      <w:r w:rsidR="00EC7734">
        <w:t>These are that y</w:t>
      </w:r>
      <w:r w:rsidR="007D2A25">
        <w:t xml:space="preserve">ou </w:t>
      </w:r>
      <w:proofErr w:type="gramStart"/>
      <w:r w:rsidR="00EC7734">
        <w:t>have to</w:t>
      </w:r>
      <w:proofErr w:type="gramEnd"/>
      <w:r>
        <w:t>:</w:t>
      </w:r>
    </w:p>
    <w:p w14:paraId="6C23CD3D" w14:textId="77777777" w:rsidR="00D26DBF" w:rsidRPr="00F2345E" w:rsidRDefault="00D26DBF" w:rsidP="00F2345E">
      <w:pPr>
        <w:pStyle w:val="a"/>
        <w:numPr>
          <w:ilvl w:val="0"/>
          <w:numId w:val="39"/>
        </w:numPr>
        <w:ind w:left="1469" w:hanging="389"/>
      </w:pPr>
      <w:r w:rsidRPr="00F2345E">
        <w:t xml:space="preserve">provide enough </w:t>
      </w:r>
      <w:r w:rsidR="00323B6F" w:rsidRPr="00F2345E">
        <w:t xml:space="preserve">sufficiently </w:t>
      </w:r>
      <w:r w:rsidRPr="00F2345E">
        <w:t>skilled staff members to support the Service, including a key point of contact;</w:t>
      </w:r>
    </w:p>
    <w:p w14:paraId="34858D7B" w14:textId="77777777" w:rsidR="00D26DBF" w:rsidRPr="00F2345E" w:rsidRDefault="00D26DBF" w:rsidP="00F2345E">
      <w:pPr>
        <w:pStyle w:val="a"/>
      </w:pPr>
      <w:r w:rsidRPr="00F2345E">
        <w:t>provide a suitable work area for our staff when they are on your premises;</w:t>
      </w:r>
    </w:p>
    <w:p w14:paraId="029165F4" w14:textId="77777777" w:rsidR="00D26DBF" w:rsidRPr="00F2345E" w:rsidRDefault="000B1C3A" w:rsidP="00F2345E">
      <w:pPr>
        <w:pStyle w:val="a"/>
      </w:pPr>
      <w:r w:rsidRPr="00F2345E">
        <w:t>give us</w:t>
      </w:r>
      <w:r w:rsidR="00D26DBF" w:rsidRPr="00F2345E">
        <w:t xml:space="preserve"> any data, equipment or environmental facilities that we reasonably </w:t>
      </w:r>
      <w:r w:rsidRPr="00F2345E">
        <w:t xml:space="preserve">ask </w:t>
      </w:r>
      <w:proofErr w:type="gramStart"/>
      <w:r w:rsidRPr="00F2345E">
        <w:t>for</w:t>
      </w:r>
      <w:r w:rsidR="00D26DBF" w:rsidRPr="00F2345E">
        <w:t>;</w:t>
      </w:r>
      <w:proofErr w:type="gramEnd"/>
      <w:r w:rsidR="00D26DBF" w:rsidRPr="00F2345E">
        <w:t xml:space="preserve"> </w:t>
      </w:r>
    </w:p>
    <w:p w14:paraId="1F00F2F2" w14:textId="77777777" w:rsidR="00D26DBF" w:rsidRPr="00F2345E" w:rsidRDefault="000B1C3A" w:rsidP="00F2345E">
      <w:pPr>
        <w:pStyle w:val="a"/>
      </w:pPr>
      <w:r w:rsidRPr="00F2345E">
        <w:t>give us</w:t>
      </w:r>
      <w:r w:rsidR="00D26DBF" w:rsidRPr="00F2345E">
        <w:t xml:space="preserve"> complete information regarding your processes, systems, </w:t>
      </w:r>
      <w:proofErr w:type="gramStart"/>
      <w:r w:rsidR="00D26DBF" w:rsidRPr="00F2345E">
        <w:t>application</w:t>
      </w:r>
      <w:proofErr w:type="gramEnd"/>
      <w:r w:rsidR="00D26DBF" w:rsidRPr="00F2345E">
        <w:t xml:space="preserve"> and network structures, including any future changes; and</w:t>
      </w:r>
    </w:p>
    <w:p w14:paraId="0274F554" w14:textId="77777777" w:rsidR="00F96395" w:rsidRDefault="000B1C3A" w:rsidP="00F2345E">
      <w:pPr>
        <w:pStyle w:val="a"/>
      </w:pPr>
      <w:r w:rsidRPr="00F2345E">
        <w:t>get</w:t>
      </w:r>
      <w:r w:rsidR="007D2A25" w:rsidRPr="00F2345E">
        <w:t xml:space="preserve"> all necessary authorisations and permissions for us to perform the Services.  This may include </w:t>
      </w:r>
      <w:r w:rsidR="00E64A7F" w:rsidRPr="00F2345E">
        <w:t xml:space="preserve">from </w:t>
      </w:r>
      <w:r w:rsidR="007D2A25" w:rsidRPr="00F2345E">
        <w:t>any person providing you with web hosting services, IT support services</w:t>
      </w:r>
      <w:r w:rsidR="007D2A25">
        <w:t>, cloud computing facilities or firewall management services.</w:t>
      </w:r>
    </w:p>
    <w:p w14:paraId="5BF43F9A" w14:textId="77777777" w:rsidR="003D5278" w:rsidRDefault="00B0609A" w:rsidP="00F2345E">
      <w:pPr>
        <w:pStyle w:val="numbered-7"/>
      </w:pPr>
      <w:r>
        <w:t xml:space="preserve">If your </w:t>
      </w:r>
      <w:proofErr w:type="gramStart"/>
      <w:r>
        <w:t>particular environment</w:t>
      </w:r>
      <w:proofErr w:type="gramEnd"/>
      <w:r>
        <w:t xml:space="preserve"> involves special requirements or extra inputs from you, then these will be set out in your application form.  </w:t>
      </w:r>
      <w:r w:rsidR="00F96395">
        <w:t xml:space="preserve">These are on top of your responsibilities </w:t>
      </w:r>
      <w:r w:rsidR="00EC7734">
        <w:t xml:space="preserve">set out in </w:t>
      </w:r>
      <w:r w:rsidR="0045368B">
        <w:t xml:space="preserve">the Responsibilities Guide or </w:t>
      </w:r>
      <w:r w:rsidR="00EC7734">
        <w:t>Our Customer Terms.</w:t>
      </w:r>
    </w:p>
    <w:p w14:paraId="4438D79B" w14:textId="77777777" w:rsidR="00F96395" w:rsidRDefault="00F96395" w:rsidP="00F2345E">
      <w:pPr>
        <w:pStyle w:val="numbered-7"/>
      </w:pPr>
      <w:r>
        <w:t xml:space="preserve">You must provide all materials and inputs by the dates specified in your application form or, where no dates are specified, </w:t>
      </w:r>
      <w:r w:rsidR="0033231F">
        <w:t>when we tell you</w:t>
      </w:r>
      <w:r>
        <w:t>.</w:t>
      </w:r>
    </w:p>
    <w:p w14:paraId="53B42BED" w14:textId="77777777" w:rsidR="00F96395" w:rsidRDefault="007D2A25" w:rsidP="00F2345E">
      <w:pPr>
        <w:pStyle w:val="numbered-7"/>
      </w:pPr>
      <w:r>
        <w:t xml:space="preserve">We </w:t>
      </w:r>
      <w:r w:rsidR="006756A8">
        <w:t xml:space="preserve">won’t </w:t>
      </w:r>
      <w:r>
        <w:t xml:space="preserve">be responsible for any delay or increase in cost </w:t>
      </w:r>
      <w:proofErr w:type="gramStart"/>
      <w:r>
        <w:t>as a result of</w:t>
      </w:r>
      <w:proofErr w:type="gramEnd"/>
      <w:r>
        <w:t xml:space="preserve"> you not doing anything </w:t>
      </w:r>
      <w:r w:rsidR="006756A8">
        <w:t>you have to do</w:t>
      </w:r>
      <w:r>
        <w:t xml:space="preserve">.  It may also mean that we </w:t>
      </w:r>
      <w:r w:rsidR="006756A8">
        <w:t>can’t</w:t>
      </w:r>
      <w:r>
        <w:t xml:space="preserve"> provide your </w:t>
      </w:r>
      <w:r w:rsidR="00D26DBF">
        <w:t>chosen S</w:t>
      </w:r>
      <w:r>
        <w:t>ervices at all.</w:t>
      </w:r>
    </w:p>
    <w:p w14:paraId="4205FC0A" w14:textId="77777777" w:rsidR="00A04E3D" w:rsidRDefault="00A04E3D" w:rsidP="000E3235">
      <w:pPr>
        <w:pStyle w:val="H3-Bold"/>
      </w:pPr>
      <w:bookmarkStart w:id="130" w:name="_Toc350694050"/>
      <w:bookmarkStart w:id="131" w:name="_Toc372811879"/>
      <w:r>
        <w:t>Title and risk</w:t>
      </w:r>
      <w:bookmarkEnd w:id="130"/>
      <w:bookmarkEnd w:id="131"/>
    </w:p>
    <w:p w14:paraId="7AA2D668" w14:textId="77777777" w:rsidR="00A04E3D" w:rsidRDefault="00A04E3D" w:rsidP="007D071F">
      <w:pPr>
        <w:pStyle w:val="numbered-7"/>
      </w:pPr>
      <w:r>
        <w:t>Risk in a Deliverable passes to you when we deliver the Deliverable to you.</w:t>
      </w:r>
    </w:p>
    <w:p w14:paraId="54085E9F" w14:textId="77777777" w:rsidR="00A04E3D" w:rsidRDefault="00A04E3D" w:rsidP="007D071F">
      <w:pPr>
        <w:pStyle w:val="numbered-7"/>
      </w:pPr>
      <w:r>
        <w:t xml:space="preserve">Property in and title to a Deliverable (excluding any intellectual property rights in a Deliverable) </w:t>
      </w:r>
      <w:r w:rsidR="00E64A7F">
        <w:t xml:space="preserve">stays </w:t>
      </w:r>
      <w:r>
        <w:t>with us until you</w:t>
      </w:r>
      <w:r w:rsidR="00E64A7F">
        <w:t>’ve</w:t>
      </w:r>
      <w:r>
        <w:t xml:space="preserve"> paid us in full for that Deliverable.</w:t>
      </w:r>
      <w:r w:rsidR="00727B3A">
        <w:t xml:space="preserve"> </w:t>
      </w:r>
    </w:p>
    <w:p w14:paraId="6022E9ED" w14:textId="77777777" w:rsidR="00A04E3D" w:rsidRDefault="00A04E3D" w:rsidP="000E3235">
      <w:pPr>
        <w:pStyle w:val="H3-Bold"/>
      </w:pPr>
      <w:bookmarkStart w:id="132" w:name="_Toc350694051"/>
      <w:bookmarkStart w:id="133" w:name="_Toc372811880"/>
      <w:r>
        <w:t>Change management</w:t>
      </w:r>
      <w:bookmarkEnd w:id="132"/>
      <w:bookmarkEnd w:id="133"/>
    </w:p>
    <w:p w14:paraId="36752614" w14:textId="77777777" w:rsidR="00A04E3D" w:rsidRDefault="00A04E3D" w:rsidP="007D071F">
      <w:pPr>
        <w:pStyle w:val="numbered-7"/>
      </w:pPr>
      <w:r>
        <w:t xml:space="preserve">Either </w:t>
      </w:r>
      <w:r w:rsidR="00E64A7F">
        <w:t xml:space="preserve">you or we </w:t>
      </w:r>
      <w:r>
        <w:t xml:space="preserve">may </w:t>
      </w:r>
      <w:r w:rsidR="00E64A7F">
        <w:t xml:space="preserve">ask for </w:t>
      </w:r>
      <w:r>
        <w:t xml:space="preserve">changes to the scope of Services or the Deliverables </w:t>
      </w:r>
      <w:r w:rsidR="00E64A7F">
        <w:t xml:space="preserve">we are </w:t>
      </w:r>
      <w:r>
        <w:t>provid</w:t>
      </w:r>
      <w:r w:rsidR="00E64A7F">
        <w:t xml:space="preserve">ing </w:t>
      </w:r>
      <w:r>
        <w:t>to you.</w:t>
      </w:r>
    </w:p>
    <w:p w14:paraId="4742A635" w14:textId="77777777" w:rsidR="00A04E3D" w:rsidRDefault="00A04E3D" w:rsidP="007D071F">
      <w:pPr>
        <w:pStyle w:val="numbered-7"/>
      </w:pPr>
      <w:r>
        <w:t>If we both agree on the proposed changes then we</w:t>
      </w:r>
      <w:r w:rsidR="00DD4E21">
        <w:t xml:space="preserve">’ll </w:t>
      </w:r>
      <w:r>
        <w:t xml:space="preserve">provide you with a document setting out the impact of the changes on the scope of your Services (including price, </w:t>
      </w:r>
      <w:proofErr w:type="gramStart"/>
      <w:r>
        <w:t>Deliverables</w:t>
      </w:r>
      <w:proofErr w:type="gramEnd"/>
      <w:r>
        <w:t xml:space="preserve"> and resources) unless these details are already set out in your change request.</w:t>
      </w:r>
    </w:p>
    <w:p w14:paraId="62EF0A08" w14:textId="77777777" w:rsidR="00A04E3D" w:rsidRDefault="00A04E3D" w:rsidP="007D071F">
      <w:pPr>
        <w:pStyle w:val="numbered-7"/>
      </w:pPr>
      <w:r>
        <w:t>If</w:t>
      </w:r>
      <w:r w:rsidR="00DD4E21">
        <w:t xml:space="preserve"> </w:t>
      </w:r>
      <w:r>
        <w:t xml:space="preserve">we </w:t>
      </w:r>
      <w:r w:rsidR="00DD4E21">
        <w:t xml:space="preserve">reasonably consider that we’ll </w:t>
      </w:r>
      <w:r>
        <w:t>need to undertake material effort to analyse and document the impact of the changes</w:t>
      </w:r>
      <w:r w:rsidR="00DD4E21">
        <w:t>,</w:t>
      </w:r>
      <w:r>
        <w:t xml:space="preserve"> then we may charge you for </w:t>
      </w:r>
      <w:r w:rsidR="00E64A7F">
        <w:t xml:space="preserve">doing </w:t>
      </w:r>
      <w:r>
        <w:t>this work.  We</w:t>
      </w:r>
      <w:r w:rsidR="00DD4E21">
        <w:t xml:space="preserve">’ll </w:t>
      </w:r>
      <w:r>
        <w:t xml:space="preserve">agree the prices for </w:t>
      </w:r>
      <w:r w:rsidR="00E64A7F">
        <w:t>that</w:t>
      </w:r>
      <w:r>
        <w:t xml:space="preserve"> with you separately </w:t>
      </w:r>
      <w:r w:rsidR="0082031A">
        <w:t>before</w:t>
      </w:r>
      <w:r w:rsidR="00E64A7F">
        <w:t xml:space="preserve"> starting</w:t>
      </w:r>
      <w:r>
        <w:t>.</w:t>
      </w:r>
    </w:p>
    <w:p w14:paraId="0760B964" w14:textId="77777777" w:rsidR="00A04E3D" w:rsidRDefault="00A04E3D" w:rsidP="007D071F">
      <w:pPr>
        <w:pStyle w:val="numbered-7"/>
        <w:widowControl w:val="0"/>
      </w:pPr>
      <w:r>
        <w:t>If you agree on the impacts of the change request, we</w:t>
      </w:r>
      <w:r w:rsidR="0082031A">
        <w:t xml:space="preserve">’ll </w:t>
      </w:r>
      <w:r>
        <w:t>perform the Services as varied by the requested change.</w:t>
      </w:r>
    </w:p>
    <w:p w14:paraId="24B4D4B2" w14:textId="77777777" w:rsidR="00A04E3D" w:rsidRDefault="00A04E3D" w:rsidP="00C6568F">
      <w:pPr>
        <w:pStyle w:val="H3-Bold"/>
      </w:pPr>
      <w:bookmarkStart w:id="134" w:name="_Toc350694052"/>
      <w:bookmarkStart w:id="135" w:name="_Toc372811881"/>
      <w:r>
        <w:t>Warrant</w:t>
      </w:r>
      <w:r w:rsidR="008D7AB1">
        <w:t>ies and liability</w:t>
      </w:r>
      <w:bookmarkEnd w:id="134"/>
      <w:bookmarkEnd w:id="135"/>
    </w:p>
    <w:p w14:paraId="48508050" w14:textId="77777777" w:rsidR="008D7AB1" w:rsidRPr="00B77208" w:rsidRDefault="008D7AB1" w:rsidP="00C6568F">
      <w:pPr>
        <w:pStyle w:val="H3-Bold"/>
      </w:pPr>
      <w:bookmarkStart w:id="136" w:name="_Toc350694053"/>
      <w:bookmarkStart w:id="137" w:name="_Toc372811882"/>
      <w:r w:rsidRPr="00B77208">
        <w:t>Australian Consumer Law</w:t>
      </w:r>
      <w:bookmarkEnd w:id="136"/>
      <w:bookmarkEnd w:id="137"/>
    </w:p>
    <w:p w14:paraId="53575A1F" w14:textId="77777777" w:rsidR="008D7AB1" w:rsidRPr="007D071F" w:rsidRDefault="008D7AB1" w:rsidP="007D071F">
      <w:pPr>
        <w:pStyle w:val="numbered-7"/>
        <w:spacing w:after="120"/>
      </w:pPr>
      <w:bookmarkStart w:id="138" w:name="_Ref349718139"/>
      <w:r w:rsidRPr="00D7624B">
        <w:t xml:space="preserve">If you are a consumer as defined in the Australian Consumer Law, our goods come with </w:t>
      </w:r>
      <w:r w:rsidRPr="007D071F">
        <w:t xml:space="preserve">guarantees that cannot be excluded under the Australian Consumer Law. You are entitled to a replacement or refund for a major failure and for compensation for any other reasonably foreseeable loss or damage. </w:t>
      </w:r>
      <w:r w:rsidR="00190076" w:rsidRPr="007D071F">
        <w:t xml:space="preserve"> </w:t>
      </w:r>
      <w:r w:rsidRPr="007D071F">
        <w:t>You are also entitled to have the goods repaired or replaced if the goods fail to be of acceptable quality and the failure does not amount to a major failure.</w:t>
      </w:r>
      <w:bookmarkEnd w:id="138"/>
    </w:p>
    <w:p w14:paraId="59294807" w14:textId="46201EEC" w:rsidR="008D7AB1" w:rsidRPr="007D071F" w:rsidRDefault="00FF264F" w:rsidP="007D071F">
      <w:pPr>
        <w:pStyle w:val="numbered-7"/>
      </w:pPr>
      <w:bookmarkStart w:id="139" w:name="_Ref349718568"/>
      <w:r>
        <w:t>This clause is s</w:t>
      </w:r>
      <w:r w:rsidRPr="00FF264F">
        <w:t>ubject to the Australian Consumer Law provisions in the General Terms of Our Customer Terms</w:t>
      </w:r>
      <w:r>
        <w:t xml:space="preserve">. </w:t>
      </w:r>
      <w:r w:rsidRPr="00FF264F">
        <w:t xml:space="preserve"> </w:t>
      </w:r>
      <w:r w:rsidR="00A04E3D" w:rsidRPr="007D071F">
        <w:t>We aim to, but can</w:t>
      </w:r>
      <w:r w:rsidR="00E64A7F" w:rsidRPr="007D071F">
        <w:t xml:space="preserve">’t </w:t>
      </w:r>
      <w:r w:rsidR="00A04E3D" w:rsidRPr="007D071F">
        <w:t>guarantee, that each Deliverable will be free from defects or errors.  Also, we can</w:t>
      </w:r>
      <w:r w:rsidR="00E64A7F" w:rsidRPr="007D071F">
        <w:t xml:space="preserve">’t </w:t>
      </w:r>
      <w:r w:rsidR="00A04E3D" w:rsidRPr="007D071F">
        <w:t xml:space="preserve">guarantee that the Services will produce </w:t>
      </w:r>
      <w:proofErr w:type="gramStart"/>
      <w:r w:rsidR="00A04E3D" w:rsidRPr="007D071F">
        <w:t>particular results</w:t>
      </w:r>
      <w:proofErr w:type="gramEnd"/>
      <w:r w:rsidR="00A04E3D" w:rsidRPr="007D071F">
        <w:t xml:space="preserve"> or outcomes for you (such as achieving external certification, accreditation or industry standards).</w:t>
      </w:r>
      <w:r w:rsidR="0046594C" w:rsidRPr="007D071F">
        <w:t xml:space="preserve">  </w:t>
      </w:r>
      <w:proofErr w:type="gramStart"/>
      <w:r w:rsidR="008D7AB1" w:rsidRPr="007D071F">
        <w:t>In particular, internet</w:t>
      </w:r>
      <w:proofErr w:type="gramEnd"/>
      <w:r w:rsidR="008D7AB1" w:rsidRPr="007D071F">
        <w:t xml:space="preserve"> policies and security can</w:t>
      </w:r>
      <w:r w:rsidR="00E64A7F" w:rsidRPr="007D071F">
        <w:t xml:space="preserve">’t </w:t>
      </w:r>
      <w:r w:rsidR="00B23945" w:rsidRPr="007D071F">
        <w:t>detect every possible limitation or fraudulent activity, can</w:t>
      </w:r>
      <w:r w:rsidR="00E64A7F" w:rsidRPr="007D071F">
        <w:t xml:space="preserve">’t </w:t>
      </w:r>
      <w:r w:rsidR="008D7AB1" w:rsidRPr="007D071F">
        <w:t xml:space="preserve">guarantee that your systems will operate in an error-free way, or </w:t>
      </w:r>
      <w:r w:rsidR="00E64A7F" w:rsidRPr="007D071F">
        <w:t xml:space="preserve">that they’ll </w:t>
      </w:r>
      <w:r w:rsidR="008D7AB1" w:rsidRPr="007D071F">
        <w:t>be safe from malicious attack.</w:t>
      </w:r>
      <w:bookmarkEnd w:id="139"/>
    </w:p>
    <w:p w14:paraId="1FBD1C8C" w14:textId="77777777" w:rsidR="008D7AB1" w:rsidRDefault="008D7AB1" w:rsidP="007D071F">
      <w:pPr>
        <w:pStyle w:val="numbered-7"/>
      </w:pPr>
      <w:r w:rsidRPr="007D071F">
        <w:t xml:space="preserve">You </w:t>
      </w:r>
      <w:proofErr w:type="gramStart"/>
      <w:r w:rsidR="0082031A" w:rsidRPr="007D071F">
        <w:t>have to</w:t>
      </w:r>
      <w:proofErr w:type="gramEnd"/>
      <w:r w:rsidRPr="007D071F">
        <w:t xml:space="preserve"> assess whether any of our recommendations are appropriate for you before you implement them</w:t>
      </w:r>
      <w:r w:rsidR="00F34AF3">
        <w:t xml:space="preserve"> or ask us to implement them for you</w:t>
      </w:r>
      <w:r>
        <w:t>.</w:t>
      </w:r>
    </w:p>
    <w:p w14:paraId="34FCDED5" w14:textId="77777777" w:rsidR="008D7AB1" w:rsidRPr="008D7AB1" w:rsidRDefault="008D7AB1" w:rsidP="007D071F">
      <w:pPr>
        <w:pStyle w:val="H3bold2"/>
      </w:pPr>
      <w:r w:rsidRPr="008D7AB1">
        <w:t>Risks and permissions</w:t>
      </w:r>
    </w:p>
    <w:p w14:paraId="63FD5F27" w14:textId="77777777" w:rsidR="008D7AB1" w:rsidRDefault="008D7AB1" w:rsidP="007D071F">
      <w:pPr>
        <w:pStyle w:val="numbered-7"/>
      </w:pPr>
      <w:r>
        <w:t>You acknowledge that:</w:t>
      </w:r>
    </w:p>
    <w:p w14:paraId="0A3849D7" w14:textId="77777777" w:rsidR="008D7AB1" w:rsidRPr="007D071F" w:rsidRDefault="008D7AB1" w:rsidP="007D071F">
      <w:pPr>
        <w:pStyle w:val="a"/>
        <w:numPr>
          <w:ilvl w:val="0"/>
          <w:numId w:val="40"/>
        </w:numPr>
        <w:ind w:left="1469" w:hanging="389"/>
      </w:pPr>
      <w:r w:rsidRPr="007D071F">
        <w:t xml:space="preserve">the Services may result in interruptions, loss and damage to you, including to your computer systems, networks, websites, software, hardware, internet connections and </w:t>
      </w:r>
      <w:proofErr w:type="gramStart"/>
      <w:r w:rsidRPr="007D071F">
        <w:t>data</w:t>
      </w:r>
      <w:r w:rsidR="00B23945" w:rsidRPr="007D071F">
        <w:t>;</w:t>
      </w:r>
      <w:proofErr w:type="gramEnd"/>
    </w:p>
    <w:p w14:paraId="2C757B73" w14:textId="77777777" w:rsidR="00B23945" w:rsidRPr="007D071F" w:rsidRDefault="00B23945" w:rsidP="007D071F">
      <w:pPr>
        <w:pStyle w:val="a"/>
      </w:pPr>
      <w:bookmarkStart w:id="140" w:name="_Ref349720359"/>
      <w:r w:rsidRPr="007D071F">
        <w:t>security testing is inherently risky and carried out over public networks, which may result in unexpected outcomes like system crashes or the inadvertent disclosure of information;</w:t>
      </w:r>
      <w:bookmarkEnd w:id="140"/>
    </w:p>
    <w:p w14:paraId="320DA30D" w14:textId="77777777" w:rsidR="00B23945" w:rsidRPr="007D071F" w:rsidRDefault="00B23945" w:rsidP="007D071F">
      <w:pPr>
        <w:pStyle w:val="a"/>
      </w:pPr>
      <w:r w:rsidRPr="007D071F">
        <w:t xml:space="preserve">as part of some of the Services, we actively attempt to breach security controls and gain access to your systems, which may be criminal activity </w:t>
      </w:r>
      <w:r w:rsidR="00E64A7F" w:rsidRPr="007D071F">
        <w:t xml:space="preserve">if we did it </w:t>
      </w:r>
      <w:r w:rsidRPr="007D071F">
        <w:t xml:space="preserve">without your permission, </w:t>
      </w:r>
      <w:r w:rsidR="00E64A7F" w:rsidRPr="007D071F">
        <w:t>so</w:t>
      </w:r>
      <w:r w:rsidRPr="007D071F">
        <w:t xml:space="preserve"> you are giving us that permission throughout the term of the services;</w:t>
      </w:r>
    </w:p>
    <w:p w14:paraId="5034ED02" w14:textId="77777777" w:rsidR="00B23945" w:rsidRPr="007D071F" w:rsidRDefault="00B23945" w:rsidP="007D071F">
      <w:pPr>
        <w:pStyle w:val="a"/>
      </w:pPr>
      <w:r w:rsidRPr="007D071F">
        <w:t>if any of our activities are reported to an external body or authority, you</w:t>
      </w:r>
      <w:r w:rsidR="00E64A7F" w:rsidRPr="007D071F">
        <w:t xml:space="preserve">’ll do everything </w:t>
      </w:r>
      <w:r w:rsidRPr="007D071F">
        <w:t xml:space="preserve">necessary to </w:t>
      </w:r>
      <w:r w:rsidR="00E64A7F" w:rsidRPr="007D071F">
        <w:t xml:space="preserve">make sure </w:t>
      </w:r>
      <w:r w:rsidRPr="007D071F">
        <w:t>that body is aware you authorised the activities involved in the Services;</w:t>
      </w:r>
      <w:r w:rsidR="003609DA" w:rsidRPr="007D071F">
        <w:t xml:space="preserve"> and</w:t>
      </w:r>
    </w:p>
    <w:p w14:paraId="197543EA" w14:textId="77777777" w:rsidR="00B23945" w:rsidRDefault="00B23945" w:rsidP="007D071F">
      <w:pPr>
        <w:pStyle w:val="a"/>
      </w:pPr>
      <w:r w:rsidRPr="007D071F">
        <w:t xml:space="preserve">our Services are based on information you </w:t>
      </w:r>
      <w:r w:rsidR="00E64A7F" w:rsidRPr="007D071F">
        <w:t>give</w:t>
      </w:r>
      <w:r w:rsidRPr="007D071F">
        <w:t xml:space="preserve"> us and the infrastructure you have in place at the time we perform the Services, and do</w:t>
      </w:r>
      <w:r w:rsidR="00E64A7F" w:rsidRPr="007D071F">
        <w:t xml:space="preserve">n’t </w:t>
      </w:r>
      <w:r w:rsidRPr="007D071F">
        <w:t xml:space="preserve">apply to the extent </w:t>
      </w:r>
      <w:r w:rsidR="003609DA" w:rsidRPr="007D071F">
        <w:t xml:space="preserve">the information is incorrect </w:t>
      </w:r>
      <w:r w:rsidR="003609DA">
        <w:t>or the infrastructure changes.</w:t>
      </w:r>
    </w:p>
    <w:p w14:paraId="42BB27D9" w14:textId="77777777" w:rsidR="008D7AB1" w:rsidRPr="008D7AB1" w:rsidRDefault="008D7AB1" w:rsidP="00C6568F">
      <w:pPr>
        <w:pStyle w:val="H3bold2"/>
        <w:spacing w:after="120"/>
      </w:pPr>
      <w:r w:rsidRPr="008D7AB1">
        <w:t>We don’t accept responsibility for your actions</w:t>
      </w:r>
    </w:p>
    <w:p w14:paraId="20F48062" w14:textId="77777777" w:rsidR="00A04E3D" w:rsidRDefault="00A04E3D" w:rsidP="007D071F">
      <w:pPr>
        <w:pStyle w:val="numbered-7"/>
      </w:pPr>
      <w:r>
        <w:t>We do</w:t>
      </w:r>
      <w:r w:rsidR="006A1DB9">
        <w:t xml:space="preserve">n’t </w:t>
      </w:r>
      <w:r>
        <w:t xml:space="preserve">accept responsibility or liability for defects in a Deliverable </w:t>
      </w:r>
      <w:r w:rsidR="00E64A7F">
        <w:t xml:space="preserve">that </w:t>
      </w:r>
      <w:r>
        <w:t xml:space="preserve">result from your inputs and/or materials or </w:t>
      </w:r>
      <w:r w:rsidR="00E64A7F">
        <w:t xml:space="preserve">that </w:t>
      </w:r>
      <w:r>
        <w:t>are caused by misuse of or intentional damage to the Deliverable (other than by us).</w:t>
      </w:r>
    </w:p>
    <w:p w14:paraId="5EEDED31" w14:textId="77777777" w:rsidR="00727B3A" w:rsidRDefault="00727B3A" w:rsidP="007D071F">
      <w:pPr>
        <w:pStyle w:val="numbered-7"/>
      </w:pPr>
      <w:bookmarkStart w:id="141" w:name="_Ref349718576"/>
      <w:r>
        <w:t>We do</w:t>
      </w:r>
      <w:r w:rsidR="006A1DB9">
        <w:t xml:space="preserve">n’t </w:t>
      </w:r>
      <w:r>
        <w:t>accept liability for our Services to the extent caused or contributed to by you.</w:t>
      </w:r>
      <w:bookmarkEnd w:id="141"/>
      <w:r>
        <w:t xml:space="preserve"> </w:t>
      </w:r>
    </w:p>
    <w:p w14:paraId="68B1567A" w14:textId="0BF88FF0" w:rsidR="00F34AF3" w:rsidRDefault="00F34AF3" w:rsidP="00C6568F">
      <w:pPr>
        <w:pStyle w:val="numbered-7"/>
        <w:widowControl w:val="0"/>
      </w:pPr>
      <w:r>
        <w:t xml:space="preserve">Except under section </w:t>
      </w:r>
      <w:r w:rsidR="00A82695">
        <w:fldChar w:fldCharType="begin"/>
      </w:r>
      <w:r>
        <w:instrText xml:space="preserve"> REF _Ref349718139 \r \h </w:instrText>
      </w:r>
      <w:r w:rsidR="00A82695">
        <w:fldChar w:fldCharType="separate"/>
      </w:r>
      <w:r w:rsidR="003D5CB0">
        <w:t>7.16</w:t>
      </w:r>
      <w:r w:rsidR="00A82695">
        <w:fldChar w:fldCharType="end"/>
      </w:r>
      <w:r>
        <w:t xml:space="preserve"> and to the maximum extent permitted by law, we</w:t>
      </w:r>
      <w:r w:rsidR="0082031A">
        <w:t xml:space="preserve">’re </w:t>
      </w:r>
      <w:r>
        <w:t xml:space="preserve">not liable to you </w:t>
      </w:r>
      <w:r w:rsidR="0082031A">
        <w:t xml:space="preserve">for </w:t>
      </w:r>
      <w:r>
        <w:t xml:space="preserve">the Services, including the matters set out in sections </w:t>
      </w:r>
      <w:r w:rsidR="00A82695">
        <w:fldChar w:fldCharType="begin"/>
      </w:r>
      <w:r>
        <w:instrText xml:space="preserve"> REF _Ref349718568 \r \h </w:instrText>
      </w:r>
      <w:r w:rsidR="00A82695">
        <w:fldChar w:fldCharType="separate"/>
      </w:r>
      <w:r w:rsidR="003D5CB0">
        <w:t>7.17</w:t>
      </w:r>
      <w:r w:rsidR="00A82695">
        <w:fldChar w:fldCharType="end"/>
      </w:r>
      <w:r>
        <w:t xml:space="preserve"> to </w:t>
      </w:r>
      <w:r w:rsidR="00A82695">
        <w:fldChar w:fldCharType="begin"/>
      </w:r>
      <w:r>
        <w:instrText xml:space="preserve"> REF _Ref349718576 \r \h </w:instrText>
      </w:r>
      <w:r w:rsidR="00A82695">
        <w:fldChar w:fldCharType="separate"/>
      </w:r>
      <w:r w:rsidR="003D5CB0">
        <w:t>7.21</w:t>
      </w:r>
      <w:r w:rsidR="00A82695">
        <w:fldChar w:fldCharType="end"/>
      </w:r>
      <w:r w:rsidR="009761EC">
        <w:t>, unless we’ve been negligent or deliberately breached our promises to you.</w:t>
      </w:r>
    </w:p>
    <w:p w14:paraId="764F72D0" w14:textId="77777777" w:rsidR="00A04E3D" w:rsidRDefault="00A04E3D" w:rsidP="00C6568F">
      <w:pPr>
        <w:pStyle w:val="H3-Bold"/>
      </w:pPr>
      <w:bookmarkStart w:id="142" w:name="_Toc350694054"/>
      <w:bookmarkStart w:id="143" w:name="_Toc372811883"/>
      <w:r>
        <w:t>Intellectual property rights</w:t>
      </w:r>
      <w:bookmarkEnd w:id="142"/>
      <w:bookmarkEnd w:id="143"/>
    </w:p>
    <w:p w14:paraId="60F4965D" w14:textId="77777777" w:rsidR="00A04E3D" w:rsidRDefault="00A04E3D" w:rsidP="00C6568F">
      <w:pPr>
        <w:pStyle w:val="numbered-7"/>
      </w:pPr>
      <w:r>
        <w:t xml:space="preserve">As between you and us, we retain all intellectual property rights in and to our material which we incorporate into your Deliverables and any material we develop for you in carrying out the </w:t>
      </w:r>
      <w:r w:rsidR="00727B3A">
        <w:t>S</w:t>
      </w:r>
      <w:r>
        <w:t>ervices.</w:t>
      </w:r>
    </w:p>
    <w:p w14:paraId="223950EB" w14:textId="77777777" w:rsidR="00A04E3D" w:rsidRDefault="00A04E3D" w:rsidP="00C6568F">
      <w:pPr>
        <w:pStyle w:val="numbered-7"/>
      </w:pPr>
      <w:r>
        <w:t xml:space="preserve">Unless </w:t>
      </w:r>
      <w:r w:rsidR="00794600">
        <w:t>otherwise agreed in writing</w:t>
      </w:r>
      <w:r>
        <w:t>, we grant you a perpetual, non-exclusive, non-sub-licensable and non-transferable licen</w:t>
      </w:r>
      <w:r w:rsidR="00E64A7F">
        <w:t>c</w:t>
      </w:r>
      <w:r>
        <w:t xml:space="preserve">e in Australia to use, adapt and reproduce solely for your internal business purposes our material which is incorporated into a Deliverable and any material we develop for you in carrying out the </w:t>
      </w:r>
      <w:r w:rsidR="00727B3A">
        <w:t>S</w:t>
      </w:r>
      <w:r>
        <w:t>ervices.</w:t>
      </w:r>
      <w:r w:rsidR="00FD7A07">
        <w:t xml:space="preserve"> </w:t>
      </w:r>
    </w:p>
    <w:p w14:paraId="0BE206C4" w14:textId="77777777" w:rsidR="00A04E3D" w:rsidRDefault="00A04E3D" w:rsidP="00C6568F">
      <w:pPr>
        <w:pStyle w:val="numbered-7"/>
      </w:pPr>
      <w:r>
        <w:t xml:space="preserve">Unless otherwise agreed </w:t>
      </w:r>
      <w:r w:rsidR="00794600">
        <w:t>in writing</w:t>
      </w:r>
      <w:r>
        <w:t>, the Services and any Deliverables are provided for your benefit only.  You must not use them for a third party’s benefit or allow a third party to use them.</w:t>
      </w:r>
    </w:p>
    <w:p w14:paraId="792A33F0" w14:textId="77777777" w:rsidR="00A04E3D" w:rsidRDefault="00A04E3D" w:rsidP="00C6568F">
      <w:pPr>
        <w:pStyle w:val="H3-Bold"/>
      </w:pPr>
      <w:bookmarkStart w:id="144" w:name="_Toc350694055"/>
      <w:bookmarkStart w:id="145" w:name="_Toc372811884"/>
      <w:r>
        <w:t>Our personnel</w:t>
      </w:r>
      <w:bookmarkEnd w:id="144"/>
      <w:bookmarkEnd w:id="145"/>
    </w:p>
    <w:p w14:paraId="63177ADE" w14:textId="77777777" w:rsidR="00A04E3D" w:rsidRDefault="00A04E3D" w:rsidP="00C6568F">
      <w:pPr>
        <w:pStyle w:val="numbered-7"/>
      </w:pPr>
      <w:r>
        <w:t>Where our personnel perform the Services at your premises, you</w:t>
      </w:r>
      <w:r w:rsidR="009761EC">
        <w:t xml:space="preserve"> </w:t>
      </w:r>
      <w:proofErr w:type="gramStart"/>
      <w:r w:rsidR="009761EC">
        <w:t>have to</w:t>
      </w:r>
      <w:proofErr w:type="gramEnd"/>
      <w:r w:rsidR="009761EC">
        <w:t xml:space="preserve"> </w:t>
      </w:r>
      <w:r>
        <w:t>ensure that your premises comply with all applicable health, safety, environment and community laws and regulations.</w:t>
      </w:r>
    </w:p>
    <w:p w14:paraId="16D17A15" w14:textId="77777777" w:rsidR="00A04E3D" w:rsidRDefault="00A04E3D" w:rsidP="00C6568F">
      <w:pPr>
        <w:pStyle w:val="numbered-7"/>
      </w:pPr>
      <w:r>
        <w:t xml:space="preserve">You </w:t>
      </w:r>
      <w:proofErr w:type="gramStart"/>
      <w:r w:rsidR="009761EC">
        <w:t>have to</w:t>
      </w:r>
      <w:proofErr w:type="gramEnd"/>
      <w:r w:rsidR="009761EC">
        <w:t xml:space="preserve"> </w:t>
      </w:r>
      <w:r>
        <w:t xml:space="preserve">obtain any consents and </w:t>
      </w:r>
      <w:r w:rsidR="009A48D4">
        <w:t xml:space="preserve">pay </w:t>
      </w:r>
      <w:r>
        <w:t xml:space="preserve">any site access and induction </w:t>
      </w:r>
      <w:r w:rsidR="009A48D4">
        <w:t xml:space="preserve">charges </w:t>
      </w:r>
      <w:r>
        <w:t xml:space="preserve">necessary </w:t>
      </w:r>
      <w:r w:rsidR="009A48D4">
        <w:t>so</w:t>
      </w:r>
      <w:r>
        <w:t xml:space="preserve"> our personnel </w:t>
      </w:r>
      <w:r w:rsidR="009A48D4">
        <w:t xml:space="preserve">can </w:t>
      </w:r>
      <w:r>
        <w:t xml:space="preserve">access your premises for the purposes of providing </w:t>
      </w:r>
      <w:r w:rsidR="009A48D4">
        <w:t xml:space="preserve">you </w:t>
      </w:r>
      <w:r>
        <w:t>the Services.</w:t>
      </w:r>
    </w:p>
    <w:p w14:paraId="7D452C86" w14:textId="77777777" w:rsidR="00A04E3D" w:rsidRDefault="00A04E3D" w:rsidP="00C6568F">
      <w:pPr>
        <w:pStyle w:val="H2-Numbered"/>
      </w:pPr>
      <w:bookmarkStart w:id="146" w:name="_Toc372811885"/>
      <w:r>
        <w:t>charges</w:t>
      </w:r>
      <w:r w:rsidR="007F43B6">
        <w:t xml:space="preserve"> and service scope</w:t>
      </w:r>
      <w:bookmarkEnd w:id="146"/>
    </w:p>
    <w:p w14:paraId="61CA1A06" w14:textId="77777777" w:rsidR="000279F4" w:rsidRDefault="0033231F" w:rsidP="00FC1DD7">
      <w:pPr>
        <w:pStyle w:val="numbered-8"/>
        <w:spacing w:after="600"/>
      </w:pPr>
      <w:bookmarkStart w:id="147" w:name="_Ref372119351"/>
      <w:r>
        <w:t xml:space="preserve">The charges for the Services </w:t>
      </w:r>
      <w:r w:rsidR="007F43B6">
        <w:t xml:space="preserve">(and where relevant, numerical limitations on service inclusions) </w:t>
      </w:r>
      <w:r>
        <w:t>a</w:t>
      </w:r>
      <w:r w:rsidR="008C4927">
        <w:t>re set out in the table below.</w:t>
      </w:r>
      <w:bookmarkEnd w:id="147"/>
    </w:p>
    <w:tbl>
      <w:tblPr>
        <w:tblStyle w:val="TableGrid"/>
        <w:tblW w:w="0" w:type="auto"/>
        <w:jc w:val="right"/>
        <w:tblLook w:val="04A0" w:firstRow="1" w:lastRow="0" w:firstColumn="1" w:lastColumn="0" w:noHBand="0" w:noVBand="1"/>
      </w:tblPr>
      <w:tblGrid>
        <w:gridCol w:w="4861"/>
        <w:gridCol w:w="4822"/>
      </w:tblGrid>
      <w:tr w:rsidR="00C71300" w14:paraId="1F3AC2A5" w14:textId="77777777" w:rsidTr="000F5488">
        <w:trPr>
          <w:tblHeader/>
          <w:jc w:val="right"/>
        </w:trPr>
        <w:tc>
          <w:tcPr>
            <w:tcW w:w="4861" w:type="dxa"/>
            <w:shd w:val="clear" w:color="auto" w:fill="00B0F0"/>
          </w:tcPr>
          <w:p w14:paraId="21553013" w14:textId="77777777" w:rsidR="00C71300" w:rsidRPr="00C26C74" w:rsidRDefault="00C71300" w:rsidP="00F30413">
            <w:pPr>
              <w:pStyle w:val="TableRowHeading"/>
            </w:pPr>
            <w:r w:rsidRPr="00F30413">
              <w:t>Service</w:t>
            </w:r>
          </w:p>
        </w:tc>
        <w:tc>
          <w:tcPr>
            <w:tcW w:w="4822" w:type="dxa"/>
            <w:tcBorders>
              <w:bottom w:val="single" w:sz="4" w:space="0" w:color="auto"/>
            </w:tcBorders>
            <w:shd w:val="clear" w:color="auto" w:fill="00B0F0"/>
          </w:tcPr>
          <w:p w14:paraId="5C21FED9" w14:textId="77777777" w:rsidR="00C71300" w:rsidRPr="00C26C74" w:rsidRDefault="009A48D4" w:rsidP="00FC1DD7">
            <w:pPr>
              <w:pStyle w:val="TableRowHeading"/>
            </w:pPr>
            <w:r>
              <w:t>Charges</w:t>
            </w:r>
            <w:r w:rsidR="00A46B16" w:rsidRPr="00C26C74">
              <w:t xml:space="preserve"> </w:t>
            </w:r>
            <w:r w:rsidR="00B02244">
              <w:t>(GST-exclusive)</w:t>
            </w:r>
          </w:p>
        </w:tc>
      </w:tr>
      <w:tr w:rsidR="00FC1DD7" w14:paraId="2CCC4830" w14:textId="77777777" w:rsidTr="000F5488">
        <w:trPr>
          <w:jc w:val="right"/>
        </w:trPr>
        <w:tc>
          <w:tcPr>
            <w:tcW w:w="4861" w:type="dxa"/>
            <w:tcBorders>
              <w:right w:val="nil"/>
            </w:tcBorders>
            <w:shd w:val="clear" w:color="auto" w:fill="8DB3E2" w:themeFill="text2" w:themeFillTint="66"/>
          </w:tcPr>
          <w:p w14:paraId="2492C2C1" w14:textId="77777777" w:rsidR="00FC1DD7" w:rsidRPr="00B02244" w:rsidRDefault="00FC1DD7" w:rsidP="005F3CEE">
            <w:pPr>
              <w:pStyle w:val="table1"/>
            </w:pPr>
            <w:r w:rsidRPr="00B02244">
              <w:t xml:space="preserve">Policy </w:t>
            </w:r>
            <w:r w:rsidRPr="00F30413">
              <w:t>Translation</w:t>
            </w:r>
          </w:p>
        </w:tc>
        <w:tc>
          <w:tcPr>
            <w:tcW w:w="4822" w:type="dxa"/>
            <w:tcBorders>
              <w:left w:val="nil"/>
            </w:tcBorders>
            <w:shd w:val="clear" w:color="auto" w:fill="8DB3E2" w:themeFill="text2" w:themeFillTint="66"/>
          </w:tcPr>
          <w:p w14:paraId="2C49F86D" w14:textId="199FDA9F" w:rsidR="00FC1DD7" w:rsidRPr="00B02244" w:rsidRDefault="00FC1DD7" w:rsidP="00FC1DD7">
            <w:pPr>
              <w:pStyle w:val="TableRowHeading"/>
            </w:pPr>
          </w:p>
        </w:tc>
      </w:tr>
      <w:tr w:rsidR="00B02244" w14:paraId="104542D2" w14:textId="77777777" w:rsidTr="00755F46">
        <w:trPr>
          <w:jc w:val="right"/>
        </w:trPr>
        <w:tc>
          <w:tcPr>
            <w:tcW w:w="4861" w:type="dxa"/>
            <w:tcBorders>
              <w:bottom w:val="single" w:sz="4" w:space="0" w:color="auto"/>
            </w:tcBorders>
          </w:tcPr>
          <w:p w14:paraId="33FA2411" w14:textId="77777777" w:rsidR="00B02244" w:rsidRPr="00FB15B2" w:rsidDel="00B02244" w:rsidRDefault="00B02244" w:rsidP="00FC1DD7">
            <w:pPr>
              <w:pStyle w:val="table2"/>
            </w:pPr>
            <w:r w:rsidRPr="00FB15B2">
              <w:t>Firewall</w:t>
            </w:r>
          </w:p>
        </w:tc>
        <w:tc>
          <w:tcPr>
            <w:tcW w:w="4822" w:type="dxa"/>
            <w:tcBorders>
              <w:bottom w:val="single" w:sz="4" w:space="0" w:color="auto"/>
            </w:tcBorders>
            <w:vAlign w:val="center"/>
          </w:tcPr>
          <w:p w14:paraId="1E4676B8" w14:textId="77777777" w:rsidR="00B02244" w:rsidDel="00B02244" w:rsidRDefault="00B02244" w:rsidP="003F4D5A">
            <w:pPr>
              <w:pStyle w:val="table2"/>
              <w:jc w:val="right"/>
            </w:pPr>
          </w:p>
        </w:tc>
      </w:tr>
      <w:tr w:rsidR="00B02244" w14:paraId="31D083BB" w14:textId="77777777" w:rsidTr="00755F46">
        <w:trPr>
          <w:jc w:val="right"/>
        </w:trPr>
        <w:tc>
          <w:tcPr>
            <w:tcW w:w="4861" w:type="dxa"/>
            <w:tcBorders>
              <w:bottom w:val="nil"/>
            </w:tcBorders>
            <w:vAlign w:val="center"/>
          </w:tcPr>
          <w:p w14:paraId="4C211AD3" w14:textId="77777777" w:rsidR="001A56A2" w:rsidRDefault="00B02244" w:rsidP="003F4D5A">
            <w:pPr>
              <w:pStyle w:val="table2"/>
              <w:ind w:firstLine="616"/>
            </w:pPr>
            <w:r>
              <w:t>Small</w:t>
            </w:r>
            <w:r w:rsidR="00DB4567">
              <w:t xml:space="preserve"> (up to 50 rules)</w:t>
            </w:r>
          </w:p>
        </w:tc>
        <w:tc>
          <w:tcPr>
            <w:tcW w:w="4822" w:type="dxa"/>
            <w:tcBorders>
              <w:bottom w:val="nil"/>
            </w:tcBorders>
            <w:vAlign w:val="center"/>
          </w:tcPr>
          <w:p w14:paraId="2D0EF4C2" w14:textId="77777777" w:rsidR="00B02244" w:rsidDel="00B02244" w:rsidRDefault="00B02244" w:rsidP="003F4D5A">
            <w:pPr>
              <w:pStyle w:val="table2"/>
              <w:jc w:val="right"/>
            </w:pPr>
            <w:r>
              <w:t>$2,700</w:t>
            </w:r>
          </w:p>
        </w:tc>
      </w:tr>
      <w:tr w:rsidR="00B02244" w14:paraId="54ADB31E" w14:textId="77777777" w:rsidTr="00755F46">
        <w:trPr>
          <w:jc w:val="right"/>
        </w:trPr>
        <w:tc>
          <w:tcPr>
            <w:tcW w:w="4861" w:type="dxa"/>
            <w:tcBorders>
              <w:top w:val="nil"/>
              <w:bottom w:val="nil"/>
            </w:tcBorders>
            <w:vAlign w:val="center"/>
          </w:tcPr>
          <w:p w14:paraId="275A5AD4" w14:textId="77777777" w:rsidR="001A56A2" w:rsidRDefault="00B02244" w:rsidP="003F4D5A">
            <w:pPr>
              <w:pStyle w:val="table2"/>
              <w:ind w:firstLine="616"/>
            </w:pPr>
            <w:r>
              <w:t>Medium</w:t>
            </w:r>
            <w:r w:rsidR="00DB4567">
              <w:t xml:space="preserve"> (up to 200 rules)</w:t>
            </w:r>
          </w:p>
        </w:tc>
        <w:tc>
          <w:tcPr>
            <w:tcW w:w="4822" w:type="dxa"/>
            <w:tcBorders>
              <w:top w:val="nil"/>
              <w:bottom w:val="nil"/>
            </w:tcBorders>
            <w:vAlign w:val="center"/>
          </w:tcPr>
          <w:p w14:paraId="505B2BD7" w14:textId="77777777" w:rsidR="00B02244" w:rsidDel="00B02244" w:rsidRDefault="00B02244" w:rsidP="003F4D5A">
            <w:pPr>
              <w:pStyle w:val="table2"/>
              <w:jc w:val="right"/>
            </w:pPr>
            <w:r>
              <w:t>$4,500</w:t>
            </w:r>
          </w:p>
        </w:tc>
      </w:tr>
      <w:tr w:rsidR="00B02244" w14:paraId="3EE9D635" w14:textId="77777777" w:rsidTr="00755F46">
        <w:trPr>
          <w:jc w:val="right"/>
        </w:trPr>
        <w:tc>
          <w:tcPr>
            <w:tcW w:w="4861" w:type="dxa"/>
            <w:tcBorders>
              <w:top w:val="nil"/>
            </w:tcBorders>
            <w:vAlign w:val="center"/>
          </w:tcPr>
          <w:p w14:paraId="26BD61D6" w14:textId="77777777" w:rsidR="001A56A2" w:rsidRDefault="00B02244" w:rsidP="003F4D5A">
            <w:pPr>
              <w:pStyle w:val="table2"/>
              <w:ind w:firstLine="616"/>
            </w:pPr>
            <w:r>
              <w:t>Large</w:t>
            </w:r>
            <w:r w:rsidR="00DB4567">
              <w:t xml:space="preserve"> (up to </w:t>
            </w:r>
            <w:r w:rsidR="00F6121F">
              <w:t>500 rules)</w:t>
            </w:r>
          </w:p>
        </w:tc>
        <w:tc>
          <w:tcPr>
            <w:tcW w:w="4822" w:type="dxa"/>
            <w:tcBorders>
              <w:top w:val="nil"/>
            </w:tcBorders>
            <w:vAlign w:val="center"/>
          </w:tcPr>
          <w:p w14:paraId="4A5F23B6" w14:textId="77777777" w:rsidR="00B02244" w:rsidDel="00B02244" w:rsidRDefault="00B02244" w:rsidP="003F4D5A">
            <w:pPr>
              <w:pStyle w:val="table2"/>
              <w:jc w:val="right"/>
            </w:pPr>
            <w:r>
              <w:t>$7,200</w:t>
            </w:r>
          </w:p>
        </w:tc>
      </w:tr>
      <w:tr w:rsidR="00B02244" w14:paraId="47A1B45C" w14:textId="77777777" w:rsidTr="00755F46">
        <w:trPr>
          <w:jc w:val="right"/>
        </w:trPr>
        <w:tc>
          <w:tcPr>
            <w:tcW w:w="4861" w:type="dxa"/>
          </w:tcPr>
          <w:p w14:paraId="2BCB87F8" w14:textId="77777777" w:rsidR="00B02244" w:rsidRPr="00FB15B2" w:rsidDel="00B02244" w:rsidRDefault="00B02244" w:rsidP="00FC1DD7">
            <w:pPr>
              <w:pStyle w:val="table2"/>
            </w:pPr>
            <w:r w:rsidRPr="00FB15B2">
              <w:t>IPS</w:t>
            </w:r>
            <w:r w:rsidR="00F6121F" w:rsidRPr="00FB15B2">
              <w:t xml:space="preserve"> (up to 10 customised signatures)</w:t>
            </w:r>
          </w:p>
        </w:tc>
        <w:tc>
          <w:tcPr>
            <w:tcW w:w="4822" w:type="dxa"/>
            <w:vAlign w:val="center"/>
          </w:tcPr>
          <w:p w14:paraId="3A2C1155" w14:textId="77777777" w:rsidR="00B02244" w:rsidDel="00B02244" w:rsidRDefault="00B02244" w:rsidP="003F4D5A">
            <w:pPr>
              <w:pStyle w:val="table2"/>
              <w:jc w:val="right"/>
            </w:pPr>
            <w:r>
              <w:t>$2,700</w:t>
            </w:r>
          </w:p>
        </w:tc>
      </w:tr>
      <w:tr w:rsidR="00B02244" w14:paraId="69C994A0" w14:textId="77777777" w:rsidTr="00755F46">
        <w:trPr>
          <w:jc w:val="right"/>
        </w:trPr>
        <w:tc>
          <w:tcPr>
            <w:tcW w:w="4861" w:type="dxa"/>
          </w:tcPr>
          <w:p w14:paraId="2190F608" w14:textId="77777777" w:rsidR="00B02244" w:rsidRPr="00FB15B2" w:rsidDel="00B02244" w:rsidRDefault="00B02244" w:rsidP="00FC1DD7">
            <w:pPr>
              <w:pStyle w:val="table2"/>
            </w:pPr>
            <w:r w:rsidRPr="00FB15B2">
              <w:t>Content Filtering</w:t>
            </w:r>
          </w:p>
        </w:tc>
        <w:tc>
          <w:tcPr>
            <w:tcW w:w="4822" w:type="dxa"/>
            <w:tcBorders>
              <w:bottom w:val="single" w:sz="4" w:space="0" w:color="auto"/>
            </w:tcBorders>
            <w:vAlign w:val="center"/>
          </w:tcPr>
          <w:p w14:paraId="513B44C2" w14:textId="77777777" w:rsidR="00B02244" w:rsidDel="00B02244" w:rsidRDefault="00B02244" w:rsidP="003F4D5A">
            <w:pPr>
              <w:pStyle w:val="table2"/>
              <w:jc w:val="right"/>
            </w:pPr>
            <w:r>
              <w:t>$3,600</w:t>
            </w:r>
          </w:p>
        </w:tc>
      </w:tr>
      <w:tr w:rsidR="00FC1DD7" w14:paraId="3F05B287" w14:textId="77777777" w:rsidTr="000F5488">
        <w:trPr>
          <w:jc w:val="right"/>
        </w:trPr>
        <w:tc>
          <w:tcPr>
            <w:tcW w:w="4861" w:type="dxa"/>
            <w:tcBorders>
              <w:right w:val="nil"/>
            </w:tcBorders>
            <w:shd w:val="clear" w:color="auto" w:fill="8DB3E2" w:themeFill="text2" w:themeFillTint="66"/>
          </w:tcPr>
          <w:p w14:paraId="4AEB6CB5" w14:textId="77777777" w:rsidR="00FC1DD7" w:rsidRPr="00C519B9" w:rsidDel="00B02244" w:rsidRDefault="00FC1DD7" w:rsidP="00E66E66">
            <w:pPr>
              <w:pStyle w:val="table1"/>
            </w:pPr>
            <w:r w:rsidRPr="00C519B9">
              <w:t xml:space="preserve">Policy </w:t>
            </w:r>
            <w:r w:rsidRPr="00E66E66">
              <w:t>Design</w:t>
            </w:r>
          </w:p>
        </w:tc>
        <w:tc>
          <w:tcPr>
            <w:tcW w:w="4822" w:type="dxa"/>
            <w:tcBorders>
              <w:left w:val="nil"/>
            </w:tcBorders>
            <w:shd w:val="clear" w:color="auto" w:fill="8DB3E2" w:themeFill="text2" w:themeFillTint="66"/>
            <w:vAlign w:val="center"/>
          </w:tcPr>
          <w:p w14:paraId="7557A945" w14:textId="486E4F77" w:rsidR="00FC1DD7" w:rsidRPr="00C519B9" w:rsidDel="00B02244" w:rsidRDefault="00FC1DD7" w:rsidP="003F4D5A">
            <w:pPr>
              <w:pStyle w:val="table1"/>
            </w:pPr>
          </w:p>
        </w:tc>
      </w:tr>
      <w:tr w:rsidR="00B02244" w14:paraId="36C4807B" w14:textId="77777777" w:rsidTr="00755F46">
        <w:trPr>
          <w:jc w:val="right"/>
        </w:trPr>
        <w:tc>
          <w:tcPr>
            <w:tcW w:w="4861" w:type="dxa"/>
          </w:tcPr>
          <w:p w14:paraId="589EC5A0" w14:textId="77777777" w:rsidR="00B02244" w:rsidDel="00B02244" w:rsidRDefault="00B02244" w:rsidP="00FC1DD7">
            <w:pPr>
              <w:pStyle w:val="table2"/>
            </w:pPr>
            <w:r>
              <w:t>Firewall</w:t>
            </w:r>
            <w:r w:rsidR="00FB15B2">
              <w:t xml:space="preserve"> (up to 100 rules)</w:t>
            </w:r>
          </w:p>
        </w:tc>
        <w:tc>
          <w:tcPr>
            <w:tcW w:w="4822" w:type="dxa"/>
            <w:vAlign w:val="center"/>
          </w:tcPr>
          <w:p w14:paraId="5E106A22" w14:textId="77777777" w:rsidR="00B02244" w:rsidDel="00B02244" w:rsidRDefault="00B02244" w:rsidP="003F4D5A">
            <w:pPr>
              <w:pStyle w:val="table2"/>
              <w:jc w:val="right"/>
            </w:pPr>
            <w:r>
              <w:t>$7,200</w:t>
            </w:r>
          </w:p>
        </w:tc>
      </w:tr>
      <w:tr w:rsidR="00B02244" w14:paraId="101029D0" w14:textId="77777777" w:rsidTr="00755F46">
        <w:trPr>
          <w:jc w:val="right"/>
        </w:trPr>
        <w:tc>
          <w:tcPr>
            <w:tcW w:w="4861" w:type="dxa"/>
          </w:tcPr>
          <w:p w14:paraId="2B81B844" w14:textId="77777777" w:rsidR="00B02244" w:rsidDel="00B02244" w:rsidRDefault="00B02244" w:rsidP="00FC1DD7">
            <w:pPr>
              <w:pStyle w:val="table2"/>
            </w:pPr>
            <w:r>
              <w:t>IPS</w:t>
            </w:r>
            <w:r w:rsidR="00FB15B2">
              <w:t xml:space="preserve"> (up to 10 customised signatures)</w:t>
            </w:r>
          </w:p>
        </w:tc>
        <w:tc>
          <w:tcPr>
            <w:tcW w:w="4822" w:type="dxa"/>
            <w:vAlign w:val="center"/>
          </w:tcPr>
          <w:p w14:paraId="2A86CA6B" w14:textId="77777777" w:rsidR="00B02244" w:rsidDel="00B02244" w:rsidRDefault="00B02244" w:rsidP="003F4D5A">
            <w:pPr>
              <w:pStyle w:val="table2"/>
              <w:jc w:val="right"/>
            </w:pPr>
            <w:r>
              <w:t>$3,600</w:t>
            </w:r>
          </w:p>
        </w:tc>
      </w:tr>
      <w:tr w:rsidR="00B02244" w14:paraId="662A4A5C" w14:textId="77777777" w:rsidTr="00755F46">
        <w:trPr>
          <w:jc w:val="right"/>
        </w:trPr>
        <w:tc>
          <w:tcPr>
            <w:tcW w:w="4861" w:type="dxa"/>
          </w:tcPr>
          <w:p w14:paraId="5720DA37" w14:textId="77777777" w:rsidR="00B02244" w:rsidDel="00B02244" w:rsidRDefault="00B02244" w:rsidP="00E66E66">
            <w:pPr>
              <w:pStyle w:val="table2"/>
            </w:pPr>
            <w:r>
              <w:t>Content Filtering</w:t>
            </w:r>
          </w:p>
        </w:tc>
        <w:tc>
          <w:tcPr>
            <w:tcW w:w="4822" w:type="dxa"/>
            <w:tcBorders>
              <w:bottom w:val="single" w:sz="4" w:space="0" w:color="auto"/>
            </w:tcBorders>
            <w:vAlign w:val="center"/>
          </w:tcPr>
          <w:p w14:paraId="22605F07" w14:textId="77777777" w:rsidR="00B02244" w:rsidDel="00B02244" w:rsidRDefault="00B02244" w:rsidP="00755F46">
            <w:pPr>
              <w:pStyle w:val="table2"/>
              <w:jc w:val="right"/>
            </w:pPr>
            <w:r>
              <w:t>$3,600</w:t>
            </w:r>
          </w:p>
        </w:tc>
      </w:tr>
      <w:tr w:rsidR="00755F46" w14:paraId="112D6616" w14:textId="77777777" w:rsidTr="000F5488">
        <w:trPr>
          <w:jc w:val="right"/>
        </w:trPr>
        <w:tc>
          <w:tcPr>
            <w:tcW w:w="4861" w:type="dxa"/>
            <w:tcBorders>
              <w:right w:val="nil"/>
            </w:tcBorders>
            <w:shd w:val="clear" w:color="auto" w:fill="8DB3E2" w:themeFill="text2" w:themeFillTint="66"/>
          </w:tcPr>
          <w:p w14:paraId="23191193" w14:textId="77777777" w:rsidR="00755F46" w:rsidRPr="00C519B9" w:rsidDel="00B02244" w:rsidRDefault="00755F46" w:rsidP="00E66E66">
            <w:pPr>
              <w:pStyle w:val="table1"/>
            </w:pPr>
            <w:r w:rsidRPr="00C519B9">
              <w:t>Policy Audit and Optimisation</w:t>
            </w:r>
          </w:p>
        </w:tc>
        <w:tc>
          <w:tcPr>
            <w:tcW w:w="4822" w:type="dxa"/>
            <w:tcBorders>
              <w:left w:val="nil"/>
              <w:bottom w:val="single" w:sz="4" w:space="0" w:color="auto"/>
            </w:tcBorders>
            <w:shd w:val="clear" w:color="auto" w:fill="8DB3E2" w:themeFill="text2" w:themeFillTint="66"/>
          </w:tcPr>
          <w:p w14:paraId="7F739BD0" w14:textId="0208B51F" w:rsidR="00755F46" w:rsidRPr="00C519B9" w:rsidDel="00B02244" w:rsidRDefault="00755F46" w:rsidP="00E66E66">
            <w:pPr>
              <w:pStyle w:val="table1"/>
            </w:pPr>
          </w:p>
        </w:tc>
      </w:tr>
      <w:tr w:rsidR="00755F46" w14:paraId="6E815ACF" w14:textId="77777777" w:rsidTr="00EB5BFA">
        <w:trPr>
          <w:jc w:val="right"/>
        </w:trPr>
        <w:tc>
          <w:tcPr>
            <w:tcW w:w="4861" w:type="dxa"/>
            <w:tcBorders>
              <w:right w:val="nil"/>
            </w:tcBorders>
          </w:tcPr>
          <w:p w14:paraId="046D9127" w14:textId="77777777" w:rsidR="00755F46" w:rsidDel="00B02244" w:rsidRDefault="00755F46" w:rsidP="00E66E66">
            <w:pPr>
              <w:pStyle w:val="table2"/>
            </w:pPr>
            <w:r>
              <w:t>Firewall – once off</w:t>
            </w:r>
          </w:p>
        </w:tc>
        <w:tc>
          <w:tcPr>
            <w:tcW w:w="4822" w:type="dxa"/>
            <w:tcBorders>
              <w:left w:val="nil"/>
              <w:bottom w:val="single" w:sz="4" w:space="0" w:color="auto"/>
            </w:tcBorders>
          </w:tcPr>
          <w:p w14:paraId="15B226A6" w14:textId="66EF466C" w:rsidR="00755F46" w:rsidDel="00B02244" w:rsidRDefault="00755F46" w:rsidP="00E66E66">
            <w:pPr>
              <w:pStyle w:val="table2"/>
            </w:pPr>
          </w:p>
        </w:tc>
      </w:tr>
      <w:tr w:rsidR="00B02244" w14:paraId="583A2198" w14:textId="77777777" w:rsidTr="00EB5BFA">
        <w:trPr>
          <w:jc w:val="right"/>
        </w:trPr>
        <w:tc>
          <w:tcPr>
            <w:tcW w:w="4861" w:type="dxa"/>
            <w:tcBorders>
              <w:bottom w:val="nil"/>
            </w:tcBorders>
          </w:tcPr>
          <w:p w14:paraId="7385B35A" w14:textId="77777777" w:rsidR="001A56A2" w:rsidRDefault="00B02244" w:rsidP="000A3C43">
            <w:pPr>
              <w:pStyle w:val="table2"/>
              <w:ind w:firstLine="616"/>
            </w:pPr>
            <w:r>
              <w:t>Small</w:t>
            </w:r>
            <w:r w:rsidR="00FB15B2">
              <w:t xml:space="preserve"> (up to 50 rules)</w:t>
            </w:r>
          </w:p>
        </w:tc>
        <w:tc>
          <w:tcPr>
            <w:tcW w:w="4822" w:type="dxa"/>
            <w:tcBorders>
              <w:bottom w:val="nil"/>
            </w:tcBorders>
            <w:vAlign w:val="center"/>
          </w:tcPr>
          <w:p w14:paraId="6B3E8325" w14:textId="77777777" w:rsidR="00B02244" w:rsidDel="00B02244" w:rsidRDefault="00C519B9" w:rsidP="00755F46">
            <w:pPr>
              <w:pStyle w:val="table2"/>
              <w:jc w:val="right"/>
            </w:pPr>
            <w:r>
              <w:t>$5,400</w:t>
            </w:r>
          </w:p>
        </w:tc>
      </w:tr>
      <w:tr w:rsidR="00B02244" w14:paraId="0479D7E1" w14:textId="77777777" w:rsidTr="00EB5BFA">
        <w:trPr>
          <w:jc w:val="right"/>
        </w:trPr>
        <w:tc>
          <w:tcPr>
            <w:tcW w:w="4861" w:type="dxa"/>
            <w:tcBorders>
              <w:top w:val="nil"/>
              <w:bottom w:val="nil"/>
            </w:tcBorders>
          </w:tcPr>
          <w:p w14:paraId="4927A780" w14:textId="77777777" w:rsidR="001A56A2" w:rsidRDefault="00B02244" w:rsidP="000A3C43">
            <w:pPr>
              <w:pStyle w:val="table2"/>
              <w:ind w:firstLine="616"/>
              <w:rPr>
                <w:b/>
                <w:bCs/>
              </w:rPr>
            </w:pPr>
            <w:r>
              <w:t>Medium</w:t>
            </w:r>
            <w:r w:rsidR="00FB15B2">
              <w:t xml:space="preserve"> (up to 200 rules)</w:t>
            </w:r>
          </w:p>
        </w:tc>
        <w:tc>
          <w:tcPr>
            <w:tcW w:w="4822" w:type="dxa"/>
            <w:tcBorders>
              <w:top w:val="nil"/>
              <w:bottom w:val="nil"/>
            </w:tcBorders>
            <w:vAlign w:val="center"/>
          </w:tcPr>
          <w:p w14:paraId="1151A6D4" w14:textId="77777777" w:rsidR="00B02244" w:rsidDel="00B02244" w:rsidRDefault="00C519B9" w:rsidP="00755F46">
            <w:pPr>
              <w:pStyle w:val="table2"/>
              <w:jc w:val="right"/>
            </w:pPr>
            <w:r>
              <w:t>$9,000</w:t>
            </w:r>
          </w:p>
        </w:tc>
      </w:tr>
      <w:tr w:rsidR="00B02244" w14:paraId="0EA33B1B" w14:textId="77777777" w:rsidTr="00EB5BFA">
        <w:trPr>
          <w:jc w:val="right"/>
        </w:trPr>
        <w:tc>
          <w:tcPr>
            <w:tcW w:w="4861" w:type="dxa"/>
            <w:tcBorders>
              <w:top w:val="nil"/>
            </w:tcBorders>
          </w:tcPr>
          <w:p w14:paraId="515B8371" w14:textId="77777777" w:rsidR="001A56A2" w:rsidRDefault="00B02244" w:rsidP="000A3C43">
            <w:pPr>
              <w:pStyle w:val="table2"/>
              <w:ind w:firstLine="616"/>
              <w:rPr>
                <w:b/>
                <w:bCs/>
              </w:rPr>
            </w:pPr>
            <w:r>
              <w:t>Large</w:t>
            </w:r>
            <w:r w:rsidR="00FB15B2">
              <w:t xml:space="preserve"> (up to 500 rules)</w:t>
            </w:r>
          </w:p>
        </w:tc>
        <w:tc>
          <w:tcPr>
            <w:tcW w:w="4822" w:type="dxa"/>
            <w:tcBorders>
              <w:top w:val="nil"/>
            </w:tcBorders>
            <w:vAlign w:val="center"/>
          </w:tcPr>
          <w:p w14:paraId="3ECE6270" w14:textId="77777777" w:rsidR="00B02244" w:rsidDel="00B02244" w:rsidRDefault="00C519B9" w:rsidP="00755F46">
            <w:pPr>
              <w:pStyle w:val="table2"/>
              <w:jc w:val="right"/>
            </w:pPr>
            <w:r>
              <w:t>$12,600</w:t>
            </w:r>
          </w:p>
        </w:tc>
      </w:tr>
      <w:tr w:rsidR="00B02244" w14:paraId="1F41EE63" w14:textId="77777777" w:rsidTr="00755F46">
        <w:trPr>
          <w:jc w:val="right"/>
        </w:trPr>
        <w:tc>
          <w:tcPr>
            <w:tcW w:w="4861" w:type="dxa"/>
          </w:tcPr>
          <w:p w14:paraId="271F3B2D" w14:textId="77777777" w:rsidR="001A56A2" w:rsidRDefault="00B02244" w:rsidP="00E66E66">
            <w:pPr>
              <w:pStyle w:val="table2"/>
              <w:rPr>
                <w:b/>
                <w:bCs/>
              </w:rPr>
            </w:pPr>
            <w:r>
              <w:t xml:space="preserve">IDS – </w:t>
            </w:r>
            <w:r w:rsidR="00C519B9">
              <w:t>o</w:t>
            </w:r>
            <w:r>
              <w:t>nce off</w:t>
            </w:r>
          </w:p>
        </w:tc>
        <w:tc>
          <w:tcPr>
            <w:tcW w:w="4822" w:type="dxa"/>
            <w:vAlign w:val="center"/>
          </w:tcPr>
          <w:p w14:paraId="742DE1F2" w14:textId="77777777" w:rsidR="00B02244" w:rsidDel="00B02244" w:rsidRDefault="00C519B9" w:rsidP="00755F46">
            <w:pPr>
              <w:pStyle w:val="table2"/>
              <w:jc w:val="right"/>
            </w:pPr>
            <w:r>
              <w:t>$1,440</w:t>
            </w:r>
          </w:p>
        </w:tc>
      </w:tr>
      <w:tr w:rsidR="00B02244" w14:paraId="0CD0C863" w14:textId="77777777" w:rsidTr="00755F46">
        <w:trPr>
          <w:jc w:val="right"/>
        </w:trPr>
        <w:tc>
          <w:tcPr>
            <w:tcW w:w="4861" w:type="dxa"/>
          </w:tcPr>
          <w:p w14:paraId="3F630DFA" w14:textId="77777777" w:rsidR="001A56A2" w:rsidRDefault="00C519B9" w:rsidP="00E66E66">
            <w:pPr>
              <w:pStyle w:val="table2"/>
              <w:rPr>
                <w:b/>
                <w:bCs/>
              </w:rPr>
            </w:pPr>
            <w:r>
              <w:t>Content Filtering – once off</w:t>
            </w:r>
          </w:p>
        </w:tc>
        <w:tc>
          <w:tcPr>
            <w:tcW w:w="4822" w:type="dxa"/>
            <w:tcBorders>
              <w:bottom w:val="single" w:sz="4" w:space="0" w:color="auto"/>
            </w:tcBorders>
            <w:vAlign w:val="center"/>
          </w:tcPr>
          <w:p w14:paraId="561C0AA2" w14:textId="77777777" w:rsidR="00B02244" w:rsidDel="00B02244" w:rsidRDefault="00C519B9" w:rsidP="00755F46">
            <w:pPr>
              <w:pStyle w:val="table2"/>
              <w:jc w:val="right"/>
            </w:pPr>
            <w:r>
              <w:t>$7,200</w:t>
            </w:r>
          </w:p>
        </w:tc>
      </w:tr>
      <w:tr w:rsidR="00755F46" w14:paraId="79708689" w14:textId="77777777" w:rsidTr="00EB5BFA">
        <w:trPr>
          <w:jc w:val="right"/>
        </w:trPr>
        <w:tc>
          <w:tcPr>
            <w:tcW w:w="4861" w:type="dxa"/>
            <w:tcBorders>
              <w:right w:val="nil"/>
            </w:tcBorders>
          </w:tcPr>
          <w:p w14:paraId="5FA39F21" w14:textId="77777777" w:rsidR="00755F46" w:rsidRDefault="00755F46" w:rsidP="00E66E66">
            <w:pPr>
              <w:pStyle w:val="table2"/>
              <w:rPr>
                <w:b/>
                <w:bCs/>
              </w:rPr>
            </w:pPr>
            <w:r>
              <w:t>Firewall – recurring</w:t>
            </w:r>
          </w:p>
        </w:tc>
        <w:tc>
          <w:tcPr>
            <w:tcW w:w="4822" w:type="dxa"/>
            <w:tcBorders>
              <w:left w:val="nil"/>
              <w:bottom w:val="single" w:sz="4" w:space="0" w:color="auto"/>
            </w:tcBorders>
          </w:tcPr>
          <w:p w14:paraId="40A44825" w14:textId="755882EC" w:rsidR="00755F46" w:rsidRDefault="00755F46" w:rsidP="00E66E66">
            <w:pPr>
              <w:pStyle w:val="table2"/>
              <w:rPr>
                <w:b/>
                <w:bCs/>
              </w:rPr>
            </w:pPr>
          </w:p>
        </w:tc>
      </w:tr>
      <w:tr w:rsidR="00C519B9" w14:paraId="4D440BD5" w14:textId="77777777" w:rsidTr="00EB5BFA">
        <w:trPr>
          <w:jc w:val="right"/>
        </w:trPr>
        <w:tc>
          <w:tcPr>
            <w:tcW w:w="4861" w:type="dxa"/>
            <w:tcBorders>
              <w:bottom w:val="nil"/>
            </w:tcBorders>
          </w:tcPr>
          <w:p w14:paraId="6CE62077" w14:textId="77777777" w:rsidR="001A56A2" w:rsidRDefault="00C519B9" w:rsidP="000A3C43">
            <w:pPr>
              <w:pStyle w:val="table2"/>
              <w:ind w:firstLine="616"/>
              <w:rPr>
                <w:b/>
                <w:bCs/>
              </w:rPr>
            </w:pPr>
            <w:r>
              <w:t>Small</w:t>
            </w:r>
            <w:r w:rsidR="00FB15B2">
              <w:t xml:space="preserve"> (up to 50 rules)</w:t>
            </w:r>
          </w:p>
        </w:tc>
        <w:tc>
          <w:tcPr>
            <w:tcW w:w="4822" w:type="dxa"/>
            <w:tcBorders>
              <w:bottom w:val="nil"/>
            </w:tcBorders>
            <w:vAlign w:val="center"/>
          </w:tcPr>
          <w:p w14:paraId="5378683F" w14:textId="77777777" w:rsidR="00C519B9" w:rsidDel="00B02244" w:rsidRDefault="00C519B9" w:rsidP="00755F46">
            <w:pPr>
              <w:pStyle w:val="table2"/>
              <w:jc w:val="right"/>
            </w:pPr>
            <w:r>
              <w:t>$6,480</w:t>
            </w:r>
            <w:r w:rsidR="00C36A36">
              <w:t xml:space="preserve"> per year</w:t>
            </w:r>
          </w:p>
        </w:tc>
      </w:tr>
      <w:tr w:rsidR="00C519B9" w14:paraId="7F041693" w14:textId="77777777" w:rsidTr="00EB5BFA">
        <w:trPr>
          <w:jc w:val="right"/>
        </w:trPr>
        <w:tc>
          <w:tcPr>
            <w:tcW w:w="4861" w:type="dxa"/>
            <w:tcBorders>
              <w:top w:val="nil"/>
              <w:bottom w:val="nil"/>
            </w:tcBorders>
          </w:tcPr>
          <w:p w14:paraId="4686C724" w14:textId="77777777" w:rsidR="001A56A2" w:rsidRDefault="00C519B9" w:rsidP="000A3C43">
            <w:pPr>
              <w:pStyle w:val="table2"/>
              <w:ind w:firstLine="616"/>
              <w:rPr>
                <w:b/>
                <w:bCs/>
              </w:rPr>
            </w:pPr>
            <w:r>
              <w:t xml:space="preserve">Medium </w:t>
            </w:r>
            <w:r w:rsidR="00FB15B2">
              <w:t>(between 50 and 200 rules)</w:t>
            </w:r>
          </w:p>
        </w:tc>
        <w:tc>
          <w:tcPr>
            <w:tcW w:w="4822" w:type="dxa"/>
            <w:tcBorders>
              <w:top w:val="nil"/>
              <w:bottom w:val="nil"/>
            </w:tcBorders>
            <w:vAlign w:val="center"/>
          </w:tcPr>
          <w:p w14:paraId="3B9284F9" w14:textId="77777777" w:rsidR="00C519B9" w:rsidDel="00B02244" w:rsidRDefault="00C519B9" w:rsidP="00755F46">
            <w:pPr>
              <w:pStyle w:val="table2"/>
              <w:jc w:val="right"/>
            </w:pPr>
            <w:r>
              <w:t>$10,800</w:t>
            </w:r>
            <w:r w:rsidR="00C36A36">
              <w:t xml:space="preserve"> per year</w:t>
            </w:r>
          </w:p>
        </w:tc>
      </w:tr>
      <w:tr w:rsidR="00C519B9" w14:paraId="3DDFCE12" w14:textId="77777777" w:rsidTr="00EB5BFA">
        <w:trPr>
          <w:jc w:val="right"/>
        </w:trPr>
        <w:tc>
          <w:tcPr>
            <w:tcW w:w="4861" w:type="dxa"/>
            <w:tcBorders>
              <w:top w:val="nil"/>
            </w:tcBorders>
          </w:tcPr>
          <w:p w14:paraId="5AE3089A" w14:textId="77777777" w:rsidR="001A56A2" w:rsidRDefault="00C519B9" w:rsidP="000A3C43">
            <w:pPr>
              <w:pStyle w:val="table2"/>
              <w:ind w:firstLine="616"/>
              <w:rPr>
                <w:b/>
                <w:bCs/>
              </w:rPr>
            </w:pPr>
            <w:r>
              <w:t>Large</w:t>
            </w:r>
            <w:r w:rsidR="00FB15B2">
              <w:t xml:space="preserve"> (between 200 and 500 rules)</w:t>
            </w:r>
          </w:p>
        </w:tc>
        <w:tc>
          <w:tcPr>
            <w:tcW w:w="4822" w:type="dxa"/>
            <w:tcBorders>
              <w:top w:val="nil"/>
            </w:tcBorders>
            <w:vAlign w:val="center"/>
          </w:tcPr>
          <w:p w14:paraId="52CDD7E2" w14:textId="77777777" w:rsidR="00C519B9" w:rsidDel="00B02244" w:rsidRDefault="00C519B9" w:rsidP="00755F46">
            <w:pPr>
              <w:pStyle w:val="table2"/>
              <w:jc w:val="right"/>
            </w:pPr>
            <w:r>
              <w:t>$14,400</w:t>
            </w:r>
            <w:r w:rsidR="00C36A36">
              <w:t xml:space="preserve"> per year</w:t>
            </w:r>
          </w:p>
        </w:tc>
      </w:tr>
      <w:tr w:rsidR="00C519B9" w14:paraId="3A9B4521" w14:textId="77777777" w:rsidTr="00755F46">
        <w:trPr>
          <w:jc w:val="right"/>
        </w:trPr>
        <w:tc>
          <w:tcPr>
            <w:tcW w:w="4861" w:type="dxa"/>
          </w:tcPr>
          <w:p w14:paraId="4DF161A1" w14:textId="77777777" w:rsidR="00C519B9" w:rsidRDefault="00C519B9" w:rsidP="00E66E66">
            <w:pPr>
              <w:pStyle w:val="table2"/>
            </w:pPr>
            <w:r>
              <w:t>IDS - recurring</w:t>
            </w:r>
          </w:p>
        </w:tc>
        <w:tc>
          <w:tcPr>
            <w:tcW w:w="4822" w:type="dxa"/>
            <w:vAlign w:val="center"/>
          </w:tcPr>
          <w:p w14:paraId="403B3634" w14:textId="77777777" w:rsidR="00C519B9" w:rsidDel="00B02244" w:rsidRDefault="00C519B9" w:rsidP="00755F46">
            <w:pPr>
              <w:pStyle w:val="table2"/>
              <w:jc w:val="right"/>
            </w:pPr>
            <w:r>
              <w:t>$1,440</w:t>
            </w:r>
            <w:r w:rsidR="00C36A36">
              <w:t xml:space="preserve"> per year</w:t>
            </w:r>
          </w:p>
        </w:tc>
      </w:tr>
      <w:tr w:rsidR="00C519B9" w14:paraId="7502A7D0" w14:textId="77777777" w:rsidTr="00755F46">
        <w:trPr>
          <w:jc w:val="right"/>
        </w:trPr>
        <w:tc>
          <w:tcPr>
            <w:tcW w:w="4861" w:type="dxa"/>
          </w:tcPr>
          <w:p w14:paraId="71B7CD77" w14:textId="77777777" w:rsidR="00C519B9" w:rsidRDefault="00C519B9" w:rsidP="00E66E66">
            <w:pPr>
              <w:pStyle w:val="table2"/>
            </w:pPr>
            <w:r>
              <w:t>Content Filtering - recurring</w:t>
            </w:r>
          </w:p>
        </w:tc>
        <w:tc>
          <w:tcPr>
            <w:tcW w:w="4822" w:type="dxa"/>
            <w:tcBorders>
              <w:bottom w:val="single" w:sz="4" w:space="0" w:color="auto"/>
            </w:tcBorders>
            <w:vAlign w:val="center"/>
          </w:tcPr>
          <w:p w14:paraId="33523D33" w14:textId="77777777" w:rsidR="00C519B9" w:rsidDel="00B02244" w:rsidRDefault="00C519B9" w:rsidP="00755F46">
            <w:pPr>
              <w:pStyle w:val="table2"/>
              <w:jc w:val="right"/>
            </w:pPr>
            <w:r>
              <w:t>$7,200</w:t>
            </w:r>
            <w:r w:rsidR="00C36A36">
              <w:t xml:space="preserve"> per year</w:t>
            </w:r>
          </w:p>
        </w:tc>
      </w:tr>
      <w:tr w:rsidR="00755F46" w14:paraId="7542D705" w14:textId="77777777" w:rsidTr="00755F46">
        <w:trPr>
          <w:jc w:val="right"/>
        </w:trPr>
        <w:tc>
          <w:tcPr>
            <w:tcW w:w="4861" w:type="dxa"/>
            <w:tcBorders>
              <w:right w:val="nil"/>
            </w:tcBorders>
          </w:tcPr>
          <w:p w14:paraId="0E1E307F" w14:textId="77777777" w:rsidR="00755F46" w:rsidRPr="00807980" w:rsidRDefault="00755F46" w:rsidP="00E66E66">
            <w:pPr>
              <w:pStyle w:val="table1"/>
            </w:pPr>
            <w:r>
              <w:t>Change Request Assistance</w:t>
            </w:r>
          </w:p>
        </w:tc>
        <w:tc>
          <w:tcPr>
            <w:tcW w:w="4822" w:type="dxa"/>
            <w:tcBorders>
              <w:left w:val="nil"/>
            </w:tcBorders>
          </w:tcPr>
          <w:p w14:paraId="01ECD20C" w14:textId="6D7DCC94" w:rsidR="00755F46" w:rsidRPr="00807980" w:rsidRDefault="00755F46" w:rsidP="00E66E66">
            <w:pPr>
              <w:pStyle w:val="table1"/>
            </w:pPr>
          </w:p>
        </w:tc>
      </w:tr>
      <w:tr w:rsidR="00C519B9" w14:paraId="7978D8A2" w14:textId="77777777" w:rsidTr="00EB5BFA">
        <w:trPr>
          <w:jc w:val="right"/>
        </w:trPr>
        <w:tc>
          <w:tcPr>
            <w:tcW w:w="4861" w:type="dxa"/>
            <w:tcBorders>
              <w:bottom w:val="single" w:sz="4" w:space="0" w:color="auto"/>
            </w:tcBorders>
          </w:tcPr>
          <w:p w14:paraId="203FD1A8" w14:textId="77777777" w:rsidR="00C519B9" w:rsidRDefault="00C519B9" w:rsidP="00E66E66">
            <w:pPr>
              <w:pStyle w:val="table2"/>
            </w:pPr>
            <w:r>
              <w:t xml:space="preserve">Change Request: review, </w:t>
            </w:r>
            <w:proofErr w:type="gramStart"/>
            <w:r>
              <w:t>completion</w:t>
            </w:r>
            <w:proofErr w:type="gramEnd"/>
            <w:r>
              <w:t xml:space="preserve"> and submission</w:t>
            </w:r>
          </w:p>
        </w:tc>
        <w:tc>
          <w:tcPr>
            <w:tcW w:w="4822" w:type="dxa"/>
            <w:tcBorders>
              <w:bottom w:val="single" w:sz="4" w:space="0" w:color="auto"/>
            </w:tcBorders>
            <w:vAlign w:val="center"/>
          </w:tcPr>
          <w:p w14:paraId="4B5AE7BB" w14:textId="77777777" w:rsidR="00C519B9" w:rsidDel="00B02244" w:rsidRDefault="00C519B9" w:rsidP="00755F46">
            <w:pPr>
              <w:pStyle w:val="table2"/>
              <w:jc w:val="right"/>
            </w:pPr>
          </w:p>
        </w:tc>
      </w:tr>
      <w:tr w:rsidR="00C519B9" w14:paraId="5F4EB6D9" w14:textId="77777777" w:rsidTr="00EB5BFA">
        <w:trPr>
          <w:jc w:val="right"/>
        </w:trPr>
        <w:tc>
          <w:tcPr>
            <w:tcW w:w="4861" w:type="dxa"/>
            <w:tcBorders>
              <w:bottom w:val="nil"/>
            </w:tcBorders>
          </w:tcPr>
          <w:p w14:paraId="2C1BA7AE" w14:textId="77777777" w:rsidR="001A56A2" w:rsidRDefault="00C519B9" w:rsidP="000A3C43">
            <w:pPr>
              <w:pStyle w:val="table2"/>
              <w:ind w:firstLine="616"/>
            </w:pPr>
            <w:r>
              <w:t>Small</w:t>
            </w:r>
            <w:r w:rsidR="00DA2F50">
              <w:t xml:space="preserve"> (up to 4 change requests)</w:t>
            </w:r>
          </w:p>
        </w:tc>
        <w:tc>
          <w:tcPr>
            <w:tcW w:w="4822" w:type="dxa"/>
            <w:tcBorders>
              <w:bottom w:val="nil"/>
            </w:tcBorders>
            <w:vAlign w:val="center"/>
          </w:tcPr>
          <w:p w14:paraId="3BFC762F" w14:textId="77777777" w:rsidR="00C519B9" w:rsidDel="00B02244" w:rsidRDefault="00C519B9" w:rsidP="00755F46">
            <w:pPr>
              <w:pStyle w:val="table2"/>
              <w:jc w:val="right"/>
            </w:pPr>
            <w:r>
              <w:t>$3,600</w:t>
            </w:r>
          </w:p>
        </w:tc>
      </w:tr>
      <w:tr w:rsidR="00C519B9" w14:paraId="46DD6986" w14:textId="77777777" w:rsidTr="00EB5BFA">
        <w:trPr>
          <w:jc w:val="right"/>
        </w:trPr>
        <w:tc>
          <w:tcPr>
            <w:tcW w:w="4861" w:type="dxa"/>
            <w:tcBorders>
              <w:top w:val="nil"/>
              <w:bottom w:val="nil"/>
            </w:tcBorders>
          </w:tcPr>
          <w:p w14:paraId="69C99180" w14:textId="77777777" w:rsidR="001A56A2" w:rsidRDefault="00C519B9" w:rsidP="000A3C43">
            <w:pPr>
              <w:pStyle w:val="table2"/>
              <w:ind w:firstLine="616"/>
            </w:pPr>
            <w:r>
              <w:t>Medium</w:t>
            </w:r>
            <w:r w:rsidR="00DA2F50">
              <w:t xml:space="preserve"> (up to 10 change requests)</w:t>
            </w:r>
          </w:p>
        </w:tc>
        <w:tc>
          <w:tcPr>
            <w:tcW w:w="4822" w:type="dxa"/>
            <w:tcBorders>
              <w:top w:val="nil"/>
              <w:bottom w:val="nil"/>
            </w:tcBorders>
            <w:vAlign w:val="center"/>
          </w:tcPr>
          <w:p w14:paraId="74DFC033" w14:textId="77777777" w:rsidR="00C519B9" w:rsidDel="00B02244" w:rsidRDefault="00C519B9" w:rsidP="00755F46">
            <w:pPr>
              <w:pStyle w:val="table2"/>
              <w:jc w:val="right"/>
            </w:pPr>
            <w:r>
              <w:t>$7,200</w:t>
            </w:r>
          </w:p>
        </w:tc>
      </w:tr>
      <w:tr w:rsidR="00C519B9" w14:paraId="3AADC21F" w14:textId="77777777" w:rsidTr="00EB5BFA">
        <w:trPr>
          <w:jc w:val="right"/>
        </w:trPr>
        <w:tc>
          <w:tcPr>
            <w:tcW w:w="4861" w:type="dxa"/>
            <w:tcBorders>
              <w:top w:val="nil"/>
            </w:tcBorders>
          </w:tcPr>
          <w:p w14:paraId="37262368" w14:textId="77777777" w:rsidR="001A56A2" w:rsidRDefault="00C519B9" w:rsidP="000A3C43">
            <w:pPr>
              <w:pStyle w:val="table2"/>
              <w:ind w:firstLine="616"/>
            </w:pPr>
            <w:r>
              <w:t>Large</w:t>
            </w:r>
            <w:r w:rsidR="00DA2F50">
              <w:t xml:space="preserve"> (up to 20 change requests)</w:t>
            </w:r>
          </w:p>
        </w:tc>
        <w:tc>
          <w:tcPr>
            <w:tcW w:w="4822" w:type="dxa"/>
            <w:tcBorders>
              <w:top w:val="nil"/>
              <w:bottom w:val="single" w:sz="4" w:space="0" w:color="auto"/>
            </w:tcBorders>
            <w:vAlign w:val="center"/>
          </w:tcPr>
          <w:p w14:paraId="4D290B92" w14:textId="77777777" w:rsidR="00C519B9" w:rsidDel="00B02244" w:rsidRDefault="00C519B9" w:rsidP="00755F46">
            <w:pPr>
              <w:pStyle w:val="table2"/>
              <w:jc w:val="right"/>
            </w:pPr>
            <w:r>
              <w:t>$14,400</w:t>
            </w:r>
          </w:p>
        </w:tc>
      </w:tr>
      <w:tr w:rsidR="00755F46" w14:paraId="20971B82" w14:textId="77777777" w:rsidTr="00755F46">
        <w:trPr>
          <w:jc w:val="right"/>
        </w:trPr>
        <w:tc>
          <w:tcPr>
            <w:tcW w:w="4861" w:type="dxa"/>
            <w:tcBorders>
              <w:right w:val="nil"/>
            </w:tcBorders>
          </w:tcPr>
          <w:p w14:paraId="0790CFDC" w14:textId="77777777" w:rsidR="00755F46" w:rsidRPr="00807980" w:rsidRDefault="00755F46" w:rsidP="00E66E66">
            <w:pPr>
              <w:pStyle w:val="table1"/>
            </w:pPr>
            <w:r w:rsidRPr="00807980">
              <w:t>Optional Services</w:t>
            </w:r>
          </w:p>
        </w:tc>
        <w:tc>
          <w:tcPr>
            <w:tcW w:w="4822" w:type="dxa"/>
            <w:tcBorders>
              <w:left w:val="nil"/>
            </w:tcBorders>
          </w:tcPr>
          <w:p w14:paraId="36FCF02F" w14:textId="4B188AC7" w:rsidR="00755F46" w:rsidRPr="00807980" w:rsidRDefault="00755F46" w:rsidP="00E66E66">
            <w:pPr>
              <w:pStyle w:val="table1"/>
            </w:pPr>
          </w:p>
        </w:tc>
      </w:tr>
      <w:tr w:rsidR="00A86D53" w14:paraId="58910603" w14:textId="77777777" w:rsidTr="00755F46">
        <w:trPr>
          <w:jc w:val="right"/>
        </w:trPr>
        <w:tc>
          <w:tcPr>
            <w:tcW w:w="4861" w:type="dxa"/>
          </w:tcPr>
          <w:p w14:paraId="60071B4C" w14:textId="77777777" w:rsidR="000279F4" w:rsidRDefault="00E91F4C" w:rsidP="00E66E66">
            <w:pPr>
              <w:pStyle w:val="table2"/>
            </w:pPr>
            <w:r>
              <w:t>All Optional Services</w:t>
            </w:r>
          </w:p>
        </w:tc>
        <w:tc>
          <w:tcPr>
            <w:tcW w:w="4822" w:type="dxa"/>
            <w:vAlign w:val="center"/>
          </w:tcPr>
          <w:p w14:paraId="0BAF20FB" w14:textId="77777777" w:rsidR="00A86D53" w:rsidRDefault="00A86D53" w:rsidP="00755F46">
            <w:pPr>
              <w:pStyle w:val="table2"/>
              <w:jc w:val="right"/>
            </w:pPr>
            <w:r>
              <w:t>Price on application</w:t>
            </w:r>
          </w:p>
        </w:tc>
      </w:tr>
    </w:tbl>
    <w:p w14:paraId="4EA09035" w14:textId="77777777" w:rsidR="009731A7" w:rsidRDefault="00A04E3D" w:rsidP="00D706E9">
      <w:pPr>
        <w:pStyle w:val="numbered-8"/>
        <w:spacing w:before="240"/>
      </w:pPr>
      <w:r>
        <w:t xml:space="preserve">You </w:t>
      </w:r>
      <w:proofErr w:type="gramStart"/>
      <w:r w:rsidR="009761EC">
        <w:t>have to</w:t>
      </w:r>
      <w:proofErr w:type="gramEnd"/>
      <w:r w:rsidR="009761EC">
        <w:t xml:space="preserve"> </w:t>
      </w:r>
      <w:r>
        <w:t xml:space="preserve">pay us the </w:t>
      </w:r>
      <w:r w:rsidR="000768EC">
        <w:t xml:space="preserve">charges </w:t>
      </w:r>
      <w:r w:rsidR="000A1A57">
        <w:t>for the Services</w:t>
      </w:r>
      <w:r>
        <w:t>.</w:t>
      </w:r>
    </w:p>
    <w:p w14:paraId="00C92969" w14:textId="77777777" w:rsidR="00A04E3D" w:rsidRDefault="00A04E3D" w:rsidP="00D706E9">
      <w:pPr>
        <w:pStyle w:val="numbered-8"/>
      </w:pPr>
      <w:r>
        <w:t xml:space="preserve">You </w:t>
      </w:r>
      <w:r w:rsidR="00E64A7F">
        <w:t xml:space="preserve">also </w:t>
      </w:r>
      <w:proofErr w:type="gramStart"/>
      <w:r w:rsidR="009761EC">
        <w:t>have to</w:t>
      </w:r>
      <w:proofErr w:type="gramEnd"/>
      <w:r w:rsidR="009761EC">
        <w:t xml:space="preserve"> </w:t>
      </w:r>
      <w:r>
        <w:t xml:space="preserve">reimburse us for out-of-pocket expenses reasonably and actually incurred by us in performing the Services, </w:t>
      </w:r>
      <w:r w:rsidR="00E64A7F">
        <w:t xml:space="preserve">as long as </w:t>
      </w:r>
      <w:r>
        <w:t>we:</w:t>
      </w:r>
    </w:p>
    <w:p w14:paraId="404640B1" w14:textId="77777777" w:rsidR="00A04E3D" w:rsidRPr="00D706E9" w:rsidRDefault="00A04E3D" w:rsidP="00D706E9">
      <w:pPr>
        <w:pStyle w:val="a"/>
        <w:numPr>
          <w:ilvl w:val="0"/>
          <w:numId w:val="41"/>
        </w:numPr>
        <w:ind w:left="1469" w:hanging="389"/>
      </w:pPr>
      <w:r w:rsidRPr="00D706E9">
        <w:t xml:space="preserve">first obtain </w:t>
      </w:r>
      <w:r w:rsidR="00E64A7F" w:rsidRPr="00D706E9">
        <w:t xml:space="preserve">your </w:t>
      </w:r>
      <w:r w:rsidRPr="00D706E9">
        <w:t>verbal approval for each expense; and</w:t>
      </w:r>
    </w:p>
    <w:p w14:paraId="622C8BD5" w14:textId="77777777" w:rsidR="00A04E3D" w:rsidRDefault="00A04E3D" w:rsidP="00D706E9">
      <w:pPr>
        <w:pStyle w:val="a"/>
      </w:pPr>
      <w:r w:rsidRPr="00D706E9">
        <w:t xml:space="preserve">produce a </w:t>
      </w:r>
      <w:r>
        <w:t>valid invoice or receipt when claiming the expense.</w:t>
      </w:r>
    </w:p>
    <w:p w14:paraId="61FD6542" w14:textId="77777777" w:rsidR="008C4927" w:rsidRDefault="009A48D4" w:rsidP="00A075D7">
      <w:pPr>
        <w:pStyle w:val="H3-Bold"/>
      </w:pPr>
      <w:bookmarkStart w:id="148" w:name="_Toc372811886"/>
      <w:bookmarkStart w:id="149" w:name="_Toc350694057"/>
      <w:r>
        <w:t>Charges</w:t>
      </w:r>
      <w:r w:rsidR="0079549B">
        <w:t xml:space="preserve"> for o</w:t>
      </w:r>
      <w:r w:rsidR="008C4927">
        <w:t xml:space="preserve">ngoing </w:t>
      </w:r>
      <w:r w:rsidR="0079549B">
        <w:t>s</w:t>
      </w:r>
      <w:r w:rsidR="008C4927">
        <w:t>ervices</w:t>
      </w:r>
      <w:bookmarkEnd w:id="148"/>
    </w:p>
    <w:p w14:paraId="512290FB" w14:textId="77777777" w:rsidR="009731A7" w:rsidRDefault="0079549B" w:rsidP="00A075D7">
      <w:pPr>
        <w:pStyle w:val="numbered-8"/>
      </w:pPr>
      <w:r>
        <w:t xml:space="preserve">The Policy Audit and Optimisation service </w:t>
      </w:r>
      <w:r w:rsidR="00C36A36">
        <w:t>is</w:t>
      </w:r>
      <w:r>
        <w:t xml:space="preserve"> available as </w:t>
      </w:r>
      <w:r w:rsidR="00C36A36">
        <w:t xml:space="preserve">an </w:t>
      </w:r>
      <w:r>
        <w:t xml:space="preserve">ongoing service.  The term of your </w:t>
      </w:r>
      <w:r w:rsidR="00D00308">
        <w:t>S</w:t>
      </w:r>
      <w:r>
        <w:t>ervice is set out in your application form.  We</w:t>
      </w:r>
      <w:r w:rsidR="00CC6F45">
        <w:t>’</w:t>
      </w:r>
      <w:r>
        <w:t xml:space="preserve">ll fix the </w:t>
      </w:r>
      <w:r w:rsidR="00CC6F45">
        <w:t>charges</w:t>
      </w:r>
      <w:r>
        <w:t xml:space="preserve"> for these </w:t>
      </w:r>
      <w:r w:rsidR="00D00308">
        <w:t>S</w:t>
      </w:r>
      <w:r>
        <w:t xml:space="preserve">ervices </w:t>
      </w:r>
      <w:r w:rsidR="00CC6F45">
        <w:t>for</w:t>
      </w:r>
      <w:r w:rsidR="008C4927">
        <w:t xml:space="preserve"> the Initial Term (as set out in your application form).</w:t>
      </w:r>
    </w:p>
    <w:p w14:paraId="3620DEA0" w14:textId="77777777" w:rsidR="009731A7" w:rsidRDefault="008C4927" w:rsidP="00A075D7">
      <w:pPr>
        <w:pStyle w:val="numbered-8"/>
      </w:pPr>
      <w:r>
        <w:t>At the end of the Initial Term, we</w:t>
      </w:r>
      <w:r w:rsidR="00CC6F45">
        <w:t>’</w:t>
      </w:r>
      <w:r>
        <w:t xml:space="preserve">ll </w:t>
      </w:r>
      <w:r w:rsidR="00CC6F45">
        <w:t>keep</w:t>
      </w:r>
      <w:r>
        <w:t xml:space="preserve"> supply</w:t>
      </w:r>
      <w:r w:rsidR="00CC6F45">
        <w:t>ing</w:t>
      </w:r>
      <w:r>
        <w:t xml:space="preserve"> the Services to you on a month-to-month basis until you tell us to stop, but the </w:t>
      </w:r>
      <w:r w:rsidR="00CC6F45">
        <w:t>charges</w:t>
      </w:r>
      <w:r>
        <w:t xml:space="preserve"> will </w:t>
      </w:r>
      <w:r w:rsidR="00032352">
        <w:t xml:space="preserve">revert to </w:t>
      </w:r>
      <w:r>
        <w:t xml:space="preserve">our </w:t>
      </w:r>
      <w:r w:rsidR="00CC6F45">
        <w:t xml:space="preserve">then </w:t>
      </w:r>
      <w:r w:rsidR="00032352">
        <w:t xml:space="preserve">current </w:t>
      </w:r>
      <w:r w:rsidR="00CC6F45">
        <w:t>charges</w:t>
      </w:r>
      <w:r>
        <w:t xml:space="preserve"> </w:t>
      </w:r>
      <w:r w:rsidR="00032352">
        <w:t>for the relevant Services</w:t>
      </w:r>
      <w:r>
        <w:t>.</w:t>
      </w:r>
    </w:p>
    <w:p w14:paraId="26097A1E" w14:textId="77777777" w:rsidR="007349A5" w:rsidRDefault="007349A5" w:rsidP="00A075D7">
      <w:pPr>
        <w:pStyle w:val="H2-Numbered"/>
      </w:pPr>
      <w:bookmarkStart w:id="150" w:name="_Toc350785770"/>
      <w:bookmarkStart w:id="151" w:name="_Toc350785771"/>
      <w:bookmarkStart w:id="152" w:name="_Toc350785772"/>
      <w:bookmarkStart w:id="153" w:name="_Toc350785773"/>
      <w:bookmarkStart w:id="154" w:name="_Toc350785774"/>
      <w:bookmarkStart w:id="155" w:name="_Toc350785775"/>
      <w:bookmarkStart w:id="156" w:name="_Toc350785776"/>
      <w:bookmarkStart w:id="157" w:name="_Toc372811887"/>
      <w:bookmarkEnd w:id="149"/>
      <w:bookmarkEnd w:id="150"/>
      <w:bookmarkEnd w:id="151"/>
      <w:bookmarkEnd w:id="152"/>
      <w:bookmarkEnd w:id="153"/>
      <w:bookmarkEnd w:id="154"/>
      <w:bookmarkEnd w:id="155"/>
      <w:bookmarkEnd w:id="156"/>
      <w:r>
        <w:t>Service level targets</w:t>
      </w:r>
      <w:bookmarkEnd w:id="157"/>
    </w:p>
    <w:p w14:paraId="549E8A25" w14:textId="77777777" w:rsidR="007349A5" w:rsidRDefault="008E3996" w:rsidP="00A075D7">
      <w:pPr>
        <w:pStyle w:val="numbered-9"/>
      </w:pPr>
      <w:r>
        <w:t xml:space="preserve">We </w:t>
      </w:r>
      <w:r w:rsidR="00A2687D">
        <w:t>try</w:t>
      </w:r>
      <w:r>
        <w:t xml:space="preserve"> to meet the following service level targets when providing the </w:t>
      </w:r>
      <w:r w:rsidR="009761EC">
        <w:t xml:space="preserve">Services.  </w:t>
      </w:r>
      <w:r>
        <w:t>They are estimates only and we</w:t>
      </w:r>
      <w:r w:rsidR="009761EC">
        <w:t>’re</w:t>
      </w:r>
      <w:r>
        <w:t xml:space="preserve"> not liable to you if we do</w:t>
      </w:r>
      <w:r w:rsidR="00A2687D">
        <w:t xml:space="preserve">n’t </w:t>
      </w:r>
      <w:r>
        <w:t>meet them.</w:t>
      </w:r>
    </w:p>
    <w:p w14:paraId="61267E96" w14:textId="77777777" w:rsidR="008E3996" w:rsidRDefault="008E3996" w:rsidP="00A075D7">
      <w:pPr>
        <w:pStyle w:val="numbered-9"/>
      </w:pPr>
      <w:r>
        <w:t xml:space="preserve">Timeframes </w:t>
      </w:r>
      <w:r w:rsidR="00A2687D">
        <w:t>start</w:t>
      </w:r>
      <w:r>
        <w:t xml:space="preserve"> from when we acknowledge </w:t>
      </w:r>
      <w:r w:rsidR="00A2687D">
        <w:t>receiving</w:t>
      </w:r>
      <w:r>
        <w:t xml:space="preserve"> the request.</w:t>
      </w:r>
    </w:p>
    <w:p w14:paraId="1CD335D5" w14:textId="77777777" w:rsidR="008E3996" w:rsidRDefault="003510BE" w:rsidP="00A075D7">
      <w:pPr>
        <w:pStyle w:val="numbered-9"/>
      </w:pPr>
      <w:r>
        <w:t xml:space="preserve">The timeframes are suspended for any period during which </w:t>
      </w:r>
      <w:r w:rsidR="004A16CF">
        <w:t xml:space="preserve">we’re </w:t>
      </w:r>
      <w:r>
        <w:t>waiting for you to provide us with information or access to your equipment or sites, or for any matter outside our reasonable control.</w:t>
      </w:r>
    </w:p>
    <w:p w14:paraId="6DC4F116" w14:textId="77777777" w:rsidR="00A674DD" w:rsidRDefault="00A674DD" w:rsidP="00A075D7">
      <w:pPr>
        <w:pStyle w:val="numbered-9"/>
      </w:pPr>
      <w:r>
        <w:t xml:space="preserve">There are no service level targets for the </w:t>
      </w:r>
      <w:r w:rsidR="00AD081E">
        <w:t>Optional</w:t>
      </w:r>
      <w:r>
        <w:t xml:space="preserve"> Services.</w:t>
      </w:r>
    </w:p>
    <w:p w14:paraId="3761C87D" w14:textId="77777777" w:rsidR="008E3996" w:rsidRPr="008E3996" w:rsidRDefault="008D7AB1" w:rsidP="00A075D7">
      <w:pPr>
        <w:pStyle w:val="H3-Bold"/>
      </w:pPr>
      <w:r>
        <w:t>Policy Translation</w:t>
      </w:r>
    </w:p>
    <w:tbl>
      <w:tblPr>
        <w:tblStyle w:val="TableGrid"/>
        <w:tblW w:w="0" w:type="auto"/>
        <w:tblInd w:w="884" w:type="dxa"/>
        <w:tblLook w:val="04A0" w:firstRow="1" w:lastRow="0" w:firstColumn="1" w:lastColumn="0" w:noHBand="0" w:noVBand="1"/>
      </w:tblPr>
      <w:tblGrid>
        <w:gridCol w:w="5118"/>
        <w:gridCol w:w="4192"/>
      </w:tblGrid>
      <w:tr w:rsidR="00124B59" w14:paraId="5981AC5C" w14:textId="77777777" w:rsidTr="000F5488">
        <w:trPr>
          <w:tblHeader/>
        </w:trPr>
        <w:tc>
          <w:tcPr>
            <w:tcW w:w="5120" w:type="dxa"/>
            <w:shd w:val="clear" w:color="auto" w:fill="00B0F0"/>
          </w:tcPr>
          <w:p w14:paraId="3D5521AD" w14:textId="77777777" w:rsidR="00124B59" w:rsidRPr="0044668B" w:rsidRDefault="00124B59" w:rsidP="00F430E7">
            <w:pPr>
              <w:pStyle w:val="TableRowHeading"/>
            </w:pPr>
            <w:r w:rsidRPr="0044668B">
              <w:t>Deliverable</w:t>
            </w:r>
          </w:p>
        </w:tc>
        <w:tc>
          <w:tcPr>
            <w:tcW w:w="4194" w:type="dxa"/>
            <w:shd w:val="clear" w:color="auto" w:fill="00B0F0"/>
          </w:tcPr>
          <w:p w14:paraId="05F9C185" w14:textId="77777777" w:rsidR="00124B59" w:rsidRPr="0044668B" w:rsidRDefault="00124B59" w:rsidP="00F430E7">
            <w:pPr>
              <w:pStyle w:val="TableRowHeading"/>
            </w:pPr>
            <w:r w:rsidRPr="0044668B">
              <w:t>Target</w:t>
            </w:r>
          </w:p>
        </w:tc>
      </w:tr>
      <w:tr w:rsidR="00124B59" w14:paraId="0CC07BB0" w14:textId="77777777" w:rsidTr="00F430E7">
        <w:tc>
          <w:tcPr>
            <w:tcW w:w="5120" w:type="dxa"/>
          </w:tcPr>
          <w:p w14:paraId="5EBE233B" w14:textId="77777777" w:rsidR="00124B59" w:rsidRDefault="00124B59" w:rsidP="00F430E7">
            <w:pPr>
              <w:pStyle w:val="table2"/>
            </w:pPr>
            <w:r>
              <w:t>Order Acknowledgment</w:t>
            </w:r>
          </w:p>
        </w:tc>
        <w:tc>
          <w:tcPr>
            <w:tcW w:w="4194" w:type="dxa"/>
          </w:tcPr>
          <w:p w14:paraId="3F5A7828" w14:textId="77777777" w:rsidR="00124B59" w:rsidRDefault="00124B59" w:rsidP="00F430E7">
            <w:pPr>
              <w:pStyle w:val="table2"/>
            </w:pPr>
            <w:r>
              <w:t>24 hours</w:t>
            </w:r>
          </w:p>
        </w:tc>
      </w:tr>
      <w:tr w:rsidR="00124B59" w14:paraId="7209F412" w14:textId="77777777" w:rsidTr="00F430E7">
        <w:tc>
          <w:tcPr>
            <w:tcW w:w="5120" w:type="dxa"/>
          </w:tcPr>
          <w:p w14:paraId="4F55CAA8" w14:textId="77777777" w:rsidR="00124B59" w:rsidRDefault="00124B59" w:rsidP="00F430E7">
            <w:pPr>
              <w:pStyle w:val="table2"/>
            </w:pPr>
            <w:r>
              <w:t>Initial Assessment of viability</w:t>
            </w:r>
          </w:p>
        </w:tc>
        <w:tc>
          <w:tcPr>
            <w:tcW w:w="4194" w:type="dxa"/>
          </w:tcPr>
          <w:p w14:paraId="294C5FF5" w14:textId="77777777" w:rsidR="00124B59" w:rsidRDefault="00124B59" w:rsidP="00F430E7">
            <w:pPr>
              <w:pStyle w:val="table2"/>
            </w:pPr>
            <w:r>
              <w:t>48 hours</w:t>
            </w:r>
          </w:p>
        </w:tc>
      </w:tr>
      <w:tr w:rsidR="00124B59" w14:paraId="74894896" w14:textId="77777777" w:rsidTr="00F430E7">
        <w:tc>
          <w:tcPr>
            <w:tcW w:w="5120" w:type="dxa"/>
          </w:tcPr>
          <w:p w14:paraId="02E54DFB" w14:textId="77777777" w:rsidR="00124B59" w:rsidRDefault="00124B59" w:rsidP="00F430E7">
            <w:pPr>
              <w:pStyle w:val="table2"/>
            </w:pPr>
            <w:r>
              <w:t>Migrated Policies Report</w:t>
            </w:r>
          </w:p>
        </w:tc>
        <w:tc>
          <w:tcPr>
            <w:tcW w:w="4194" w:type="dxa"/>
          </w:tcPr>
          <w:p w14:paraId="31ED37FA" w14:textId="77777777" w:rsidR="00124B59" w:rsidRDefault="00124B59" w:rsidP="00F430E7">
            <w:pPr>
              <w:pStyle w:val="table2"/>
            </w:pPr>
            <w:r>
              <w:t>3 days from commencement of assessment</w:t>
            </w:r>
          </w:p>
        </w:tc>
      </w:tr>
      <w:tr w:rsidR="00124B59" w14:paraId="5F7AE205" w14:textId="77777777" w:rsidTr="00F430E7">
        <w:tc>
          <w:tcPr>
            <w:tcW w:w="5120" w:type="dxa"/>
          </w:tcPr>
          <w:p w14:paraId="51B2A05F" w14:textId="77777777" w:rsidR="00124B59" w:rsidRDefault="00124B59" w:rsidP="00F430E7">
            <w:pPr>
              <w:pStyle w:val="table2"/>
            </w:pPr>
            <w:r>
              <w:t>Policies extracted based on remote access availability (if chosen)</w:t>
            </w:r>
          </w:p>
        </w:tc>
        <w:tc>
          <w:tcPr>
            <w:tcW w:w="4194" w:type="dxa"/>
          </w:tcPr>
          <w:p w14:paraId="4CBF3C58" w14:textId="77777777" w:rsidR="00124B59" w:rsidRDefault="00124B59" w:rsidP="00F430E7">
            <w:pPr>
              <w:pStyle w:val="table2"/>
            </w:pPr>
            <w:r>
              <w:t>5 business days</w:t>
            </w:r>
          </w:p>
        </w:tc>
      </w:tr>
      <w:tr w:rsidR="00124B59" w14:paraId="31D131B2" w14:textId="77777777" w:rsidTr="00F430E7">
        <w:tc>
          <w:tcPr>
            <w:tcW w:w="5120" w:type="dxa"/>
          </w:tcPr>
          <w:p w14:paraId="083DC2CB" w14:textId="77777777" w:rsidR="00124B59" w:rsidRDefault="00124B59" w:rsidP="00F430E7">
            <w:pPr>
              <w:pStyle w:val="table2"/>
            </w:pPr>
            <w:r>
              <w:t>Migrated policies implemented based on remote access availability (if chosen)</w:t>
            </w:r>
          </w:p>
        </w:tc>
        <w:tc>
          <w:tcPr>
            <w:tcW w:w="4194" w:type="dxa"/>
          </w:tcPr>
          <w:p w14:paraId="4466AB94" w14:textId="77777777" w:rsidR="00124B59" w:rsidRDefault="00124B59" w:rsidP="00F430E7">
            <w:pPr>
              <w:pStyle w:val="table2"/>
            </w:pPr>
            <w:r>
              <w:t>10 business days</w:t>
            </w:r>
          </w:p>
        </w:tc>
      </w:tr>
    </w:tbl>
    <w:p w14:paraId="416C46D7" w14:textId="77777777" w:rsidR="00423C13" w:rsidRPr="00423C13" w:rsidRDefault="008D7AB1" w:rsidP="00A075D7">
      <w:pPr>
        <w:pStyle w:val="H3bold2"/>
        <w:spacing w:before="240"/>
      </w:pPr>
      <w:r>
        <w:t>Policy Design</w:t>
      </w:r>
    </w:p>
    <w:tbl>
      <w:tblPr>
        <w:tblStyle w:val="TableGrid"/>
        <w:tblW w:w="0" w:type="auto"/>
        <w:jc w:val="right"/>
        <w:tblLook w:val="04A0" w:firstRow="1" w:lastRow="0" w:firstColumn="1" w:lastColumn="0" w:noHBand="0" w:noVBand="1"/>
      </w:tblPr>
      <w:tblGrid>
        <w:gridCol w:w="5528"/>
        <w:gridCol w:w="3828"/>
      </w:tblGrid>
      <w:tr w:rsidR="00124B59" w14:paraId="7079B2D9" w14:textId="77777777" w:rsidTr="000F5488">
        <w:trPr>
          <w:tblHeader/>
          <w:jc w:val="right"/>
        </w:trPr>
        <w:tc>
          <w:tcPr>
            <w:tcW w:w="5528" w:type="dxa"/>
            <w:shd w:val="clear" w:color="auto" w:fill="00B0F0"/>
          </w:tcPr>
          <w:p w14:paraId="71E68363" w14:textId="77777777" w:rsidR="00124B59" w:rsidRPr="0044668B" w:rsidRDefault="00124B59" w:rsidP="005F3CEE">
            <w:pPr>
              <w:pStyle w:val="TableRowHeading"/>
            </w:pPr>
            <w:r w:rsidRPr="0044668B">
              <w:t>Deliverable</w:t>
            </w:r>
          </w:p>
        </w:tc>
        <w:tc>
          <w:tcPr>
            <w:tcW w:w="3828" w:type="dxa"/>
            <w:shd w:val="clear" w:color="auto" w:fill="00B0F0"/>
          </w:tcPr>
          <w:p w14:paraId="334B72A3" w14:textId="77777777" w:rsidR="00124B59" w:rsidRPr="0044668B" w:rsidRDefault="00124B59" w:rsidP="00825485">
            <w:pPr>
              <w:pStyle w:val="TableRowHeading"/>
            </w:pPr>
            <w:r w:rsidRPr="0044668B">
              <w:t>Target</w:t>
            </w:r>
          </w:p>
        </w:tc>
      </w:tr>
      <w:tr w:rsidR="00124B59" w14:paraId="0097E57C" w14:textId="77777777" w:rsidTr="00B9738A">
        <w:trPr>
          <w:jc w:val="right"/>
        </w:trPr>
        <w:tc>
          <w:tcPr>
            <w:tcW w:w="5528" w:type="dxa"/>
          </w:tcPr>
          <w:p w14:paraId="07CF34A8" w14:textId="77777777" w:rsidR="00124B59" w:rsidRPr="0044668B" w:rsidRDefault="00124B59" w:rsidP="00A34BA0">
            <w:pPr>
              <w:pStyle w:val="table1"/>
              <w:spacing w:after="200"/>
            </w:pPr>
            <w:r w:rsidRPr="0044668B">
              <w:t>Order Acknowledgment</w:t>
            </w:r>
          </w:p>
        </w:tc>
        <w:tc>
          <w:tcPr>
            <w:tcW w:w="3828" w:type="dxa"/>
          </w:tcPr>
          <w:p w14:paraId="3323D465" w14:textId="77777777" w:rsidR="00124B59" w:rsidRDefault="00124B59" w:rsidP="00A34BA0">
            <w:pPr>
              <w:pStyle w:val="table2"/>
              <w:spacing w:after="200"/>
            </w:pPr>
            <w:r>
              <w:t>24 hours</w:t>
            </w:r>
          </w:p>
        </w:tc>
      </w:tr>
      <w:tr w:rsidR="00124B59" w14:paraId="430A7086" w14:textId="77777777" w:rsidTr="00B9738A">
        <w:trPr>
          <w:jc w:val="right"/>
        </w:trPr>
        <w:tc>
          <w:tcPr>
            <w:tcW w:w="5528" w:type="dxa"/>
          </w:tcPr>
          <w:p w14:paraId="5E4B81C3" w14:textId="77777777" w:rsidR="00124B59" w:rsidRPr="0044668B" w:rsidRDefault="00124B59" w:rsidP="00A34BA0">
            <w:pPr>
              <w:pStyle w:val="table1"/>
              <w:spacing w:after="200"/>
            </w:pPr>
            <w:r w:rsidRPr="0044668B">
              <w:t>Initial Assessment of viability</w:t>
            </w:r>
          </w:p>
        </w:tc>
        <w:tc>
          <w:tcPr>
            <w:tcW w:w="3828" w:type="dxa"/>
            <w:tcBorders>
              <w:bottom w:val="single" w:sz="4" w:space="0" w:color="auto"/>
            </w:tcBorders>
          </w:tcPr>
          <w:p w14:paraId="11BE0D21" w14:textId="77777777" w:rsidR="00124B59" w:rsidRDefault="00124B59" w:rsidP="00A34BA0">
            <w:pPr>
              <w:pStyle w:val="table2"/>
              <w:spacing w:after="200"/>
            </w:pPr>
            <w:r>
              <w:t>48 hours</w:t>
            </w:r>
          </w:p>
        </w:tc>
      </w:tr>
      <w:tr w:rsidR="00124B59" w14:paraId="4A1A8CCB" w14:textId="77777777" w:rsidTr="00EB5BFA">
        <w:trPr>
          <w:trHeight w:val="609"/>
          <w:jc w:val="right"/>
        </w:trPr>
        <w:tc>
          <w:tcPr>
            <w:tcW w:w="5528" w:type="dxa"/>
            <w:tcBorders>
              <w:bottom w:val="single" w:sz="4" w:space="0" w:color="auto"/>
            </w:tcBorders>
          </w:tcPr>
          <w:p w14:paraId="028B8DBD" w14:textId="77777777" w:rsidR="00124B59" w:rsidRPr="0044668B" w:rsidRDefault="00124B59" w:rsidP="005E2488">
            <w:pPr>
              <w:pStyle w:val="table1"/>
              <w:spacing w:after="0"/>
            </w:pPr>
            <w:r w:rsidRPr="0044668B">
              <w:t>Report</w:t>
            </w:r>
          </w:p>
        </w:tc>
        <w:tc>
          <w:tcPr>
            <w:tcW w:w="3828" w:type="dxa"/>
            <w:tcBorders>
              <w:bottom w:val="nil"/>
            </w:tcBorders>
          </w:tcPr>
          <w:p w14:paraId="3EC942F5" w14:textId="77777777" w:rsidR="00124B59" w:rsidRDefault="00124B59" w:rsidP="005E2488">
            <w:pPr>
              <w:pStyle w:val="table2"/>
              <w:spacing w:after="0"/>
            </w:pPr>
            <w:r>
              <w:t>3 business days after initial requirement analysis</w:t>
            </w:r>
          </w:p>
        </w:tc>
      </w:tr>
      <w:tr w:rsidR="00124B59" w14:paraId="2963D3AD" w14:textId="77777777" w:rsidTr="00EB5BFA">
        <w:trPr>
          <w:jc w:val="right"/>
        </w:trPr>
        <w:tc>
          <w:tcPr>
            <w:tcW w:w="5528" w:type="dxa"/>
            <w:tcBorders>
              <w:bottom w:val="dotted" w:sz="4" w:space="0" w:color="auto"/>
            </w:tcBorders>
          </w:tcPr>
          <w:p w14:paraId="779825C7" w14:textId="77777777" w:rsidR="00124B59" w:rsidRDefault="00124B59" w:rsidP="00825485">
            <w:pPr>
              <w:pStyle w:val="table2"/>
            </w:pPr>
            <w:r>
              <w:t>Firewall Requirements Report</w:t>
            </w:r>
          </w:p>
        </w:tc>
        <w:tc>
          <w:tcPr>
            <w:tcW w:w="3828" w:type="dxa"/>
            <w:tcBorders>
              <w:top w:val="nil"/>
              <w:bottom w:val="nil"/>
            </w:tcBorders>
          </w:tcPr>
          <w:p w14:paraId="22EE41ED" w14:textId="77777777" w:rsidR="00124B59" w:rsidRDefault="00124B59" w:rsidP="00825485">
            <w:pPr>
              <w:pStyle w:val="table2"/>
            </w:pPr>
          </w:p>
        </w:tc>
      </w:tr>
      <w:tr w:rsidR="00124B59" w14:paraId="14C8781E" w14:textId="77777777" w:rsidTr="00EB5BFA">
        <w:trPr>
          <w:jc w:val="right"/>
        </w:trPr>
        <w:tc>
          <w:tcPr>
            <w:tcW w:w="5528" w:type="dxa"/>
            <w:tcBorders>
              <w:top w:val="dotted" w:sz="4" w:space="0" w:color="auto"/>
              <w:bottom w:val="dotted" w:sz="4" w:space="0" w:color="auto"/>
            </w:tcBorders>
          </w:tcPr>
          <w:p w14:paraId="75BC5EA0" w14:textId="77777777" w:rsidR="00124B59" w:rsidRDefault="00124B59" w:rsidP="00825485">
            <w:pPr>
              <w:pStyle w:val="table2"/>
            </w:pPr>
            <w:r>
              <w:t>IPS Requirements Report</w:t>
            </w:r>
          </w:p>
        </w:tc>
        <w:tc>
          <w:tcPr>
            <w:tcW w:w="3828" w:type="dxa"/>
            <w:tcBorders>
              <w:top w:val="nil"/>
            </w:tcBorders>
          </w:tcPr>
          <w:p w14:paraId="5687049A" w14:textId="77777777" w:rsidR="00124B59" w:rsidRDefault="00124B59" w:rsidP="00825485">
            <w:pPr>
              <w:pStyle w:val="table2"/>
            </w:pPr>
          </w:p>
        </w:tc>
      </w:tr>
      <w:tr w:rsidR="00124B59" w14:paraId="25FC88F4" w14:textId="77777777" w:rsidTr="00EB5BFA">
        <w:trPr>
          <w:jc w:val="right"/>
        </w:trPr>
        <w:tc>
          <w:tcPr>
            <w:tcW w:w="5528" w:type="dxa"/>
            <w:tcBorders>
              <w:top w:val="dotted" w:sz="4" w:space="0" w:color="auto"/>
            </w:tcBorders>
          </w:tcPr>
          <w:p w14:paraId="69B4C726" w14:textId="77777777" w:rsidR="00124B59" w:rsidRDefault="00124B59" w:rsidP="00825485">
            <w:pPr>
              <w:pStyle w:val="table2"/>
            </w:pPr>
            <w:r>
              <w:t xml:space="preserve">IPS Requirements Report </w:t>
            </w:r>
          </w:p>
        </w:tc>
        <w:tc>
          <w:tcPr>
            <w:tcW w:w="3828" w:type="dxa"/>
            <w:tcBorders>
              <w:bottom w:val="single" w:sz="4" w:space="0" w:color="auto"/>
            </w:tcBorders>
          </w:tcPr>
          <w:p w14:paraId="5748FC1B" w14:textId="77777777" w:rsidR="00124B59" w:rsidRDefault="00124B59" w:rsidP="00825485">
            <w:pPr>
              <w:pStyle w:val="table2"/>
            </w:pPr>
          </w:p>
        </w:tc>
      </w:tr>
      <w:tr w:rsidR="00124B59" w14:paraId="426C92E7" w14:textId="77777777" w:rsidTr="00EB5BFA">
        <w:trPr>
          <w:jc w:val="right"/>
        </w:trPr>
        <w:tc>
          <w:tcPr>
            <w:tcW w:w="5528" w:type="dxa"/>
            <w:tcBorders>
              <w:bottom w:val="single" w:sz="4" w:space="0" w:color="auto"/>
            </w:tcBorders>
          </w:tcPr>
          <w:p w14:paraId="641EB6C1" w14:textId="77777777" w:rsidR="00124B59" w:rsidRPr="0044668B" w:rsidRDefault="00124B59" w:rsidP="00825485">
            <w:pPr>
              <w:pStyle w:val="table1"/>
            </w:pPr>
            <w:r w:rsidRPr="0044668B">
              <w:t>Ruleset</w:t>
            </w:r>
          </w:p>
        </w:tc>
        <w:tc>
          <w:tcPr>
            <w:tcW w:w="3828" w:type="dxa"/>
            <w:tcBorders>
              <w:bottom w:val="nil"/>
            </w:tcBorders>
          </w:tcPr>
          <w:p w14:paraId="0955FA36" w14:textId="77777777" w:rsidR="00124B59" w:rsidRDefault="00124B59" w:rsidP="00EB5BFA">
            <w:pPr>
              <w:pStyle w:val="table2"/>
              <w:spacing w:after="0"/>
            </w:pPr>
            <w:r>
              <w:t>3 business days</w:t>
            </w:r>
            <w:r w:rsidR="003510BE">
              <w:t xml:space="preserve"> from date on which report is provided</w:t>
            </w:r>
          </w:p>
        </w:tc>
      </w:tr>
      <w:tr w:rsidR="00124B59" w14:paraId="5744717E" w14:textId="77777777" w:rsidTr="00EB5BFA">
        <w:trPr>
          <w:jc w:val="right"/>
        </w:trPr>
        <w:tc>
          <w:tcPr>
            <w:tcW w:w="5528" w:type="dxa"/>
            <w:tcBorders>
              <w:bottom w:val="dotted" w:sz="4" w:space="0" w:color="auto"/>
            </w:tcBorders>
          </w:tcPr>
          <w:p w14:paraId="5A4C84FA" w14:textId="77777777" w:rsidR="00124B59" w:rsidRDefault="00124B59" w:rsidP="00825485">
            <w:pPr>
              <w:pStyle w:val="table2"/>
            </w:pPr>
            <w:r>
              <w:t>Firewall ruleset</w:t>
            </w:r>
          </w:p>
        </w:tc>
        <w:tc>
          <w:tcPr>
            <w:tcW w:w="3828" w:type="dxa"/>
            <w:tcBorders>
              <w:top w:val="nil"/>
              <w:bottom w:val="nil"/>
            </w:tcBorders>
          </w:tcPr>
          <w:p w14:paraId="44965B96" w14:textId="77777777" w:rsidR="00124B59" w:rsidRDefault="00124B59" w:rsidP="00825485">
            <w:pPr>
              <w:pStyle w:val="table2"/>
            </w:pPr>
          </w:p>
        </w:tc>
      </w:tr>
      <w:tr w:rsidR="00124B59" w14:paraId="4283CABC" w14:textId="77777777" w:rsidTr="00EB5BFA">
        <w:trPr>
          <w:jc w:val="right"/>
        </w:trPr>
        <w:tc>
          <w:tcPr>
            <w:tcW w:w="5528" w:type="dxa"/>
            <w:tcBorders>
              <w:top w:val="dotted" w:sz="4" w:space="0" w:color="auto"/>
              <w:bottom w:val="dotted" w:sz="4" w:space="0" w:color="auto"/>
            </w:tcBorders>
          </w:tcPr>
          <w:p w14:paraId="77C2CD1B" w14:textId="77777777" w:rsidR="00124B59" w:rsidRDefault="00124B59" w:rsidP="00825485">
            <w:pPr>
              <w:pStyle w:val="table2"/>
            </w:pPr>
            <w:r>
              <w:t>IPS ruleset</w:t>
            </w:r>
          </w:p>
        </w:tc>
        <w:tc>
          <w:tcPr>
            <w:tcW w:w="3828" w:type="dxa"/>
            <w:tcBorders>
              <w:top w:val="nil"/>
              <w:bottom w:val="nil"/>
            </w:tcBorders>
          </w:tcPr>
          <w:p w14:paraId="074378F4" w14:textId="77777777" w:rsidR="00124B59" w:rsidRDefault="00124B59" w:rsidP="00825485">
            <w:pPr>
              <w:pStyle w:val="table2"/>
            </w:pPr>
          </w:p>
        </w:tc>
      </w:tr>
      <w:tr w:rsidR="00124B59" w14:paraId="7E494924" w14:textId="77777777" w:rsidTr="00EB5BFA">
        <w:trPr>
          <w:jc w:val="right"/>
        </w:trPr>
        <w:tc>
          <w:tcPr>
            <w:tcW w:w="5528" w:type="dxa"/>
            <w:tcBorders>
              <w:top w:val="dotted" w:sz="4" w:space="0" w:color="auto"/>
            </w:tcBorders>
          </w:tcPr>
          <w:p w14:paraId="55055A93" w14:textId="77777777" w:rsidR="00124B59" w:rsidRDefault="00124B59" w:rsidP="00825485">
            <w:pPr>
              <w:pStyle w:val="table2"/>
            </w:pPr>
            <w:r>
              <w:t>Content filtering ruleset</w:t>
            </w:r>
          </w:p>
        </w:tc>
        <w:tc>
          <w:tcPr>
            <w:tcW w:w="3828" w:type="dxa"/>
            <w:tcBorders>
              <w:top w:val="nil"/>
            </w:tcBorders>
          </w:tcPr>
          <w:p w14:paraId="49708FCB" w14:textId="77777777" w:rsidR="00124B59" w:rsidRDefault="00124B59" w:rsidP="00825485">
            <w:pPr>
              <w:pStyle w:val="table2"/>
            </w:pPr>
          </w:p>
        </w:tc>
      </w:tr>
    </w:tbl>
    <w:p w14:paraId="5C87E795" w14:textId="77777777" w:rsidR="00423C13" w:rsidRPr="00A8093D" w:rsidRDefault="00423C13" w:rsidP="00A8093D">
      <w:pPr>
        <w:pStyle w:val="H3bold2"/>
        <w:spacing w:before="240"/>
        <w:rPr>
          <w:bCs/>
        </w:rPr>
      </w:pPr>
      <w:r w:rsidRPr="00A8093D">
        <w:rPr>
          <w:bCs/>
        </w:rPr>
        <w:t>Policy audit and optimisation</w:t>
      </w:r>
    </w:p>
    <w:tbl>
      <w:tblPr>
        <w:tblStyle w:val="TableGrid"/>
        <w:tblW w:w="0" w:type="auto"/>
        <w:tblInd w:w="843" w:type="dxa"/>
        <w:tblLook w:val="04A0" w:firstRow="1" w:lastRow="0" w:firstColumn="1" w:lastColumn="0" w:noHBand="0" w:noVBand="1"/>
      </w:tblPr>
      <w:tblGrid>
        <w:gridCol w:w="5525"/>
        <w:gridCol w:w="3826"/>
      </w:tblGrid>
      <w:tr w:rsidR="00717250" w14:paraId="44C03199" w14:textId="77777777" w:rsidTr="000F5488">
        <w:trPr>
          <w:tblHeader/>
        </w:trPr>
        <w:tc>
          <w:tcPr>
            <w:tcW w:w="5528" w:type="dxa"/>
            <w:shd w:val="clear" w:color="auto" w:fill="00B0F0"/>
          </w:tcPr>
          <w:p w14:paraId="64CC228F" w14:textId="77777777" w:rsidR="00717250" w:rsidRPr="0044668B" w:rsidRDefault="00717250" w:rsidP="00A8093D">
            <w:pPr>
              <w:pStyle w:val="TableRowHeading"/>
            </w:pPr>
            <w:r w:rsidRPr="0044668B">
              <w:t>Deliverable</w:t>
            </w:r>
          </w:p>
        </w:tc>
        <w:tc>
          <w:tcPr>
            <w:tcW w:w="3828" w:type="dxa"/>
            <w:shd w:val="clear" w:color="auto" w:fill="00B0F0"/>
          </w:tcPr>
          <w:p w14:paraId="0656A337" w14:textId="77777777" w:rsidR="00717250" w:rsidRPr="0044668B" w:rsidRDefault="00717250" w:rsidP="00A8093D">
            <w:pPr>
              <w:pStyle w:val="TableRowHeading"/>
            </w:pPr>
            <w:r w:rsidRPr="0044668B">
              <w:t>Target</w:t>
            </w:r>
          </w:p>
        </w:tc>
      </w:tr>
      <w:tr w:rsidR="00717250" w14:paraId="3456A6A0" w14:textId="77777777" w:rsidTr="00B9738A">
        <w:tc>
          <w:tcPr>
            <w:tcW w:w="5528" w:type="dxa"/>
          </w:tcPr>
          <w:p w14:paraId="1C3B9267" w14:textId="77777777" w:rsidR="00717250" w:rsidRDefault="00717250" w:rsidP="00A8093D">
            <w:pPr>
              <w:pStyle w:val="table2"/>
            </w:pPr>
            <w:r>
              <w:t>Order Acknowledgment</w:t>
            </w:r>
          </w:p>
        </w:tc>
        <w:tc>
          <w:tcPr>
            <w:tcW w:w="3828" w:type="dxa"/>
          </w:tcPr>
          <w:p w14:paraId="346C2866" w14:textId="77777777" w:rsidR="00717250" w:rsidRDefault="00717250" w:rsidP="00A8093D">
            <w:pPr>
              <w:pStyle w:val="table2"/>
            </w:pPr>
            <w:r>
              <w:t>24 hours</w:t>
            </w:r>
          </w:p>
        </w:tc>
      </w:tr>
      <w:tr w:rsidR="00717250" w14:paraId="6C229E83" w14:textId="77777777" w:rsidTr="00B9738A">
        <w:tc>
          <w:tcPr>
            <w:tcW w:w="5528" w:type="dxa"/>
          </w:tcPr>
          <w:p w14:paraId="7B430C3B" w14:textId="77777777" w:rsidR="00717250" w:rsidRDefault="00717250" w:rsidP="00A8093D">
            <w:pPr>
              <w:pStyle w:val="table2"/>
            </w:pPr>
            <w:r>
              <w:t>Initial Assessment of viability</w:t>
            </w:r>
          </w:p>
        </w:tc>
        <w:tc>
          <w:tcPr>
            <w:tcW w:w="3828" w:type="dxa"/>
          </w:tcPr>
          <w:p w14:paraId="563937E8" w14:textId="77777777" w:rsidR="00717250" w:rsidRDefault="00717250" w:rsidP="00A8093D">
            <w:pPr>
              <w:pStyle w:val="table2"/>
            </w:pPr>
            <w:r>
              <w:t>48 hours</w:t>
            </w:r>
          </w:p>
        </w:tc>
      </w:tr>
      <w:tr w:rsidR="00717250" w14:paraId="1083BF8D" w14:textId="77777777" w:rsidTr="00B9738A">
        <w:tc>
          <w:tcPr>
            <w:tcW w:w="5528" w:type="dxa"/>
          </w:tcPr>
          <w:p w14:paraId="072802A0" w14:textId="77777777" w:rsidR="00717250" w:rsidRDefault="005A2CFA" w:rsidP="00A8093D">
            <w:pPr>
              <w:pStyle w:val="table2"/>
            </w:pPr>
            <w:r>
              <w:t>Optimisation report duration</w:t>
            </w:r>
          </w:p>
        </w:tc>
        <w:tc>
          <w:tcPr>
            <w:tcW w:w="3828" w:type="dxa"/>
          </w:tcPr>
          <w:p w14:paraId="24F9717E" w14:textId="77777777" w:rsidR="00717250" w:rsidRDefault="00717250" w:rsidP="00A8093D">
            <w:pPr>
              <w:pStyle w:val="table2"/>
            </w:pPr>
            <w:r>
              <w:t xml:space="preserve">3 </w:t>
            </w:r>
            <w:r w:rsidR="003510BE">
              <w:t xml:space="preserve">business </w:t>
            </w:r>
            <w:r>
              <w:t>days from commencement of assessment</w:t>
            </w:r>
          </w:p>
        </w:tc>
      </w:tr>
    </w:tbl>
    <w:p w14:paraId="2958305B" w14:textId="77777777" w:rsidR="00A04E3D" w:rsidRDefault="00A04E3D" w:rsidP="00450DB5">
      <w:pPr>
        <w:pStyle w:val="H2-Numbered"/>
        <w:spacing w:before="240"/>
      </w:pPr>
      <w:bookmarkStart w:id="158" w:name="_Toc372811888"/>
      <w:r>
        <w:t>General</w:t>
      </w:r>
      <w:bookmarkEnd w:id="158"/>
    </w:p>
    <w:p w14:paraId="3743EC60" w14:textId="77777777" w:rsidR="00A04E3D" w:rsidRDefault="00A04E3D" w:rsidP="00450DB5">
      <w:pPr>
        <w:pStyle w:val="H3-Bold"/>
      </w:pPr>
      <w:bookmarkStart w:id="159" w:name="_Toc350694060"/>
      <w:bookmarkStart w:id="160" w:name="_Toc372811889"/>
      <w:r>
        <w:t>Confidentiality</w:t>
      </w:r>
      <w:bookmarkEnd w:id="159"/>
      <w:bookmarkEnd w:id="160"/>
    </w:p>
    <w:p w14:paraId="43CFE622" w14:textId="77777777" w:rsidR="00A04E3D" w:rsidRDefault="000773CB" w:rsidP="00450DB5">
      <w:pPr>
        <w:pStyle w:val="numbered-10"/>
      </w:pPr>
      <w:r>
        <w:t>You and we</w:t>
      </w:r>
      <w:r w:rsidR="00A04E3D">
        <w:t xml:space="preserve"> will treat as confidential information all information provided by the other relating to the provision of the Services including:</w:t>
      </w:r>
    </w:p>
    <w:p w14:paraId="19BC763A" w14:textId="77777777" w:rsidR="00A04E3D" w:rsidRPr="00410B0E" w:rsidRDefault="00A04E3D" w:rsidP="00410B0E">
      <w:pPr>
        <w:pStyle w:val="a"/>
        <w:numPr>
          <w:ilvl w:val="0"/>
          <w:numId w:val="42"/>
        </w:numPr>
        <w:ind w:left="1469" w:hanging="389"/>
      </w:pPr>
      <w:r w:rsidRPr="00410B0E">
        <w:t>your application form; and</w:t>
      </w:r>
    </w:p>
    <w:p w14:paraId="6E105AAC" w14:textId="77777777" w:rsidR="00A04E3D" w:rsidRDefault="00A04E3D" w:rsidP="00410B0E">
      <w:pPr>
        <w:pStyle w:val="a"/>
      </w:pPr>
      <w:r w:rsidRPr="00410B0E">
        <w:t xml:space="preserve">technical, operational, billing, </w:t>
      </w:r>
      <w:proofErr w:type="gramStart"/>
      <w:r w:rsidRPr="00410B0E">
        <w:t>pricing</w:t>
      </w:r>
      <w:proofErr w:type="gramEnd"/>
      <w:r w:rsidRPr="00410B0E">
        <w:t xml:space="preserve"> and commercial information in relation to the supply of </w:t>
      </w:r>
      <w:r w:rsidRPr="00FA5CBA">
        <w:t>the</w:t>
      </w:r>
      <w:r>
        <w:t xml:space="preserve"> Services.</w:t>
      </w:r>
    </w:p>
    <w:p w14:paraId="04735CE4" w14:textId="77777777" w:rsidR="00A04E3D" w:rsidRDefault="00A04E3D" w:rsidP="00450DB5">
      <w:pPr>
        <w:pStyle w:val="numbered-10"/>
      </w:pPr>
      <w:r>
        <w:t xml:space="preserve">Neither </w:t>
      </w:r>
      <w:r w:rsidR="000773CB">
        <w:t xml:space="preserve">you nor we </w:t>
      </w:r>
      <w:r>
        <w:t>will disclose the other’s confidential information to any person except:</w:t>
      </w:r>
    </w:p>
    <w:p w14:paraId="58BF5997" w14:textId="77777777" w:rsidR="00A04E3D" w:rsidRDefault="00A04E3D" w:rsidP="00410B0E">
      <w:pPr>
        <w:pStyle w:val="a"/>
        <w:numPr>
          <w:ilvl w:val="0"/>
          <w:numId w:val="43"/>
        </w:numPr>
        <w:ind w:left="1469" w:hanging="389"/>
      </w:pPr>
      <w:r>
        <w:t xml:space="preserve">to our respective employees, lawyers, accountants and sub-contractors on a ‘need-to-know’ basis </w:t>
      </w:r>
      <w:r w:rsidR="000773CB">
        <w:t>as long as they</w:t>
      </w:r>
      <w:r>
        <w:t xml:space="preserve"> first agree to observe the confidentiality required under these </w:t>
      </w:r>
      <w:proofErr w:type="gramStart"/>
      <w:r>
        <w:t>terms;</w:t>
      </w:r>
      <w:proofErr w:type="gramEnd"/>
    </w:p>
    <w:p w14:paraId="3FDCC9A0" w14:textId="77777777" w:rsidR="00A04E3D" w:rsidRDefault="00A04E3D" w:rsidP="00410B0E">
      <w:pPr>
        <w:pStyle w:val="a"/>
      </w:pPr>
      <w:r>
        <w:t>with the other’s prior written consent;</w:t>
      </w:r>
    </w:p>
    <w:p w14:paraId="142FDBD0" w14:textId="77777777" w:rsidR="00A04E3D" w:rsidRDefault="00A04E3D" w:rsidP="00410B0E">
      <w:pPr>
        <w:pStyle w:val="a"/>
      </w:pPr>
      <w:r>
        <w:t>if required by law, any regulatory authority or stock exchange; or</w:t>
      </w:r>
    </w:p>
    <w:p w14:paraId="0B10887E" w14:textId="77777777" w:rsidR="00A04E3D" w:rsidRDefault="00A04E3D" w:rsidP="00410B0E">
      <w:pPr>
        <w:pStyle w:val="a"/>
      </w:pPr>
      <w:r>
        <w:t>if it</w:t>
      </w:r>
      <w:r w:rsidR="000773CB">
        <w:t xml:space="preserve">’s </w:t>
      </w:r>
      <w:r>
        <w:t>in the public domain.</w:t>
      </w:r>
    </w:p>
    <w:p w14:paraId="1450F9A8" w14:textId="77777777" w:rsidR="00E1218D" w:rsidRDefault="00E1218D" w:rsidP="00450DB5">
      <w:pPr>
        <w:pStyle w:val="numbered-10"/>
      </w:pPr>
      <w:r>
        <w:t xml:space="preserve">If you think you need to disclose any detail about our Services to a third party </w:t>
      </w:r>
      <w:proofErr w:type="gramStart"/>
      <w:r>
        <w:t>in order to</w:t>
      </w:r>
      <w:proofErr w:type="gramEnd"/>
      <w:r>
        <w:t xml:space="preserve"> get their permission for us to provide the Services, you </w:t>
      </w:r>
      <w:r w:rsidR="000773CB">
        <w:t>have to</w:t>
      </w:r>
      <w:r>
        <w:t xml:space="preserve"> tell us first and not proceed unless we</w:t>
      </w:r>
      <w:r w:rsidR="000773CB">
        <w:t>’ve</w:t>
      </w:r>
      <w:r>
        <w:t xml:space="preserve"> approved the disclosure.</w:t>
      </w:r>
    </w:p>
    <w:p w14:paraId="01865822" w14:textId="4C6124B9" w:rsidR="008D7AB1" w:rsidRDefault="008D7AB1" w:rsidP="00450DB5">
      <w:pPr>
        <w:pStyle w:val="numbered-10"/>
      </w:pPr>
      <w:r>
        <w:t>Th</w:t>
      </w:r>
      <w:r w:rsidR="009761EC">
        <w:t xml:space="preserve">e confidentiality obligations are subject to your acknowledgement of the inherent dangers of public networks, as set out in </w:t>
      </w:r>
      <w:r w:rsidR="000773CB">
        <w:t>clause</w:t>
      </w:r>
      <w:r w:rsidR="009761EC">
        <w:t xml:space="preserve"> </w:t>
      </w:r>
      <w:r w:rsidR="00A82695">
        <w:fldChar w:fldCharType="begin"/>
      </w:r>
      <w:r w:rsidR="009761EC">
        <w:instrText xml:space="preserve"> REF _Ref349720359 \r \h </w:instrText>
      </w:r>
      <w:r w:rsidR="00A82695">
        <w:fldChar w:fldCharType="separate"/>
      </w:r>
      <w:r w:rsidR="003D5CB0">
        <w:t>7.19(b)</w:t>
      </w:r>
      <w:r w:rsidR="00A82695">
        <w:fldChar w:fldCharType="end"/>
      </w:r>
      <w:r w:rsidR="009761EC">
        <w:t>.</w:t>
      </w:r>
    </w:p>
    <w:p w14:paraId="19EFC960" w14:textId="77777777" w:rsidR="00A04E3D" w:rsidRDefault="00A04E3D" w:rsidP="0048130E">
      <w:pPr>
        <w:pStyle w:val="H3-Bold"/>
      </w:pPr>
      <w:bookmarkStart w:id="161" w:name="_Toc350694061"/>
      <w:bookmarkStart w:id="162" w:name="_Toc372811890"/>
      <w:r>
        <w:t>Responsibility for your inputs</w:t>
      </w:r>
      <w:bookmarkEnd w:id="161"/>
      <w:bookmarkEnd w:id="162"/>
    </w:p>
    <w:p w14:paraId="1F0D241F" w14:textId="4249BD3B" w:rsidR="00A04E3D" w:rsidRDefault="00A04E3D" w:rsidP="0048130E">
      <w:pPr>
        <w:pStyle w:val="numbered-10"/>
      </w:pPr>
      <w:r>
        <w:t>You</w:t>
      </w:r>
      <w:r w:rsidR="000773CB">
        <w:t>’re</w:t>
      </w:r>
      <w:r>
        <w:t xml:space="preserve"> responsible for any loss, damage, liability, </w:t>
      </w:r>
      <w:proofErr w:type="gramStart"/>
      <w:r>
        <w:t>costs</w:t>
      </w:r>
      <w:proofErr w:type="gramEnd"/>
      <w:r>
        <w:t xml:space="preserve"> or expenses </w:t>
      </w:r>
      <w:r w:rsidR="000773CB">
        <w:t xml:space="preserve">we </w:t>
      </w:r>
      <w:r>
        <w:t>incur</w:t>
      </w:r>
      <w:r w:rsidR="000773CB">
        <w:t xml:space="preserve"> </w:t>
      </w:r>
      <w:r w:rsidR="00CE1FE2">
        <w:t xml:space="preserve">that arise naturally (that is, according to the usual course of things) </w:t>
      </w:r>
      <w:r w:rsidR="000773CB">
        <w:t xml:space="preserve">because of a claim </w:t>
      </w:r>
      <w:r>
        <w:t xml:space="preserve">that any inputs or material </w:t>
      </w:r>
      <w:r w:rsidR="000773CB">
        <w:t xml:space="preserve">you </w:t>
      </w:r>
      <w:r>
        <w:t xml:space="preserve">provided or </w:t>
      </w:r>
      <w:r w:rsidR="000773CB">
        <w:t xml:space="preserve">our use of them providing you Services </w:t>
      </w:r>
      <w:r>
        <w:t>infringes the intellectual property rights of any person</w:t>
      </w:r>
      <w:r w:rsidR="00CE1FE2">
        <w:t>, except to the extent the claim is caused or contributed to by us</w:t>
      </w:r>
      <w:r>
        <w:t>.</w:t>
      </w:r>
      <w:r w:rsidR="00CE1FE2">
        <w:t xml:space="preserve"> </w:t>
      </w:r>
      <w:r w:rsidR="00CE1FE2" w:rsidRPr="00CE1FE2">
        <w:t xml:space="preserve">We </w:t>
      </w:r>
      <w:r w:rsidR="00B61D0B">
        <w:t>will take</w:t>
      </w:r>
      <w:r w:rsidR="00CE1FE2" w:rsidRPr="00CE1FE2">
        <w:t xml:space="preserve"> reasonable steps to mitigate </w:t>
      </w:r>
      <w:r w:rsidR="00CE1FE2">
        <w:t xml:space="preserve">loss, damage, liability, </w:t>
      </w:r>
      <w:proofErr w:type="gramStart"/>
      <w:r w:rsidR="00CE1FE2">
        <w:t>costs</w:t>
      </w:r>
      <w:proofErr w:type="gramEnd"/>
      <w:r w:rsidR="00CE1FE2">
        <w:t xml:space="preserve"> or expenses</w:t>
      </w:r>
      <w:r w:rsidR="00CE1FE2" w:rsidRPr="00CE1FE2">
        <w:t xml:space="preserve"> </w:t>
      </w:r>
      <w:r w:rsidR="00B61D0B">
        <w:t>we incur</w:t>
      </w:r>
      <w:r w:rsidR="00CE1FE2" w:rsidRPr="00CE1FE2">
        <w:t xml:space="preserve"> </w:t>
      </w:r>
      <w:r w:rsidR="00B61D0B">
        <w:t>in connection with any such claim</w:t>
      </w:r>
      <w:r w:rsidR="00CE1FE2" w:rsidRPr="00CE1FE2">
        <w:t>.</w:t>
      </w:r>
    </w:p>
    <w:p w14:paraId="562F79BD" w14:textId="77777777" w:rsidR="00EC7734" w:rsidRDefault="00EC7734" w:rsidP="0048130E">
      <w:pPr>
        <w:pStyle w:val="H3-Bold"/>
      </w:pPr>
      <w:bookmarkStart w:id="163" w:name="_Toc350694062"/>
      <w:bookmarkStart w:id="164" w:name="_Toc372811891"/>
      <w:r>
        <w:t>Indemnity</w:t>
      </w:r>
      <w:bookmarkEnd w:id="163"/>
      <w:bookmarkEnd w:id="164"/>
    </w:p>
    <w:p w14:paraId="765E19E4" w14:textId="49FA9501" w:rsidR="00EC7734" w:rsidRDefault="00EC7734" w:rsidP="0048130E">
      <w:pPr>
        <w:pStyle w:val="numbered-10"/>
      </w:pPr>
      <w:r>
        <w:t>You indemni</w:t>
      </w:r>
      <w:r w:rsidR="00185F08">
        <w:t>f</w:t>
      </w:r>
      <w:r>
        <w:t xml:space="preserve">y us against all </w:t>
      </w:r>
      <w:r w:rsidR="00C36A36">
        <w:t xml:space="preserve">Loss </w:t>
      </w:r>
      <w:r>
        <w:t xml:space="preserve">we incur </w:t>
      </w:r>
      <w:r w:rsidR="00185F08">
        <w:t xml:space="preserve">that arises naturally (that is, according to the usual course of things) </w:t>
      </w:r>
      <w:proofErr w:type="gramStart"/>
      <w:r>
        <w:t>as a result of</w:t>
      </w:r>
      <w:proofErr w:type="gramEnd"/>
      <w:r>
        <w:t xml:space="preserve"> any claim by a third party </w:t>
      </w:r>
      <w:r w:rsidR="00FE5419">
        <w:t xml:space="preserve">about or in </w:t>
      </w:r>
      <w:r>
        <w:t>any way associated with the Services</w:t>
      </w:r>
      <w:r w:rsidR="00185F08">
        <w:t>, except to the extent the claim is caused or contributed to by us</w:t>
      </w:r>
      <w:r>
        <w:t>.</w:t>
      </w:r>
      <w:r w:rsidR="00185F08" w:rsidRPr="00185F08">
        <w:t xml:space="preserve"> </w:t>
      </w:r>
      <w:r w:rsidR="00185F08">
        <w:t xml:space="preserve"> </w:t>
      </w:r>
      <w:r w:rsidR="00185F08" w:rsidRPr="00185F08">
        <w:t xml:space="preserve">We </w:t>
      </w:r>
      <w:r w:rsidR="00B61D0B">
        <w:t>will take</w:t>
      </w:r>
      <w:r w:rsidR="00185F08" w:rsidRPr="00185F08">
        <w:t xml:space="preserve"> reasonable steps to mitigate </w:t>
      </w:r>
      <w:r w:rsidR="00185F08">
        <w:t>the Loss</w:t>
      </w:r>
      <w:r w:rsidR="00185F08" w:rsidRPr="00185F08">
        <w:t xml:space="preserve"> </w:t>
      </w:r>
      <w:r w:rsidR="00185F08">
        <w:t xml:space="preserve">we </w:t>
      </w:r>
      <w:r w:rsidR="00185F08" w:rsidRPr="00185F08">
        <w:t xml:space="preserve">incur </w:t>
      </w:r>
      <w:r w:rsidR="00B61D0B">
        <w:t>in connection with any such claim</w:t>
      </w:r>
      <w:r w:rsidR="00185F08" w:rsidRPr="00185F08">
        <w:t>.</w:t>
      </w:r>
    </w:p>
    <w:p w14:paraId="13143A44" w14:textId="77777777" w:rsidR="00EC7734" w:rsidRPr="00EC7734" w:rsidRDefault="00EC7734" w:rsidP="0048130E">
      <w:pPr>
        <w:pStyle w:val="numbered-10"/>
      </w:pPr>
      <w:r>
        <w:t>The indemnity does</w:t>
      </w:r>
      <w:r w:rsidR="00FE5419">
        <w:t xml:space="preserve">n’t </w:t>
      </w:r>
      <w:r>
        <w:t>apply to any Loss that</w:t>
      </w:r>
      <w:r w:rsidR="00FE5419">
        <w:t>’s</w:t>
      </w:r>
      <w:r>
        <w:t xml:space="preserve"> caused by our negligent, </w:t>
      </w:r>
      <w:proofErr w:type="gramStart"/>
      <w:r>
        <w:t>wrongful</w:t>
      </w:r>
      <w:proofErr w:type="gramEnd"/>
      <w:r>
        <w:t xml:space="preserve"> or wilful breaches of these terms.</w:t>
      </w:r>
    </w:p>
    <w:p w14:paraId="0A0BEEB1" w14:textId="77777777" w:rsidR="00A04E3D" w:rsidRDefault="00A04E3D" w:rsidP="0048130E">
      <w:pPr>
        <w:pStyle w:val="H3-Bold"/>
      </w:pPr>
      <w:bookmarkStart w:id="165" w:name="_Toc350694063"/>
      <w:bookmarkStart w:id="166" w:name="_Toc372811892"/>
      <w:r>
        <w:t>Your rights to cancel your Services</w:t>
      </w:r>
      <w:bookmarkEnd w:id="165"/>
      <w:bookmarkEnd w:id="166"/>
    </w:p>
    <w:p w14:paraId="06D0A152" w14:textId="77777777" w:rsidR="00A04E3D" w:rsidRDefault="00A04E3D" w:rsidP="0048130E">
      <w:pPr>
        <w:pStyle w:val="numbered-10"/>
      </w:pPr>
      <w:r>
        <w:t xml:space="preserve">You may cancel your service at any time by giving us </w:t>
      </w:r>
      <w:r w:rsidR="00FE5419">
        <w:t xml:space="preserve">at least </w:t>
      </w:r>
      <w:r>
        <w:t xml:space="preserve">14 calendar days prior written notice (or </w:t>
      </w:r>
      <w:r w:rsidR="00FE5419">
        <w:t xml:space="preserve">a different period if it is </w:t>
      </w:r>
      <w:r>
        <w:t>specified in your application form).  We</w:t>
      </w:r>
      <w:r w:rsidR="009761EC">
        <w:t>’ll</w:t>
      </w:r>
      <w:r>
        <w:t xml:space="preserve"> cease work in accordance with that notice.  We</w:t>
      </w:r>
      <w:r w:rsidR="009761EC">
        <w:t>’ll</w:t>
      </w:r>
      <w:r>
        <w:t xml:space="preserve"> charge you for all </w:t>
      </w:r>
      <w:r w:rsidR="003510BE">
        <w:t>work</w:t>
      </w:r>
      <w:r>
        <w:t xml:space="preserve"> performed up to </w:t>
      </w:r>
      <w:r w:rsidR="003510BE">
        <w:t xml:space="preserve">the date </w:t>
      </w:r>
      <w:r>
        <w:t>your cancellation</w:t>
      </w:r>
      <w:r w:rsidR="003510BE">
        <w:t xml:space="preserve"> takes effect</w:t>
      </w:r>
      <w:r w:rsidR="00893473">
        <w:t>, based on our then current fee for service hourly rates</w:t>
      </w:r>
      <w:r>
        <w:t>.</w:t>
      </w:r>
    </w:p>
    <w:p w14:paraId="0CC96FEE" w14:textId="77777777" w:rsidR="009731A7" w:rsidRDefault="00CC6F45" w:rsidP="0048130E">
      <w:pPr>
        <w:pStyle w:val="H2-Numbered"/>
      </w:pPr>
      <w:bookmarkStart w:id="167" w:name="_Ref350785113"/>
      <w:bookmarkStart w:id="168" w:name="_Toc372811893"/>
      <w:r>
        <w:t>Special Meanings</w:t>
      </w:r>
      <w:bookmarkEnd w:id="167"/>
      <w:bookmarkEnd w:id="168"/>
    </w:p>
    <w:p w14:paraId="26D7A639" w14:textId="77777777" w:rsidR="009731A7" w:rsidRDefault="00CC6F45" w:rsidP="0048130E">
      <w:pPr>
        <w:pStyle w:val="numbered-11"/>
      </w:pPr>
      <w:r>
        <w:t>The following words have the following special meanings:</w:t>
      </w:r>
    </w:p>
    <w:p w14:paraId="3A10AB5B" w14:textId="0D4EDF38" w:rsidR="002D68E7" w:rsidRPr="002D68E7" w:rsidRDefault="002D68E7" w:rsidP="005F3CEE">
      <w:pPr>
        <w:pStyle w:val="NormalLeft051"/>
      </w:pPr>
      <w:r>
        <w:rPr>
          <w:b/>
        </w:rPr>
        <w:t xml:space="preserve">Change Request Assistance </w:t>
      </w:r>
      <w:r>
        <w:t xml:space="preserve">has the meaning given in section </w:t>
      </w:r>
      <w:r w:rsidR="00A82695">
        <w:fldChar w:fldCharType="begin"/>
      </w:r>
      <w:r w:rsidR="005520DF">
        <w:instrText xml:space="preserve"> REF _Ref373499061 \r \h </w:instrText>
      </w:r>
      <w:r w:rsidR="0048130E">
        <w:instrText xml:space="preserve"> \* MERGEFORMAT </w:instrText>
      </w:r>
      <w:r w:rsidR="00A82695">
        <w:fldChar w:fldCharType="separate"/>
      </w:r>
      <w:r w:rsidR="003D5CB0">
        <w:t>6.1</w:t>
      </w:r>
      <w:r w:rsidR="00A82695">
        <w:fldChar w:fldCharType="end"/>
      </w:r>
      <w:r>
        <w:t>.</w:t>
      </w:r>
    </w:p>
    <w:p w14:paraId="2C8A82F3" w14:textId="77777777" w:rsidR="00777164" w:rsidRPr="00777164" w:rsidRDefault="00777164" w:rsidP="005F3CEE">
      <w:pPr>
        <w:pStyle w:val="NormalLeft051"/>
      </w:pPr>
      <w:r>
        <w:rPr>
          <w:b/>
        </w:rPr>
        <w:t xml:space="preserve">Deliverables </w:t>
      </w:r>
      <w:r>
        <w:t xml:space="preserve">means any output which we provide to you </w:t>
      </w:r>
      <w:proofErr w:type="gramStart"/>
      <w:r>
        <w:t>as a result of</w:t>
      </w:r>
      <w:proofErr w:type="gramEnd"/>
      <w:r>
        <w:t xml:space="preserve"> the Services, including any reports, documents, recommendations or policies, whether in physical or electronic form.</w:t>
      </w:r>
    </w:p>
    <w:p w14:paraId="58CE634A" w14:textId="77777777" w:rsidR="00D00308" w:rsidRPr="00807980" w:rsidRDefault="00D00308" w:rsidP="005F3CEE">
      <w:pPr>
        <w:pStyle w:val="NormalLeft051"/>
      </w:pPr>
      <w:r>
        <w:rPr>
          <w:b/>
        </w:rPr>
        <w:t xml:space="preserve">Initial Term </w:t>
      </w:r>
      <w:r>
        <w:t>means the initial term of your Service, as set out in your Application Form.</w:t>
      </w:r>
    </w:p>
    <w:p w14:paraId="00C404E0" w14:textId="77777777" w:rsidR="002D68E7" w:rsidRPr="002D68E7" w:rsidRDefault="002D68E7" w:rsidP="005F3CEE">
      <w:pPr>
        <w:pStyle w:val="NormalLeft051"/>
      </w:pPr>
      <w:r>
        <w:rPr>
          <w:b/>
        </w:rPr>
        <w:t xml:space="preserve">IPS </w:t>
      </w:r>
      <w:r>
        <w:t xml:space="preserve">means </w:t>
      </w:r>
      <w:r w:rsidR="005520DF">
        <w:t>i</w:t>
      </w:r>
      <w:r>
        <w:t xml:space="preserve">ntrusion </w:t>
      </w:r>
      <w:r w:rsidR="005520DF">
        <w:t>p</w:t>
      </w:r>
      <w:r>
        <w:t xml:space="preserve">rotection </w:t>
      </w:r>
      <w:r w:rsidR="005520DF">
        <w:t>s</w:t>
      </w:r>
      <w:r>
        <w:t>ervice.</w:t>
      </w:r>
    </w:p>
    <w:p w14:paraId="7AFBA391" w14:textId="77777777" w:rsidR="00C36A36" w:rsidRDefault="001A56A2" w:rsidP="005F3CEE">
      <w:pPr>
        <w:pStyle w:val="NormalLeft051"/>
        <w:rPr>
          <w:b/>
        </w:rPr>
      </w:pPr>
      <w:r w:rsidRPr="00807980">
        <w:rPr>
          <w:b/>
        </w:rPr>
        <w:t>Loss</w:t>
      </w:r>
      <w:r w:rsidR="00C36A36">
        <w:t xml:space="preserve"> means </w:t>
      </w:r>
      <w:proofErr w:type="gramStart"/>
      <w:r w:rsidR="00C36A36">
        <w:t>any and all</w:t>
      </w:r>
      <w:proofErr w:type="gramEnd"/>
      <w:r w:rsidR="00C36A36">
        <w:t xml:space="preserve"> losses</w:t>
      </w:r>
      <w:r w:rsidR="00D00308">
        <w:t xml:space="preserve"> (direct, indirect, consequential or otherwise)</w:t>
      </w:r>
      <w:r w:rsidR="00C36A36">
        <w:t>, costs, expenses</w:t>
      </w:r>
      <w:r w:rsidR="00D00308">
        <w:t xml:space="preserve"> (including legal expenses)</w:t>
      </w:r>
      <w:r w:rsidR="00C36A36">
        <w:t>, liabilities and claims, howsoever arising and whether under contract, tort (including negligence) statute or otherwise.</w:t>
      </w:r>
    </w:p>
    <w:p w14:paraId="22BEF999" w14:textId="77777777" w:rsidR="005520DF" w:rsidRPr="005520DF" w:rsidRDefault="005520DF" w:rsidP="005F3CEE">
      <w:pPr>
        <w:pStyle w:val="NormalLeft051"/>
      </w:pPr>
      <w:r>
        <w:rPr>
          <w:b/>
        </w:rPr>
        <w:t xml:space="preserve">NAT </w:t>
      </w:r>
      <w:r>
        <w:t>means native address translation.</w:t>
      </w:r>
    </w:p>
    <w:p w14:paraId="137A34A2" w14:textId="25D60D7C" w:rsidR="00813F07" w:rsidRPr="00813F07" w:rsidRDefault="00813F07" w:rsidP="005F3CEE">
      <w:pPr>
        <w:pStyle w:val="NormalLeft051"/>
      </w:pPr>
      <w:r>
        <w:rPr>
          <w:b/>
        </w:rPr>
        <w:t xml:space="preserve">Optional Services </w:t>
      </w:r>
      <w:r>
        <w:t xml:space="preserve">mean services described in section </w:t>
      </w:r>
      <w:r w:rsidR="00A82695">
        <w:fldChar w:fldCharType="begin"/>
      </w:r>
      <w:r>
        <w:instrText xml:space="preserve"> REF _Ref353228277 \r \h </w:instrText>
      </w:r>
      <w:r w:rsidR="0048130E">
        <w:instrText xml:space="preserve"> \* MERGEFORMAT </w:instrText>
      </w:r>
      <w:r w:rsidR="00A82695">
        <w:fldChar w:fldCharType="separate"/>
      </w:r>
      <w:r w:rsidR="003D5CB0">
        <w:t>6.5</w:t>
      </w:r>
      <w:r w:rsidR="00A82695">
        <w:fldChar w:fldCharType="end"/>
      </w:r>
      <w:r>
        <w:t>, or described elsewhere in this section of Our Customer Terms as Optional Services.</w:t>
      </w:r>
    </w:p>
    <w:p w14:paraId="5241DA5B" w14:textId="77777777" w:rsidR="005520DF" w:rsidRPr="005520DF" w:rsidRDefault="005520DF" w:rsidP="005F3CEE">
      <w:pPr>
        <w:pStyle w:val="NormalLeft051"/>
      </w:pPr>
      <w:r>
        <w:rPr>
          <w:b/>
        </w:rPr>
        <w:t xml:space="preserve">PAT </w:t>
      </w:r>
      <w:r>
        <w:t>means port address translation.</w:t>
      </w:r>
    </w:p>
    <w:p w14:paraId="4362B50B" w14:textId="1FD012FC" w:rsidR="000D05C8" w:rsidRDefault="000D05C8" w:rsidP="005F3CEE">
      <w:pPr>
        <w:pStyle w:val="NormalLeft051"/>
      </w:pPr>
      <w:r w:rsidRPr="000D05C8">
        <w:rPr>
          <w:b/>
        </w:rPr>
        <w:t>Policy Audit and Optimisation</w:t>
      </w:r>
      <w:r>
        <w:t xml:space="preserve"> means the services described in section </w:t>
      </w:r>
      <w:r w:rsidR="00A82695">
        <w:fldChar w:fldCharType="begin"/>
      </w:r>
      <w:r>
        <w:instrText xml:space="preserve"> REF _Ref353228247 \r \h </w:instrText>
      </w:r>
      <w:r w:rsidR="0048130E">
        <w:instrText xml:space="preserve"> \* MERGEFORMAT </w:instrText>
      </w:r>
      <w:r w:rsidR="00A82695">
        <w:fldChar w:fldCharType="separate"/>
      </w:r>
      <w:r w:rsidR="003D5CB0">
        <w:t>5</w:t>
      </w:r>
      <w:r w:rsidR="00A82695">
        <w:fldChar w:fldCharType="end"/>
      </w:r>
      <w:r w:rsidR="00735FA4">
        <w:t>, excluding any Optional Services</w:t>
      </w:r>
      <w:r>
        <w:t>.</w:t>
      </w:r>
    </w:p>
    <w:p w14:paraId="3CC8349F" w14:textId="0C750539" w:rsidR="002D68E7" w:rsidRDefault="002D68E7" w:rsidP="005F3CEE">
      <w:pPr>
        <w:pStyle w:val="NormalLeft051"/>
      </w:pPr>
      <w:r>
        <w:rPr>
          <w:b/>
        </w:rPr>
        <w:t xml:space="preserve">Policy Design </w:t>
      </w:r>
      <w:r>
        <w:t xml:space="preserve">means the services described in section </w:t>
      </w:r>
      <w:r w:rsidR="00A82695">
        <w:fldChar w:fldCharType="begin"/>
      </w:r>
      <w:r>
        <w:instrText xml:space="preserve"> REF _Ref353228240 \r \h </w:instrText>
      </w:r>
      <w:r w:rsidR="0048130E">
        <w:instrText xml:space="preserve"> \* MERGEFORMAT </w:instrText>
      </w:r>
      <w:r w:rsidR="00A82695">
        <w:fldChar w:fldCharType="separate"/>
      </w:r>
      <w:r w:rsidR="003D5CB0">
        <w:t>4</w:t>
      </w:r>
      <w:r w:rsidR="00A82695">
        <w:fldChar w:fldCharType="end"/>
      </w:r>
      <w:r w:rsidR="00735FA4">
        <w:t>, excluding any Optional Services</w:t>
      </w:r>
      <w:r>
        <w:t>.</w:t>
      </w:r>
    </w:p>
    <w:p w14:paraId="6797987E" w14:textId="00560D9D" w:rsidR="002D68E7" w:rsidRDefault="002D68E7" w:rsidP="005F3CEE">
      <w:pPr>
        <w:pStyle w:val="NormalLeft051"/>
      </w:pPr>
      <w:r>
        <w:rPr>
          <w:b/>
        </w:rPr>
        <w:t xml:space="preserve">Policy Translation </w:t>
      </w:r>
      <w:r>
        <w:t xml:space="preserve">means the services described in section </w:t>
      </w:r>
      <w:r w:rsidR="00A82695">
        <w:fldChar w:fldCharType="begin"/>
      </w:r>
      <w:r>
        <w:instrText xml:space="preserve"> REF _Ref353228232 \r \h </w:instrText>
      </w:r>
      <w:r w:rsidR="0048130E">
        <w:instrText xml:space="preserve"> \* MERGEFORMAT </w:instrText>
      </w:r>
      <w:r w:rsidR="00A82695">
        <w:fldChar w:fldCharType="separate"/>
      </w:r>
      <w:r w:rsidR="003D5CB0">
        <w:t>3</w:t>
      </w:r>
      <w:r w:rsidR="00A82695">
        <w:fldChar w:fldCharType="end"/>
      </w:r>
      <w:r w:rsidR="00735FA4">
        <w:t>, excluding any Optional Services</w:t>
      </w:r>
      <w:r>
        <w:t>.</w:t>
      </w:r>
    </w:p>
    <w:p w14:paraId="3DC206B8" w14:textId="77777777" w:rsidR="008D72F5" w:rsidRPr="008D72F5" w:rsidRDefault="00536D1C" w:rsidP="00603C2E">
      <w:pPr>
        <w:pStyle w:val="NormalLeft051"/>
        <w:widowControl w:val="0"/>
      </w:pPr>
      <w:r w:rsidRPr="00536D1C">
        <w:rPr>
          <w:b/>
        </w:rPr>
        <w:t xml:space="preserve">Responsibilities Guide </w:t>
      </w:r>
      <w:r w:rsidRPr="00536D1C">
        <w:t>means</w:t>
      </w:r>
      <w:r w:rsidR="008D72F5">
        <w:rPr>
          <w:b/>
        </w:rPr>
        <w:t xml:space="preserve"> </w:t>
      </w:r>
      <w:r w:rsidRPr="00536D1C">
        <w:t>the guide of that name that we produce</w:t>
      </w:r>
      <w:r w:rsidR="005520DF">
        <w:t xml:space="preserve"> relating to the Services</w:t>
      </w:r>
      <w:r w:rsidRPr="00536D1C">
        <w:t>, as amended from time to time</w:t>
      </w:r>
      <w:r w:rsidR="00807980">
        <w:t>.</w:t>
      </w:r>
    </w:p>
    <w:p w14:paraId="57889EBA" w14:textId="77777777" w:rsidR="009731A7" w:rsidRDefault="00536D1C" w:rsidP="005F3CEE">
      <w:pPr>
        <w:pStyle w:val="NormalLeft051"/>
      </w:pPr>
      <w:r w:rsidRPr="00536D1C">
        <w:rPr>
          <w:b/>
        </w:rPr>
        <w:t>Services</w:t>
      </w:r>
      <w:r w:rsidR="00D00696">
        <w:t xml:space="preserve"> means the security consulting services described in this section of Our Customer Terms.</w:t>
      </w:r>
    </w:p>
    <w:sectPr w:rsidR="009731A7"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2CC5" w14:textId="77777777" w:rsidR="0020020B" w:rsidRDefault="0020020B">
      <w:r>
        <w:separator/>
      </w:r>
    </w:p>
    <w:p w14:paraId="5A256419" w14:textId="77777777" w:rsidR="0020020B" w:rsidRDefault="0020020B"/>
  </w:endnote>
  <w:endnote w:type="continuationSeparator" w:id="0">
    <w:p w14:paraId="6427F4B7" w14:textId="77777777" w:rsidR="0020020B" w:rsidRDefault="0020020B">
      <w:r>
        <w:continuationSeparator/>
      </w:r>
    </w:p>
    <w:p w14:paraId="6BE4060A" w14:textId="77777777" w:rsidR="0020020B" w:rsidRDefault="00200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6CE4" w14:textId="5AC474A2" w:rsidR="00B61D0B" w:rsidRDefault="00381E40">
    <w:pPr>
      <w:pStyle w:val="Footer"/>
    </w:pPr>
    <w:r>
      <w:rPr>
        <w:noProof/>
      </w:rPr>
      <mc:AlternateContent>
        <mc:Choice Requires="wps">
          <w:drawing>
            <wp:anchor distT="0" distB="0" distL="0" distR="0" simplePos="0" relativeHeight="251659264" behindDoc="0" locked="0" layoutInCell="1" allowOverlap="1" wp14:anchorId="3DBB5015" wp14:editId="547C518E">
              <wp:simplePos x="635" y="635"/>
              <wp:positionH relativeFrom="page">
                <wp:align>center</wp:align>
              </wp:positionH>
              <wp:positionV relativeFrom="page">
                <wp:align>bottom</wp:align>
              </wp:positionV>
              <wp:extent cx="443865" cy="443865"/>
              <wp:effectExtent l="0" t="0" r="11430" b="0"/>
              <wp:wrapNone/>
              <wp:docPr id="788668999"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B279E1" w14:textId="54FA7A4A" w:rsidR="00381E40" w:rsidRPr="00381E40" w:rsidRDefault="00381E40" w:rsidP="00381E40">
                          <w:pPr>
                            <w:spacing w:after="0"/>
                            <w:rPr>
                              <w:rFonts w:ascii="Calibri" w:eastAsia="Calibri" w:hAnsi="Calibri" w:cs="Calibri"/>
                              <w:noProof/>
                              <w:color w:val="000000"/>
                              <w:szCs w:val="20"/>
                            </w:rPr>
                          </w:pPr>
                          <w:r w:rsidRPr="00381E4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B5015"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7B279E1" w14:textId="54FA7A4A" w:rsidR="00381E40" w:rsidRPr="00381E40" w:rsidRDefault="00381E40" w:rsidP="00381E40">
                    <w:pPr>
                      <w:spacing w:after="0"/>
                      <w:rPr>
                        <w:rFonts w:ascii="Calibri" w:eastAsia="Calibri" w:hAnsi="Calibri" w:cs="Calibri"/>
                        <w:noProof/>
                        <w:color w:val="000000"/>
                        <w:szCs w:val="20"/>
                      </w:rPr>
                    </w:pPr>
                    <w:r w:rsidRPr="00381E40">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1C21" w14:textId="5E6360DC" w:rsidR="00C7460E" w:rsidRDefault="00381E40" w:rsidP="00A075D7">
    <w:pPr>
      <w:pStyle w:val="Footer"/>
      <w:tabs>
        <w:tab w:val="clear" w:pos="9072"/>
        <w:tab w:val="left" w:leader="underscore" w:pos="8730"/>
      </w:tabs>
    </w:pPr>
    <w:r>
      <w:rPr>
        <w:noProof/>
      </w:rPr>
      <mc:AlternateContent>
        <mc:Choice Requires="wps">
          <w:drawing>
            <wp:anchor distT="0" distB="0" distL="0" distR="0" simplePos="0" relativeHeight="251660288" behindDoc="0" locked="0" layoutInCell="1" allowOverlap="1" wp14:anchorId="2587C458" wp14:editId="1330DC34">
              <wp:simplePos x="541020" y="9796145"/>
              <wp:positionH relativeFrom="page">
                <wp:align>center</wp:align>
              </wp:positionH>
              <wp:positionV relativeFrom="page">
                <wp:align>bottom</wp:align>
              </wp:positionV>
              <wp:extent cx="443865" cy="443865"/>
              <wp:effectExtent l="0" t="0" r="11430" b="0"/>
              <wp:wrapNone/>
              <wp:docPr id="1779521054"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5ABEB1" w14:textId="2A528769" w:rsidR="00381E40" w:rsidRPr="00381E40" w:rsidRDefault="00381E40" w:rsidP="00381E40">
                          <w:pPr>
                            <w:spacing w:after="0"/>
                            <w:rPr>
                              <w:rFonts w:ascii="Calibri" w:eastAsia="Calibri" w:hAnsi="Calibri" w:cs="Calibri"/>
                              <w:noProof/>
                              <w:color w:val="000000"/>
                              <w:szCs w:val="20"/>
                            </w:rPr>
                          </w:pPr>
                          <w:r w:rsidRPr="00381E4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87C458"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E5ABEB1" w14:textId="2A528769" w:rsidR="00381E40" w:rsidRPr="00381E40" w:rsidRDefault="00381E40" w:rsidP="00381E40">
                    <w:pPr>
                      <w:spacing w:after="0"/>
                      <w:rPr>
                        <w:rFonts w:ascii="Calibri" w:eastAsia="Calibri" w:hAnsi="Calibri" w:cs="Calibri"/>
                        <w:noProof/>
                        <w:color w:val="000000"/>
                        <w:szCs w:val="20"/>
                      </w:rPr>
                    </w:pPr>
                    <w:r w:rsidRPr="00381E40">
                      <w:rPr>
                        <w:rFonts w:ascii="Calibri" w:eastAsia="Calibri" w:hAnsi="Calibri" w:cs="Calibri"/>
                        <w:noProof/>
                        <w:color w:val="000000"/>
                        <w:szCs w:val="20"/>
                      </w:rPr>
                      <w:t>General</w:t>
                    </w:r>
                  </w:p>
                </w:txbxContent>
              </v:textbox>
              <w10:wrap anchorx="page" anchory="page"/>
            </v:shape>
          </w:pict>
        </mc:Fallback>
      </mc:AlternateContent>
    </w:r>
    <w:r w:rsidR="00C7460E">
      <w:tab/>
    </w:r>
  </w:p>
  <w:p w14:paraId="44B73DCB" w14:textId="22717D2C" w:rsidR="00735EFB" w:rsidRPr="00C7460E" w:rsidRDefault="00C7460E" w:rsidP="00A075D7">
    <w:pPr>
      <w:pStyle w:val="Footer"/>
      <w:tabs>
        <w:tab w:val="clear" w:pos="9072"/>
        <w:tab w:val="left" w:pos="8910"/>
      </w:tabs>
      <w:spacing w:after="600"/>
    </w:pPr>
    <w:r w:rsidRPr="0039235F">
      <w:t xml:space="preserve">Security Consulting Services Section was last changed on </w:t>
    </w:r>
    <w:r w:rsidR="00381E40">
      <w:t>09 November 2023</w:t>
    </w:r>
    <w:r>
      <w:rPr>
        <w:rStyle w:val="PageNumber"/>
        <w:caps w:val="0"/>
        <w:szCs w:val="21"/>
      </w:rPr>
      <w:tab/>
    </w:r>
    <w:r w:rsidRPr="00C7460E">
      <w:t xml:space="preserve">PAGE </w:t>
    </w:r>
    <w:r w:rsidRPr="00C7460E">
      <w:fldChar w:fldCharType="begin"/>
    </w:r>
    <w:r w:rsidRPr="00C7460E">
      <w:instrText xml:space="preserve"> PAGE \*MERGEFORMAT </w:instrText>
    </w:r>
    <w:r w:rsidRPr="00C7460E">
      <w:fldChar w:fldCharType="separate"/>
    </w:r>
    <w:r w:rsidRPr="00C7460E">
      <w:t>1</w:t>
    </w:r>
    <w:r w:rsidRPr="00C7460E">
      <w:fldChar w:fldCharType="end"/>
    </w:r>
    <w:r w:rsidRPr="00C7460E">
      <w:t xml:space="preserve"> OF </w:t>
    </w:r>
    <w:r w:rsidR="00AA4AF5">
      <w:fldChar w:fldCharType="begin"/>
    </w:r>
    <w:r w:rsidR="00AA4AF5">
      <w:instrText xml:space="preserve"> NUMPAGES  \* Arabic \*MERGEFORMAT </w:instrText>
    </w:r>
    <w:r w:rsidR="00AA4AF5">
      <w:fldChar w:fldCharType="separate"/>
    </w:r>
    <w:r w:rsidRPr="00C7460E">
      <w:t>16</w:t>
    </w:r>
    <w:r w:rsidR="00AA4AF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6B7E" w14:textId="478971B1" w:rsidR="005009C2" w:rsidRDefault="00381E40" w:rsidP="005009C2">
    <w:pPr>
      <w:pStyle w:val="Footer"/>
      <w:tabs>
        <w:tab w:val="clear" w:pos="9072"/>
        <w:tab w:val="left" w:leader="underscore" w:pos="8784"/>
      </w:tabs>
    </w:pPr>
    <w:r>
      <w:rPr>
        <w:noProof/>
      </w:rPr>
      <mc:AlternateContent>
        <mc:Choice Requires="wps">
          <w:drawing>
            <wp:anchor distT="0" distB="0" distL="0" distR="0" simplePos="0" relativeHeight="251658240" behindDoc="0" locked="0" layoutInCell="1" allowOverlap="1" wp14:anchorId="7EDB5C6D" wp14:editId="547C7E26">
              <wp:simplePos x="539750" y="9798050"/>
              <wp:positionH relativeFrom="page">
                <wp:align>center</wp:align>
              </wp:positionH>
              <wp:positionV relativeFrom="page">
                <wp:align>bottom</wp:align>
              </wp:positionV>
              <wp:extent cx="443865" cy="443865"/>
              <wp:effectExtent l="0" t="0" r="11430" b="0"/>
              <wp:wrapNone/>
              <wp:docPr id="31126443"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EF7FF6" w14:textId="390CB3B2" w:rsidR="00381E40" w:rsidRPr="00381E40" w:rsidRDefault="00381E40" w:rsidP="00381E40">
                          <w:pPr>
                            <w:spacing w:after="0"/>
                            <w:rPr>
                              <w:rFonts w:ascii="Calibri" w:eastAsia="Calibri" w:hAnsi="Calibri" w:cs="Calibri"/>
                              <w:noProof/>
                              <w:color w:val="000000"/>
                              <w:szCs w:val="20"/>
                            </w:rPr>
                          </w:pPr>
                          <w:r w:rsidRPr="00381E4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B5C6D"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2EF7FF6" w14:textId="390CB3B2" w:rsidR="00381E40" w:rsidRPr="00381E40" w:rsidRDefault="00381E40" w:rsidP="00381E40">
                    <w:pPr>
                      <w:spacing w:after="0"/>
                      <w:rPr>
                        <w:rFonts w:ascii="Calibri" w:eastAsia="Calibri" w:hAnsi="Calibri" w:cs="Calibri"/>
                        <w:noProof/>
                        <w:color w:val="000000"/>
                        <w:szCs w:val="20"/>
                      </w:rPr>
                    </w:pPr>
                    <w:r w:rsidRPr="00381E40">
                      <w:rPr>
                        <w:rFonts w:ascii="Calibri" w:eastAsia="Calibri" w:hAnsi="Calibri" w:cs="Calibri"/>
                        <w:noProof/>
                        <w:color w:val="000000"/>
                        <w:szCs w:val="20"/>
                      </w:rPr>
                      <w:t>General</w:t>
                    </w:r>
                  </w:p>
                </w:txbxContent>
              </v:textbox>
              <w10:wrap anchorx="page" anchory="page"/>
            </v:shape>
          </w:pict>
        </mc:Fallback>
      </mc:AlternateContent>
    </w:r>
    <w:r w:rsidR="005009C2">
      <w:tab/>
    </w:r>
  </w:p>
  <w:p w14:paraId="37D520E2" w14:textId="721D0B2B" w:rsidR="0039235F" w:rsidRDefault="0039235F" w:rsidP="00353549">
    <w:pPr>
      <w:pStyle w:val="Footer"/>
      <w:spacing w:after="600"/>
    </w:pPr>
    <w:r w:rsidRPr="0039235F">
      <w:t xml:space="preserve">Security Consulting Services Section was last changed on </w:t>
    </w:r>
    <w:r w:rsidR="00381E40">
      <w:t>09 November 2023</w:t>
    </w:r>
    <w:r w:rsidRPr="0039235F">
      <w:rPr>
        <w:rStyle w:val="PageNumber"/>
        <w:caps w:val="0"/>
        <w:szCs w:val="21"/>
      </w:rPr>
      <w:t xml:space="preserve"> </w:t>
    </w:r>
    <w:r w:rsidR="005009C2">
      <w:rPr>
        <w:rStyle w:val="PageNumber"/>
        <w:caps w:val="0"/>
        <w:szCs w:val="21"/>
      </w:rPr>
      <w:tab/>
    </w:r>
    <w:r w:rsidR="005009C2" w:rsidRPr="0039235F">
      <w:rPr>
        <w:rStyle w:val="PageNumber"/>
        <w:caps w:val="0"/>
        <w:szCs w:val="21"/>
      </w:rPr>
      <w:t xml:space="preserve">PAGE </w:t>
    </w:r>
    <w:r w:rsidRPr="0039235F">
      <w:rPr>
        <w:rStyle w:val="PageNumber"/>
        <w:caps w:val="0"/>
        <w:szCs w:val="21"/>
      </w:rPr>
      <w:fldChar w:fldCharType="begin"/>
    </w:r>
    <w:r w:rsidRPr="0039235F">
      <w:rPr>
        <w:rStyle w:val="PageNumber"/>
        <w:caps w:val="0"/>
        <w:szCs w:val="21"/>
      </w:rPr>
      <w:instrText xml:space="preserve"> PAGE \*MERGEFORMAT </w:instrText>
    </w:r>
    <w:r w:rsidRPr="0039235F">
      <w:rPr>
        <w:rStyle w:val="PageNumber"/>
        <w:caps w:val="0"/>
        <w:szCs w:val="21"/>
      </w:rPr>
      <w:fldChar w:fldCharType="separate"/>
    </w:r>
    <w:r w:rsidR="005009C2" w:rsidRPr="0039235F">
      <w:rPr>
        <w:rStyle w:val="PageNumber"/>
        <w:caps w:val="0"/>
        <w:szCs w:val="21"/>
      </w:rPr>
      <w:t>1</w:t>
    </w:r>
    <w:r w:rsidRPr="0039235F">
      <w:rPr>
        <w:rStyle w:val="PageNumber"/>
        <w:caps w:val="0"/>
        <w:szCs w:val="21"/>
      </w:rPr>
      <w:fldChar w:fldCharType="end"/>
    </w:r>
    <w:r w:rsidR="005009C2" w:rsidRPr="0039235F">
      <w:rPr>
        <w:rStyle w:val="PageNumber"/>
        <w:caps w:val="0"/>
        <w:szCs w:val="21"/>
      </w:rPr>
      <w:t xml:space="preserve"> OF </w:t>
    </w:r>
    <w:r w:rsidR="00AA4AF5">
      <w:fldChar w:fldCharType="begin"/>
    </w:r>
    <w:r w:rsidR="00AA4AF5">
      <w:instrText xml:space="preserve"> NUMPAGES  \* Arabic \*MERGEFORMAT </w:instrText>
    </w:r>
    <w:r w:rsidR="00AA4AF5">
      <w:fldChar w:fldCharType="separate"/>
    </w:r>
    <w:r w:rsidRPr="0039235F">
      <w:t>1</w:t>
    </w:r>
    <w:r w:rsidR="005009C2" w:rsidRPr="0039235F">
      <w:t>6</w:t>
    </w:r>
    <w:r w:rsidR="00AA4AF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6C11" w14:textId="77777777" w:rsidR="0020020B" w:rsidRDefault="0020020B">
      <w:r>
        <w:separator/>
      </w:r>
    </w:p>
    <w:p w14:paraId="18B4895E" w14:textId="77777777" w:rsidR="0020020B" w:rsidRDefault="0020020B"/>
  </w:footnote>
  <w:footnote w:type="continuationSeparator" w:id="0">
    <w:p w14:paraId="57351848" w14:textId="77777777" w:rsidR="0020020B" w:rsidRDefault="0020020B">
      <w:r>
        <w:continuationSeparator/>
      </w:r>
    </w:p>
    <w:p w14:paraId="2AF16F67" w14:textId="77777777" w:rsidR="0020020B" w:rsidRDefault="00200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9F3C" w14:textId="77777777" w:rsidR="00B61D0B" w:rsidRDefault="00B61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C5D5" w14:textId="77777777" w:rsidR="00BC6FBC" w:rsidRPr="00B1257B" w:rsidRDefault="00BC6FBC" w:rsidP="00B1257B">
    <w:pPr>
      <w:pStyle w:val="Header"/>
    </w:pPr>
    <w:r w:rsidRPr="00B1257B">
      <w:t>Our Customer Terms</w:t>
    </w:r>
  </w:p>
  <w:p w14:paraId="1695C621" w14:textId="20BBE0D3" w:rsidR="00735EFB" w:rsidRPr="00B1257B" w:rsidRDefault="00735EFB" w:rsidP="00C73D36">
    <w:pPr>
      <w:pStyle w:val="Header"/>
      <w:spacing w:after="480"/>
    </w:pPr>
    <w:r w:rsidRPr="00B1257B">
      <w:t>security Consulting services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FA84" w14:textId="77777777" w:rsidR="00B61D0B" w:rsidRDefault="00B6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A66EC"/>
    <w:multiLevelType w:val="multilevel"/>
    <w:tmpl w:val="0D7CAED4"/>
    <w:name w:val="AgmtListNum"/>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4"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0220A"/>
    <w:multiLevelType w:val="multilevel"/>
    <w:tmpl w:val="2996EDC0"/>
    <w:name w:val="ScheduleListNum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19306F4"/>
    <w:multiLevelType w:val="hybridMultilevel"/>
    <w:tmpl w:val="B82289A6"/>
    <w:name w:val="AgreementListNum"/>
    <w:lvl w:ilvl="0" w:tplc="21B47998">
      <w:start w:val="1"/>
      <w:numFmt w:val="bullet"/>
      <w:lvlText w:val="•"/>
      <w:lvlJc w:val="left"/>
      <w:pPr>
        <w:tabs>
          <w:tab w:val="num" w:pos="360"/>
        </w:tabs>
        <w:ind w:left="360" w:hanging="360"/>
      </w:pPr>
      <w:rPr>
        <w:rFonts w:ascii="Arial" w:hAnsi="Arial" w:cs="Arial" w:hint="default"/>
      </w:rPr>
    </w:lvl>
    <w:lvl w:ilvl="1" w:tplc="4082182A">
      <w:start w:val="1"/>
      <w:numFmt w:val="bullet"/>
      <w:lvlText w:val="o"/>
      <w:lvlJc w:val="left"/>
      <w:pPr>
        <w:tabs>
          <w:tab w:val="num" w:pos="1440"/>
        </w:tabs>
        <w:ind w:left="1440" w:hanging="360"/>
      </w:pPr>
      <w:rPr>
        <w:rFonts w:ascii="Courier New" w:hAnsi="Courier New" w:cs="Courier New" w:hint="default"/>
      </w:rPr>
    </w:lvl>
    <w:lvl w:ilvl="2" w:tplc="41443E48">
      <w:start w:val="1"/>
      <w:numFmt w:val="bullet"/>
      <w:lvlText w:val=""/>
      <w:lvlJc w:val="left"/>
      <w:pPr>
        <w:tabs>
          <w:tab w:val="num" w:pos="2160"/>
        </w:tabs>
        <w:ind w:left="2160" w:hanging="360"/>
      </w:pPr>
      <w:rPr>
        <w:rFonts w:ascii="Wingdings" w:hAnsi="Wingdings" w:cs="Wingdings" w:hint="default"/>
      </w:rPr>
    </w:lvl>
    <w:lvl w:ilvl="3" w:tplc="A9F0CAB0">
      <w:start w:val="1"/>
      <w:numFmt w:val="bullet"/>
      <w:lvlText w:val=""/>
      <w:lvlJc w:val="left"/>
      <w:pPr>
        <w:tabs>
          <w:tab w:val="num" w:pos="2880"/>
        </w:tabs>
        <w:ind w:left="2880" w:hanging="360"/>
      </w:pPr>
      <w:rPr>
        <w:rFonts w:ascii="Symbol" w:hAnsi="Symbol" w:cs="Symbol" w:hint="default"/>
      </w:rPr>
    </w:lvl>
    <w:lvl w:ilvl="4" w:tplc="5F7CA0A8">
      <w:start w:val="1"/>
      <w:numFmt w:val="bullet"/>
      <w:lvlText w:val="o"/>
      <w:lvlJc w:val="left"/>
      <w:pPr>
        <w:tabs>
          <w:tab w:val="num" w:pos="3600"/>
        </w:tabs>
        <w:ind w:left="3600" w:hanging="360"/>
      </w:pPr>
      <w:rPr>
        <w:rFonts w:ascii="Courier New" w:hAnsi="Courier New" w:cs="Courier New" w:hint="default"/>
      </w:rPr>
    </w:lvl>
    <w:lvl w:ilvl="5" w:tplc="E1507700">
      <w:start w:val="1"/>
      <w:numFmt w:val="bullet"/>
      <w:lvlText w:val=""/>
      <w:lvlJc w:val="left"/>
      <w:pPr>
        <w:tabs>
          <w:tab w:val="num" w:pos="4320"/>
        </w:tabs>
        <w:ind w:left="4320" w:hanging="360"/>
      </w:pPr>
      <w:rPr>
        <w:rFonts w:ascii="Wingdings" w:hAnsi="Wingdings" w:cs="Wingdings" w:hint="default"/>
      </w:rPr>
    </w:lvl>
    <w:lvl w:ilvl="6" w:tplc="B0DA4284">
      <w:start w:val="1"/>
      <w:numFmt w:val="bullet"/>
      <w:lvlText w:val=""/>
      <w:lvlJc w:val="left"/>
      <w:pPr>
        <w:tabs>
          <w:tab w:val="num" w:pos="5040"/>
        </w:tabs>
        <w:ind w:left="5040" w:hanging="360"/>
      </w:pPr>
      <w:rPr>
        <w:rFonts w:ascii="Symbol" w:hAnsi="Symbol" w:cs="Symbol" w:hint="default"/>
      </w:rPr>
    </w:lvl>
    <w:lvl w:ilvl="7" w:tplc="2D4E7284">
      <w:start w:val="1"/>
      <w:numFmt w:val="bullet"/>
      <w:lvlText w:val="o"/>
      <w:lvlJc w:val="left"/>
      <w:pPr>
        <w:tabs>
          <w:tab w:val="num" w:pos="5760"/>
        </w:tabs>
        <w:ind w:left="5760" w:hanging="360"/>
      </w:pPr>
      <w:rPr>
        <w:rFonts w:ascii="Courier New" w:hAnsi="Courier New" w:cs="Courier New" w:hint="default"/>
      </w:rPr>
    </w:lvl>
    <w:lvl w:ilvl="8" w:tplc="94866950">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4463C5"/>
    <w:multiLevelType w:val="hybridMultilevel"/>
    <w:tmpl w:val="D6762256"/>
    <w:lvl w:ilvl="0" w:tplc="32C2A8A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01388"/>
    <w:multiLevelType w:val="hybridMultilevel"/>
    <w:tmpl w:val="879627E8"/>
    <w:lvl w:ilvl="0" w:tplc="E75077D4">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901022DC">
      <w:start w:val="1"/>
      <w:numFmt w:val="lowerLetter"/>
      <w:lvlText w:val="%2."/>
      <w:lvlJc w:val="left"/>
      <w:pPr>
        <w:tabs>
          <w:tab w:val="num" w:pos="1440"/>
        </w:tabs>
        <w:ind w:left="1440" w:hanging="360"/>
      </w:pPr>
    </w:lvl>
    <w:lvl w:ilvl="2" w:tplc="ADD2D13A">
      <w:start w:val="1"/>
      <w:numFmt w:val="lowerRoman"/>
      <w:lvlText w:val="%3."/>
      <w:lvlJc w:val="right"/>
      <w:pPr>
        <w:tabs>
          <w:tab w:val="num" w:pos="2160"/>
        </w:tabs>
        <w:ind w:left="2160" w:hanging="180"/>
      </w:pPr>
    </w:lvl>
    <w:lvl w:ilvl="3" w:tplc="1458DCE4">
      <w:start w:val="1"/>
      <w:numFmt w:val="decimal"/>
      <w:lvlText w:val="%4."/>
      <w:lvlJc w:val="left"/>
      <w:pPr>
        <w:tabs>
          <w:tab w:val="num" w:pos="2880"/>
        </w:tabs>
        <w:ind w:left="2880" w:hanging="360"/>
      </w:pPr>
    </w:lvl>
    <w:lvl w:ilvl="4" w:tplc="A4B2A9B2">
      <w:start w:val="1"/>
      <w:numFmt w:val="lowerLetter"/>
      <w:lvlText w:val="%5."/>
      <w:lvlJc w:val="left"/>
      <w:pPr>
        <w:tabs>
          <w:tab w:val="num" w:pos="3600"/>
        </w:tabs>
        <w:ind w:left="3600" w:hanging="360"/>
      </w:pPr>
    </w:lvl>
    <w:lvl w:ilvl="5" w:tplc="B218AF16">
      <w:start w:val="1"/>
      <w:numFmt w:val="lowerRoman"/>
      <w:lvlText w:val="%6."/>
      <w:lvlJc w:val="right"/>
      <w:pPr>
        <w:tabs>
          <w:tab w:val="num" w:pos="4320"/>
        </w:tabs>
        <w:ind w:left="4320" w:hanging="180"/>
      </w:pPr>
    </w:lvl>
    <w:lvl w:ilvl="6" w:tplc="85EC496C">
      <w:start w:val="1"/>
      <w:numFmt w:val="decimal"/>
      <w:lvlText w:val="%7."/>
      <w:lvlJc w:val="left"/>
      <w:pPr>
        <w:tabs>
          <w:tab w:val="num" w:pos="5040"/>
        </w:tabs>
        <w:ind w:left="5040" w:hanging="360"/>
      </w:pPr>
    </w:lvl>
    <w:lvl w:ilvl="7" w:tplc="429CEBDA">
      <w:start w:val="1"/>
      <w:numFmt w:val="lowerLetter"/>
      <w:lvlText w:val="%8."/>
      <w:lvlJc w:val="left"/>
      <w:pPr>
        <w:tabs>
          <w:tab w:val="num" w:pos="5760"/>
        </w:tabs>
        <w:ind w:left="5760" w:hanging="360"/>
      </w:pPr>
    </w:lvl>
    <w:lvl w:ilvl="8" w:tplc="D36C648A">
      <w:start w:val="1"/>
      <w:numFmt w:val="lowerRoman"/>
      <w:lvlText w:val="%9."/>
      <w:lvlJc w:val="right"/>
      <w:pPr>
        <w:tabs>
          <w:tab w:val="num" w:pos="6480"/>
        </w:tabs>
        <w:ind w:left="6480" w:hanging="180"/>
      </w:pPr>
    </w:lvl>
  </w:abstractNum>
  <w:abstractNum w:abstractNumId="11" w15:restartNumberingAfterBreak="0">
    <w:nsid w:val="476E1A42"/>
    <w:multiLevelType w:val="multilevel"/>
    <w:tmpl w:val="7AD814D8"/>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2"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36334"/>
    <w:multiLevelType w:val="hybridMultilevel"/>
    <w:tmpl w:val="313AC62A"/>
    <w:name w:val="ScheduleListNum3"/>
    <w:lvl w:ilvl="0" w:tplc="EFE4B89A">
      <w:start w:val="1"/>
      <w:numFmt w:val="bullet"/>
      <w:lvlText w:val=""/>
      <w:lvlJc w:val="left"/>
      <w:pPr>
        <w:ind w:left="720" w:hanging="360"/>
      </w:pPr>
      <w:rPr>
        <w:rFonts w:ascii="Symbol" w:hAnsi="Symbol" w:hint="default"/>
      </w:rPr>
    </w:lvl>
    <w:lvl w:ilvl="1" w:tplc="6492AF60" w:tentative="1">
      <w:start w:val="1"/>
      <w:numFmt w:val="bullet"/>
      <w:lvlText w:val="o"/>
      <w:lvlJc w:val="left"/>
      <w:pPr>
        <w:ind w:left="1440" w:hanging="360"/>
      </w:pPr>
      <w:rPr>
        <w:rFonts w:ascii="Courier New" w:hAnsi="Courier New" w:cs="Courier New" w:hint="default"/>
      </w:rPr>
    </w:lvl>
    <w:lvl w:ilvl="2" w:tplc="63CE3CF2" w:tentative="1">
      <w:start w:val="1"/>
      <w:numFmt w:val="bullet"/>
      <w:lvlText w:val=""/>
      <w:lvlJc w:val="left"/>
      <w:pPr>
        <w:ind w:left="2160" w:hanging="360"/>
      </w:pPr>
      <w:rPr>
        <w:rFonts w:ascii="Wingdings" w:hAnsi="Wingdings" w:hint="default"/>
      </w:rPr>
    </w:lvl>
    <w:lvl w:ilvl="3" w:tplc="833879BE" w:tentative="1">
      <w:start w:val="1"/>
      <w:numFmt w:val="bullet"/>
      <w:lvlText w:val=""/>
      <w:lvlJc w:val="left"/>
      <w:pPr>
        <w:ind w:left="2880" w:hanging="360"/>
      </w:pPr>
      <w:rPr>
        <w:rFonts w:ascii="Symbol" w:hAnsi="Symbol" w:hint="default"/>
      </w:rPr>
    </w:lvl>
    <w:lvl w:ilvl="4" w:tplc="CD7C8CC6" w:tentative="1">
      <w:start w:val="1"/>
      <w:numFmt w:val="bullet"/>
      <w:lvlText w:val="o"/>
      <w:lvlJc w:val="left"/>
      <w:pPr>
        <w:ind w:left="3600" w:hanging="360"/>
      </w:pPr>
      <w:rPr>
        <w:rFonts w:ascii="Courier New" w:hAnsi="Courier New" w:cs="Courier New" w:hint="default"/>
      </w:rPr>
    </w:lvl>
    <w:lvl w:ilvl="5" w:tplc="22849B2C" w:tentative="1">
      <w:start w:val="1"/>
      <w:numFmt w:val="bullet"/>
      <w:lvlText w:val=""/>
      <w:lvlJc w:val="left"/>
      <w:pPr>
        <w:ind w:left="4320" w:hanging="360"/>
      </w:pPr>
      <w:rPr>
        <w:rFonts w:ascii="Wingdings" w:hAnsi="Wingdings" w:hint="default"/>
      </w:rPr>
    </w:lvl>
    <w:lvl w:ilvl="6" w:tplc="5E626B12" w:tentative="1">
      <w:start w:val="1"/>
      <w:numFmt w:val="bullet"/>
      <w:lvlText w:val=""/>
      <w:lvlJc w:val="left"/>
      <w:pPr>
        <w:ind w:left="5040" w:hanging="360"/>
      </w:pPr>
      <w:rPr>
        <w:rFonts w:ascii="Symbol" w:hAnsi="Symbol" w:hint="default"/>
      </w:rPr>
    </w:lvl>
    <w:lvl w:ilvl="7" w:tplc="08BED460" w:tentative="1">
      <w:start w:val="1"/>
      <w:numFmt w:val="bullet"/>
      <w:lvlText w:val="o"/>
      <w:lvlJc w:val="left"/>
      <w:pPr>
        <w:ind w:left="5760" w:hanging="360"/>
      </w:pPr>
      <w:rPr>
        <w:rFonts w:ascii="Courier New" w:hAnsi="Courier New" w:cs="Courier New" w:hint="default"/>
      </w:rPr>
    </w:lvl>
    <w:lvl w:ilvl="8" w:tplc="11461F50" w:tentative="1">
      <w:start w:val="1"/>
      <w:numFmt w:val="bullet"/>
      <w:lvlText w:val=""/>
      <w:lvlJc w:val="left"/>
      <w:pPr>
        <w:ind w:left="6480" w:hanging="360"/>
      </w:pPr>
      <w:rPr>
        <w:rFonts w:ascii="Wingdings" w:hAnsi="Wingdings" w:hint="default"/>
      </w:rPr>
    </w:lvl>
  </w:abstractNum>
  <w:abstractNum w:abstractNumId="14"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0500A7"/>
    <w:multiLevelType w:val="hybridMultilevel"/>
    <w:tmpl w:val="76FC11BC"/>
    <w:name w:val="ScheduleListNum"/>
    <w:lvl w:ilvl="0" w:tplc="88F8F50A">
      <w:start w:val="1"/>
      <w:numFmt w:val="decimal"/>
      <w:lvlText w:val="%1."/>
      <w:lvlJc w:val="left"/>
      <w:pPr>
        <w:tabs>
          <w:tab w:val="num" w:pos="360"/>
        </w:tabs>
        <w:ind w:left="360" w:hanging="360"/>
      </w:pPr>
      <w:rPr>
        <w:rFonts w:hint="default"/>
        <w:b w:val="0"/>
        <w:bCs w:val="0"/>
        <w:i w:val="0"/>
        <w:iCs w:val="0"/>
        <w:sz w:val="19"/>
        <w:szCs w:val="19"/>
      </w:rPr>
    </w:lvl>
    <w:lvl w:ilvl="1" w:tplc="06CE6742">
      <w:start w:val="1"/>
      <w:numFmt w:val="lowerLetter"/>
      <w:lvlText w:val="%2."/>
      <w:lvlJc w:val="left"/>
      <w:pPr>
        <w:tabs>
          <w:tab w:val="num" w:pos="1440"/>
        </w:tabs>
        <w:ind w:left="1440" w:hanging="360"/>
      </w:pPr>
    </w:lvl>
    <w:lvl w:ilvl="2" w:tplc="D72AF1D0">
      <w:start w:val="1"/>
      <w:numFmt w:val="lowerRoman"/>
      <w:lvlText w:val="%3."/>
      <w:lvlJc w:val="right"/>
      <w:pPr>
        <w:tabs>
          <w:tab w:val="num" w:pos="2160"/>
        </w:tabs>
        <w:ind w:left="2160" w:hanging="180"/>
      </w:pPr>
    </w:lvl>
    <w:lvl w:ilvl="3" w:tplc="776CE188">
      <w:start w:val="1"/>
      <w:numFmt w:val="decimal"/>
      <w:lvlText w:val="%4."/>
      <w:lvlJc w:val="left"/>
      <w:pPr>
        <w:tabs>
          <w:tab w:val="num" w:pos="2880"/>
        </w:tabs>
        <w:ind w:left="2880" w:hanging="360"/>
      </w:pPr>
    </w:lvl>
    <w:lvl w:ilvl="4" w:tplc="BBF40A80">
      <w:start w:val="1"/>
      <w:numFmt w:val="lowerLetter"/>
      <w:lvlText w:val="%5."/>
      <w:lvlJc w:val="left"/>
      <w:pPr>
        <w:tabs>
          <w:tab w:val="num" w:pos="3600"/>
        </w:tabs>
        <w:ind w:left="3600" w:hanging="360"/>
      </w:pPr>
    </w:lvl>
    <w:lvl w:ilvl="5" w:tplc="3A8C98F6">
      <w:start w:val="1"/>
      <w:numFmt w:val="lowerRoman"/>
      <w:lvlText w:val="%6."/>
      <w:lvlJc w:val="right"/>
      <w:pPr>
        <w:tabs>
          <w:tab w:val="num" w:pos="4320"/>
        </w:tabs>
        <w:ind w:left="4320" w:hanging="180"/>
      </w:pPr>
    </w:lvl>
    <w:lvl w:ilvl="6" w:tplc="A47A8D7A">
      <w:start w:val="1"/>
      <w:numFmt w:val="decimal"/>
      <w:lvlText w:val="%7."/>
      <w:lvlJc w:val="left"/>
      <w:pPr>
        <w:tabs>
          <w:tab w:val="num" w:pos="5040"/>
        </w:tabs>
        <w:ind w:left="5040" w:hanging="360"/>
      </w:pPr>
    </w:lvl>
    <w:lvl w:ilvl="7" w:tplc="00B0AE02">
      <w:start w:val="1"/>
      <w:numFmt w:val="lowerLetter"/>
      <w:lvlText w:val="%8."/>
      <w:lvlJc w:val="left"/>
      <w:pPr>
        <w:tabs>
          <w:tab w:val="num" w:pos="5760"/>
        </w:tabs>
        <w:ind w:left="5760" w:hanging="360"/>
      </w:pPr>
    </w:lvl>
    <w:lvl w:ilvl="8" w:tplc="F75042D2">
      <w:start w:val="1"/>
      <w:numFmt w:val="lowerRoman"/>
      <w:lvlText w:val="%9."/>
      <w:lvlJc w:val="right"/>
      <w:pPr>
        <w:tabs>
          <w:tab w:val="num" w:pos="6480"/>
        </w:tabs>
        <w:ind w:left="6480" w:hanging="180"/>
      </w:pPr>
    </w:lvl>
  </w:abstractNum>
  <w:abstractNum w:abstractNumId="21"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22"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08749">
    <w:abstractNumId w:val="10"/>
  </w:num>
  <w:num w:numId="2" w16cid:durableId="1261186267">
    <w:abstractNumId w:val="11"/>
  </w:num>
  <w:num w:numId="3" w16cid:durableId="189496630">
    <w:abstractNumId w:val="7"/>
  </w:num>
  <w:num w:numId="4" w16cid:durableId="1123839737">
    <w:abstractNumId w:val="23"/>
  </w:num>
  <w:num w:numId="5" w16cid:durableId="349648365">
    <w:abstractNumId w:val="19"/>
  </w:num>
  <w:num w:numId="6" w16cid:durableId="1895845334">
    <w:abstractNumId w:val="0"/>
  </w:num>
  <w:num w:numId="7" w16cid:durableId="153227770">
    <w:abstractNumId w:val="1"/>
  </w:num>
  <w:num w:numId="8" w16cid:durableId="1598635045">
    <w:abstractNumId w:val="21"/>
  </w:num>
  <w:num w:numId="9" w16cid:durableId="97259194">
    <w:abstractNumId w:val="15"/>
  </w:num>
  <w:num w:numId="10" w16cid:durableId="921522930">
    <w:abstractNumId w:val="25"/>
  </w:num>
  <w:num w:numId="11" w16cid:durableId="1505894109">
    <w:abstractNumId w:val="16"/>
  </w:num>
  <w:num w:numId="12" w16cid:durableId="802769626">
    <w:abstractNumId w:val="18"/>
  </w:num>
  <w:num w:numId="13" w16cid:durableId="1320188237">
    <w:abstractNumId w:val="9"/>
  </w:num>
  <w:num w:numId="14" w16cid:durableId="1259825537">
    <w:abstractNumId w:val="12"/>
  </w:num>
  <w:num w:numId="15" w16cid:durableId="882979480">
    <w:abstractNumId w:val="8"/>
  </w:num>
  <w:num w:numId="16" w16cid:durableId="1026058560">
    <w:abstractNumId w:val="17"/>
  </w:num>
  <w:num w:numId="17" w16cid:durableId="389770862">
    <w:abstractNumId w:val="22"/>
  </w:num>
  <w:num w:numId="18" w16cid:durableId="775752501">
    <w:abstractNumId w:val="24"/>
  </w:num>
  <w:num w:numId="19" w16cid:durableId="468090822">
    <w:abstractNumId w:val="14"/>
  </w:num>
  <w:num w:numId="20" w16cid:durableId="822627581">
    <w:abstractNumId w:val="2"/>
  </w:num>
  <w:num w:numId="21" w16cid:durableId="944338774">
    <w:abstractNumId w:val="4"/>
  </w:num>
  <w:num w:numId="22" w16cid:durableId="1298534550">
    <w:abstractNumId w:val="19"/>
    <w:lvlOverride w:ilvl="0">
      <w:startOverride w:val="1"/>
    </w:lvlOverride>
  </w:num>
  <w:num w:numId="23" w16cid:durableId="933904493">
    <w:abstractNumId w:val="19"/>
    <w:lvlOverride w:ilvl="0">
      <w:startOverride w:val="1"/>
    </w:lvlOverride>
  </w:num>
  <w:num w:numId="24" w16cid:durableId="2041542417">
    <w:abstractNumId w:val="7"/>
    <w:lvlOverride w:ilvl="0">
      <w:startOverride w:val="1"/>
    </w:lvlOverride>
  </w:num>
  <w:num w:numId="25" w16cid:durableId="335768355">
    <w:abstractNumId w:val="7"/>
    <w:lvlOverride w:ilvl="0">
      <w:startOverride w:val="1"/>
    </w:lvlOverride>
  </w:num>
  <w:num w:numId="26" w16cid:durableId="896357820">
    <w:abstractNumId w:val="7"/>
    <w:lvlOverride w:ilvl="0">
      <w:startOverride w:val="1"/>
    </w:lvlOverride>
  </w:num>
  <w:num w:numId="27" w16cid:durableId="519004867">
    <w:abstractNumId w:val="19"/>
    <w:lvlOverride w:ilvl="0">
      <w:startOverride w:val="1"/>
    </w:lvlOverride>
  </w:num>
  <w:num w:numId="28" w16cid:durableId="2051803342">
    <w:abstractNumId w:val="19"/>
    <w:lvlOverride w:ilvl="0">
      <w:startOverride w:val="1"/>
    </w:lvlOverride>
  </w:num>
  <w:num w:numId="29" w16cid:durableId="1566186424">
    <w:abstractNumId w:val="19"/>
    <w:lvlOverride w:ilvl="0">
      <w:startOverride w:val="1"/>
    </w:lvlOverride>
  </w:num>
  <w:num w:numId="30" w16cid:durableId="3561523">
    <w:abstractNumId w:val="7"/>
    <w:lvlOverride w:ilvl="0">
      <w:startOverride w:val="1"/>
    </w:lvlOverride>
  </w:num>
  <w:num w:numId="31" w16cid:durableId="759066475">
    <w:abstractNumId w:val="7"/>
    <w:lvlOverride w:ilvl="0">
      <w:startOverride w:val="1"/>
    </w:lvlOverride>
  </w:num>
  <w:num w:numId="32" w16cid:durableId="212884928">
    <w:abstractNumId w:val="19"/>
    <w:lvlOverride w:ilvl="0">
      <w:startOverride w:val="1"/>
    </w:lvlOverride>
  </w:num>
  <w:num w:numId="33" w16cid:durableId="1891574609">
    <w:abstractNumId w:val="19"/>
    <w:lvlOverride w:ilvl="0">
      <w:startOverride w:val="1"/>
    </w:lvlOverride>
  </w:num>
  <w:num w:numId="34" w16cid:durableId="1189637616">
    <w:abstractNumId w:val="19"/>
    <w:lvlOverride w:ilvl="0">
      <w:startOverride w:val="1"/>
    </w:lvlOverride>
  </w:num>
  <w:num w:numId="35" w16cid:durableId="1724329829">
    <w:abstractNumId w:val="7"/>
    <w:lvlOverride w:ilvl="0">
      <w:startOverride w:val="1"/>
    </w:lvlOverride>
  </w:num>
  <w:num w:numId="36" w16cid:durableId="1120731323">
    <w:abstractNumId w:val="7"/>
    <w:lvlOverride w:ilvl="0">
      <w:startOverride w:val="1"/>
    </w:lvlOverride>
  </w:num>
  <w:num w:numId="37" w16cid:durableId="597762339">
    <w:abstractNumId w:val="7"/>
    <w:lvlOverride w:ilvl="0">
      <w:startOverride w:val="1"/>
    </w:lvlOverride>
  </w:num>
  <w:num w:numId="38" w16cid:durableId="316154070">
    <w:abstractNumId w:val="19"/>
    <w:lvlOverride w:ilvl="0">
      <w:startOverride w:val="1"/>
    </w:lvlOverride>
  </w:num>
  <w:num w:numId="39" w16cid:durableId="991329019">
    <w:abstractNumId w:val="7"/>
    <w:lvlOverride w:ilvl="0">
      <w:startOverride w:val="1"/>
    </w:lvlOverride>
  </w:num>
  <w:num w:numId="40" w16cid:durableId="1671525512">
    <w:abstractNumId w:val="7"/>
    <w:lvlOverride w:ilvl="0">
      <w:startOverride w:val="1"/>
    </w:lvlOverride>
  </w:num>
  <w:num w:numId="41" w16cid:durableId="25184175">
    <w:abstractNumId w:val="7"/>
    <w:lvlOverride w:ilvl="0">
      <w:startOverride w:val="1"/>
    </w:lvlOverride>
  </w:num>
  <w:num w:numId="42" w16cid:durableId="8335471">
    <w:abstractNumId w:val="7"/>
    <w:lvlOverride w:ilvl="0">
      <w:startOverride w:val="1"/>
    </w:lvlOverride>
  </w:num>
  <w:num w:numId="43" w16cid:durableId="1136028266">
    <w:abstractNumId w:val="7"/>
    <w:lvlOverride w:ilvl="0">
      <w:startOverride w:val="1"/>
    </w:lvlOverride>
  </w:num>
  <w:num w:numId="44" w16cid:durableId="902183637">
    <w:abstractNumId w:val="19"/>
    <w:lvlOverride w:ilvl="0">
      <w:startOverride w:val="1"/>
    </w:lvlOverride>
  </w:num>
  <w:num w:numId="45" w16cid:durableId="1877347897">
    <w:abstractNumId w:val="19"/>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7C4D"/>
    <w:rsid w:val="00013648"/>
    <w:rsid w:val="00024C02"/>
    <w:rsid w:val="000279F4"/>
    <w:rsid w:val="00032352"/>
    <w:rsid w:val="00046731"/>
    <w:rsid w:val="0005025E"/>
    <w:rsid w:val="0005764A"/>
    <w:rsid w:val="00060245"/>
    <w:rsid w:val="0006461D"/>
    <w:rsid w:val="0006592A"/>
    <w:rsid w:val="00071BB2"/>
    <w:rsid w:val="00075454"/>
    <w:rsid w:val="000768EC"/>
    <w:rsid w:val="000773CB"/>
    <w:rsid w:val="00077FF0"/>
    <w:rsid w:val="000807D3"/>
    <w:rsid w:val="0008326D"/>
    <w:rsid w:val="000A1A57"/>
    <w:rsid w:val="000A3C43"/>
    <w:rsid w:val="000A409C"/>
    <w:rsid w:val="000B1C3A"/>
    <w:rsid w:val="000D05C8"/>
    <w:rsid w:val="000D177F"/>
    <w:rsid w:val="000D6DBC"/>
    <w:rsid w:val="000E3235"/>
    <w:rsid w:val="000F150C"/>
    <w:rsid w:val="000F2006"/>
    <w:rsid w:val="000F5488"/>
    <w:rsid w:val="000F5B39"/>
    <w:rsid w:val="00101243"/>
    <w:rsid w:val="001117E5"/>
    <w:rsid w:val="001144AC"/>
    <w:rsid w:val="001209A4"/>
    <w:rsid w:val="00124483"/>
    <w:rsid w:val="00124B59"/>
    <w:rsid w:val="001360F2"/>
    <w:rsid w:val="001406A0"/>
    <w:rsid w:val="00142047"/>
    <w:rsid w:val="00160515"/>
    <w:rsid w:val="00162945"/>
    <w:rsid w:val="00165EF3"/>
    <w:rsid w:val="00170AEB"/>
    <w:rsid w:val="001722E4"/>
    <w:rsid w:val="0017599B"/>
    <w:rsid w:val="00185F08"/>
    <w:rsid w:val="00190076"/>
    <w:rsid w:val="001A12A0"/>
    <w:rsid w:val="001A2D95"/>
    <w:rsid w:val="001A56A2"/>
    <w:rsid w:val="001A77A2"/>
    <w:rsid w:val="001B33E3"/>
    <w:rsid w:val="001B6E5C"/>
    <w:rsid w:val="001B7327"/>
    <w:rsid w:val="001C05B0"/>
    <w:rsid w:val="001C4F4C"/>
    <w:rsid w:val="001C5618"/>
    <w:rsid w:val="001C6429"/>
    <w:rsid w:val="001D69C8"/>
    <w:rsid w:val="001D70DF"/>
    <w:rsid w:val="001E76D9"/>
    <w:rsid w:val="001F44D6"/>
    <w:rsid w:val="001F6222"/>
    <w:rsid w:val="0020020B"/>
    <w:rsid w:val="00200F65"/>
    <w:rsid w:val="00210B95"/>
    <w:rsid w:val="002249A1"/>
    <w:rsid w:val="0023221F"/>
    <w:rsid w:val="0024699A"/>
    <w:rsid w:val="00246DDF"/>
    <w:rsid w:val="002618AA"/>
    <w:rsid w:val="00263931"/>
    <w:rsid w:val="00271EE3"/>
    <w:rsid w:val="00297870"/>
    <w:rsid w:val="002A2938"/>
    <w:rsid w:val="002A560B"/>
    <w:rsid w:val="002A67B2"/>
    <w:rsid w:val="002A67FF"/>
    <w:rsid w:val="002A7DDF"/>
    <w:rsid w:val="002B04B5"/>
    <w:rsid w:val="002B4A56"/>
    <w:rsid w:val="002C00F1"/>
    <w:rsid w:val="002C6C81"/>
    <w:rsid w:val="002D32E8"/>
    <w:rsid w:val="002D64EE"/>
    <w:rsid w:val="002D68E7"/>
    <w:rsid w:val="002D6E4B"/>
    <w:rsid w:val="003028D3"/>
    <w:rsid w:val="003132D0"/>
    <w:rsid w:val="00315A5B"/>
    <w:rsid w:val="003231B9"/>
    <w:rsid w:val="003231DD"/>
    <w:rsid w:val="00323B6F"/>
    <w:rsid w:val="00330091"/>
    <w:rsid w:val="0033231F"/>
    <w:rsid w:val="00332AA5"/>
    <w:rsid w:val="00333DF1"/>
    <w:rsid w:val="00334702"/>
    <w:rsid w:val="00336A06"/>
    <w:rsid w:val="003503C8"/>
    <w:rsid w:val="003510BE"/>
    <w:rsid w:val="0035153F"/>
    <w:rsid w:val="00352735"/>
    <w:rsid w:val="00353549"/>
    <w:rsid w:val="003609DA"/>
    <w:rsid w:val="00363354"/>
    <w:rsid w:val="00380B64"/>
    <w:rsid w:val="00381E40"/>
    <w:rsid w:val="00385374"/>
    <w:rsid w:val="00385DFC"/>
    <w:rsid w:val="00386B42"/>
    <w:rsid w:val="003873F2"/>
    <w:rsid w:val="00391A83"/>
    <w:rsid w:val="0039235F"/>
    <w:rsid w:val="0039543B"/>
    <w:rsid w:val="0039647B"/>
    <w:rsid w:val="003B0D82"/>
    <w:rsid w:val="003B1AC3"/>
    <w:rsid w:val="003B1CD4"/>
    <w:rsid w:val="003C2482"/>
    <w:rsid w:val="003C28CA"/>
    <w:rsid w:val="003D1ED8"/>
    <w:rsid w:val="003D5278"/>
    <w:rsid w:val="003D5CB0"/>
    <w:rsid w:val="003D6DF5"/>
    <w:rsid w:val="003E063A"/>
    <w:rsid w:val="003E5812"/>
    <w:rsid w:val="003F36DA"/>
    <w:rsid w:val="003F4D5A"/>
    <w:rsid w:val="00401824"/>
    <w:rsid w:val="00410B0E"/>
    <w:rsid w:val="00412209"/>
    <w:rsid w:val="0041588A"/>
    <w:rsid w:val="0041622D"/>
    <w:rsid w:val="00423C13"/>
    <w:rsid w:val="0043172B"/>
    <w:rsid w:val="00434645"/>
    <w:rsid w:val="00436A70"/>
    <w:rsid w:val="0043762D"/>
    <w:rsid w:val="004400DA"/>
    <w:rsid w:val="004410CC"/>
    <w:rsid w:val="0044668B"/>
    <w:rsid w:val="00450DB5"/>
    <w:rsid w:val="0045152C"/>
    <w:rsid w:val="0045368B"/>
    <w:rsid w:val="0046594C"/>
    <w:rsid w:val="00471CCD"/>
    <w:rsid w:val="0047752A"/>
    <w:rsid w:val="004810D5"/>
    <w:rsid w:val="00481287"/>
    <w:rsid w:val="0048130E"/>
    <w:rsid w:val="00481886"/>
    <w:rsid w:val="00484365"/>
    <w:rsid w:val="00487964"/>
    <w:rsid w:val="00487F95"/>
    <w:rsid w:val="004A16CF"/>
    <w:rsid w:val="004A30BF"/>
    <w:rsid w:val="004B13FF"/>
    <w:rsid w:val="004C186F"/>
    <w:rsid w:val="004C18F7"/>
    <w:rsid w:val="004C1AA4"/>
    <w:rsid w:val="004C3833"/>
    <w:rsid w:val="004C52C3"/>
    <w:rsid w:val="004C782E"/>
    <w:rsid w:val="004E5D4B"/>
    <w:rsid w:val="004F0101"/>
    <w:rsid w:val="004F4692"/>
    <w:rsid w:val="004F4F50"/>
    <w:rsid w:val="005009C2"/>
    <w:rsid w:val="00510A9F"/>
    <w:rsid w:val="00517D9D"/>
    <w:rsid w:val="00524625"/>
    <w:rsid w:val="005327FD"/>
    <w:rsid w:val="00536D1C"/>
    <w:rsid w:val="0053778D"/>
    <w:rsid w:val="00540894"/>
    <w:rsid w:val="00550BF4"/>
    <w:rsid w:val="005520DF"/>
    <w:rsid w:val="00552D6B"/>
    <w:rsid w:val="00560BA4"/>
    <w:rsid w:val="005727AA"/>
    <w:rsid w:val="00587E92"/>
    <w:rsid w:val="005A2CFA"/>
    <w:rsid w:val="005A7BD8"/>
    <w:rsid w:val="005B2233"/>
    <w:rsid w:val="005B7375"/>
    <w:rsid w:val="005C6495"/>
    <w:rsid w:val="005D2A97"/>
    <w:rsid w:val="005D45F8"/>
    <w:rsid w:val="005E2488"/>
    <w:rsid w:val="005E77EA"/>
    <w:rsid w:val="005F08A3"/>
    <w:rsid w:val="005F3393"/>
    <w:rsid w:val="005F3CEE"/>
    <w:rsid w:val="00603C2E"/>
    <w:rsid w:val="006102B6"/>
    <w:rsid w:val="0061426E"/>
    <w:rsid w:val="0062183F"/>
    <w:rsid w:val="00621EB4"/>
    <w:rsid w:val="00624387"/>
    <w:rsid w:val="00632F09"/>
    <w:rsid w:val="0065422A"/>
    <w:rsid w:val="0065720B"/>
    <w:rsid w:val="006637D8"/>
    <w:rsid w:val="00665252"/>
    <w:rsid w:val="00670454"/>
    <w:rsid w:val="006756A8"/>
    <w:rsid w:val="00687AEB"/>
    <w:rsid w:val="00696C0D"/>
    <w:rsid w:val="00696F72"/>
    <w:rsid w:val="006A1DB9"/>
    <w:rsid w:val="006A3922"/>
    <w:rsid w:val="006A40D8"/>
    <w:rsid w:val="006A7983"/>
    <w:rsid w:val="006B0512"/>
    <w:rsid w:val="006B1707"/>
    <w:rsid w:val="006B59C2"/>
    <w:rsid w:val="006B65B7"/>
    <w:rsid w:val="006C2CC6"/>
    <w:rsid w:val="006C3B9D"/>
    <w:rsid w:val="006C5EC7"/>
    <w:rsid w:val="006C779E"/>
    <w:rsid w:val="006C7A5B"/>
    <w:rsid w:val="006D0E36"/>
    <w:rsid w:val="006E123F"/>
    <w:rsid w:val="006F2A6D"/>
    <w:rsid w:val="006F6444"/>
    <w:rsid w:val="00700F12"/>
    <w:rsid w:val="0070118A"/>
    <w:rsid w:val="00701A9B"/>
    <w:rsid w:val="007044F1"/>
    <w:rsid w:val="00705851"/>
    <w:rsid w:val="00716798"/>
    <w:rsid w:val="00717250"/>
    <w:rsid w:val="00723BD8"/>
    <w:rsid w:val="00725A96"/>
    <w:rsid w:val="00726536"/>
    <w:rsid w:val="00727B3A"/>
    <w:rsid w:val="007349A5"/>
    <w:rsid w:val="00734C24"/>
    <w:rsid w:val="00735EFB"/>
    <w:rsid w:val="00735FA4"/>
    <w:rsid w:val="00737F17"/>
    <w:rsid w:val="00747EA0"/>
    <w:rsid w:val="007507D0"/>
    <w:rsid w:val="00750F02"/>
    <w:rsid w:val="0075151A"/>
    <w:rsid w:val="0075457C"/>
    <w:rsid w:val="00755F46"/>
    <w:rsid w:val="0076069B"/>
    <w:rsid w:val="00767D5B"/>
    <w:rsid w:val="00770F98"/>
    <w:rsid w:val="00771C80"/>
    <w:rsid w:val="00776107"/>
    <w:rsid w:val="00777164"/>
    <w:rsid w:val="007775B9"/>
    <w:rsid w:val="00794600"/>
    <w:rsid w:val="0079549B"/>
    <w:rsid w:val="007A001E"/>
    <w:rsid w:val="007A2493"/>
    <w:rsid w:val="007A79C5"/>
    <w:rsid w:val="007B3AB7"/>
    <w:rsid w:val="007B60F8"/>
    <w:rsid w:val="007B7C45"/>
    <w:rsid w:val="007C1160"/>
    <w:rsid w:val="007C2280"/>
    <w:rsid w:val="007C53B2"/>
    <w:rsid w:val="007D071F"/>
    <w:rsid w:val="007D2A25"/>
    <w:rsid w:val="007D4009"/>
    <w:rsid w:val="007E10DA"/>
    <w:rsid w:val="007E3391"/>
    <w:rsid w:val="007E4F29"/>
    <w:rsid w:val="007E7BCF"/>
    <w:rsid w:val="007F43B6"/>
    <w:rsid w:val="00807980"/>
    <w:rsid w:val="00813F07"/>
    <w:rsid w:val="00816CD2"/>
    <w:rsid w:val="0082031A"/>
    <w:rsid w:val="00824435"/>
    <w:rsid w:val="00825485"/>
    <w:rsid w:val="008256CC"/>
    <w:rsid w:val="00826E53"/>
    <w:rsid w:val="00827BB5"/>
    <w:rsid w:val="008541EE"/>
    <w:rsid w:val="00861F2E"/>
    <w:rsid w:val="008735B3"/>
    <w:rsid w:val="00873633"/>
    <w:rsid w:val="00873A2C"/>
    <w:rsid w:val="0087558C"/>
    <w:rsid w:val="00883B6D"/>
    <w:rsid w:val="0088428D"/>
    <w:rsid w:val="00892B5F"/>
    <w:rsid w:val="00893473"/>
    <w:rsid w:val="008964E2"/>
    <w:rsid w:val="008A0F53"/>
    <w:rsid w:val="008A4B00"/>
    <w:rsid w:val="008C35A3"/>
    <w:rsid w:val="008C4927"/>
    <w:rsid w:val="008D2FFF"/>
    <w:rsid w:val="008D72F5"/>
    <w:rsid w:val="008D7AB1"/>
    <w:rsid w:val="008E273D"/>
    <w:rsid w:val="008E3996"/>
    <w:rsid w:val="008E5595"/>
    <w:rsid w:val="008E5BAE"/>
    <w:rsid w:val="008F1811"/>
    <w:rsid w:val="008F2520"/>
    <w:rsid w:val="008F47E0"/>
    <w:rsid w:val="008F5209"/>
    <w:rsid w:val="008F5B9E"/>
    <w:rsid w:val="008F5F1D"/>
    <w:rsid w:val="0090542F"/>
    <w:rsid w:val="00905AE9"/>
    <w:rsid w:val="009159FC"/>
    <w:rsid w:val="00916264"/>
    <w:rsid w:val="00921173"/>
    <w:rsid w:val="00924F5C"/>
    <w:rsid w:val="00931C1D"/>
    <w:rsid w:val="009321D8"/>
    <w:rsid w:val="00935547"/>
    <w:rsid w:val="00953C5F"/>
    <w:rsid w:val="00956703"/>
    <w:rsid w:val="0096103C"/>
    <w:rsid w:val="009701EC"/>
    <w:rsid w:val="00970333"/>
    <w:rsid w:val="00972B4C"/>
    <w:rsid w:val="009731A7"/>
    <w:rsid w:val="009761EC"/>
    <w:rsid w:val="00991537"/>
    <w:rsid w:val="00997004"/>
    <w:rsid w:val="009A48D4"/>
    <w:rsid w:val="009A50CF"/>
    <w:rsid w:val="009B784F"/>
    <w:rsid w:val="009C08D1"/>
    <w:rsid w:val="009C7397"/>
    <w:rsid w:val="009D7370"/>
    <w:rsid w:val="009E6D69"/>
    <w:rsid w:val="009F1C15"/>
    <w:rsid w:val="009F5B97"/>
    <w:rsid w:val="00A04E3D"/>
    <w:rsid w:val="00A075D7"/>
    <w:rsid w:val="00A13955"/>
    <w:rsid w:val="00A235A4"/>
    <w:rsid w:val="00A23630"/>
    <w:rsid w:val="00A2687D"/>
    <w:rsid w:val="00A34BA0"/>
    <w:rsid w:val="00A359B2"/>
    <w:rsid w:val="00A43D68"/>
    <w:rsid w:val="00A46B16"/>
    <w:rsid w:val="00A47A71"/>
    <w:rsid w:val="00A56DAC"/>
    <w:rsid w:val="00A674DD"/>
    <w:rsid w:val="00A707B7"/>
    <w:rsid w:val="00A71ECC"/>
    <w:rsid w:val="00A7270F"/>
    <w:rsid w:val="00A8093D"/>
    <w:rsid w:val="00A80EA9"/>
    <w:rsid w:val="00A82695"/>
    <w:rsid w:val="00A8565A"/>
    <w:rsid w:val="00A86D53"/>
    <w:rsid w:val="00A93F72"/>
    <w:rsid w:val="00A97416"/>
    <w:rsid w:val="00AA437C"/>
    <w:rsid w:val="00AA4AF5"/>
    <w:rsid w:val="00AB36E6"/>
    <w:rsid w:val="00AC060E"/>
    <w:rsid w:val="00AC2C64"/>
    <w:rsid w:val="00AC6908"/>
    <w:rsid w:val="00AD081E"/>
    <w:rsid w:val="00AE6A07"/>
    <w:rsid w:val="00B02244"/>
    <w:rsid w:val="00B023F7"/>
    <w:rsid w:val="00B031CE"/>
    <w:rsid w:val="00B042D1"/>
    <w:rsid w:val="00B0609A"/>
    <w:rsid w:val="00B10EDD"/>
    <w:rsid w:val="00B1257B"/>
    <w:rsid w:val="00B1301A"/>
    <w:rsid w:val="00B13A03"/>
    <w:rsid w:val="00B171B0"/>
    <w:rsid w:val="00B21D9E"/>
    <w:rsid w:val="00B22547"/>
    <w:rsid w:val="00B23945"/>
    <w:rsid w:val="00B26D0B"/>
    <w:rsid w:val="00B27A9F"/>
    <w:rsid w:val="00B40441"/>
    <w:rsid w:val="00B5130A"/>
    <w:rsid w:val="00B5725B"/>
    <w:rsid w:val="00B61D0B"/>
    <w:rsid w:val="00B62624"/>
    <w:rsid w:val="00B62C5A"/>
    <w:rsid w:val="00B66984"/>
    <w:rsid w:val="00B82F54"/>
    <w:rsid w:val="00B83712"/>
    <w:rsid w:val="00B91656"/>
    <w:rsid w:val="00B9673C"/>
    <w:rsid w:val="00B9738A"/>
    <w:rsid w:val="00BA65D7"/>
    <w:rsid w:val="00BB03A6"/>
    <w:rsid w:val="00BB0506"/>
    <w:rsid w:val="00BB2102"/>
    <w:rsid w:val="00BC6FBC"/>
    <w:rsid w:val="00BD643A"/>
    <w:rsid w:val="00BD7D40"/>
    <w:rsid w:val="00BE45FC"/>
    <w:rsid w:val="00BF0724"/>
    <w:rsid w:val="00C04A95"/>
    <w:rsid w:val="00C07051"/>
    <w:rsid w:val="00C10ABF"/>
    <w:rsid w:val="00C26C74"/>
    <w:rsid w:val="00C30B55"/>
    <w:rsid w:val="00C3660A"/>
    <w:rsid w:val="00C36A36"/>
    <w:rsid w:val="00C4021B"/>
    <w:rsid w:val="00C426A7"/>
    <w:rsid w:val="00C519B9"/>
    <w:rsid w:val="00C54AFE"/>
    <w:rsid w:val="00C57146"/>
    <w:rsid w:val="00C6568F"/>
    <w:rsid w:val="00C67DBC"/>
    <w:rsid w:val="00C71300"/>
    <w:rsid w:val="00C73D36"/>
    <w:rsid w:val="00C7460E"/>
    <w:rsid w:val="00C76BBE"/>
    <w:rsid w:val="00C8007A"/>
    <w:rsid w:val="00C820F1"/>
    <w:rsid w:val="00C85B79"/>
    <w:rsid w:val="00C96BFC"/>
    <w:rsid w:val="00C97A50"/>
    <w:rsid w:val="00CA10AB"/>
    <w:rsid w:val="00CA6155"/>
    <w:rsid w:val="00CB6EFB"/>
    <w:rsid w:val="00CC010A"/>
    <w:rsid w:val="00CC6CEC"/>
    <w:rsid w:val="00CC6F45"/>
    <w:rsid w:val="00CD2371"/>
    <w:rsid w:val="00CE1FE2"/>
    <w:rsid w:val="00CF7229"/>
    <w:rsid w:val="00CF7CA0"/>
    <w:rsid w:val="00D00308"/>
    <w:rsid w:val="00D00696"/>
    <w:rsid w:val="00D21290"/>
    <w:rsid w:val="00D26DBF"/>
    <w:rsid w:val="00D47C81"/>
    <w:rsid w:val="00D51806"/>
    <w:rsid w:val="00D51CE2"/>
    <w:rsid w:val="00D57CAC"/>
    <w:rsid w:val="00D62030"/>
    <w:rsid w:val="00D64BA4"/>
    <w:rsid w:val="00D706E9"/>
    <w:rsid w:val="00D84E27"/>
    <w:rsid w:val="00D87DE6"/>
    <w:rsid w:val="00D90D35"/>
    <w:rsid w:val="00D94DAA"/>
    <w:rsid w:val="00D96996"/>
    <w:rsid w:val="00DA27AC"/>
    <w:rsid w:val="00DA2F50"/>
    <w:rsid w:val="00DA5EDE"/>
    <w:rsid w:val="00DB137A"/>
    <w:rsid w:val="00DB1929"/>
    <w:rsid w:val="00DB446A"/>
    <w:rsid w:val="00DB4567"/>
    <w:rsid w:val="00DB775F"/>
    <w:rsid w:val="00DB79A0"/>
    <w:rsid w:val="00DC2EE0"/>
    <w:rsid w:val="00DD4E21"/>
    <w:rsid w:val="00DE6248"/>
    <w:rsid w:val="00DE7283"/>
    <w:rsid w:val="00DE7F65"/>
    <w:rsid w:val="00DF07D2"/>
    <w:rsid w:val="00DF2608"/>
    <w:rsid w:val="00DF51E4"/>
    <w:rsid w:val="00E112ED"/>
    <w:rsid w:val="00E1218D"/>
    <w:rsid w:val="00E16752"/>
    <w:rsid w:val="00E22645"/>
    <w:rsid w:val="00E253B4"/>
    <w:rsid w:val="00E30994"/>
    <w:rsid w:val="00E35032"/>
    <w:rsid w:val="00E354BB"/>
    <w:rsid w:val="00E369B1"/>
    <w:rsid w:val="00E545BF"/>
    <w:rsid w:val="00E57939"/>
    <w:rsid w:val="00E6335F"/>
    <w:rsid w:val="00E64A7F"/>
    <w:rsid w:val="00E66E66"/>
    <w:rsid w:val="00E74219"/>
    <w:rsid w:val="00E77473"/>
    <w:rsid w:val="00E84A6A"/>
    <w:rsid w:val="00E906A1"/>
    <w:rsid w:val="00E91F4C"/>
    <w:rsid w:val="00E9636A"/>
    <w:rsid w:val="00E97D7C"/>
    <w:rsid w:val="00EA4596"/>
    <w:rsid w:val="00EB5467"/>
    <w:rsid w:val="00EB5BFA"/>
    <w:rsid w:val="00EC14AD"/>
    <w:rsid w:val="00EC7734"/>
    <w:rsid w:val="00EE440F"/>
    <w:rsid w:val="00EE5978"/>
    <w:rsid w:val="00EF2D47"/>
    <w:rsid w:val="00F02C4C"/>
    <w:rsid w:val="00F04FAB"/>
    <w:rsid w:val="00F06A80"/>
    <w:rsid w:val="00F1012E"/>
    <w:rsid w:val="00F10357"/>
    <w:rsid w:val="00F14227"/>
    <w:rsid w:val="00F221CB"/>
    <w:rsid w:val="00F2345E"/>
    <w:rsid w:val="00F251EE"/>
    <w:rsid w:val="00F26B69"/>
    <w:rsid w:val="00F30413"/>
    <w:rsid w:val="00F30EFB"/>
    <w:rsid w:val="00F34AF3"/>
    <w:rsid w:val="00F430E7"/>
    <w:rsid w:val="00F56E97"/>
    <w:rsid w:val="00F6121F"/>
    <w:rsid w:val="00F7571B"/>
    <w:rsid w:val="00F7606F"/>
    <w:rsid w:val="00F82B21"/>
    <w:rsid w:val="00F8413E"/>
    <w:rsid w:val="00F8654A"/>
    <w:rsid w:val="00F96022"/>
    <w:rsid w:val="00F96395"/>
    <w:rsid w:val="00FA1139"/>
    <w:rsid w:val="00FA5514"/>
    <w:rsid w:val="00FA5CBA"/>
    <w:rsid w:val="00FA6AD8"/>
    <w:rsid w:val="00FB15B2"/>
    <w:rsid w:val="00FB7C5C"/>
    <w:rsid w:val="00FC1DD7"/>
    <w:rsid w:val="00FC451D"/>
    <w:rsid w:val="00FD7A07"/>
    <w:rsid w:val="00FE5419"/>
    <w:rsid w:val="00FF03C4"/>
    <w:rsid w:val="00FF264F"/>
    <w:rsid w:val="00FF35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F35C5"/>
  <w15:docId w15:val="{A9C1052E-0697-46B2-BBE8-EFE9CDD2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370"/>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9D7370"/>
    <w:pPr>
      <w:keepNext/>
      <w:widowControl w:val="0"/>
      <w:numPr>
        <w:numId w:val="7"/>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9D7370"/>
    <w:pPr>
      <w:widowControl w:val="0"/>
      <w:numPr>
        <w:ilvl w:val="1"/>
        <w:numId w:val="7"/>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9D7370"/>
    <w:pPr>
      <w:widowControl w:val="0"/>
      <w:numPr>
        <w:ilvl w:val="2"/>
        <w:numId w:val="7"/>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9D7370"/>
    <w:pPr>
      <w:widowControl w:val="0"/>
      <w:numPr>
        <w:ilvl w:val="3"/>
        <w:numId w:val="7"/>
      </w:numPr>
      <w:outlineLvl w:val="3"/>
    </w:pPr>
  </w:style>
  <w:style w:type="paragraph" w:styleId="Heading5">
    <w:name w:val="heading 5"/>
    <w:aliases w:val="Block Label,H5,Sub4Para,l5,Level 5,Para5,h5,5,(A),A,Heading 5 StGeorge,Level 3 - i,L5,h51,h52,heading 5"/>
    <w:basedOn w:val="Normal"/>
    <w:qFormat/>
    <w:rsid w:val="009D7370"/>
    <w:pPr>
      <w:widowControl w:val="0"/>
      <w:numPr>
        <w:ilvl w:val="4"/>
        <w:numId w:val="7"/>
      </w:numPr>
      <w:outlineLvl w:val="4"/>
    </w:pPr>
  </w:style>
  <w:style w:type="paragraph" w:styleId="Heading6">
    <w:name w:val="heading 6"/>
    <w:basedOn w:val="Normal"/>
    <w:qFormat/>
    <w:rsid w:val="009D7370"/>
    <w:pPr>
      <w:widowControl w:val="0"/>
      <w:numPr>
        <w:numId w:val="8"/>
      </w:numPr>
      <w:tabs>
        <w:tab w:val="left" w:pos="3686"/>
      </w:tabs>
      <w:outlineLvl w:val="5"/>
    </w:pPr>
    <w:rPr>
      <w:bCs/>
    </w:rPr>
  </w:style>
  <w:style w:type="paragraph" w:styleId="Heading7">
    <w:name w:val="heading 7"/>
    <w:basedOn w:val="Normal"/>
    <w:qFormat/>
    <w:rsid w:val="009D7370"/>
    <w:pPr>
      <w:widowControl w:val="0"/>
      <w:outlineLvl w:val="6"/>
    </w:pPr>
    <w:rPr>
      <w:b/>
      <w:bCs/>
      <w:sz w:val="22"/>
      <w:szCs w:val="22"/>
    </w:rPr>
  </w:style>
  <w:style w:type="paragraph" w:styleId="Heading8">
    <w:name w:val="heading 8"/>
    <w:basedOn w:val="Normal"/>
    <w:next w:val="Normal"/>
    <w:qFormat/>
    <w:rsid w:val="009D7370"/>
    <w:pPr>
      <w:widowControl w:val="0"/>
      <w:outlineLvl w:val="7"/>
    </w:pPr>
    <w:rPr>
      <w:b/>
      <w:bCs/>
      <w:sz w:val="22"/>
      <w:szCs w:val="22"/>
    </w:rPr>
  </w:style>
  <w:style w:type="paragraph" w:styleId="Heading9">
    <w:name w:val="heading 9"/>
    <w:basedOn w:val="Normal"/>
    <w:next w:val="Normal"/>
    <w:qFormat/>
    <w:rsid w:val="009D7370"/>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E66E66"/>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rsid w:val="00E74219"/>
    <w:pPr>
      <w:keepNext/>
      <w:numPr>
        <w:ilvl w:val="1"/>
        <w:numId w:val="2"/>
      </w:numPr>
      <w:pBdr>
        <w:bottom w:val="single" w:sz="24" w:space="1" w:color="auto"/>
      </w:pBdr>
      <w:ind w:left="734" w:hanging="734"/>
    </w:pPr>
    <w:rPr>
      <w:b/>
      <w:bCs/>
      <w:szCs w:val="21"/>
    </w:rPr>
  </w:style>
  <w:style w:type="paragraph" w:customStyle="1" w:styleId="ScheduleHeading2">
    <w:name w:val="Schedule Heading 2"/>
    <w:basedOn w:val="Normal"/>
    <w:rsid w:val="00E253B4"/>
    <w:pPr>
      <w:widowControl w:val="0"/>
      <w:numPr>
        <w:ilvl w:val="2"/>
        <w:numId w:val="2"/>
      </w:numPr>
    </w:pPr>
  </w:style>
  <w:style w:type="paragraph" w:customStyle="1" w:styleId="table2">
    <w:name w:val="table2"/>
    <w:basedOn w:val="table1"/>
    <w:rsid w:val="00E66E66"/>
    <w:pPr>
      <w:widowControl w:val="0"/>
    </w:pPr>
    <w:rPr>
      <w:b w:val="0"/>
      <w:bCs w:val="0"/>
    </w:rPr>
  </w:style>
  <w:style w:type="paragraph" w:styleId="TOC1">
    <w:name w:val="toc 1"/>
    <w:basedOn w:val="Normal"/>
    <w:next w:val="Normal"/>
    <w:autoRedefine/>
    <w:uiPriority w:val="39"/>
    <w:qFormat/>
    <w:rsid w:val="00DB79A0"/>
    <w:pPr>
      <w:tabs>
        <w:tab w:val="left" w:pos="567"/>
        <w:tab w:val="right" w:leader="dot" w:pos="10194"/>
      </w:tabs>
      <w:spacing w:after="120"/>
    </w:pPr>
    <w:rPr>
      <w:b/>
      <w:bCs/>
      <w:caps/>
      <w:noProof/>
      <w:szCs w:val="21"/>
    </w:rPr>
  </w:style>
  <w:style w:type="character" w:styleId="Hyperlink">
    <w:name w:val="Hyperlink"/>
    <w:uiPriority w:val="99"/>
    <w:rsid w:val="009D7370"/>
    <w:rPr>
      <w:color w:val="0000FF"/>
      <w:u w:val="single"/>
    </w:rPr>
  </w:style>
  <w:style w:type="paragraph" w:customStyle="1" w:styleId="Indent4">
    <w:name w:val="Indent 4"/>
    <w:basedOn w:val="Normal"/>
    <w:rsid w:val="009D7370"/>
    <w:pPr>
      <w:ind w:left="2211"/>
    </w:pPr>
  </w:style>
  <w:style w:type="paragraph" w:customStyle="1" w:styleId="table2boldleft">
    <w:name w:val="table2_bold_left"/>
    <w:basedOn w:val="table2"/>
    <w:next w:val="Normal"/>
    <w:qFormat/>
    <w:rsid w:val="009D7370"/>
  </w:style>
  <w:style w:type="paragraph" w:customStyle="1" w:styleId="Indent2">
    <w:name w:val="Indent 2"/>
    <w:basedOn w:val="Normal"/>
    <w:link w:val="Indent2Char1"/>
    <w:rsid w:val="009D7370"/>
    <w:pPr>
      <w:ind w:left="737"/>
    </w:pPr>
  </w:style>
  <w:style w:type="paragraph" w:customStyle="1" w:styleId="Indent3">
    <w:name w:val="Indent 3"/>
    <w:basedOn w:val="Normal"/>
    <w:link w:val="Indent3Char"/>
    <w:rsid w:val="009D7370"/>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rsid w:val="00B1257B"/>
    <w:pPr>
      <w:widowControl w:val="0"/>
      <w:spacing w:after="0"/>
    </w:pPr>
    <w:rPr>
      <w:b/>
      <w:bCs/>
      <w:caps/>
      <w:sz w:val="28"/>
      <w:szCs w:val="36"/>
    </w:rPr>
  </w:style>
  <w:style w:type="paragraph" w:styleId="Footer">
    <w:name w:val="footer"/>
    <w:basedOn w:val="Normal"/>
    <w:link w:val="FooterChar"/>
    <w:uiPriority w:val="99"/>
    <w:rsid w:val="005009C2"/>
    <w:pPr>
      <w:widowControl w:val="0"/>
      <w:tabs>
        <w:tab w:val="left" w:pos="9072"/>
      </w:tabs>
      <w:spacing w:after="60"/>
    </w:pPr>
    <w:rPr>
      <w:bCs/>
      <w:sz w:val="16"/>
      <w:szCs w:val="21"/>
    </w:rPr>
  </w:style>
  <w:style w:type="paragraph" w:customStyle="1" w:styleId="table2centred">
    <w:name w:val="table2_centred"/>
    <w:basedOn w:val="table2"/>
    <w:next w:val="Normal"/>
    <w:qFormat/>
    <w:rsid w:val="009D7370"/>
    <w:pPr>
      <w:jc w:val="center"/>
    </w:pPr>
  </w:style>
  <w:style w:type="paragraph" w:customStyle="1" w:styleId="table2bold-onlyforheadingswithincell-notrowheading">
    <w:name w:val="table2_bold - only for headings within cell - not row heading"/>
    <w:basedOn w:val="table2"/>
    <w:next w:val="Normal"/>
    <w:qFormat/>
    <w:rsid w:val="009D7370"/>
    <w:rPr>
      <w:b/>
    </w:rPr>
  </w:style>
  <w:style w:type="character" w:styleId="PageNumber">
    <w:name w:val="page number"/>
    <w:rsid w:val="009D7370"/>
    <w:rPr>
      <w:rFonts w:ascii="Verdana" w:hAnsi="Verdana" w:cs="Arial"/>
      <w:caps/>
      <w:sz w:val="16"/>
      <w:szCs w:val="18"/>
    </w:rPr>
  </w:style>
  <w:style w:type="paragraph" w:customStyle="1" w:styleId="Header2">
    <w:name w:val="Header2"/>
    <w:basedOn w:val="Normal"/>
    <w:rsid w:val="009D7370"/>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DB79A0"/>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D7370"/>
    <w:pPr>
      <w:tabs>
        <w:tab w:val="right" w:leader="dot" w:pos="10194"/>
      </w:tabs>
    </w:pPr>
    <w:rPr>
      <w:b/>
      <w:bCs/>
      <w:noProof/>
      <w:szCs w:val="21"/>
    </w:rPr>
  </w:style>
  <w:style w:type="paragraph" w:styleId="TOC4">
    <w:name w:val="toc 4"/>
    <w:basedOn w:val="Normal"/>
    <w:next w:val="Normal"/>
    <w:autoRedefine/>
    <w:rsid w:val="009D7370"/>
    <w:pPr>
      <w:tabs>
        <w:tab w:val="right" w:leader="dot" w:pos="10194"/>
      </w:tabs>
    </w:pPr>
    <w:rPr>
      <w:b/>
      <w:bCs/>
      <w:noProof/>
      <w:sz w:val="21"/>
      <w:szCs w:val="21"/>
    </w:rPr>
  </w:style>
  <w:style w:type="paragraph" w:styleId="TOC5">
    <w:name w:val="toc 5"/>
    <w:basedOn w:val="Normal"/>
    <w:next w:val="Normal"/>
    <w:autoRedefine/>
    <w:rsid w:val="009D7370"/>
    <w:pPr>
      <w:ind w:left="800"/>
    </w:pPr>
  </w:style>
  <w:style w:type="paragraph" w:styleId="TOC6">
    <w:name w:val="toc 6"/>
    <w:basedOn w:val="Normal"/>
    <w:next w:val="Normal"/>
    <w:autoRedefine/>
    <w:rsid w:val="009D7370"/>
    <w:pPr>
      <w:ind w:left="1000"/>
    </w:pPr>
  </w:style>
  <w:style w:type="paragraph" w:styleId="TOC7">
    <w:name w:val="toc 7"/>
    <w:basedOn w:val="Normal"/>
    <w:next w:val="Normal"/>
    <w:autoRedefine/>
    <w:rsid w:val="009D7370"/>
    <w:pPr>
      <w:ind w:left="1200"/>
    </w:pPr>
  </w:style>
  <w:style w:type="paragraph" w:styleId="TOC8">
    <w:name w:val="toc 8"/>
    <w:basedOn w:val="Normal"/>
    <w:next w:val="Normal"/>
    <w:autoRedefine/>
    <w:rsid w:val="009D7370"/>
    <w:pPr>
      <w:ind w:left="1400"/>
    </w:pPr>
  </w:style>
  <w:style w:type="paragraph" w:styleId="TOC9">
    <w:name w:val="toc 9"/>
    <w:basedOn w:val="Normal"/>
    <w:next w:val="Normal"/>
    <w:autoRedefine/>
    <w:rsid w:val="009D7370"/>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9D7370"/>
    <w:pPr>
      <w:ind w:left="190" w:hanging="190"/>
    </w:pPr>
  </w:style>
  <w:style w:type="paragraph" w:customStyle="1" w:styleId="TableNote">
    <w:name w:val="Table Note"/>
    <w:basedOn w:val="table2"/>
    <w:rsid w:val="009D7370"/>
    <w:rPr>
      <w:szCs w:val="18"/>
    </w:rPr>
  </w:style>
  <w:style w:type="table" w:styleId="TableGrid">
    <w:name w:val="Table Grid"/>
    <w:basedOn w:val="TableNormal"/>
    <w:rsid w:val="009D7370"/>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9D7370"/>
    <w:pPr>
      <w:jc w:val="right"/>
    </w:pPr>
  </w:style>
  <w:style w:type="paragraph" w:customStyle="1" w:styleId="TableRowHeading">
    <w:name w:val="Table Row Heading"/>
    <w:basedOn w:val="table1"/>
    <w:rsid w:val="00F30413"/>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9D7370"/>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9D7370"/>
    <w:rPr>
      <w:i/>
      <w:iCs/>
      <w:color w:val="auto"/>
    </w:rPr>
  </w:style>
  <w:style w:type="character" w:customStyle="1" w:styleId="Bold">
    <w:name w:val="Bold"/>
    <w:rsid w:val="009D7370"/>
    <w:rPr>
      <w:b/>
      <w:bCs/>
      <w:color w:val="auto"/>
    </w:rPr>
  </w:style>
  <w:style w:type="character" w:customStyle="1" w:styleId="Underline">
    <w:name w:val="Underline"/>
    <w:rsid w:val="009D7370"/>
    <w:rPr>
      <w:color w:val="auto"/>
      <w:u w:val="single"/>
    </w:rPr>
  </w:style>
  <w:style w:type="character" w:customStyle="1" w:styleId="BoldItalics">
    <w:name w:val="Bold Italics"/>
    <w:rsid w:val="009D7370"/>
    <w:rPr>
      <w:b/>
      <w:bCs/>
      <w:i/>
      <w:iCs/>
      <w:color w:val="auto"/>
    </w:rPr>
  </w:style>
  <w:style w:type="character" w:customStyle="1" w:styleId="BoldUnderline">
    <w:name w:val="Bold Underline"/>
    <w:rsid w:val="009D7370"/>
    <w:rPr>
      <w:b/>
      <w:bCs/>
      <w:color w:val="auto"/>
      <w:u w:val="single"/>
    </w:rPr>
  </w:style>
  <w:style w:type="character" w:customStyle="1" w:styleId="BoldItalicsUnderline">
    <w:name w:val="Bold Italics Underline"/>
    <w:rsid w:val="009D7370"/>
    <w:rPr>
      <w:b/>
      <w:bCs/>
      <w:i/>
      <w:iCs/>
      <w:color w:val="auto"/>
      <w:u w:val="single"/>
    </w:rPr>
  </w:style>
  <w:style w:type="character" w:customStyle="1" w:styleId="ItalicsUnderline">
    <w:name w:val="Italics Underline"/>
    <w:rsid w:val="009D7370"/>
    <w:rPr>
      <w:i/>
      <w:iCs/>
      <w:color w:val="auto"/>
      <w:u w:val="single"/>
    </w:rPr>
  </w:style>
  <w:style w:type="character" w:customStyle="1" w:styleId="Subscript">
    <w:name w:val="Subscript"/>
    <w:basedOn w:val="DefaultParagraphFont"/>
    <w:rsid w:val="00CD2371"/>
    <w:rPr>
      <w:vertAlign w:val="subscript"/>
    </w:rPr>
  </w:style>
  <w:style w:type="character" w:customStyle="1" w:styleId="Superscript">
    <w:name w:val="Superscript"/>
    <w:basedOn w:val="DefaultParagraphFont"/>
    <w:rsid w:val="00CD2371"/>
    <w:rPr>
      <w:vertAlign w:val="superscript"/>
    </w:rPr>
  </w:style>
  <w:style w:type="paragraph" w:customStyle="1" w:styleId="Headline">
    <w:name w:val="Headline"/>
    <w:basedOn w:val="Normal"/>
    <w:rsid w:val="009D7370"/>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basedOn w:val="DefaultParagraphFon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Notes-ourcustomerterms">
    <w:name w:val="Notes - our customer terms"/>
    <w:basedOn w:val="Normal"/>
    <w:next w:val="Indent2"/>
    <w:qFormat/>
    <w:rsid w:val="009D7370"/>
    <w:pPr>
      <w:ind w:left="737"/>
    </w:pPr>
    <w:rPr>
      <w:i/>
      <w:sz w:val="18"/>
    </w:rPr>
  </w:style>
  <w:style w:type="paragraph" w:styleId="TOCHeading">
    <w:name w:val="TOC Heading"/>
    <w:basedOn w:val="Normal"/>
    <w:next w:val="Normal"/>
    <w:uiPriority w:val="39"/>
    <w:unhideWhenUsed/>
    <w:qFormat/>
    <w:rsid w:val="0075457C"/>
    <w:pPr>
      <w:spacing w:before="360" w:after="360"/>
    </w:pPr>
    <w:rPr>
      <w:b/>
      <w:bCs/>
      <w:caps/>
      <w:sz w:val="28"/>
      <w:szCs w:val="28"/>
    </w:rPr>
  </w:style>
  <w:style w:type="paragraph" w:customStyle="1" w:styleId="Notes2-ourcustomerterms">
    <w:name w:val="Notes 2 - our customer terms"/>
    <w:basedOn w:val="Indent3"/>
    <w:next w:val="Normal"/>
    <w:qFormat/>
    <w:rsid w:val="009D7370"/>
    <w:rPr>
      <w:i/>
      <w:sz w:val="18"/>
    </w:rPr>
  </w:style>
  <w:style w:type="paragraph" w:styleId="BalloonText">
    <w:name w:val="Balloon Text"/>
    <w:basedOn w:val="Normal"/>
    <w:link w:val="BalloonTextChar"/>
    <w:rsid w:val="00060245"/>
    <w:pPr>
      <w:spacing w:after="0"/>
    </w:pPr>
    <w:rPr>
      <w:rFonts w:ascii="Tahoma" w:hAnsi="Tahoma" w:cs="Tahoma"/>
      <w:sz w:val="16"/>
      <w:szCs w:val="16"/>
    </w:rPr>
  </w:style>
  <w:style w:type="character" w:customStyle="1" w:styleId="BalloonTextChar">
    <w:name w:val="Balloon Text Char"/>
    <w:basedOn w:val="DefaultParagraphFont"/>
    <w:link w:val="BalloonText"/>
    <w:rsid w:val="00060245"/>
    <w:rPr>
      <w:rFonts w:ascii="Tahoma" w:hAnsi="Tahoma" w:cs="Tahoma"/>
      <w:sz w:val="16"/>
      <w:szCs w:val="16"/>
      <w:lang w:eastAsia="en-US"/>
    </w:rPr>
  </w:style>
  <w:style w:type="paragraph" w:styleId="ListNumber2">
    <w:name w:val="List Number 2"/>
    <w:basedOn w:val="Normal"/>
    <w:rsid w:val="00771C80"/>
    <w:pPr>
      <w:tabs>
        <w:tab w:val="num" w:pos="57"/>
      </w:tabs>
      <w:ind w:left="57" w:hanging="57"/>
    </w:pPr>
  </w:style>
  <w:style w:type="character" w:styleId="FollowedHyperlink">
    <w:name w:val="FollowedHyperlink"/>
    <w:rsid w:val="009D7370"/>
    <w:rPr>
      <w:color w:val="800080"/>
      <w:u w:val="single"/>
    </w:rPr>
  </w:style>
  <w:style w:type="character" w:styleId="CommentReference">
    <w:name w:val="annotation reference"/>
    <w:basedOn w:val="DefaultParagraphFont"/>
    <w:rsid w:val="004E5D4B"/>
    <w:rPr>
      <w:sz w:val="16"/>
      <w:szCs w:val="16"/>
    </w:rPr>
  </w:style>
  <w:style w:type="paragraph" w:styleId="CommentText">
    <w:name w:val="annotation text"/>
    <w:basedOn w:val="Normal"/>
    <w:link w:val="CommentTextChar"/>
    <w:rsid w:val="004E5D4B"/>
    <w:rPr>
      <w:szCs w:val="20"/>
    </w:rPr>
  </w:style>
  <w:style w:type="character" w:customStyle="1" w:styleId="CommentTextChar">
    <w:name w:val="Comment Text Char"/>
    <w:basedOn w:val="DefaultParagraphFont"/>
    <w:link w:val="CommentText"/>
    <w:rsid w:val="004E5D4B"/>
    <w:rPr>
      <w:rFonts w:ascii="Verdana" w:hAnsi="Verdana" w:cs="Arial"/>
      <w:lang w:eastAsia="en-US"/>
    </w:rPr>
  </w:style>
  <w:style w:type="paragraph" w:styleId="CommentSubject">
    <w:name w:val="annotation subject"/>
    <w:basedOn w:val="CommentText"/>
    <w:next w:val="CommentText"/>
    <w:link w:val="CommentSubjectChar"/>
    <w:rsid w:val="004E5D4B"/>
    <w:rPr>
      <w:b/>
      <w:bCs/>
    </w:rPr>
  </w:style>
  <w:style w:type="character" w:customStyle="1" w:styleId="CommentSubjectChar">
    <w:name w:val="Comment Subject Char"/>
    <w:basedOn w:val="CommentTextChar"/>
    <w:link w:val="CommentSubject"/>
    <w:rsid w:val="004E5D4B"/>
    <w:rPr>
      <w:rFonts w:ascii="Verdana" w:hAnsi="Verdana" w:cs="Arial"/>
      <w:b/>
      <w:bCs/>
      <w:lang w:eastAsia="en-US"/>
    </w:rPr>
  </w:style>
  <w:style w:type="paragraph" w:customStyle="1" w:styleId="a">
    <w:name w:val="(a)"/>
    <w:basedOn w:val="Normal"/>
    <w:qFormat/>
    <w:rsid w:val="00D90D35"/>
    <w:pPr>
      <w:numPr>
        <w:numId w:val="3"/>
      </w:numPr>
      <w:tabs>
        <w:tab w:val="left" w:pos="1469"/>
      </w:tabs>
      <w:ind w:left="1469" w:hanging="389"/>
    </w:pPr>
  </w:style>
  <w:style w:type="paragraph" w:customStyle="1" w:styleId="A-2">
    <w:name w:val="(A)-2"/>
    <w:basedOn w:val="Normal"/>
    <w:qFormat/>
    <w:rsid w:val="009D7370"/>
    <w:pPr>
      <w:numPr>
        <w:numId w:val="4"/>
      </w:numPr>
    </w:pPr>
  </w:style>
  <w:style w:type="paragraph" w:customStyle="1" w:styleId="i">
    <w:name w:val="(i)"/>
    <w:basedOn w:val="Normal"/>
    <w:qFormat/>
    <w:rsid w:val="0005025E"/>
    <w:pPr>
      <w:numPr>
        <w:numId w:val="5"/>
      </w:numPr>
      <w:tabs>
        <w:tab w:val="left" w:pos="2218"/>
      </w:tabs>
      <w:ind w:left="2203" w:hanging="734"/>
    </w:pPr>
  </w:style>
  <w:style w:type="paragraph" w:customStyle="1" w:styleId="Arial8">
    <w:name w:val="Arial 8"/>
    <w:basedOn w:val="Normal"/>
    <w:qFormat/>
    <w:rsid w:val="009D7370"/>
    <w:pPr>
      <w:ind w:left="1440" w:hanging="737"/>
    </w:pPr>
    <w:rPr>
      <w:rFonts w:ascii="Arial" w:hAnsi="Arial"/>
      <w:i/>
      <w:sz w:val="16"/>
      <w:szCs w:val="16"/>
    </w:rPr>
  </w:style>
  <w:style w:type="character" w:customStyle="1" w:styleId="FooterChar">
    <w:name w:val="Footer Char"/>
    <w:basedOn w:val="DefaultParagraphFont"/>
    <w:link w:val="Footer"/>
    <w:uiPriority w:val="99"/>
    <w:rsid w:val="005009C2"/>
    <w:rPr>
      <w:rFonts w:ascii="Verdana" w:hAnsi="Verdana" w:cs="Arial"/>
      <w:bCs/>
      <w:sz w:val="16"/>
      <w:szCs w:val="21"/>
      <w:lang w:eastAsia="en-US"/>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basedOn w:val="DefaultParagraphFont"/>
    <w:link w:val="Heading1"/>
    <w:rsid w:val="009D7370"/>
    <w:rPr>
      <w:rFonts w:ascii="Verdana" w:hAnsi="Verdana" w:cs="Arial"/>
      <w:b/>
      <w:bCs/>
      <w:caps/>
      <w:sz w:val="22"/>
      <w:szCs w:val="21"/>
      <w:lang w:eastAsia="en-US"/>
    </w:rPr>
  </w:style>
  <w:style w:type="paragraph" w:customStyle="1" w:styleId="H1-Bold">
    <w:name w:val="H1-Bold"/>
    <w:basedOn w:val="Heading1"/>
    <w:qFormat/>
    <w:rsid w:val="009D7370"/>
    <w:pPr>
      <w:numPr>
        <w:numId w:val="0"/>
      </w:numPr>
      <w:tabs>
        <w:tab w:val="left" w:pos="8550"/>
      </w:tabs>
      <w:contextualSpacing/>
    </w:pPr>
    <w:rPr>
      <w:sz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9D7370"/>
    <w:rPr>
      <w:rFonts w:ascii="Verdana" w:hAnsi="Verdana" w:cs="Arial"/>
      <w:szCs w:val="19"/>
      <w:lang w:eastAsia="en-US"/>
    </w:rPr>
  </w:style>
  <w:style w:type="paragraph" w:customStyle="1" w:styleId="H2-Numbered">
    <w:name w:val="H2-Numbered"/>
    <w:basedOn w:val="Heading2"/>
    <w:qFormat/>
    <w:rsid w:val="00C73D36"/>
    <w:pPr>
      <w:numPr>
        <w:ilvl w:val="0"/>
        <w:numId w:val="6"/>
      </w:numPr>
      <w:tabs>
        <w:tab w:val="left" w:pos="734"/>
      </w:tabs>
      <w:ind w:left="734" w:hanging="734"/>
    </w:pPr>
    <w:rPr>
      <w:b/>
      <w:bCs/>
      <w:caps/>
      <w:sz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9D7370"/>
    <w:rPr>
      <w:rFonts w:ascii="Verdana" w:hAnsi="Verdana" w:cs="Arial"/>
      <w:szCs w:val="19"/>
      <w:lang w:eastAsia="en-US"/>
    </w:rPr>
  </w:style>
  <w:style w:type="paragraph" w:customStyle="1" w:styleId="H3-Bold">
    <w:name w:val="H3-Bold"/>
    <w:basedOn w:val="Heading3"/>
    <w:qFormat/>
    <w:rsid w:val="009D7370"/>
    <w:pPr>
      <w:numPr>
        <w:ilvl w:val="0"/>
        <w:numId w:val="0"/>
      </w:numPr>
    </w:pPr>
    <w:rPr>
      <w:b/>
    </w:rPr>
  </w:style>
  <w:style w:type="paragraph" w:customStyle="1" w:styleId="H3-Arial">
    <w:name w:val="H3-Arial"/>
    <w:basedOn w:val="H3-Bold"/>
    <w:qFormat/>
    <w:rsid w:val="009D7370"/>
    <w:pPr>
      <w:ind w:left="720"/>
    </w:pPr>
    <w:rPr>
      <w:rFonts w:ascii="Arial" w:hAnsi="Arial"/>
      <w:sz w:val="21"/>
    </w:rPr>
  </w:style>
  <w:style w:type="paragraph" w:customStyle="1" w:styleId="H3-underlined">
    <w:name w:val="H3-underlined"/>
    <w:basedOn w:val="Heading3"/>
    <w:qFormat/>
    <w:rsid w:val="009D7370"/>
    <w:pPr>
      <w:numPr>
        <w:ilvl w:val="0"/>
        <w:numId w:val="0"/>
      </w:numPr>
    </w:pPr>
    <w:rPr>
      <w:u w:val="single"/>
    </w:rPr>
  </w:style>
  <w:style w:type="paragraph" w:customStyle="1" w:styleId="H3-Underlined-extraspace">
    <w:name w:val="H3-Underlined-extra space"/>
    <w:basedOn w:val="H3-underlined"/>
    <w:qFormat/>
    <w:rsid w:val="009D7370"/>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9D7370"/>
    <w:rPr>
      <w:rFonts w:ascii="Verdana" w:hAnsi="Verdana" w:cs="Arial"/>
      <w:szCs w:val="19"/>
      <w:lang w:eastAsia="en-US"/>
    </w:rPr>
  </w:style>
  <w:style w:type="paragraph" w:customStyle="1" w:styleId="Indent1">
    <w:name w:val="Indent 1"/>
    <w:basedOn w:val="Normal"/>
    <w:next w:val="Normal"/>
    <w:rsid w:val="009D7370"/>
    <w:pPr>
      <w:keepNext/>
      <w:ind w:left="737"/>
    </w:pPr>
    <w:rPr>
      <w:rFonts w:ascii="Arial" w:hAnsi="Arial"/>
      <w:b/>
      <w:bCs/>
      <w:sz w:val="21"/>
      <w:szCs w:val="20"/>
    </w:rPr>
  </w:style>
  <w:style w:type="character" w:customStyle="1" w:styleId="Indent2Char1">
    <w:name w:val="Indent 2 Char1"/>
    <w:link w:val="Indent2"/>
    <w:locked/>
    <w:rsid w:val="009D7370"/>
    <w:rPr>
      <w:rFonts w:ascii="Verdana" w:hAnsi="Verdana" w:cs="Arial"/>
      <w:szCs w:val="19"/>
      <w:lang w:eastAsia="en-US"/>
    </w:rPr>
  </w:style>
  <w:style w:type="character" w:customStyle="1" w:styleId="Indent3Char">
    <w:name w:val="Indent 3 Char"/>
    <w:link w:val="Indent3"/>
    <w:rsid w:val="009D7370"/>
    <w:rPr>
      <w:rFonts w:ascii="Verdana" w:hAnsi="Verdana" w:cs="Arial"/>
      <w:szCs w:val="19"/>
      <w:lang w:eastAsia="en-US"/>
    </w:rPr>
  </w:style>
  <w:style w:type="paragraph" w:customStyle="1" w:styleId="Indent5">
    <w:name w:val="Indent 5"/>
    <w:basedOn w:val="Indent4"/>
    <w:qFormat/>
    <w:rsid w:val="009D7370"/>
    <w:pPr>
      <w:ind w:left="2948"/>
    </w:pPr>
  </w:style>
  <w:style w:type="paragraph" w:customStyle="1" w:styleId="Normal-Tab">
    <w:name w:val="Normal-Tab"/>
    <w:basedOn w:val="Normal"/>
    <w:qFormat/>
    <w:rsid w:val="009D7370"/>
    <w:pPr>
      <w:ind w:left="1985"/>
    </w:pPr>
  </w:style>
  <w:style w:type="paragraph" w:customStyle="1" w:styleId="numbered">
    <w:name w:val="numbered"/>
    <w:basedOn w:val="Normal"/>
    <w:autoRedefine/>
    <w:qFormat/>
    <w:rsid w:val="00C73D36"/>
    <w:pPr>
      <w:numPr>
        <w:ilvl w:val="1"/>
        <w:numId w:val="9"/>
      </w:numPr>
      <w:tabs>
        <w:tab w:val="left" w:pos="734"/>
      </w:tabs>
      <w:ind w:left="734" w:hanging="734"/>
    </w:pPr>
  </w:style>
  <w:style w:type="paragraph" w:customStyle="1" w:styleId="numbered-4">
    <w:name w:val="numbered-4"/>
    <w:basedOn w:val="Normal"/>
    <w:qFormat/>
    <w:rsid w:val="00E74219"/>
    <w:pPr>
      <w:numPr>
        <w:numId w:val="10"/>
      </w:numPr>
      <w:tabs>
        <w:tab w:val="left" w:pos="734"/>
      </w:tabs>
      <w:ind w:left="734" w:hanging="734"/>
    </w:pPr>
  </w:style>
  <w:style w:type="paragraph" w:customStyle="1" w:styleId="numbered-5">
    <w:name w:val="numbered-5"/>
    <w:basedOn w:val="numbered-4"/>
    <w:qFormat/>
    <w:rsid w:val="00B1301A"/>
    <w:pPr>
      <w:numPr>
        <w:numId w:val="11"/>
      </w:numPr>
      <w:ind w:left="734" w:hanging="734"/>
    </w:pPr>
  </w:style>
  <w:style w:type="paragraph" w:customStyle="1" w:styleId="numbered-6">
    <w:name w:val="numbered-6"/>
    <w:basedOn w:val="numbered-5"/>
    <w:qFormat/>
    <w:rsid w:val="000E3235"/>
    <w:pPr>
      <w:numPr>
        <w:numId w:val="12"/>
      </w:numPr>
      <w:ind w:left="734" w:hanging="734"/>
    </w:pPr>
  </w:style>
  <w:style w:type="paragraph" w:customStyle="1" w:styleId="numbered-7">
    <w:name w:val="numbered-7"/>
    <w:basedOn w:val="numbered-6"/>
    <w:qFormat/>
    <w:rsid w:val="00824435"/>
    <w:pPr>
      <w:numPr>
        <w:numId w:val="13"/>
      </w:numPr>
      <w:ind w:left="734" w:hanging="734"/>
    </w:pPr>
  </w:style>
  <w:style w:type="paragraph" w:customStyle="1" w:styleId="numbered-8">
    <w:name w:val="numbered-8"/>
    <w:basedOn w:val="numbered-7"/>
    <w:qFormat/>
    <w:rsid w:val="00824435"/>
    <w:pPr>
      <w:numPr>
        <w:numId w:val="14"/>
      </w:numPr>
      <w:ind w:left="734" w:hanging="734"/>
    </w:pPr>
  </w:style>
  <w:style w:type="paragraph" w:customStyle="1" w:styleId="numbered-9">
    <w:name w:val="numbered-9"/>
    <w:basedOn w:val="numbered-8"/>
    <w:qFormat/>
    <w:rsid w:val="00824435"/>
    <w:pPr>
      <w:numPr>
        <w:numId w:val="15"/>
      </w:numPr>
      <w:ind w:left="734" w:hanging="734"/>
    </w:pPr>
  </w:style>
  <w:style w:type="paragraph" w:customStyle="1" w:styleId="numbered-10">
    <w:name w:val="numbered-10"/>
    <w:basedOn w:val="numbered-9"/>
    <w:qFormat/>
    <w:rsid w:val="00450DB5"/>
    <w:pPr>
      <w:numPr>
        <w:numId w:val="16"/>
      </w:numPr>
      <w:ind w:left="734" w:hanging="734"/>
    </w:pPr>
  </w:style>
  <w:style w:type="paragraph" w:customStyle="1" w:styleId="numbered-11">
    <w:name w:val="numbered-11"/>
    <w:basedOn w:val="numbered-10"/>
    <w:qFormat/>
    <w:rsid w:val="0048130E"/>
    <w:pPr>
      <w:numPr>
        <w:numId w:val="17"/>
      </w:numPr>
      <w:ind w:left="734" w:hanging="734"/>
    </w:pPr>
  </w:style>
  <w:style w:type="paragraph" w:customStyle="1" w:styleId="numbered-12">
    <w:name w:val="numbered-12"/>
    <w:basedOn w:val="numbered-11"/>
    <w:qFormat/>
    <w:rsid w:val="009D7370"/>
    <w:pPr>
      <w:numPr>
        <w:numId w:val="18"/>
      </w:numPr>
    </w:pPr>
    <w:rPr>
      <w:szCs w:val="20"/>
    </w:rPr>
  </w:style>
  <w:style w:type="paragraph" w:customStyle="1" w:styleId="numbered-13">
    <w:name w:val="numbered-13"/>
    <w:basedOn w:val="numbered-12"/>
    <w:qFormat/>
    <w:rsid w:val="009D7370"/>
    <w:pPr>
      <w:numPr>
        <w:numId w:val="19"/>
      </w:numPr>
    </w:pPr>
  </w:style>
  <w:style w:type="paragraph" w:customStyle="1" w:styleId="numbered-2">
    <w:name w:val="numbered-2"/>
    <w:basedOn w:val="numbered"/>
    <w:qFormat/>
    <w:rsid w:val="002B4A56"/>
    <w:pPr>
      <w:numPr>
        <w:ilvl w:val="0"/>
        <w:numId w:val="20"/>
      </w:numPr>
      <w:spacing w:before="240"/>
      <w:ind w:left="734" w:hanging="734"/>
    </w:pPr>
  </w:style>
  <w:style w:type="paragraph" w:customStyle="1" w:styleId="numbered-3">
    <w:name w:val="numbered-3"/>
    <w:basedOn w:val="Normal"/>
    <w:qFormat/>
    <w:rsid w:val="002B4A56"/>
    <w:pPr>
      <w:numPr>
        <w:numId w:val="21"/>
      </w:numPr>
      <w:tabs>
        <w:tab w:val="left" w:pos="734"/>
      </w:tabs>
      <w:ind w:left="734" w:hanging="734"/>
    </w:pPr>
  </w:style>
  <w:style w:type="paragraph" w:customStyle="1" w:styleId="TableData">
    <w:name w:val="TableData"/>
    <w:basedOn w:val="Normal"/>
    <w:link w:val="TableDataChar"/>
    <w:rsid w:val="009D7370"/>
    <w:pPr>
      <w:spacing w:before="120" w:after="120"/>
      <w:ind w:left="737"/>
    </w:pPr>
    <w:rPr>
      <w:rFonts w:ascii="Arial" w:hAnsi="Arial" w:cs="Times New Roman"/>
      <w:sz w:val="18"/>
      <w:szCs w:val="20"/>
    </w:rPr>
  </w:style>
  <w:style w:type="character" w:customStyle="1" w:styleId="TableDataChar">
    <w:name w:val="TableData Char"/>
    <w:link w:val="TableData"/>
    <w:rsid w:val="009D7370"/>
    <w:rPr>
      <w:rFonts w:ascii="Arial" w:hAnsi="Arial"/>
      <w:sz w:val="18"/>
      <w:lang w:eastAsia="en-US"/>
    </w:rPr>
  </w:style>
  <w:style w:type="character" w:styleId="UnresolvedMention">
    <w:name w:val="Unresolved Mention"/>
    <w:basedOn w:val="DefaultParagraphFont"/>
    <w:uiPriority w:val="99"/>
    <w:semiHidden/>
    <w:unhideWhenUsed/>
    <w:rsid w:val="009D7370"/>
    <w:rPr>
      <w:color w:val="605E5C"/>
      <w:shd w:val="clear" w:color="auto" w:fill="E1DFDD"/>
    </w:rPr>
  </w:style>
  <w:style w:type="character" w:customStyle="1" w:styleId="UnresolvedMention1">
    <w:name w:val="Unresolved Mention1"/>
    <w:basedOn w:val="DefaultParagraphFont"/>
    <w:uiPriority w:val="99"/>
    <w:semiHidden/>
    <w:unhideWhenUsed/>
    <w:rsid w:val="009D7370"/>
    <w:rPr>
      <w:color w:val="605E5C"/>
      <w:shd w:val="clear" w:color="auto" w:fill="E1DFDD"/>
    </w:rPr>
  </w:style>
  <w:style w:type="paragraph" w:customStyle="1" w:styleId="StyleaBold">
    <w:name w:val="Style (a) + Bold"/>
    <w:basedOn w:val="a"/>
    <w:rsid w:val="001D70DF"/>
    <w:rPr>
      <w:b/>
      <w:bCs/>
    </w:rPr>
  </w:style>
  <w:style w:type="paragraph" w:customStyle="1" w:styleId="StyleH3-BoldBefore18pt">
    <w:name w:val="Style H3-Bold + Before:  18 pt"/>
    <w:basedOn w:val="H3-Bold"/>
    <w:rsid w:val="000E3235"/>
    <w:pPr>
      <w:spacing w:before="360"/>
      <w:ind w:left="734"/>
    </w:pPr>
    <w:rPr>
      <w:rFonts w:cs="Times New Roman"/>
      <w:bCs/>
      <w:szCs w:val="20"/>
    </w:rPr>
  </w:style>
  <w:style w:type="paragraph" w:customStyle="1" w:styleId="H3bold2">
    <w:name w:val="H3 bold 2"/>
    <w:basedOn w:val="H3-Bold"/>
    <w:qFormat/>
    <w:rsid w:val="000E3235"/>
    <w:pPr>
      <w:ind w:left="734"/>
    </w:pPr>
  </w:style>
  <w:style w:type="paragraph" w:customStyle="1" w:styleId="NormalLeft051">
    <w:name w:val="Normal Left:  0.51&quot;"/>
    <w:basedOn w:val="Normal"/>
    <w:rsid w:val="005F3CEE"/>
    <w:pPr>
      <w:ind w:left="734"/>
    </w:pPr>
    <w:rPr>
      <w:rFonts w:cs="Times New Roman"/>
      <w:szCs w:val="20"/>
    </w:rPr>
  </w:style>
  <w:style w:type="paragraph" w:styleId="Revision">
    <w:name w:val="Revision"/>
    <w:hidden/>
    <w:uiPriority w:val="99"/>
    <w:semiHidden/>
    <w:rsid w:val="00FF264F"/>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elstra.com.au/customer-terms/business-government/index.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iness-government/index.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elstra.com.au/customer-terms/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telstra.com.au/customer-terms/business-government/data-services/security-consulting-servic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p r o p e r t i e s   x m l n s = " h t t p : / / w w w . i m a n a g e . c o m / w o r k / x m l s c h e m a " >  
     < d o c u m e n t i d > W O R K I N G ! 7 1 5 8 6 2 5 2 . 3 < / d o c u m e n t i d >  
     < s e n d e r i d > J P E R I E R < / s e n d e r i d >  
     < s e n d e r e m a i l > J P E R I E R @ M C C U L L O U G H . C O M . A U < / s e n d e r e m a i l >  
     < l a s t m o d i f i e d > 2 0 2 3 - 1 0 - 3 1 T 1 1 : 1 2 : 0 0 . 0 0 0 0 0 0 0 + 1 1 : 0 0 < / l a s t m o d i f i e d >  
     < d a t a b a s e > W O R K I N G < / d a t a b a s e >  
 < / 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AATUC-1823800632-56466</_dlc_DocId>
    <_dlc_DocIdUrl xmlns="2a7a03ce-2042-4c5f-90e9-1f29c56988a9">
      <Url>https://teamtelstra.sharepoint.com/sites/DigitalSystems/_layouts/15/DocIdRedir.aspx?ID=AATUC-1823800632-56466</Url>
      <Description>AATUC-1823800632-56466</Description>
    </_dlc_DocIdUrl>
  </documentManagement>
</p:properties>
</file>

<file path=customXml/itemProps1.xml><?xml version="1.0" encoding="utf-8"?>
<ds:datastoreItem xmlns:ds="http://schemas.openxmlformats.org/officeDocument/2006/customXml" ds:itemID="{763E82A8-9289-4E0D-8BF5-19707D10D4F8}">
  <ds:schemaRefs>
    <ds:schemaRef ds:uri="http://schemas.microsoft.com/sharepoint/v3/contenttype/forms"/>
  </ds:schemaRefs>
</ds:datastoreItem>
</file>

<file path=customXml/itemProps2.xml><?xml version="1.0" encoding="utf-8"?>
<ds:datastoreItem xmlns:ds="http://schemas.openxmlformats.org/officeDocument/2006/customXml" ds:itemID="{71D8648F-1D15-46CF-A784-87951A0A9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083D1-6D0D-4F03-95BB-6E5453AB0FE6}">
  <ds:schemaRefs>
    <ds:schemaRef ds:uri="http://schemas.microsoft.com/sharepoint/events"/>
  </ds:schemaRefs>
</ds:datastoreItem>
</file>

<file path=customXml/itemProps4.xml><?xml version="1.0" encoding="utf-8"?>
<ds:datastoreItem xmlns:ds="http://schemas.openxmlformats.org/officeDocument/2006/customXml" ds:itemID="{06F63AE4-3319-46BE-98FE-E877C64706A0}">
  <ds:schemaRefs>
    <ds:schemaRef ds:uri="http://www.imanage.com/work/xmlschema"/>
  </ds:schemaRefs>
</ds:datastoreItem>
</file>

<file path=customXml/itemProps5.xml><?xml version="1.0" encoding="utf-8"?>
<ds:datastoreItem xmlns:ds="http://schemas.openxmlformats.org/officeDocument/2006/customXml" ds:itemID="{6FCEC419-8220-4D8E-8EAF-A09B278D79F7}">
  <ds:schemaRefs>
    <ds:schemaRef ds:uri="http://schemas.openxmlformats.org/officeDocument/2006/bibliography"/>
  </ds:schemaRefs>
</ds:datastoreItem>
</file>

<file path=customXml/itemProps6.xml><?xml version="1.0" encoding="utf-8"?>
<ds:datastoreItem xmlns:ds="http://schemas.openxmlformats.org/officeDocument/2006/customXml" ds:itemID="{6A4F12F6-9678-4696-9E40-5B3454819966}">
  <ds:schemaRefs>
    <ds:schemaRef ds:uri="http://schemas.microsoft.com/office/2006/metadata/properties"/>
    <ds:schemaRef ds:uri="c7b56d83-7d92-4d5e-8552-dd44030ff6cf"/>
    <ds:schemaRef ds:uri="f6374f94-ea7c-428a-97f4-b9a8f1ddd6c6"/>
    <ds:schemaRef ds:uri="http://schemas.microsoft.com/office/infopath/2007/PartnerControls"/>
    <ds:schemaRef ds:uri="2a7a03ce-2042-4c5f-90e9-1f29c56988a9"/>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4593</Words>
  <Characters>26237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Our Customer Terms</vt:lpstr>
    </vt:vector>
  </TitlesOfParts>
  <Company>Telstra Corporation Limited</Company>
  <LinksUpToDate>false</LinksUpToDate>
  <CharactersWithSpaces>30769</CharactersWithSpaces>
  <SharedDoc>false</SharedDoc>
  <HLinks>
    <vt:vector size="102" baseType="variant">
      <vt:variant>
        <vt:i4>2687018</vt:i4>
      </vt:variant>
      <vt:variant>
        <vt:i4>84</vt:i4>
      </vt:variant>
      <vt:variant>
        <vt:i4>0</vt:i4>
      </vt:variant>
      <vt:variant>
        <vt:i4>5</vt:i4>
      </vt:variant>
      <vt:variant>
        <vt:lpwstr>http://www.telstra.com.au/customer-terms/business-government/index.htm</vt:lpwstr>
      </vt:variant>
      <vt:variant>
        <vt:lpwstr/>
      </vt:variant>
      <vt:variant>
        <vt:i4>2687018</vt:i4>
      </vt:variant>
      <vt:variant>
        <vt:i4>81</vt:i4>
      </vt:variant>
      <vt:variant>
        <vt:i4>0</vt:i4>
      </vt:variant>
      <vt:variant>
        <vt:i4>5</vt:i4>
      </vt:variant>
      <vt:variant>
        <vt:lpwstr>http://www.telstra.com.au/customer-terms/business-government/index.htm</vt:lpwstr>
      </vt:variant>
      <vt:variant>
        <vt:lpwstr/>
      </vt:variant>
      <vt:variant>
        <vt:i4>2687018</vt:i4>
      </vt:variant>
      <vt:variant>
        <vt:i4>78</vt:i4>
      </vt:variant>
      <vt:variant>
        <vt:i4>0</vt:i4>
      </vt:variant>
      <vt:variant>
        <vt:i4>5</vt:i4>
      </vt:variant>
      <vt:variant>
        <vt:lpwstr>http://www.telstra.com.au/customer-terms/business-government/index.htm</vt:lpwstr>
      </vt:variant>
      <vt:variant>
        <vt:lpwstr/>
      </vt:variant>
      <vt:variant>
        <vt:i4>8192111</vt:i4>
      </vt:variant>
      <vt:variant>
        <vt:i4>75</vt:i4>
      </vt:variant>
      <vt:variant>
        <vt:i4>0</vt:i4>
      </vt:variant>
      <vt:variant>
        <vt:i4>5</vt:i4>
      </vt:variant>
      <vt:variant>
        <vt:lpwstr>http://www.telstra.com.au/customer-terms/index.htm</vt:lpwstr>
      </vt:variant>
      <vt:variant>
        <vt:lpwstr/>
      </vt:variant>
      <vt:variant>
        <vt:i4>1245260</vt:i4>
      </vt:variant>
      <vt:variant>
        <vt:i4>72</vt:i4>
      </vt:variant>
      <vt:variant>
        <vt:i4>0</vt:i4>
      </vt:variant>
      <vt:variant>
        <vt:i4>5</vt:i4>
      </vt:variant>
      <vt:variant>
        <vt:lpwstr>http://www.telstra.com.au/customer-terms/business-government/cloud-services/</vt:lpwstr>
      </vt:variant>
      <vt:variant>
        <vt:lpwstr/>
      </vt:variant>
      <vt:variant>
        <vt:i4>3342376</vt:i4>
      </vt:variant>
      <vt:variant>
        <vt:i4>69</vt:i4>
      </vt:variant>
      <vt:variant>
        <vt:i4>0</vt:i4>
      </vt:variant>
      <vt:variant>
        <vt:i4>5</vt:i4>
      </vt:variant>
      <vt:variant>
        <vt:lpwstr>http://www.telstra.com/networkcomputing</vt:lpwstr>
      </vt:variant>
      <vt:variant>
        <vt:lpwstr/>
      </vt:variant>
      <vt:variant>
        <vt:i4>1376314</vt:i4>
      </vt:variant>
      <vt:variant>
        <vt:i4>62</vt:i4>
      </vt:variant>
      <vt:variant>
        <vt:i4>0</vt:i4>
      </vt:variant>
      <vt:variant>
        <vt:i4>5</vt:i4>
      </vt:variant>
      <vt:variant>
        <vt:lpwstr/>
      </vt:variant>
      <vt:variant>
        <vt:lpwstr>_Toc350694059</vt:lpwstr>
      </vt:variant>
      <vt:variant>
        <vt:i4>1376314</vt:i4>
      </vt:variant>
      <vt:variant>
        <vt:i4>56</vt:i4>
      </vt:variant>
      <vt:variant>
        <vt:i4>0</vt:i4>
      </vt:variant>
      <vt:variant>
        <vt:i4>5</vt:i4>
      </vt:variant>
      <vt:variant>
        <vt:lpwstr/>
      </vt:variant>
      <vt:variant>
        <vt:lpwstr>_Toc350694058</vt:lpwstr>
      </vt:variant>
      <vt:variant>
        <vt:i4>1376314</vt:i4>
      </vt:variant>
      <vt:variant>
        <vt:i4>50</vt:i4>
      </vt:variant>
      <vt:variant>
        <vt:i4>0</vt:i4>
      </vt:variant>
      <vt:variant>
        <vt:i4>5</vt:i4>
      </vt:variant>
      <vt:variant>
        <vt:lpwstr/>
      </vt:variant>
      <vt:variant>
        <vt:lpwstr>_Toc350694056</vt:lpwstr>
      </vt:variant>
      <vt:variant>
        <vt:i4>1310778</vt:i4>
      </vt:variant>
      <vt:variant>
        <vt:i4>44</vt:i4>
      </vt:variant>
      <vt:variant>
        <vt:i4>0</vt:i4>
      </vt:variant>
      <vt:variant>
        <vt:i4>5</vt:i4>
      </vt:variant>
      <vt:variant>
        <vt:lpwstr/>
      </vt:variant>
      <vt:variant>
        <vt:lpwstr>_Toc350694049</vt:lpwstr>
      </vt:variant>
      <vt:variant>
        <vt:i4>1310778</vt:i4>
      </vt:variant>
      <vt:variant>
        <vt:i4>38</vt:i4>
      </vt:variant>
      <vt:variant>
        <vt:i4>0</vt:i4>
      </vt:variant>
      <vt:variant>
        <vt:i4>5</vt:i4>
      </vt:variant>
      <vt:variant>
        <vt:lpwstr/>
      </vt:variant>
      <vt:variant>
        <vt:lpwstr>_Toc350694048</vt:lpwstr>
      </vt:variant>
      <vt:variant>
        <vt:i4>1310778</vt:i4>
      </vt:variant>
      <vt:variant>
        <vt:i4>32</vt:i4>
      </vt:variant>
      <vt:variant>
        <vt:i4>0</vt:i4>
      </vt:variant>
      <vt:variant>
        <vt:i4>5</vt:i4>
      </vt:variant>
      <vt:variant>
        <vt:lpwstr/>
      </vt:variant>
      <vt:variant>
        <vt:lpwstr>_Toc350694047</vt:lpwstr>
      </vt:variant>
      <vt:variant>
        <vt:i4>1310778</vt:i4>
      </vt:variant>
      <vt:variant>
        <vt:i4>26</vt:i4>
      </vt:variant>
      <vt:variant>
        <vt:i4>0</vt:i4>
      </vt:variant>
      <vt:variant>
        <vt:i4>5</vt:i4>
      </vt:variant>
      <vt:variant>
        <vt:lpwstr/>
      </vt:variant>
      <vt:variant>
        <vt:lpwstr>_Toc350694045</vt:lpwstr>
      </vt:variant>
      <vt:variant>
        <vt:i4>1310778</vt:i4>
      </vt:variant>
      <vt:variant>
        <vt:i4>20</vt:i4>
      </vt:variant>
      <vt:variant>
        <vt:i4>0</vt:i4>
      </vt:variant>
      <vt:variant>
        <vt:i4>5</vt:i4>
      </vt:variant>
      <vt:variant>
        <vt:lpwstr/>
      </vt:variant>
      <vt:variant>
        <vt:lpwstr>_Toc350694044</vt:lpwstr>
      </vt:variant>
      <vt:variant>
        <vt:i4>1310778</vt:i4>
      </vt:variant>
      <vt:variant>
        <vt:i4>14</vt:i4>
      </vt:variant>
      <vt:variant>
        <vt:i4>0</vt:i4>
      </vt:variant>
      <vt:variant>
        <vt:i4>5</vt:i4>
      </vt:variant>
      <vt:variant>
        <vt:lpwstr/>
      </vt:variant>
      <vt:variant>
        <vt:lpwstr>_Toc350694043</vt:lpwstr>
      </vt:variant>
      <vt:variant>
        <vt:i4>1310778</vt:i4>
      </vt:variant>
      <vt:variant>
        <vt:i4>8</vt:i4>
      </vt:variant>
      <vt:variant>
        <vt:i4>0</vt:i4>
      </vt:variant>
      <vt:variant>
        <vt:i4>5</vt:i4>
      </vt:variant>
      <vt:variant>
        <vt:lpwstr/>
      </vt:variant>
      <vt:variant>
        <vt:lpwstr>_Toc350694040</vt:lpwstr>
      </vt:variant>
      <vt:variant>
        <vt:i4>1245242</vt:i4>
      </vt:variant>
      <vt:variant>
        <vt:i4>2</vt:i4>
      </vt:variant>
      <vt:variant>
        <vt:i4>0</vt:i4>
      </vt:variant>
      <vt:variant>
        <vt:i4>5</vt:i4>
      </vt:variant>
      <vt:variant>
        <vt:lpwstr/>
      </vt:variant>
      <vt:variant>
        <vt:lpwstr>_Toc350694039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Security Consulting Services Section</dc:title>
  <dc:subject>Our Customer Terms</dc:subject>
  <dc:creator>Telstra Limited</dc:creator>
  <cp:keywords>oct, our customer terms, security consulting services, consulting , security,</cp:keywords>
  <dc:description>This is the Security Consulting Servicessection of Our Customer Terms.</dc:description>
  <cp:lastModifiedBy>Morgan, Alyssa</cp:lastModifiedBy>
  <cp:revision>2</cp:revision>
  <cp:lastPrinted>2021-08-20T09:18:00Z</cp:lastPrinted>
  <dcterms:created xsi:type="dcterms:W3CDTF">2023-11-02T12:13:00Z</dcterms:created>
  <dcterms:modified xsi:type="dcterms:W3CDTF">2023-11-02T12:13:00Z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EmCon">
    <vt:lpwstr/>
  </property>
  <property fmtid="{D5CDD505-2E9C-101B-9397-08002B2CF9AE}" pid="4" name="EmFrom">
    <vt:lpwstr/>
  </property>
  <property fmtid="{D5CDD505-2E9C-101B-9397-08002B2CF9AE}" pid="5" name="EmTo">
    <vt:lpwstr/>
  </property>
  <property fmtid="{D5CDD505-2E9C-101B-9397-08002B2CF9AE}" pid="6" name="EmType">
    <vt:lpwstr/>
  </property>
  <property fmtid="{D5CDD505-2E9C-101B-9397-08002B2CF9AE}" pid="7" name="EmSubject">
    <vt:lpwstr/>
  </property>
  <property fmtid="{D5CDD505-2E9C-101B-9397-08002B2CF9AE}" pid="8" name="EmAttachCount">
    <vt:lpwstr/>
  </property>
  <property fmtid="{D5CDD505-2E9C-101B-9397-08002B2CF9AE}" pid="9" name="EmBCC">
    <vt:lpwstr/>
  </property>
  <property fmtid="{D5CDD505-2E9C-101B-9397-08002B2CF9AE}" pid="10" name="EmID">
    <vt:lpwstr/>
  </property>
  <property fmtid="{D5CDD505-2E9C-101B-9397-08002B2CF9AE}" pid="11" name="EmCategory">
    <vt:lpwstr/>
  </property>
  <property fmtid="{D5CDD505-2E9C-101B-9397-08002B2CF9AE}" pid="12" name="EmBody">
    <vt:lpwstr/>
  </property>
  <property fmtid="{D5CDD505-2E9C-101B-9397-08002B2CF9AE}" pid="13" name="EmFromName">
    <vt:lpwstr/>
  </property>
  <property fmtid="{D5CDD505-2E9C-101B-9397-08002B2CF9AE}" pid="14" name="EmCC">
    <vt:lpwstr/>
  </property>
  <property fmtid="{D5CDD505-2E9C-101B-9397-08002B2CF9AE}" pid="15" name="TelstraLinkHidden">
    <vt:lpwstr>http://objects.in.telstra.com.au/documents/AKC-4813</vt:lpwstr>
  </property>
  <property fmtid="{D5CDD505-2E9C-101B-9397-08002B2CF9AE}" pid="16" name="TelstraIDHidden">
    <vt:lpwstr>AKC-4813</vt:lpwstr>
  </property>
  <property fmtid="{D5CDD505-2E9C-101B-9397-08002B2CF9AE}" pid="17" name="MCRDocType">
    <vt:lpwstr>Document</vt:lpwstr>
  </property>
  <property fmtid="{D5CDD505-2E9C-101B-9397-08002B2CF9AE}" pid="18" name="PrevPrinter">
    <vt:lpwstr>SYD-FollowYouXEROX</vt:lpwstr>
  </property>
  <property fmtid="{D5CDD505-2E9C-101B-9397-08002B2CF9AE}" pid="19" name="LetterheadTray">
    <vt:lpwstr>1</vt:lpwstr>
  </property>
  <property fmtid="{D5CDD505-2E9C-101B-9397-08002B2CF9AE}" pid="20" name="DraftTray">
    <vt:lpwstr>0</vt:lpwstr>
  </property>
  <property fmtid="{D5CDD505-2E9C-101B-9397-08002B2CF9AE}" pid="21" name="FinalTray">
    <vt:lpwstr>2</vt:lpwstr>
  </property>
  <property fmtid="{D5CDD505-2E9C-101B-9397-08002B2CF9AE}" pid="22" name="LabelTray">
    <vt:lpwstr>7</vt:lpwstr>
  </property>
  <property fmtid="{D5CDD505-2E9C-101B-9397-08002B2CF9AE}" pid="23" name="EnvelopeTray">
    <vt:lpwstr>7</vt:lpwstr>
  </property>
  <property fmtid="{D5CDD505-2E9C-101B-9397-08002B2CF9AE}" pid="24" name="_dlc_DocIdItemGuid">
    <vt:lpwstr>a48aedd0-cb7c-4c55-8752-bca762895c0e</vt:lpwstr>
  </property>
  <property fmtid="{D5CDD505-2E9C-101B-9397-08002B2CF9AE}" pid="25" name="PCDocsNo">
    <vt:lpwstr>71586252v3</vt:lpwstr>
  </property>
  <property fmtid="{D5CDD505-2E9C-101B-9397-08002B2CF9AE}" pid="26" name="ClassificationContentMarkingFooterShapeIds">
    <vt:lpwstr>1daf3ab,2f022247,6a11561e</vt:lpwstr>
  </property>
  <property fmtid="{D5CDD505-2E9C-101B-9397-08002B2CF9AE}" pid="27" name="ClassificationContentMarkingFooterFontProps">
    <vt:lpwstr>#000000,10,Calibri</vt:lpwstr>
  </property>
  <property fmtid="{D5CDD505-2E9C-101B-9397-08002B2CF9AE}" pid="28" name="ClassificationContentMarkingFooterText">
    <vt:lpwstr>General</vt:lpwstr>
  </property>
</Properties>
</file>